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DE03" w14:textId="5902B31B" w:rsidR="00390784" w:rsidRPr="00F31431" w:rsidRDefault="00390784" w:rsidP="5780657B">
      <w:pPr>
        <w:pStyle w:val="datumtevilka"/>
        <w:spacing w:line="360" w:lineRule="auto"/>
        <w:jc w:val="both"/>
        <w:rPr>
          <w:rFonts w:asciiTheme="minorHAnsi" w:hAnsiTheme="minorHAnsi" w:cstheme="minorBidi"/>
          <w:sz w:val="24"/>
          <w:szCs w:val="24"/>
        </w:rPr>
      </w:pPr>
      <w:bookmarkStart w:id="0" w:name="_Hlk171591619"/>
    </w:p>
    <w:p w14:paraId="371207C2" w14:textId="77777777" w:rsidR="00390784" w:rsidRPr="00B11CE3" w:rsidRDefault="00390784" w:rsidP="00487FD4">
      <w:pPr>
        <w:pStyle w:val="datumtevilka"/>
        <w:spacing w:line="360" w:lineRule="auto"/>
        <w:jc w:val="both"/>
        <w:rPr>
          <w:rFonts w:asciiTheme="minorHAnsi" w:hAnsiTheme="minorHAnsi" w:cstheme="minorHAnsi"/>
          <w:sz w:val="24"/>
          <w:szCs w:val="24"/>
        </w:rPr>
      </w:pPr>
    </w:p>
    <w:p w14:paraId="0CF4B09A" w14:textId="0CC3A796" w:rsidR="003C1A79" w:rsidRPr="00F31431" w:rsidRDefault="003C1A79" w:rsidP="5077C1EC">
      <w:pPr>
        <w:pStyle w:val="datumtevilka"/>
        <w:spacing w:line="360" w:lineRule="auto"/>
        <w:jc w:val="both"/>
        <w:rPr>
          <w:rFonts w:asciiTheme="minorHAnsi" w:hAnsiTheme="minorHAnsi" w:cstheme="minorBidi"/>
          <w:sz w:val="24"/>
          <w:szCs w:val="24"/>
        </w:rPr>
      </w:pPr>
      <w:r w:rsidRPr="5077C1EC">
        <w:rPr>
          <w:rFonts w:asciiTheme="minorHAnsi" w:hAnsiTheme="minorHAnsi" w:cstheme="minorBidi"/>
          <w:sz w:val="24"/>
          <w:szCs w:val="24"/>
        </w:rPr>
        <w:t xml:space="preserve">Datum: </w:t>
      </w:r>
      <w:r w:rsidR="00923DCA">
        <w:rPr>
          <w:rFonts w:asciiTheme="minorHAnsi" w:hAnsiTheme="minorHAnsi" w:cstheme="minorBidi"/>
          <w:sz w:val="24"/>
          <w:szCs w:val="24"/>
        </w:rPr>
        <w:t>20</w:t>
      </w:r>
      <w:r w:rsidR="00155828" w:rsidRPr="5077C1EC">
        <w:rPr>
          <w:rFonts w:asciiTheme="minorHAnsi" w:hAnsiTheme="minorHAnsi" w:cstheme="minorBidi"/>
          <w:sz w:val="24"/>
          <w:szCs w:val="24"/>
        </w:rPr>
        <w:t>.</w:t>
      </w:r>
      <w:r w:rsidR="6EBD4F2B" w:rsidRPr="5077C1EC">
        <w:rPr>
          <w:rFonts w:asciiTheme="minorHAnsi" w:hAnsiTheme="minorHAnsi" w:cstheme="minorBidi"/>
          <w:sz w:val="24"/>
          <w:szCs w:val="24"/>
        </w:rPr>
        <w:t xml:space="preserve"> </w:t>
      </w:r>
      <w:r w:rsidR="00155828" w:rsidRPr="5077C1EC">
        <w:rPr>
          <w:rFonts w:asciiTheme="minorHAnsi" w:hAnsiTheme="minorHAnsi" w:cstheme="minorBidi"/>
          <w:sz w:val="24"/>
          <w:szCs w:val="24"/>
        </w:rPr>
        <w:t>5.</w:t>
      </w:r>
      <w:r w:rsidR="678CAE4B" w:rsidRPr="5077C1EC">
        <w:rPr>
          <w:rFonts w:asciiTheme="minorHAnsi" w:hAnsiTheme="minorHAnsi" w:cstheme="minorBidi"/>
          <w:sz w:val="24"/>
          <w:szCs w:val="24"/>
        </w:rPr>
        <w:t xml:space="preserve"> </w:t>
      </w:r>
      <w:r w:rsidR="00155828" w:rsidRPr="5077C1EC">
        <w:rPr>
          <w:rFonts w:asciiTheme="minorHAnsi" w:hAnsiTheme="minorHAnsi" w:cstheme="minorBidi"/>
          <w:sz w:val="24"/>
          <w:szCs w:val="24"/>
        </w:rPr>
        <w:t>2025</w:t>
      </w:r>
    </w:p>
    <w:p w14:paraId="13F89DA4" w14:textId="77777777" w:rsidR="003C1A79" w:rsidRPr="00B11CE3" w:rsidRDefault="003C1A79" w:rsidP="00487FD4">
      <w:pPr>
        <w:spacing w:after="0" w:line="360" w:lineRule="auto"/>
        <w:jc w:val="both"/>
        <w:rPr>
          <w:rFonts w:asciiTheme="minorHAnsi" w:hAnsiTheme="minorHAnsi" w:cstheme="minorHAnsi"/>
          <w:sz w:val="24"/>
          <w:szCs w:val="24"/>
        </w:rPr>
      </w:pPr>
    </w:p>
    <w:p w14:paraId="0B0DBF12" w14:textId="77777777" w:rsidR="00E17C15" w:rsidRPr="00B11CE3" w:rsidRDefault="00E17C15" w:rsidP="00487FD4">
      <w:pPr>
        <w:spacing w:after="0" w:line="360" w:lineRule="auto"/>
        <w:jc w:val="both"/>
        <w:rPr>
          <w:rFonts w:asciiTheme="minorHAnsi" w:hAnsiTheme="minorHAnsi" w:cstheme="minorHAnsi"/>
          <w:sz w:val="24"/>
          <w:szCs w:val="24"/>
        </w:rPr>
      </w:pPr>
    </w:p>
    <w:p w14:paraId="0F97191C" w14:textId="77777777" w:rsidR="00E17C15" w:rsidRPr="00B11CE3" w:rsidRDefault="00E17C15" w:rsidP="00487FD4">
      <w:pPr>
        <w:spacing w:after="0" w:line="360" w:lineRule="auto"/>
        <w:jc w:val="both"/>
        <w:rPr>
          <w:rFonts w:asciiTheme="minorHAnsi" w:hAnsiTheme="minorHAnsi" w:cstheme="minorHAnsi"/>
          <w:sz w:val="24"/>
          <w:szCs w:val="24"/>
        </w:rPr>
      </w:pPr>
    </w:p>
    <w:p w14:paraId="639B0CC5" w14:textId="77777777" w:rsidR="00E17C15" w:rsidRPr="00B11CE3" w:rsidRDefault="00E17C15" w:rsidP="00487FD4">
      <w:pPr>
        <w:spacing w:after="0" w:line="360" w:lineRule="auto"/>
        <w:jc w:val="both"/>
        <w:rPr>
          <w:rFonts w:asciiTheme="minorHAnsi" w:hAnsiTheme="minorHAnsi" w:cstheme="minorHAnsi"/>
          <w:sz w:val="24"/>
          <w:szCs w:val="24"/>
        </w:rPr>
      </w:pPr>
    </w:p>
    <w:p w14:paraId="65E2830D" w14:textId="77777777" w:rsidR="00E17C15" w:rsidRPr="00B11CE3" w:rsidRDefault="00E17C15" w:rsidP="00487FD4">
      <w:pPr>
        <w:spacing w:after="0" w:line="360" w:lineRule="auto"/>
        <w:jc w:val="both"/>
        <w:rPr>
          <w:rFonts w:asciiTheme="minorHAnsi" w:hAnsiTheme="minorHAnsi" w:cstheme="minorHAnsi"/>
          <w:sz w:val="24"/>
          <w:szCs w:val="24"/>
        </w:rPr>
      </w:pPr>
    </w:p>
    <w:p w14:paraId="1D62230C" w14:textId="77777777" w:rsidR="00E17C15" w:rsidRPr="00B11CE3" w:rsidRDefault="00E17C15" w:rsidP="00487FD4">
      <w:pPr>
        <w:spacing w:after="0" w:line="360" w:lineRule="auto"/>
        <w:jc w:val="both"/>
        <w:rPr>
          <w:rFonts w:asciiTheme="minorHAnsi" w:hAnsiTheme="minorHAnsi" w:cstheme="minorHAnsi"/>
          <w:sz w:val="24"/>
          <w:szCs w:val="24"/>
        </w:rPr>
      </w:pPr>
    </w:p>
    <w:p w14:paraId="7396B0C2" w14:textId="77777777" w:rsidR="00B67A91" w:rsidRPr="00B11CE3" w:rsidRDefault="00B67A91" w:rsidP="00487FD4">
      <w:pPr>
        <w:spacing w:after="0" w:line="360" w:lineRule="auto"/>
        <w:jc w:val="both"/>
        <w:rPr>
          <w:rFonts w:asciiTheme="minorHAnsi" w:hAnsiTheme="minorHAnsi" w:cstheme="minorHAnsi"/>
          <w:sz w:val="24"/>
          <w:szCs w:val="24"/>
        </w:rPr>
      </w:pPr>
    </w:p>
    <w:p w14:paraId="0778B4B0" w14:textId="77777777" w:rsidR="00B67A91" w:rsidRPr="00B11CE3" w:rsidRDefault="00B67A91" w:rsidP="00487FD4">
      <w:pPr>
        <w:spacing w:after="0" w:line="360" w:lineRule="auto"/>
        <w:jc w:val="both"/>
        <w:rPr>
          <w:rFonts w:asciiTheme="minorHAnsi" w:hAnsiTheme="minorHAnsi" w:cstheme="minorHAnsi"/>
          <w:sz w:val="24"/>
          <w:szCs w:val="24"/>
        </w:rPr>
      </w:pPr>
    </w:p>
    <w:p w14:paraId="3E260841" w14:textId="77777777" w:rsidR="00E17C15" w:rsidRPr="00B11CE3" w:rsidRDefault="00E17C15" w:rsidP="00487FD4">
      <w:pPr>
        <w:spacing w:after="0" w:line="360" w:lineRule="auto"/>
        <w:jc w:val="both"/>
        <w:rPr>
          <w:rFonts w:asciiTheme="minorHAnsi" w:hAnsiTheme="minorHAnsi" w:cstheme="minorHAnsi"/>
          <w:sz w:val="24"/>
          <w:szCs w:val="24"/>
        </w:rPr>
      </w:pPr>
    </w:p>
    <w:p w14:paraId="67614B2A" w14:textId="77777777" w:rsidR="003C1A79" w:rsidRPr="00B11CE3" w:rsidRDefault="003C1A79" w:rsidP="00487FD4">
      <w:pPr>
        <w:spacing w:after="0" w:line="360" w:lineRule="auto"/>
        <w:jc w:val="center"/>
        <w:rPr>
          <w:rFonts w:asciiTheme="minorHAnsi" w:hAnsiTheme="minorHAnsi" w:cstheme="minorHAnsi"/>
          <w:sz w:val="32"/>
          <w:szCs w:val="32"/>
        </w:rPr>
      </w:pPr>
    </w:p>
    <w:p w14:paraId="5C2013C1" w14:textId="77777777" w:rsidR="00487FD4" w:rsidRPr="00B11CE3" w:rsidRDefault="00487FD4" w:rsidP="00487FD4">
      <w:pPr>
        <w:spacing w:after="0" w:line="360" w:lineRule="auto"/>
        <w:jc w:val="center"/>
        <w:rPr>
          <w:rFonts w:asciiTheme="minorHAnsi" w:hAnsiTheme="minorHAnsi" w:cstheme="minorHAnsi"/>
          <w:sz w:val="32"/>
          <w:szCs w:val="32"/>
        </w:rPr>
      </w:pPr>
    </w:p>
    <w:p w14:paraId="5A350C08" w14:textId="77777777" w:rsidR="00E17C15" w:rsidRPr="00B11CE3" w:rsidRDefault="000037B9" w:rsidP="00487FD4">
      <w:pPr>
        <w:spacing w:after="0" w:line="360" w:lineRule="auto"/>
        <w:jc w:val="center"/>
        <w:rPr>
          <w:rFonts w:asciiTheme="minorHAnsi" w:hAnsiTheme="minorHAnsi" w:cstheme="minorHAnsi"/>
          <w:b/>
          <w:sz w:val="32"/>
          <w:szCs w:val="32"/>
        </w:rPr>
      </w:pPr>
      <w:r w:rsidRPr="00B11CE3">
        <w:rPr>
          <w:rFonts w:asciiTheme="minorHAnsi" w:hAnsiTheme="minorHAnsi" w:cstheme="minorHAnsi"/>
          <w:b/>
          <w:sz w:val="32"/>
          <w:szCs w:val="32"/>
        </w:rPr>
        <w:t>Projektna naloga za pilotni projekt</w:t>
      </w:r>
    </w:p>
    <w:p w14:paraId="21C7B1C5" w14:textId="401B7136" w:rsidR="00390784" w:rsidRPr="00B11CE3" w:rsidRDefault="000037B9" w:rsidP="00487FD4">
      <w:pPr>
        <w:spacing w:after="0" w:line="360" w:lineRule="auto"/>
        <w:jc w:val="center"/>
        <w:rPr>
          <w:rFonts w:asciiTheme="minorHAnsi" w:hAnsiTheme="minorHAnsi" w:cstheme="minorHAnsi"/>
          <w:b/>
          <w:sz w:val="32"/>
          <w:szCs w:val="32"/>
        </w:rPr>
      </w:pPr>
      <w:r w:rsidRPr="00B11CE3">
        <w:rPr>
          <w:rFonts w:asciiTheme="minorHAnsi" w:hAnsiTheme="minorHAnsi" w:cstheme="minorHAnsi"/>
          <w:b/>
          <w:sz w:val="32"/>
          <w:szCs w:val="32"/>
        </w:rPr>
        <w:t>»Osrednja šolska kuhinja«</w:t>
      </w:r>
    </w:p>
    <w:p w14:paraId="61734987" w14:textId="77777777" w:rsidR="00390784" w:rsidRPr="00B11CE3" w:rsidRDefault="00390784" w:rsidP="00487FD4">
      <w:pPr>
        <w:spacing w:after="0" w:line="360" w:lineRule="auto"/>
        <w:jc w:val="both"/>
        <w:rPr>
          <w:rFonts w:asciiTheme="minorHAnsi" w:hAnsiTheme="minorHAnsi" w:cstheme="minorHAnsi"/>
          <w:b/>
          <w:sz w:val="24"/>
          <w:szCs w:val="24"/>
        </w:rPr>
      </w:pPr>
    </w:p>
    <w:p w14:paraId="78603014" w14:textId="77777777" w:rsidR="00390784" w:rsidRPr="00B11CE3" w:rsidRDefault="00390784" w:rsidP="00487FD4">
      <w:pPr>
        <w:spacing w:after="0" w:line="360" w:lineRule="auto"/>
        <w:jc w:val="both"/>
        <w:rPr>
          <w:rFonts w:asciiTheme="minorHAnsi" w:hAnsiTheme="minorHAnsi" w:cstheme="minorHAnsi"/>
          <w:b/>
          <w:sz w:val="24"/>
          <w:szCs w:val="24"/>
        </w:rPr>
      </w:pPr>
    </w:p>
    <w:p w14:paraId="2598ED89" w14:textId="77777777" w:rsidR="00390784" w:rsidRPr="00B11CE3" w:rsidRDefault="00390784" w:rsidP="00487FD4">
      <w:pPr>
        <w:spacing w:after="0" w:line="360" w:lineRule="auto"/>
        <w:jc w:val="both"/>
        <w:rPr>
          <w:rFonts w:asciiTheme="minorHAnsi" w:hAnsiTheme="minorHAnsi" w:cstheme="minorHAnsi"/>
          <w:b/>
          <w:sz w:val="24"/>
          <w:szCs w:val="24"/>
        </w:rPr>
      </w:pPr>
    </w:p>
    <w:p w14:paraId="24B09E28" w14:textId="77777777" w:rsidR="00390784" w:rsidRPr="00B11CE3" w:rsidRDefault="00390784" w:rsidP="00487FD4">
      <w:pPr>
        <w:spacing w:after="0" w:line="360" w:lineRule="auto"/>
        <w:jc w:val="both"/>
        <w:rPr>
          <w:rFonts w:asciiTheme="minorHAnsi" w:hAnsiTheme="minorHAnsi" w:cstheme="minorHAnsi"/>
          <w:b/>
          <w:sz w:val="24"/>
          <w:szCs w:val="24"/>
        </w:rPr>
      </w:pPr>
    </w:p>
    <w:p w14:paraId="7D973E9C" w14:textId="77777777" w:rsidR="00390784" w:rsidRPr="00B11CE3" w:rsidRDefault="00390784" w:rsidP="00487FD4">
      <w:pPr>
        <w:spacing w:after="0" w:line="360" w:lineRule="auto"/>
        <w:jc w:val="both"/>
        <w:rPr>
          <w:rFonts w:asciiTheme="minorHAnsi" w:hAnsiTheme="minorHAnsi" w:cstheme="minorHAnsi"/>
          <w:bCs/>
          <w:sz w:val="24"/>
          <w:szCs w:val="24"/>
        </w:rPr>
      </w:pPr>
    </w:p>
    <w:p w14:paraId="19A6D973" w14:textId="77777777" w:rsidR="00390784" w:rsidRPr="00B11CE3" w:rsidRDefault="00390784" w:rsidP="00487FD4">
      <w:pPr>
        <w:spacing w:after="0" w:line="360" w:lineRule="auto"/>
        <w:jc w:val="both"/>
        <w:rPr>
          <w:rFonts w:asciiTheme="minorHAnsi" w:hAnsiTheme="minorHAnsi" w:cstheme="minorHAnsi"/>
          <w:bCs/>
          <w:sz w:val="24"/>
          <w:szCs w:val="24"/>
        </w:rPr>
      </w:pPr>
    </w:p>
    <w:p w14:paraId="1EB16E48" w14:textId="77777777" w:rsidR="00390784" w:rsidRPr="00B11CE3" w:rsidRDefault="00390784" w:rsidP="00487FD4">
      <w:pPr>
        <w:spacing w:after="0" w:line="360" w:lineRule="auto"/>
        <w:jc w:val="both"/>
        <w:rPr>
          <w:rFonts w:asciiTheme="minorHAnsi" w:hAnsiTheme="minorHAnsi" w:cstheme="minorHAnsi"/>
          <w:bCs/>
          <w:sz w:val="24"/>
          <w:szCs w:val="24"/>
        </w:rPr>
      </w:pPr>
    </w:p>
    <w:p w14:paraId="197037A3" w14:textId="77777777" w:rsidR="00390784" w:rsidRPr="00B11CE3" w:rsidRDefault="00390784" w:rsidP="00487FD4">
      <w:pPr>
        <w:spacing w:after="0" w:line="360" w:lineRule="auto"/>
        <w:jc w:val="both"/>
        <w:rPr>
          <w:rFonts w:asciiTheme="minorHAnsi" w:hAnsiTheme="minorHAnsi" w:cstheme="minorHAnsi"/>
          <w:bCs/>
          <w:sz w:val="24"/>
          <w:szCs w:val="24"/>
        </w:rPr>
      </w:pPr>
    </w:p>
    <w:p w14:paraId="7B65EE10" w14:textId="77777777" w:rsidR="00C72C0E" w:rsidRPr="00B11CE3" w:rsidRDefault="00C72C0E" w:rsidP="00487FD4">
      <w:pPr>
        <w:spacing w:after="0" w:line="360" w:lineRule="auto"/>
        <w:jc w:val="both"/>
        <w:rPr>
          <w:rFonts w:asciiTheme="minorHAnsi" w:hAnsiTheme="minorHAnsi" w:cstheme="minorHAnsi"/>
          <w:b/>
          <w:sz w:val="24"/>
          <w:szCs w:val="24"/>
        </w:rPr>
      </w:pPr>
    </w:p>
    <w:p w14:paraId="3510FCF2" w14:textId="77777777" w:rsidR="000037B9" w:rsidRPr="00B11CE3" w:rsidRDefault="000037B9" w:rsidP="00487FD4">
      <w:pPr>
        <w:spacing w:after="0" w:line="360" w:lineRule="auto"/>
        <w:jc w:val="both"/>
        <w:rPr>
          <w:rFonts w:asciiTheme="minorHAnsi" w:hAnsiTheme="minorHAnsi" w:cstheme="minorHAnsi"/>
          <w:b/>
          <w:sz w:val="24"/>
          <w:szCs w:val="24"/>
        </w:rPr>
      </w:pPr>
    </w:p>
    <w:p w14:paraId="298D2E0D" w14:textId="77777777" w:rsidR="000037B9" w:rsidRPr="00B11CE3" w:rsidRDefault="000037B9" w:rsidP="00487FD4">
      <w:pPr>
        <w:spacing w:after="0" w:line="360" w:lineRule="auto"/>
        <w:jc w:val="both"/>
        <w:rPr>
          <w:rFonts w:asciiTheme="minorHAnsi" w:hAnsiTheme="minorHAnsi" w:cstheme="minorHAnsi"/>
          <w:b/>
          <w:sz w:val="24"/>
          <w:szCs w:val="24"/>
        </w:rPr>
      </w:pPr>
    </w:p>
    <w:p w14:paraId="378756E6" w14:textId="77777777" w:rsidR="000037B9" w:rsidRPr="00B11CE3" w:rsidRDefault="000037B9" w:rsidP="00487FD4">
      <w:pPr>
        <w:spacing w:after="0" w:line="360" w:lineRule="auto"/>
        <w:jc w:val="both"/>
        <w:rPr>
          <w:rFonts w:asciiTheme="minorHAnsi" w:hAnsiTheme="minorHAnsi" w:cstheme="minorHAnsi"/>
          <w:b/>
          <w:sz w:val="24"/>
          <w:szCs w:val="24"/>
        </w:rPr>
      </w:pPr>
    </w:p>
    <w:p w14:paraId="2ACE2ADE" w14:textId="77777777" w:rsidR="00C000C9" w:rsidRPr="00B11CE3" w:rsidRDefault="00C000C9" w:rsidP="00487FD4">
      <w:pPr>
        <w:spacing w:after="0" w:line="360" w:lineRule="auto"/>
        <w:jc w:val="both"/>
        <w:rPr>
          <w:rFonts w:asciiTheme="minorHAnsi" w:hAnsiTheme="minorHAnsi" w:cstheme="minorHAnsi"/>
          <w:b/>
          <w:sz w:val="24"/>
          <w:szCs w:val="24"/>
        </w:rPr>
      </w:pPr>
    </w:p>
    <w:bookmarkEnd w:id="0" w:displacedByCustomXml="next"/>
    <w:sdt>
      <w:sdtPr>
        <w:rPr>
          <w:rFonts w:asciiTheme="minorHAnsi" w:eastAsiaTheme="minorEastAsia" w:hAnsiTheme="minorHAnsi" w:cstheme="minorBidi"/>
          <w:color w:val="auto"/>
          <w:sz w:val="22"/>
          <w:szCs w:val="22"/>
          <w:lang w:eastAsia="en-US"/>
        </w:rPr>
        <w:id w:val="-628395743"/>
        <w:docPartObj>
          <w:docPartGallery w:val="Table of Contents"/>
          <w:docPartUnique/>
        </w:docPartObj>
      </w:sdtPr>
      <w:sdtEndPr>
        <w:rPr>
          <w:b/>
          <w:bCs/>
        </w:rPr>
      </w:sdtEndPr>
      <w:sdtContent>
        <w:p w14:paraId="21BD36D0" w14:textId="605D1046" w:rsidR="00730136" w:rsidRPr="00D16E3D" w:rsidRDefault="00730136" w:rsidP="00222BDA">
          <w:pPr>
            <w:pStyle w:val="NaslovTOC"/>
            <w:numPr>
              <w:ilvl w:val="0"/>
              <w:numId w:val="0"/>
            </w:numPr>
            <w:rPr>
              <w:rFonts w:asciiTheme="minorHAnsi" w:hAnsiTheme="minorHAnsi" w:cstheme="minorHAnsi"/>
            </w:rPr>
          </w:pPr>
          <w:r w:rsidRPr="00D16E3D">
            <w:rPr>
              <w:rFonts w:asciiTheme="minorHAnsi" w:hAnsiTheme="minorHAnsi" w:cstheme="minorHAnsi"/>
            </w:rPr>
            <w:t>Kazalo vsebine</w:t>
          </w:r>
        </w:p>
        <w:p w14:paraId="2E78AC70" w14:textId="581C3E72" w:rsidR="00923DCA" w:rsidRDefault="00730136">
          <w:pPr>
            <w:pStyle w:val="Kazalovsebine1"/>
            <w:rPr>
              <w:rFonts w:cstheme="minorBidi"/>
              <w:b w:val="0"/>
              <w:bCs w:val="0"/>
              <w:kern w:val="2"/>
              <w:sz w:val="24"/>
              <w:szCs w:val="24"/>
              <w14:ligatures w14:val="standardContextual"/>
            </w:rPr>
          </w:pPr>
          <w:r w:rsidRPr="00D16E3D">
            <w:fldChar w:fldCharType="begin"/>
          </w:r>
          <w:r>
            <w:instrText xml:space="preserve"> TOC \o "1-3" \h \z \u </w:instrText>
          </w:r>
          <w:r w:rsidRPr="00D16E3D">
            <w:fldChar w:fldCharType="separate"/>
          </w:r>
          <w:hyperlink w:anchor="_Toc198642419" w:history="1">
            <w:r w:rsidR="00923DCA" w:rsidRPr="00EC1959">
              <w:rPr>
                <w:rStyle w:val="Hiperpovezava"/>
                <w:rFonts w:ascii="Times New Roman" w:hAnsi="Times New Roman"/>
              </w:rPr>
              <w:t>I.</w:t>
            </w:r>
            <w:r w:rsidR="00923DCA">
              <w:rPr>
                <w:rFonts w:cstheme="minorBidi"/>
                <w:b w:val="0"/>
                <w:bCs w:val="0"/>
                <w:kern w:val="2"/>
                <w:sz w:val="24"/>
                <w:szCs w:val="24"/>
                <w14:ligatures w14:val="standardContextual"/>
              </w:rPr>
              <w:tab/>
            </w:r>
            <w:r w:rsidR="00923DCA" w:rsidRPr="00EC1959">
              <w:rPr>
                <w:rStyle w:val="Hiperpovezava"/>
              </w:rPr>
              <w:t>UVOD</w:t>
            </w:r>
            <w:r w:rsidR="00923DCA">
              <w:rPr>
                <w:webHidden/>
              </w:rPr>
              <w:tab/>
            </w:r>
            <w:r w:rsidR="00923DCA">
              <w:rPr>
                <w:webHidden/>
              </w:rPr>
              <w:fldChar w:fldCharType="begin"/>
            </w:r>
            <w:r w:rsidR="00923DCA">
              <w:rPr>
                <w:webHidden/>
              </w:rPr>
              <w:instrText xml:space="preserve"> PAGEREF _Toc198642419 \h </w:instrText>
            </w:r>
            <w:r w:rsidR="00923DCA">
              <w:rPr>
                <w:webHidden/>
              </w:rPr>
            </w:r>
            <w:r w:rsidR="00923DCA">
              <w:rPr>
                <w:webHidden/>
              </w:rPr>
              <w:fldChar w:fldCharType="separate"/>
            </w:r>
            <w:r w:rsidR="00923DCA">
              <w:rPr>
                <w:webHidden/>
              </w:rPr>
              <w:t>3</w:t>
            </w:r>
            <w:r w:rsidR="00923DCA">
              <w:rPr>
                <w:webHidden/>
              </w:rPr>
              <w:fldChar w:fldCharType="end"/>
            </w:r>
          </w:hyperlink>
        </w:p>
        <w:p w14:paraId="667C1B74" w14:textId="2A3BD53E" w:rsidR="00923DCA" w:rsidRDefault="00882ACD">
          <w:pPr>
            <w:pStyle w:val="Kazalovsebine1"/>
            <w:rPr>
              <w:rFonts w:cstheme="minorBidi"/>
              <w:b w:val="0"/>
              <w:bCs w:val="0"/>
              <w:kern w:val="2"/>
              <w:sz w:val="24"/>
              <w:szCs w:val="24"/>
              <w14:ligatures w14:val="standardContextual"/>
            </w:rPr>
          </w:pPr>
          <w:hyperlink w:anchor="_Toc198642420" w:history="1">
            <w:r w:rsidR="00923DCA" w:rsidRPr="00EC1959">
              <w:rPr>
                <w:rStyle w:val="Hiperpovezava"/>
                <w:rFonts w:ascii="Times New Roman" w:hAnsi="Times New Roman"/>
              </w:rPr>
              <w:t>II.</w:t>
            </w:r>
            <w:r w:rsidR="00923DCA">
              <w:rPr>
                <w:rFonts w:cstheme="minorBidi"/>
                <w:b w:val="0"/>
                <w:bCs w:val="0"/>
                <w:kern w:val="2"/>
                <w:sz w:val="24"/>
                <w:szCs w:val="24"/>
                <w14:ligatures w14:val="standardContextual"/>
              </w:rPr>
              <w:tab/>
            </w:r>
            <w:r w:rsidR="00923DCA" w:rsidRPr="00EC1959">
              <w:rPr>
                <w:rStyle w:val="Hiperpovezava"/>
              </w:rPr>
              <w:t>ANALIZA STANJA Z OPISOM RAZLOGOV ZA INVESTICIJSKO NAMERO</w:t>
            </w:r>
            <w:r w:rsidR="00923DCA">
              <w:rPr>
                <w:webHidden/>
              </w:rPr>
              <w:tab/>
            </w:r>
            <w:r w:rsidR="00923DCA">
              <w:rPr>
                <w:webHidden/>
              </w:rPr>
              <w:fldChar w:fldCharType="begin"/>
            </w:r>
            <w:r w:rsidR="00923DCA">
              <w:rPr>
                <w:webHidden/>
              </w:rPr>
              <w:instrText xml:space="preserve"> PAGEREF _Toc198642420 \h </w:instrText>
            </w:r>
            <w:r w:rsidR="00923DCA">
              <w:rPr>
                <w:webHidden/>
              </w:rPr>
            </w:r>
            <w:r w:rsidR="00923DCA">
              <w:rPr>
                <w:webHidden/>
              </w:rPr>
              <w:fldChar w:fldCharType="separate"/>
            </w:r>
            <w:r w:rsidR="00923DCA">
              <w:rPr>
                <w:webHidden/>
              </w:rPr>
              <w:t>4</w:t>
            </w:r>
            <w:r w:rsidR="00923DCA">
              <w:rPr>
                <w:webHidden/>
              </w:rPr>
              <w:fldChar w:fldCharType="end"/>
            </w:r>
          </w:hyperlink>
        </w:p>
        <w:p w14:paraId="42361804" w14:textId="16742F7A" w:rsidR="00923DCA" w:rsidRDefault="00882ACD">
          <w:pPr>
            <w:pStyle w:val="Kazalovsebine2"/>
            <w:tabs>
              <w:tab w:val="left" w:pos="660"/>
              <w:tab w:val="right" w:leader="dot" w:pos="9063"/>
            </w:tabs>
            <w:rPr>
              <w:rFonts w:cstheme="minorBidi"/>
              <w:noProof/>
              <w:kern w:val="2"/>
              <w:sz w:val="24"/>
              <w:szCs w:val="24"/>
              <w14:ligatures w14:val="standardContextual"/>
            </w:rPr>
          </w:pPr>
          <w:hyperlink w:anchor="_Toc198642421" w:history="1">
            <w:r w:rsidR="00923DCA" w:rsidRPr="00EC1959">
              <w:rPr>
                <w:rStyle w:val="Hiperpovezava"/>
                <w:noProof/>
              </w:rPr>
              <w:t>1.</w:t>
            </w:r>
            <w:r w:rsidR="00923DCA">
              <w:rPr>
                <w:rFonts w:cstheme="minorBidi"/>
                <w:noProof/>
                <w:kern w:val="2"/>
                <w:sz w:val="24"/>
                <w:szCs w:val="24"/>
                <w14:ligatures w14:val="standardContextual"/>
              </w:rPr>
              <w:tab/>
            </w:r>
            <w:r w:rsidR="00923DCA" w:rsidRPr="00EC1959">
              <w:rPr>
                <w:rStyle w:val="Hiperpovezava"/>
                <w:noProof/>
              </w:rPr>
              <w:t>Pravne podlage</w:t>
            </w:r>
            <w:r w:rsidR="00923DCA">
              <w:rPr>
                <w:noProof/>
                <w:webHidden/>
              </w:rPr>
              <w:tab/>
            </w:r>
            <w:r w:rsidR="00923DCA">
              <w:rPr>
                <w:noProof/>
                <w:webHidden/>
              </w:rPr>
              <w:fldChar w:fldCharType="begin"/>
            </w:r>
            <w:r w:rsidR="00923DCA">
              <w:rPr>
                <w:noProof/>
                <w:webHidden/>
              </w:rPr>
              <w:instrText xml:space="preserve"> PAGEREF _Toc198642421 \h </w:instrText>
            </w:r>
            <w:r w:rsidR="00923DCA">
              <w:rPr>
                <w:noProof/>
                <w:webHidden/>
              </w:rPr>
            </w:r>
            <w:r w:rsidR="00923DCA">
              <w:rPr>
                <w:noProof/>
                <w:webHidden/>
              </w:rPr>
              <w:fldChar w:fldCharType="separate"/>
            </w:r>
            <w:r w:rsidR="00923DCA">
              <w:rPr>
                <w:noProof/>
                <w:webHidden/>
              </w:rPr>
              <w:t>4</w:t>
            </w:r>
            <w:r w:rsidR="00923DCA">
              <w:rPr>
                <w:noProof/>
                <w:webHidden/>
              </w:rPr>
              <w:fldChar w:fldCharType="end"/>
            </w:r>
          </w:hyperlink>
        </w:p>
        <w:p w14:paraId="30443A5B" w14:textId="7B5985DC" w:rsidR="00923DCA" w:rsidRDefault="00882ACD">
          <w:pPr>
            <w:pStyle w:val="Kazalovsebine2"/>
            <w:tabs>
              <w:tab w:val="left" w:pos="660"/>
              <w:tab w:val="right" w:leader="dot" w:pos="9063"/>
            </w:tabs>
            <w:rPr>
              <w:rFonts w:cstheme="minorBidi"/>
              <w:noProof/>
              <w:kern w:val="2"/>
              <w:sz w:val="24"/>
              <w:szCs w:val="24"/>
              <w14:ligatures w14:val="standardContextual"/>
            </w:rPr>
          </w:pPr>
          <w:hyperlink w:anchor="_Toc198642422" w:history="1">
            <w:r w:rsidR="00923DCA" w:rsidRPr="00EC1959">
              <w:rPr>
                <w:rStyle w:val="Hiperpovezava"/>
                <w:noProof/>
              </w:rPr>
              <w:t>2.</w:t>
            </w:r>
            <w:r w:rsidR="00923DCA">
              <w:rPr>
                <w:rFonts w:cstheme="minorBidi"/>
                <w:noProof/>
                <w:kern w:val="2"/>
                <w:sz w:val="24"/>
                <w:szCs w:val="24"/>
                <w14:ligatures w14:val="standardContextual"/>
              </w:rPr>
              <w:tab/>
            </w:r>
            <w:r w:rsidR="00923DCA" w:rsidRPr="00EC1959">
              <w:rPr>
                <w:rStyle w:val="Hiperpovezava"/>
                <w:noProof/>
              </w:rPr>
              <w:t>Strokovne podlage</w:t>
            </w:r>
            <w:r w:rsidR="00923DCA">
              <w:rPr>
                <w:noProof/>
                <w:webHidden/>
              </w:rPr>
              <w:tab/>
            </w:r>
            <w:r w:rsidR="00923DCA">
              <w:rPr>
                <w:noProof/>
                <w:webHidden/>
              </w:rPr>
              <w:fldChar w:fldCharType="begin"/>
            </w:r>
            <w:r w:rsidR="00923DCA">
              <w:rPr>
                <w:noProof/>
                <w:webHidden/>
              </w:rPr>
              <w:instrText xml:space="preserve"> PAGEREF _Toc198642422 \h </w:instrText>
            </w:r>
            <w:r w:rsidR="00923DCA">
              <w:rPr>
                <w:noProof/>
                <w:webHidden/>
              </w:rPr>
            </w:r>
            <w:r w:rsidR="00923DCA">
              <w:rPr>
                <w:noProof/>
                <w:webHidden/>
              </w:rPr>
              <w:fldChar w:fldCharType="separate"/>
            </w:r>
            <w:r w:rsidR="00923DCA">
              <w:rPr>
                <w:noProof/>
                <w:webHidden/>
              </w:rPr>
              <w:t>6</w:t>
            </w:r>
            <w:r w:rsidR="00923DCA">
              <w:rPr>
                <w:noProof/>
                <w:webHidden/>
              </w:rPr>
              <w:fldChar w:fldCharType="end"/>
            </w:r>
          </w:hyperlink>
        </w:p>
        <w:p w14:paraId="447F73EC" w14:textId="1F5D6720" w:rsidR="00923DCA" w:rsidRDefault="00882ACD">
          <w:pPr>
            <w:pStyle w:val="Kazalovsebine2"/>
            <w:tabs>
              <w:tab w:val="left" w:pos="660"/>
              <w:tab w:val="right" w:leader="dot" w:pos="9063"/>
            </w:tabs>
            <w:rPr>
              <w:rFonts w:cstheme="minorBidi"/>
              <w:noProof/>
              <w:kern w:val="2"/>
              <w:sz w:val="24"/>
              <w:szCs w:val="24"/>
              <w14:ligatures w14:val="standardContextual"/>
            </w:rPr>
          </w:pPr>
          <w:hyperlink w:anchor="_Toc198642423" w:history="1">
            <w:r w:rsidR="00923DCA" w:rsidRPr="00EC1959">
              <w:rPr>
                <w:rStyle w:val="Hiperpovezava"/>
                <w:noProof/>
              </w:rPr>
              <w:t>3.</w:t>
            </w:r>
            <w:r w:rsidR="00923DCA">
              <w:rPr>
                <w:rFonts w:cstheme="minorBidi"/>
                <w:noProof/>
                <w:kern w:val="2"/>
                <w:sz w:val="24"/>
                <w:szCs w:val="24"/>
                <w14:ligatures w14:val="standardContextual"/>
              </w:rPr>
              <w:tab/>
            </w:r>
            <w:r w:rsidR="00923DCA" w:rsidRPr="00EC1959">
              <w:rPr>
                <w:rStyle w:val="Hiperpovezava"/>
                <w:noProof/>
              </w:rPr>
              <w:t>Analiza trenutnega stanja</w:t>
            </w:r>
            <w:r w:rsidR="00923DCA">
              <w:rPr>
                <w:noProof/>
                <w:webHidden/>
              </w:rPr>
              <w:tab/>
            </w:r>
            <w:r w:rsidR="00923DCA">
              <w:rPr>
                <w:noProof/>
                <w:webHidden/>
              </w:rPr>
              <w:fldChar w:fldCharType="begin"/>
            </w:r>
            <w:r w:rsidR="00923DCA">
              <w:rPr>
                <w:noProof/>
                <w:webHidden/>
              </w:rPr>
              <w:instrText xml:space="preserve"> PAGEREF _Toc198642423 \h </w:instrText>
            </w:r>
            <w:r w:rsidR="00923DCA">
              <w:rPr>
                <w:noProof/>
                <w:webHidden/>
              </w:rPr>
            </w:r>
            <w:r w:rsidR="00923DCA">
              <w:rPr>
                <w:noProof/>
                <w:webHidden/>
              </w:rPr>
              <w:fldChar w:fldCharType="separate"/>
            </w:r>
            <w:r w:rsidR="00923DCA">
              <w:rPr>
                <w:noProof/>
                <w:webHidden/>
              </w:rPr>
              <w:t>14</w:t>
            </w:r>
            <w:r w:rsidR="00923DCA">
              <w:rPr>
                <w:noProof/>
                <w:webHidden/>
              </w:rPr>
              <w:fldChar w:fldCharType="end"/>
            </w:r>
          </w:hyperlink>
        </w:p>
        <w:p w14:paraId="688F0DC8" w14:textId="7F4C6809" w:rsidR="00923DCA" w:rsidRDefault="00882ACD">
          <w:pPr>
            <w:pStyle w:val="Kazalovsebine1"/>
            <w:rPr>
              <w:rFonts w:cstheme="minorBidi"/>
              <w:b w:val="0"/>
              <w:bCs w:val="0"/>
              <w:kern w:val="2"/>
              <w:sz w:val="24"/>
              <w:szCs w:val="24"/>
              <w14:ligatures w14:val="standardContextual"/>
            </w:rPr>
          </w:pPr>
          <w:hyperlink w:anchor="_Toc198642424" w:history="1">
            <w:r w:rsidR="00923DCA" w:rsidRPr="00EC1959">
              <w:rPr>
                <w:rStyle w:val="Hiperpovezava"/>
                <w:rFonts w:ascii="Times New Roman" w:hAnsi="Times New Roman"/>
              </w:rPr>
              <w:t>III.</w:t>
            </w:r>
            <w:r w:rsidR="00923DCA">
              <w:rPr>
                <w:rFonts w:cstheme="minorBidi"/>
                <w:b w:val="0"/>
                <w:bCs w:val="0"/>
                <w:kern w:val="2"/>
                <w:sz w:val="24"/>
                <w:szCs w:val="24"/>
                <w14:ligatures w14:val="standardContextual"/>
              </w:rPr>
              <w:tab/>
            </w:r>
            <w:r w:rsidR="00923DCA" w:rsidRPr="00EC1959">
              <w:rPr>
                <w:rStyle w:val="Hiperpovezava"/>
              </w:rPr>
              <w:t>PREDLOG PILOTNEGA PROJEKTA – VZPOSTAVITEV OSREDNJE ŠOLSKE KUHINJE</w:t>
            </w:r>
            <w:r w:rsidR="00923DCA">
              <w:rPr>
                <w:webHidden/>
              </w:rPr>
              <w:tab/>
            </w:r>
            <w:r w:rsidR="00923DCA">
              <w:rPr>
                <w:webHidden/>
              </w:rPr>
              <w:fldChar w:fldCharType="begin"/>
            </w:r>
            <w:r w:rsidR="00923DCA">
              <w:rPr>
                <w:webHidden/>
              </w:rPr>
              <w:instrText xml:space="preserve"> PAGEREF _Toc198642424 \h </w:instrText>
            </w:r>
            <w:r w:rsidR="00923DCA">
              <w:rPr>
                <w:webHidden/>
              </w:rPr>
            </w:r>
            <w:r w:rsidR="00923DCA">
              <w:rPr>
                <w:webHidden/>
              </w:rPr>
              <w:fldChar w:fldCharType="separate"/>
            </w:r>
            <w:r w:rsidR="00923DCA">
              <w:rPr>
                <w:webHidden/>
              </w:rPr>
              <w:t>20</w:t>
            </w:r>
            <w:r w:rsidR="00923DCA">
              <w:rPr>
                <w:webHidden/>
              </w:rPr>
              <w:fldChar w:fldCharType="end"/>
            </w:r>
          </w:hyperlink>
        </w:p>
        <w:p w14:paraId="5310A4D2" w14:textId="3BD69C59" w:rsidR="00923DCA" w:rsidRDefault="00882ACD">
          <w:pPr>
            <w:pStyle w:val="Kazalovsebine2"/>
            <w:tabs>
              <w:tab w:val="left" w:pos="660"/>
              <w:tab w:val="right" w:leader="dot" w:pos="9063"/>
            </w:tabs>
            <w:rPr>
              <w:rFonts w:cstheme="minorBidi"/>
              <w:noProof/>
              <w:kern w:val="2"/>
              <w:sz w:val="24"/>
              <w:szCs w:val="24"/>
              <w14:ligatures w14:val="standardContextual"/>
            </w:rPr>
          </w:pPr>
          <w:hyperlink w:anchor="_Toc198642425" w:history="1">
            <w:r w:rsidR="00923DCA" w:rsidRPr="00EC1959">
              <w:rPr>
                <w:rStyle w:val="Hiperpovezava"/>
                <w:noProof/>
              </w:rPr>
              <w:t>1.</w:t>
            </w:r>
            <w:r w:rsidR="00923DCA">
              <w:rPr>
                <w:rFonts w:cstheme="minorBidi"/>
                <w:noProof/>
                <w:kern w:val="2"/>
                <w:sz w:val="24"/>
                <w:szCs w:val="24"/>
                <w14:ligatures w14:val="standardContextual"/>
              </w:rPr>
              <w:tab/>
            </w:r>
            <w:r w:rsidR="00923DCA" w:rsidRPr="00EC1959">
              <w:rPr>
                <w:rStyle w:val="Hiperpovezava"/>
                <w:noProof/>
              </w:rPr>
              <w:t>Namen in struktura pilotnega projekta</w:t>
            </w:r>
            <w:r w:rsidR="00923DCA">
              <w:rPr>
                <w:noProof/>
                <w:webHidden/>
              </w:rPr>
              <w:tab/>
            </w:r>
            <w:r w:rsidR="00923DCA">
              <w:rPr>
                <w:noProof/>
                <w:webHidden/>
              </w:rPr>
              <w:fldChar w:fldCharType="begin"/>
            </w:r>
            <w:r w:rsidR="00923DCA">
              <w:rPr>
                <w:noProof/>
                <w:webHidden/>
              </w:rPr>
              <w:instrText xml:space="preserve"> PAGEREF _Toc198642425 \h </w:instrText>
            </w:r>
            <w:r w:rsidR="00923DCA">
              <w:rPr>
                <w:noProof/>
                <w:webHidden/>
              </w:rPr>
            </w:r>
            <w:r w:rsidR="00923DCA">
              <w:rPr>
                <w:noProof/>
                <w:webHidden/>
              </w:rPr>
              <w:fldChar w:fldCharType="separate"/>
            </w:r>
            <w:r w:rsidR="00923DCA">
              <w:rPr>
                <w:noProof/>
                <w:webHidden/>
              </w:rPr>
              <w:t>20</w:t>
            </w:r>
            <w:r w:rsidR="00923DCA">
              <w:rPr>
                <w:noProof/>
                <w:webHidden/>
              </w:rPr>
              <w:fldChar w:fldCharType="end"/>
            </w:r>
          </w:hyperlink>
        </w:p>
        <w:p w14:paraId="408FED19" w14:textId="60891F58" w:rsidR="00923DCA" w:rsidRDefault="00882ACD">
          <w:pPr>
            <w:pStyle w:val="Kazalovsebine2"/>
            <w:tabs>
              <w:tab w:val="left" w:pos="660"/>
              <w:tab w:val="right" w:leader="dot" w:pos="9063"/>
            </w:tabs>
            <w:rPr>
              <w:rFonts w:cstheme="minorBidi"/>
              <w:noProof/>
              <w:kern w:val="2"/>
              <w:sz w:val="24"/>
              <w:szCs w:val="24"/>
              <w14:ligatures w14:val="standardContextual"/>
            </w:rPr>
          </w:pPr>
          <w:hyperlink w:anchor="_Toc198642426" w:history="1">
            <w:r w:rsidR="00923DCA" w:rsidRPr="00EC1959">
              <w:rPr>
                <w:rStyle w:val="Hiperpovezava"/>
                <w:noProof/>
              </w:rPr>
              <w:t>2.</w:t>
            </w:r>
            <w:r w:rsidR="00923DCA">
              <w:rPr>
                <w:rFonts w:cstheme="minorBidi"/>
                <w:noProof/>
                <w:kern w:val="2"/>
                <w:sz w:val="24"/>
                <w:szCs w:val="24"/>
                <w14:ligatures w14:val="standardContextual"/>
              </w:rPr>
              <w:tab/>
            </w:r>
            <w:r w:rsidR="00923DCA" w:rsidRPr="00EC1959">
              <w:rPr>
                <w:rStyle w:val="Hiperpovezava"/>
                <w:noProof/>
              </w:rPr>
              <w:t>Cilji pilotnega projekta</w:t>
            </w:r>
            <w:r w:rsidR="00923DCA">
              <w:rPr>
                <w:noProof/>
                <w:webHidden/>
              </w:rPr>
              <w:tab/>
            </w:r>
            <w:r w:rsidR="00923DCA">
              <w:rPr>
                <w:noProof/>
                <w:webHidden/>
              </w:rPr>
              <w:fldChar w:fldCharType="begin"/>
            </w:r>
            <w:r w:rsidR="00923DCA">
              <w:rPr>
                <w:noProof/>
                <w:webHidden/>
              </w:rPr>
              <w:instrText xml:space="preserve"> PAGEREF _Toc198642426 \h </w:instrText>
            </w:r>
            <w:r w:rsidR="00923DCA">
              <w:rPr>
                <w:noProof/>
                <w:webHidden/>
              </w:rPr>
            </w:r>
            <w:r w:rsidR="00923DCA">
              <w:rPr>
                <w:noProof/>
                <w:webHidden/>
              </w:rPr>
              <w:fldChar w:fldCharType="separate"/>
            </w:r>
            <w:r w:rsidR="00923DCA">
              <w:rPr>
                <w:noProof/>
                <w:webHidden/>
              </w:rPr>
              <w:t>22</w:t>
            </w:r>
            <w:r w:rsidR="00923DCA">
              <w:rPr>
                <w:noProof/>
                <w:webHidden/>
              </w:rPr>
              <w:fldChar w:fldCharType="end"/>
            </w:r>
          </w:hyperlink>
        </w:p>
        <w:p w14:paraId="6C87A5A1" w14:textId="47F3C90F" w:rsidR="00923DCA" w:rsidRDefault="00882ACD">
          <w:pPr>
            <w:pStyle w:val="Kazalovsebine2"/>
            <w:tabs>
              <w:tab w:val="left" w:pos="660"/>
              <w:tab w:val="right" w:leader="dot" w:pos="9063"/>
            </w:tabs>
            <w:rPr>
              <w:rFonts w:cstheme="minorBidi"/>
              <w:noProof/>
              <w:kern w:val="2"/>
              <w:sz w:val="24"/>
              <w:szCs w:val="24"/>
              <w14:ligatures w14:val="standardContextual"/>
            </w:rPr>
          </w:pPr>
          <w:hyperlink w:anchor="_Toc198642427" w:history="1">
            <w:r w:rsidR="00923DCA" w:rsidRPr="00EC1959">
              <w:rPr>
                <w:rStyle w:val="Hiperpovezava"/>
                <w:noProof/>
              </w:rPr>
              <w:t>3.</w:t>
            </w:r>
            <w:r w:rsidR="00923DCA">
              <w:rPr>
                <w:rFonts w:cstheme="minorBidi"/>
                <w:noProof/>
                <w:kern w:val="2"/>
                <w:sz w:val="24"/>
                <w:szCs w:val="24"/>
                <w14:ligatures w14:val="standardContextual"/>
              </w:rPr>
              <w:tab/>
            </w:r>
            <w:r w:rsidR="00923DCA" w:rsidRPr="00EC1959">
              <w:rPr>
                <w:rStyle w:val="Hiperpovezava"/>
                <w:noProof/>
              </w:rPr>
              <w:t>Ključne aktivnosti za vzpostavitev in izvedbo pilotnega projekta</w:t>
            </w:r>
            <w:r w:rsidR="00923DCA">
              <w:rPr>
                <w:noProof/>
                <w:webHidden/>
              </w:rPr>
              <w:tab/>
            </w:r>
            <w:r w:rsidR="00923DCA">
              <w:rPr>
                <w:noProof/>
                <w:webHidden/>
              </w:rPr>
              <w:fldChar w:fldCharType="begin"/>
            </w:r>
            <w:r w:rsidR="00923DCA">
              <w:rPr>
                <w:noProof/>
                <w:webHidden/>
              </w:rPr>
              <w:instrText xml:space="preserve"> PAGEREF _Toc198642427 \h </w:instrText>
            </w:r>
            <w:r w:rsidR="00923DCA">
              <w:rPr>
                <w:noProof/>
                <w:webHidden/>
              </w:rPr>
            </w:r>
            <w:r w:rsidR="00923DCA">
              <w:rPr>
                <w:noProof/>
                <w:webHidden/>
              </w:rPr>
              <w:fldChar w:fldCharType="separate"/>
            </w:r>
            <w:r w:rsidR="00923DCA">
              <w:rPr>
                <w:noProof/>
                <w:webHidden/>
              </w:rPr>
              <w:t>23</w:t>
            </w:r>
            <w:r w:rsidR="00923DCA">
              <w:rPr>
                <w:noProof/>
                <w:webHidden/>
              </w:rPr>
              <w:fldChar w:fldCharType="end"/>
            </w:r>
          </w:hyperlink>
        </w:p>
        <w:p w14:paraId="2AEA119E" w14:textId="10751311" w:rsidR="00923DCA" w:rsidRDefault="00882ACD">
          <w:pPr>
            <w:pStyle w:val="Kazalovsebine2"/>
            <w:tabs>
              <w:tab w:val="left" w:pos="660"/>
              <w:tab w:val="right" w:leader="dot" w:pos="9063"/>
            </w:tabs>
            <w:rPr>
              <w:rFonts w:cstheme="minorBidi"/>
              <w:noProof/>
              <w:kern w:val="2"/>
              <w:sz w:val="24"/>
              <w:szCs w:val="24"/>
              <w14:ligatures w14:val="standardContextual"/>
            </w:rPr>
          </w:pPr>
          <w:hyperlink w:anchor="_Toc198642428" w:history="1">
            <w:r w:rsidR="00923DCA" w:rsidRPr="00EC1959">
              <w:rPr>
                <w:rStyle w:val="Hiperpovezava"/>
                <w:noProof/>
              </w:rPr>
              <w:t>4.</w:t>
            </w:r>
            <w:r w:rsidR="00923DCA">
              <w:rPr>
                <w:rFonts w:cstheme="minorBidi"/>
                <w:noProof/>
                <w:kern w:val="2"/>
                <w:sz w:val="24"/>
                <w:szCs w:val="24"/>
                <w14:ligatures w14:val="standardContextual"/>
              </w:rPr>
              <w:tab/>
            </w:r>
            <w:r w:rsidR="00923DCA" w:rsidRPr="00EC1959">
              <w:rPr>
                <w:rStyle w:val="Hiperpovezava"/>
                <w:noProof/>
              </w:rPr>
              <w:t>Kazalniki učinka in rezultata</w:t>
            </w:r>
            <w:r w:rsidR="00923DCA">
              <w:rPr>
                <w:noProof/>
                <w:webHidden/>
              </w:rPr>
              <w:tab/>
            </w:r>
            <w:r w:rsidR="00923DCA">
              <w:rPr>
                <w:noProof/>
                <w:webHidden/>
              </w:rPr>
              <w:fldChar w:fldCharType="begin"/>
            </w:r>
            <w:r w:rsidR="00923DCA">
              <w:rPr>
                <w:noProof/>
                <w:webHidden/>
              </w:rPr>
              <w:instrText xml:space="preserve"> PAGEREF _Toc198642428 \h </w:instrText>
            </w:r>
            <w:r w:rsidR="00923DCA">
              <w:rPr>
                <w:noProof/>
                <w:webHidden/>
              </w:rPr>
            </w:r>
            <w:r w:rsidR="00923DCA">
              <w:rPr>
                <w:noProof/>
                <w:webHidden/>
              </w:rPr>
              <w:fldChar w:fldCharType="separate"/>
            </w:r>
            <w:r w:rsidR="00923DCA">
              <w:rPr>
                <w:noProof/>
                <w:webHidden/>
              </w:rPr>
              <w:t>28</w:t>
            </w:r>
            <w:r w:rsidR="00923DCA">
              <w:rPr>
                <w:noProof/>
                <w:webHidden/>
              </w:rPr>
              <w:fldChar w:fldCharType="end"/>
            </w:r>
          </w:hyperlink>
        </w:p>
        <w:p w14:paraId="70B2A540" w14:textId="5A8A8F5C" w:rsidR="00923DCA" w:rsidRDefault="00882ACD">
          <w:pPr>
            <w:pStyle w:val="Kazalovsebine1"/>
            <w:rPr>
              <w:rFonts w:cstheme="minorBidi"/>
              <w:b w:val="0"/>
              <w:bCs w:val="0"/>
              <w:kern w:val="2"/>
              <w:sz w:val="24"/>
              <w:szCs w:val="24"/>
              <w14:ligatures w14:val="standardContextual"/>
            </w:rPr>
          </w:pPr>
          <w:hyperlink w:anchor="_Toc198642429" w:history="1">
            <w:r w:rsidR="00923DCA" w:rsidRPr="00EC1959">
              <w:rPr>
                <w:rStyle w:val="Hiperpovezava"/>
                <w:rFonts w:ascii="Times New Roman" w:hAnsi="Times New Roman"/>
                <w:caps/>
              </w:rPr>
              <w:t>IV.</w:t>
            </w:r>
            <w:r w:rsidR="00923DCA">
              <w:rPr>
                <w:rFonts w:cstheme="minorBidi"/>
                <w:b w:val="0"/>
                <w:bCs w:val="0"/>
                <w:kern w:val="2"/>
                <w:sz w:val="24"/>
                <w:szCs w:val="24"/>
                <w14:ligatures w14:val="standardContextual"/>
              </w:rPr>
              <w:tab/>
            </w:r>
            <w:r w:rsidR="00923DCA" w:rsidRPr="00EC1959">
              <w:rPr>
                <w:rStyle w:val="Hiperpovezava"/>
                <w:caps/>
              </w:rPr>
              <w:t>Dinamika in viri financiranja</w:t>
            </w:r>
            <w:r w:rsidR="00923DCA">
              <w:rPr>
                <w:webHidden/>
              </w:rPr>
              <w:tab/>
            </w:r>
            <w:r w:rsidR="00923DCA">
              <w:rPr>
                <w:webHidden/>
              </w:rPr>
              <w:fldChar w:fldCharType="begin"/>
            </w:r>
            <w:r w:rsidR="00923DCA">
              <w:rPr>
                <w:webHidden/>
              </w:rPr>
              <w:instrText xml:space="preserve"> PAGEREF _Toc198642429 \h </w:instrText>
            </w:r>
            <w:r w:rsidR="00923DCA">
              <w:rPr>
                <w:webHidden/>
              </w:rPr>
            </w:r>
            <w:r w:rsidR="00923DCA">
              <w:rPr>
                <w:webHidden/>
              </w:rPr>
              <w:fldChar w:fldCharType="separate"/>
            </w:r>
            <w:r w:rsidR="00923DCA">
              <w:rPr>
                <w:webHidden/>
              </w:rPr>
              <w:t>29</w:t>
            </w:r>
            <w:r w:rsidR="00923DCA">
              <w:rPr>
                <w:webHidden/>
              </w:rPr>
              <w:fldChar w:fldCharType="end"/>
            </w:r>
          </w:hyperlink>
        </w:p>
        <w:p w14:paraId="107A73B3" w14:textId="4160C0C1" w:rsidR="00923DCA" w:rsidRDefault="00882ACD">
          <w:pPr>
            <w:pStyle w:val="Kazalovsebine1"/>
            <w:rPr>
              <w:rFonts w:cstheme="minorBidi"/>
              <w:b w:val="0"/>
              <w:bCs w:val="0"/>
              <w:kern w:val="2"/>
              <w:sz w:val="24"/>
              <w:szCs w:val="24"/>
              <w14:ligatures w14:val="standardContextual"/>
            </w:rPr>
          </w:pPr>
          <w:hyperlink w:anchor="_Toc198642430" w:history="1">
            <w:r w:rsidR="00923DCA" w:rsidRPr="00EC1959">
              <w:rPr>
                <w:rStyle w:val="Hiperpovezava"/>
                <w:rFonts w:ascii="Times New Roman" w:hAnsi="Times New Roman"/>
                <w:caps/>
              </w:rPr>
              <w:t>V.</w:t>
            </w:r>
            <w:r w:rsidR="00923DCA">
              <w:rPr>
                <w:rFonts w:cstheme="minorBidi"/>
                <w:b w:val="0"/>
                <w:bCs w:val="0"/>
                <w:kern w:val="2"/>
                <w:sz w:val="24"/>
                <w:szCs w:val="24"/>
                <w14:ligatures w14:val="standardContextual"/>
              </w:rPr>
              <w:tab/>
            </w:r>
            <w:r w:rsidR="00923DCA" w:rsidRPr="00EC1959">
              <w:rPr>
                <w:rStyle w:val="Hiperpovezava"/>
                <w:rFonts w:cstheme="minorHAnsi"/>
                <w:caps/>
              </w:rPr>
              <w:t>Opredelitev vrste investicije</w:t>
            </w:r>
            <w:r w:rsidR="00923DCA">
              <w:rPr>
                <w:webHidden/>
              </w:rPr>
              <w:tab/>
            </w:r>
            <w:r w:rsidR="00923DCA">
              <w:rPr>
                <w:webHidden/>
              </w:rPr>
              <w:fldChar w:fldCharType="begin"/>
            </w:r>
            <w:r w:rsidR="00923DCA">
              <w:rPr>
                <w:webHidden/>
              </w:rPr>
              <w:instrText xml:space="preserve"> PAGEREF _Toc198642430 \h </w:instrText>
            </w:r>
            <w:r w:rsidR="00923DCA">
              <w:rPr>
                <w:webHidden/>
              </w:rPr>
            </w:r>
            <w:r w:rsidR="00923DCA">
              <w:rPr>
                <w:webHidden/>
              </w:rPr>
              <w:fldChar w:fldCharType="separate"/>
            </w:r>
            <w:r w:rsidR="00923DCA">
              <w:rPr>
                <w:webHidden/>
              </w:rPr>
              <w:t>30</w:t>
            </w:r>
            <w:r w:rsidR="00923DCA">
              <w:rPr>
                <w:webHidden/>
              </w:rPr>
              <w:fldChar w:fldCharType="end"/>
            </w:r>
          </w:hyperlink>
        </w:p>
        <w:p w14:paraId="72EC8A00" w14:textId="44B55FC9" w:rsidR="00730136" w:rsidRPr="00D16E3D" w:rsidRDefault="00730136">
          <w:pPr>
            <w:rPr>
              <w:rFonts w:asciiTheme="minorHAnsi" w:hAnsiTheme="minorHAnsi" w:cstheme="minorHAnsi"/>
            </w:rPr>
          </w:pPr>
          <w:r w:rsidRPr="00D16E3D">
            <w:rPr>
              <w:rFonts w:asciiTheme="minorHAnsi" w:hAnsiTheme="minorHAnsi" w:cstheme="minorHAnsi"/>
              <w:b/>
              <w:bCs/>
            </w:rPr>
            <w:fldChar w:fldCharType="end"/>
          </w:r>
        </w:p>
      </w:sdtContent>
    </w:sdt>
    <w:p w14:paraId="76448B7B" w14:textId="77777777" w:rsidR="00E17C15" w:rsidRPr="00B11CE3" w:rsidRDefault="00E17C15" w:rsidP="00487FD4">
      <w:pPr>
        <w:spacing w:after="0" w:line="360" w:lineRule="auto"/>
        <w:jc w:val="both"/>
        <w:rPr>
          <w:rFonts w:asciiTheme="minorHAnsi" w:hAnsiTheme="minorHAnsi" w:cstheme="minorHAnsi"/>
          <w:b/>
          <w:sz w:val="24"/>
          <w:szCs w:val="24"/>
        </w:rPr>
      </w:pPr>
    </w:p>
    <w:p w14:paraId="4A3E7C25" w14:textId="46E1FBB7" w:rsidR="00E17C15" w:rsidRPr="00B11CE3" w:rsidRDefault="00E17C15" w:rsidP="00487FD4">
      <w:pPr>
        <w:spacing w:after="0" w:line="360" w:lineRule="auto"/>
        <w:jc w:val="both"/>
        <w:rPr>
          <w:rFonts w:asciiTheme="minorHAnsi" w:hAnsiTheme="minorHAnsi" w:cstheme="minorHAnsi"/>
          <w:b/>
          <w:sz w:val="24"/>
          <w:szCs w:val="24"/>
        </w:rPr>
      </w:pPr>
    </w:p>
    <w:p w14:paraId="1BDE4EA6" w14:textId="77777777" w:rsidR="00E17C15" w:rsidRPr="00B11CE3" w:rsidRDefault="00E17C15" w:rsidP="00487FD4">
      <w:pPr>
        <w:spacing w:after="0" w:line="360" w:lineRule="auto"/>
        <w:jc w:val="both"/>
        <w:rPr>
          <w:rFonts w:asciiTheme="minorHAnsi" w:hAnsiTheme="minorHAnsi" w:cstheme="minorHAnsi"/>
          <w:b/>
          <w:sz w:val="24"/>
          <w:szCs w:val="24"/>
        </w:rPr>
      </w:pPr>
    </w:p>
    <w:p w14:paraId="437E98E2" w14:textId="77777777" w:rsidR="00E17C15" w:rsidRPr="00B11CE3" w:rsidRDefault="00E17C15" w:rsidP="00487FD4">
      <w:pPr>
        <w:spacing w:after="0" w:line="360" w:lineRule="auto"/>
        <w:jc w:val="both"/>
        <w:rPr>
          <w:rFonts w:asciiTheme="minorHAnsi" w:hAnsiTheme="minorHAnsi" w:cstheme="minorHAnsi"/>
          <w:b/>
          <w:sz w:val="24"/>
          <w:szCs w:val="24"/>
        </w:rPr>
      </w:pPr>
    </w:p>
    <w:p w14:paraId="6D59A0C4" w14:textId="77777777" w:rsidR="0041050C" w:rsidRPr="00B11CE3" w:rsidRDefault="0041050C" w:rsidP="00487FD4">
      <w:pPr>
        <w:spacing w:after="0" w:line="360" w:lineRule="auto"/>
        <w:jc w:val="both"/>
        <w:rPr>
          <w:rFonts w:asciiTheme="minorHAnsi" w:hAnsiTheme="minorHAnsi" w:cstheme="minorHAnsi"/>
          <w:b/>
          <w:sz w:val="24"/>
          <w:szCs w:val="24"/>
        </w:rPr>
      </w:pPr>
    </w:p>
    <w:p w14:paraId="2ABA834A" w14:textId="77777777" w:rsidR="0041050C" w:rsidRPr="00B11CE3" w:rsidRDefault="0041050C" w:rsidP="00487FD4">
      <w:pPr>
        <w:spacing w:after="0" w:line="360" w:lineRule="auto"/>
        <w:jc w:val="both"/>
        <w:rPr>
          <w:rFonts w:asciiTheme="minorHAnsi" w:hAnsiTheme="minorHAnsi" w:cstheme="minorHAnsi"/>
          <w:b/>
          <w:sz w:val="24"/>
          <w:szCs w:val="24"/>
        </w:rPr>
      </w:pPr>
    </w:p>
    <w:p w14:paraId="77C5EDE0" w14:textId="77777777" w:rsidR="0041050C" w:rsidRPr="00B11CE3" w:rsidRDefault="0041050C" w:rsidP="00487FD4">
      <w:pPr>
        <w:spacing w:after="0" w:line="360" w:lineRule="auto"/>
        <w:jc w:val="both"/>
        <w:rPr>
          <w:rFonts w:asciiTheme="minorHAnsi" w:hAnsiTheme="minorHAnsi" w:cstheme="minorHAnsi"/>
          <w:b/>
          <w:sz w:val="24"/>
          <w:szCs w:val="24"/>
        </w:rPr>
      </w:pPr>
    </w:p>
    <w:p w14:paraId="5F16C26A" w14:textId="77777777" w:rsidR="0041050C" w:rsidRPr="00B11CE3" w:rsidRDefault="0041050C" w:rsidP="00487FD4">
      <w:pPr>
        <w:spacing w:after="0" w:line="360" w:lineRule="auto"/>
        <w:jc w:val="both"/>
        <w:rPr>
          <w:rFonts w:asciiTheme="minorHAnsi" w:hAnsiTheme="minorHAnsi" w:cstheme="minorHAnsi"/>
          <w:b/>
          <w:sz w:val="24"/>
          <w:szCs w:val="24"/>
        </w:rPr>
      </w:pPr>
    </w:p>
    <w:p w14:paraId="6EBE2CA7" w14:textId="77777777" w:rsidR="0041050C" w:rsidRPr="00B11CE3" w:rsidRDefault="0041050C" w:rsidP="00487FD4">
      <w:pPr>
        <w:spacing w:after="0" w:line="360" w:lineRule="auto"/>
        <w:jc w:val="both"/>
        <w:rPr>
          <w:rFonts w:asciiTheme="minorHAnsi" w:hAnsiTheme="minorHAnsi" w:cstheme="minorHAnsi"/>
          <w:b/>
          <w:sz w:val="24"/>
          <w:szCs w:val="24"/>
        </w:rPr>
      </w:pPr>
    </w:p>
    <w:p w14:paraId="4A4D3B28" w14:textId="77777777" w:rsidR="0041050C" w:rsidRPr="00B11CE3" w:rsidRDefault="0041050C" w:rsidP="00487FD4">
      <w:pPr>
        <w:spacing w:after="0" w:line="360" w:lineRule="auto"/>
        <w:jc w:val="both"/>
        <w:rPr>
          <w:rFonts w:asciiTheme="minorHAnsi" w:hAnsiTheme="minorHAnsi" w:cstheme="minorHAnsi"/>
          <w:b/>
          <w:sz w:val="24"/>
          <w:szCs w:val="24"/>
        </w:rPr>
      </w:pPr>
    </w:p>
    <w:p w14:paraId="1C3044F4" w14:textId="77777777" w:rsidR="0041050C" w:rsidRPr="00B11CE3" w:rsidRDefault="0041050C" w:rsidP="00487FD4">
      <w:pPr>
        <w:spacing w:after="0" w:line="360" w:lineRule="auto"/>
        <w:jc w:val="both"/>
        <w:rPr>
          <w:rFonts w:asciiTheme="minorHAnsi" w:hAnsiTheme="minorHAnsi" w:cstheme="minorHAnsi"/>
          <w:b/>
          <w:sz w:val="24"/>
          <w:szCs w:val="24"/>
        </w:rPr>
      </w:pPr>
    </w:p>
    <w:p w14:paraId="508C5601" w14:textId="77777777" w:rsidR="0041050C" w:rsidRPr="00B11CE3" w:rsidRDefault="0041050C" w:rsidP="00487FD4">
      <w:pPr>
        <w:spacing w:after="0" w:line="360" w:lineRule="auto"/>
        <w:jc w:val="both"/>
        <w:rPr>
          <w:rFonts w:asciiTheme="minorHAnsi" w:hAnsiTheme="minorHAnsi" w:cstheme="minorHAnsi"/>
          <w:b/>
          <w:sz w:val="24"/>
          <w:szCs w:val="24"/>
        </w:rPr>
      </w:pPr>
    </w:p>
    <w:p w14:paraId="60671A78" w14:textId="77777777" w:rsidR="0041050C" w:rsidRPr="00B11CE3" w:rsidRDefault="0041050C" w:rsidP="00487FD4">
      <w:pPr>
        <w:spacing w:after="0" w:line="360" w:lineRule="auto"/>
        <w:jc w:val="both"/>
        <w:rPr>
          <w:rFonts w:asciiTheme="minorHAnsi" w:hAnsiTheme="minorHAnsi" w:cstheme="minorHAnsi"/>
          <w:b/>
          <w:sz w:val="24"/>
          <w:szCs w:val="24"/>
        </w:rPr>
      </w:pPr>
    </w:p>
    <w:p w14:paraId="73782F70" w14:textId="77777777" w:rsidR="0041050C" w:rsidRPr="00B11CE3" w:rsidRDefault="0041050C" w:rsidP="00487FD4">
      <w:pPr>
        <w:spacing w:after="0" w:line="360" w:lineRule="auto"/>
        <w:jc w:val="both"/>
        <w:rPr>
          <w:rFonts w:asciiTheme="minorHAnsi" w:hAnsiTheme="minorHAnsi" w:cstheme="minorHAnsi"/>
          <w:b/>
          <w:sz w:val="24"/>
          <w:szCs w:val="24"/>
        </w:rPr>
      </w:pPr>
    </w:p>
    <w:p w14:paraId="73271D6D" w14:textId="77777777" w:rsidR="00E86400" w:rsidRPr="00B11CE3" w:rsidRDefault="00E86400" w:rsidP="00487FD4">
      <w:pPr>
        <w:spacing w:after="0" w:line="360" w:lineRule="auto"/>
        <w:jc w:val="both"/>
        <w:rPr>
          <w:rFonts w:asciiTheme="minorHAnsi" w:hAnsiTheme="minorHAnsi" w:cstheme="minorHAnsi"/>
          <w:b/>
          <w:sz w:val="24"/>
          <w:szCs w:val="24"/>
        </w:rPr>
      </w:pPr>
    </w:p>
    <w:p w14:paraId="54EBD525" w14:textId="77777777" w:rsidR="0041050C" w:rsidRPr="00B11CE3" w:rsidRDefault="0041050C" w:rsidP="00487FD4">
      <w:pPr>
        <w:spacing w:after="0" w:line="360" w:lineRule="auto"/>
        <w:jc w:val="both"/>
        <w:rPr>
          <w:rFonts w:asciiTheme="minorHAnsi" w:hAnsiTheme="minorHAnsi" w:cstheme="minorHAnsi"/>
          <w:b/>
          <w:sz w:val="24"/>
          <w:szCs w:val="24"/>
        </w:rPr>
      </w:pPr>
    </w:p>
    <w:p w14:paraId="006333D1" w14:textId="77777777" w:rsidR="00C000C9" w:rsidRPr="00B11CE3" w:rsidRDefault="00C000C9" w:rsidP="00487FD4">
      <w:pPr>
        <w:spacing w:after="0" w:line="360" w:lineRule="auto"/>
        <w:jc w:val="both"/>
        <w:rPr>
          <w:rFonts w:asciiTheme="minorHAnsi" w:hAnsiTheme="minorHAnsi" w:cstheme="minorHAnsi"/>
          <w:b/>
          <w:sz w:val="24"/>
          <w:szCs w:val="24"/>
        </w:rPr>
      </w:pPr>
    </w:p>
    <w:p w14:paraId="24E82ED3" w14:textId="77777777" w:rsidR="00730136" w:rsidRPr="00B11CE3" w:rsidRDefault="00730136" w:rsidP="00487FD4">
      <w:pPr>
        <w:spacing w:after="0" w:line="360" w:lineRule="auto"/>
        <w:jc w:val="both"/>
        <w:rPr>
          <w:rFonts w:asciiTheme="minorHAnsi" w:hAnsiTheme="minorHAnsi" w:cstheme="minorHAnsi"/>
          <w:b/>
          <w:sz w:val="24"/>
          <w:szCs w:val="24"/>
        </w:rPr>
      </w:pPr>
    </w:p>
    <w:p w14:paraId="0C85039D" w14:textId="55D14CCA" w:rsidR="00653403" w:rsidRPr="00B11CE3" w:rsidRDefault="00015A21" w:rsidP="0006672B">
      <w:pPr>
        <w:pStyle w:val="Naslov1"/>
        <w:numPr>
          <w:ilvl w:val="0"/>
          <w:numId w:val="31"/>
        </w:numPr>
        <w:rPr>
          <w:rFonts w:cstheme="minorHAnsi"/>
          <w:szCs w:val="24"/>
        </w:rPr>
      </w:pPr>
      <w:bookmarkStart w:id="1" w:name="_Toc198642419"/>
      <w:r>
        <w:t>UVOD</w:t>
      </w:r>
      <w:bookmarkEnd w:id="1"/>
    </w:p>
    <w:p w14:paraId="4113282E" w14:textId="77777777" w:rsidR="00D75EBE" w:rsidRPr="00B11CE3" w:rsidRDefault="00D75EBE" w:rsidP="00487FD4">
      <w:pPr>
        <w:pStyle w:val="Default"/>
        <w:spacing w:line="360" w:lineRule="auto"/>
        <w:jc w:val="both"/>
        <w:rPr>
          <w:rFonts w:asciiTheme="minorHAnsi" w:hAnsiTheme="minorHAnsi" w:cstheme="minorHAnsi"/>
        </w:rPr>
      </w:pPr>
    </w:p>
    <w:p w14:paraId="6CCD31DD" w14:textId="2EB316EC" w:rsidR="05546C6E" w:rsidRPr="00C000C9" w:rsidRDefault="05546C6E" w:rsidP="00487FD4">
      <w:pPr>
        <w:spacing w:after="0" w:line="360" w:lineRule="auto"/>
        <w:jc w:val="both"/>
        <w:rPr>
          <w:rFonts w:asciiTheme="minorHAnsi" w:eastAsiaTheme="minorEastAsia" w:hAnsiTheme="minorHAnsi"/>
          <w:sz w:val="24"/>
          <w:szCs w:val="24"/>
        </w:rPr>
      </w:pPr>
      <w:r w:rsidRPr="00C000C9">
        <w:rPr>
          <w:rFonts w:asciiTheme="minorHAnsi" w:eastAsiaTheme="minorEastAsia" w:hAnsiTheme="minorHAnsi"/>
          <w:sz w:val="24"/>
          <w:szCs w:val="24"/>
        </w:rPr>
        <w:t xml:space="preserve">V sodobni družbi </w:t>
      </w:r>
      <w:r w:rsidR="45AB7C03" w:rsidRPr="61183D9C">
        <w:rPr>
          <w:rFonts w:asciiTheme="minorHAnsi" w:eastAsiaTheme="minorEastAsia" w:hAnsiTheme="minorHAnsi"/>
          <w:sz w:val="24"/>
          <w:szCs w:val="24"/>
        </w:rPr>
        <w:t>predstavlja</w:t>
      </w:r>
      <w:r w:rsidRPr="61183D9C">
        <w:rPr>
          <w:rFonts w:asciiTheme="minorHAnsi" w:eastAsiaTheme="minorEastAsia" w:hAnsiTheme="minorHAnsi"/>
          <w:sz w:val="24"/>
          <w:szCs w:val="24"/>
        </w:rPr>
        <w:t xml:space="preserve"> </w:t>
      </w:r>
      <w:r w:rsidR="545797C0" w:rsidRPr="61183D9C">
        <w:rPr>
          <w:rFonts w:asciiTheme="minorHAnsi" w:eastAsiaTheme="minorEastAsia" w:hAnsiTheme="minorHAnsi"/>
          <w:sz w:val="24"/>
          <w:szCs w:val="24"/>
        </w:rPr>
        <w:t xml:space="preserve">kakovosten </w:t>
      </w:r>
      <w:r w:rsidRPr="00C000C9">
        <w:rPr>
          <w:rFonts w:asciiTheme="minorHAnsi" w:eastAsiaTheme="minorEastAsia" w:hAnsiTheme="minorHAnsi"/>
          <w:sz w:val="24"/>
          <w:szCs w:val="24"/>
        </w:rPr>
        <w:t xml:space="preserve">in </w:t>
      </w:r>
      <w:r w:rsidR="2448F227" w:rsidRPr="00C000C9">
        <w:rPr>
          <w:rFonts w:asciiTheme="minorHAnsi" w:eastAsiaTheme="minorEastAsia" w:hAnsiTheme="minorHAnsi"/>
          <w:sz w:val="24"/>
          <w:szCs w:val="24"/>
        </w:rPr>
        <w:t xml:space="preserve">učinkovit </w:t>
      </w:r>
      <w:r w:rsidRPr="00C000C9">
        <w:rPr>
          <w:rFonts w:asciiTheme="minorHAnsi" w:eastAsiaTheme="minorEastAsia" w:hAnsiTheme="minorHAnsi"/>
          <w:sz w:val="24"/>
          <w:szCs w:val="24"/>
        </w:rPr>
        <w:t xml:space="preserve">organiziran </w:t>
      </w:r>
      <w:r w:rsidR="6E10A62D" w:rsidRPr="61183D9C">
        <w:rPr>
          <w:rFonts w:asciiTheme="minorHAnsi" w:eastAsiaTheme="minorEastAsia" w:hAnsiTheme="minorHAnsi"/>
          <w:sz w:val="24"/>
          <w:szCs w:val="24"/>
        </w:rPr>
        <w:t xml:space="preserve">sistem </w:t>
      </w:r>
      <w:r w:rsidRPr="61183D9C">
        <w:rPr>
          <w:rFonts w:asciiTheme="minorHAnsi" w:eastAsiaTheme="minorEastAsia" w:hAnsiTheme="minorHAnsi"/>
          <w:sz w:val="24"/>
          <w:szCs w:val="24"/>
        </w:rPr>
        <w:t>šolsk</w:t>
      </w:r>
      <w:r w:rsidR="72B75D79" w:rsidRPr="61183D9C">
        <w:rPr>
          <w:rFonts w:asciiTheme="minorHAnsi" w:eastAsiaTheme="minorEastAsia" w:hAnsiTheme="minorHAnsi"/>
          <w:sz w:val="24"/>
          <w:szCs w:val="24"/>
        </w:rPr>
        <w:t>e</w:t>
      </w:r>
      <w:r w:rsidRPr="61183D9C">
        <w:rPr>
          <w:rFonts w:asciiTheme="minorHAnsi" w:eastAsiaTheme="minorEastAsia" w:hAnsiTheme="minorHAnsi"/>
          <w:sz w:val="24"/>
          <w:szCs w:val="24"/>
        </w:rPr>
        <w:t xml:space="preserve"> prehran</w:t>
      </w:r>
      <w:r w:rsidR="6EA355B6" w:rsidRPr="61183D9C">
        <w:rPr>
          <w:rFonts w:asciiTheme="minorHAnsi" w:eastAsiaTheme="minorEastAsia" w:hAnsiTheme="minorHAnsi"/>
          <w:sz w:val="24"/>
          <w:szCs w:val="24"/>
        </w:rPr>
        <w:t>e</w:t>
      </w:r>
      <w:r w:rsidR="792DE087" w:rsidRPr="00C000C9">
        <w:rPr>
          <w:rFonts w:asciiTheme="minorHAnsi" w:eastAsiaTheme="minorEastAsia" w:hAnsiTheme="minorHAnsi"/>
          <w:sz w:val="24"/>
          <w:szCs w:val="24"/>
        </w:rPr>
        <w:t xml:space="preserve"> pomemben del vsakodnevnega delovanja vzgojno-izobraževalnih zavodov. </w:t>
      </w:r>
      <w:r w:rsidR="3485B607" w:rsidRPr="0B08B9F0">
        <w:rPr>
          <w:rFonts w:asciiTheme="minorHAnsi" w:eastAsiaTheme="minorEastAsia" w:hAnsiTheme="minorHAnsi"/>
          <w:sz w:val="24"/>
          <w:szCs w:val="24"/>
        </w:rPr>
        <w:t>Ž</w:t>
      </w:r>
      <w:r w:rsidRPr="00C000C9">
        <w:rPr>
          <w:rFonts w:asciiTheme="minorHAnsi" w:eastAsiaTheme="minorEastAsia" w:hAnsiTheme="minorHAnsi"/>
          <w:sz w:val="24"/>
          <w:szCs w:val="24"/>
        </w:rPr>
        <w:t>ivljenjsk</w:t>
      </w:r>
      <w:r w:rsidR="117E1177" w:rsidRPr="0B08B9F0">
        <w:rPr>
          <w:rFonts w:asciiTheme="minorHAnsi" w:eastAsiaTheme="minorEastAsia" w:hAnsiTheme="minorHAnsi"/>
          <w:sz w:val="24"/>
          <w:szCs w:val="24"/>
        </w:rPr>
        <w:t>i</w:t>
      </w:r>
      <w:r w:rsidRPr="00C000C9">
        <w:rPr>
          <w:rFonts w:asciiTheme="minorHAnsi" w:eastAsiaTheme="minorEastAsia" w:hAnsiTheme="minorHAnsi"/>
          <w:sz w:val="24"/>
          <w:szCs w:val="24"/>
        </w:rPr>
        <w:t xml:space="preserve"> slog,</w:t>
      </w:r>
      <w:r w:rsidR="72594F17" w:rsidRPr="0B08B9F0">
        <w:rPr>
          <w:rFonts w:asciiTheme="minorHAnsi" w:eastAsiaTheme="minorEastAsia" w:hAnsiTheme="minorHAnsi"/>
          <w:sz w:val="24"/>
          <w:szCs w:val="24"/>
        </w:rPr>
        <w:t xml:space="preserve"> ki vključuje</w:t>
      </w:r>
      <w:r w:rsidRPr="00C000C9">
        <w:rPr>
          <w:rFonts w:asciiTheme="minorHAnsi" w:eastAsiaTheme="minorEastAsia" w:hAnsiTheme="minorHAnsi"/>
          <w:sz w:val="24"/>
          <w:szCs w:val="24"/>
        </w:rPr>
        <w:t xml:space="preserve"> </w:t>
      </w:r>
      <w:r w:rsidR="20F69AE4" w:rsidRPr="0B08B9F0">
        <w:rPr>
          <w:rFonts w:asciiTheme="minorHAnsi" w:eastAsiaTheme="minorEastAsia" w:hAnsiTheme="minorHAnsi"/>
          <w:sz w:val="24"/>
          <w:szCs w:val="24"/>
        </w:rPr>
        <w:t xml:space="preserve">hiter tempo in </w:t>
      </w:r>
      <w:r w:rsidRPr="00C000C9">
        <w:rPr>
          <w:rFonts w:asciiTheme="minorHAnsi" w:eastAsiaTheme="minorEastAsia" w:hAnsiTheme="minorHAnsi"/>
          <w:sz w:val="24"/>
          <w:szCs w:val="24"/>
        </w:rPr>
        <w:t>daljš</w:t>
      </w:r>
      <w:r w:rsidR="18884242" w:rsidRPr="0B08B9F0">
        <w:rPr>
          <w:rFonts w:asciiTheme="minorHAnsi" w:eastAsiaTheme="minorEastAsia" w:hAnsiTheme="minorHAnsi"/>
          <w:sz w:val="24"/>
          <w:szCs w:val="24"/>
        </w:rPr>
        <w:t>e</w:t>
      </w:r>
      <w:r w:rsidRPr="00C000C9">
        <w:rPr>
          <w:rFonts w:asciiTheme="minorHAnsi" w:eastAsiaTheme="minorEastAsia" w:hAnsiTheme="minorHAnsi"/>
          <w:sz w:val="24"/>
          <w:szCs w:val="24"/>
        </w:rPr>
        <w:t xml:space="preserve"> delovn</w:t>
      </w:r>
      <w:r w:rsidR="24822008" w:rsidRPr="0B08B9F0">
        <w:rPr>
          <w:rFonts w:asciiTheme="minorHAnsi" w:eastAsiaTheme="minorEastAsia" w:hAnsiTheme="minorHAnsi"/>
          <w:sz w:val="24"/>
          <w:szCs w:val="24"/>
        </w:rPr>
        <w:t>ike</w:t>
      </w:r>
      <w:r w:rsidRPr="00C000C9">
        <w:rPr>
          <w:rFonts w:asciiTheme="minorHAnsi" w:eastAsiaTheme="minorEastAsia" w:hAnsiTheme="minorHAnsi"/>
          <w:sz w:val="24"/>
          <w:szCs w:val="24"/>
        </w:rPr>
        <w:t xml:space="preserve"> staršev </w:t>
      </w:r>
      <w:r w:rsidR="4D52D18F" w:rsidRPr="0B08B9F0">
        <w:rPr>
          <w:rFonts w:asciiTheme="minorHAnsi" w:eastAsiaTheme="minorEastAsia" w:hAnsiTheme="minorHAnsi"/>
          <w:sz w:val="24"/>
          <w:szCs w:val="24"/>
        </w:rPr>
        <w:t xml:space="preserve">vpliva tudi na </w:t>
      </w:r>
      <w:r w:rsidR="65EC82A7" w:rsidRPr="61183D9C">
        <w:rPr>
          <w:rFonts w:asciiTheme="minorHAnsi" w:eastAsiaTheme="minorEastAsia" w:hAnsiTheme="minorHAnsi"/>
          <w:sz w:val="24"/>
          <w:szCs w:val="24"/>
        </w:rPr>
        <w:t xml:space="preserve">življenje in delo </w:t>
      </w:r>
      <w:r w:rsidR="49AF8B65" w:rsidRPr="0B08B9F0">
        <w:rPr>
          <w:rFonts w:asciiTheme="minorHAnsi" w:eastAsiaTheme="minorEastAsia" w:hAnsiTheme="minorHAnsi"/>
          <w:sz w:val="24"/>
          <w:szCs w:val="24"/>
        </w:rPr>
        <w:t>osnovnih</w:t>
      </w:r>
      <w:r w:rsidR="4D52D18F" w:rsidRPr="0B08B9F0">
        <w:rPr>
          <w:rFonts w:asciiTheme="minorHAnsi" w:eastAsiaTheme="minorEastAsia" w:hAnsiTheme="minorHAnsi"/>
          <w:sz w:val="24"/>
          <w:szCs w:val="24"/>
        </w:rPr>
        <w:t xml:space="preserve"> šol</w:t>
      </w:r>
      <w:r w:rsidR="596B7F05" w:rsidRPr="0B08B9F0">
        <w:rPr>
          <w:rFonts w:asciiTheme="minorHAnsi" w:eastAsiaTheme="minorEastAsia" w:hAnsiTheme="minorHAnsi"/>
          <w:sz w:val="24"/>
          <w:szCs w:val="24"/>
        </w:rPr>
        <w:t>, ki</w:t>
      </w:r>
      <w:r w:rsidR="5BCC7A0E" w:rsidRPr="61183D9C">
        <w:rPr>
          <w:rFonts w:asciiTheme="minorHAnsi" w:eastAsiaTheme="minorEastAsia" w:hAnsiTheme="minorHAnsi"/>
          <w:sz w:val="24"/>
          <w:szCs w:val="24"/>
        </w:rPr>
        <w:t xml:space="preserve"> izobraževalne </w:t>
      </w:r>
      <w:r w:rsidR="596B7F05" w:rsidRPr="0B08B9F0">
        <w:rPr>
          <w:rFonts w:asciiTheme="minorHAnsi" w:eastAsiaTheme="minorEastAsia" w:hAnsiTheme="minorHAnsi"/>
          <w:sz w:val="24"/>
          <w:szCs w:val="24"/>
        </w:rPr>
        <w:t>programe izvajajo tudi 10 ur dnevno, kar pomeni</w:t>
      </w:r>
      <w:r w:rsidRPr="00C000C9">
        <w:rPr>
          <w:rFonts w:asciiTheme="minorHAnsi" w:eastAsiaTheme="minorEastAsia" w:hAnsiTheme="minorHAnsi"/>
          <w:sz w:val="24"/>
          <w:szCs w:val="24"/>
        </w:rPr>
        <w:t xml:space="preserve">, da veliko učencev preživi večji del dneva izven doma. Zato je pomembno, da jim šola </w:t>
      </w:r>
      <w:r w:rsidR="74FD8BC4" w:rsidRPr="0B08B9F0">
        <w:rPr>
          <w:rFonts w:asciiTheme="minorHAnsi" w:eastAsiaTheme="minorEastAsia" w:hAnsiTheme="minorHAnsi"/>
          <w:sz w:val="24"/>
          <w:szCs w:val="24"/>
        </w:rPr>
        <w:t>po</w:t>
      </w:r>
      <w:r w:rsidRPr="00C000C9">
        <w:rPr>
          <w:rFonts w:asciiTheme="minorHAnsi" w:eastAsiaTheme="minorEastAsia" w:hAnsiTheme="minorHAnsi"/>
          <w:sz w:val="24"/>
          <w:szCs w:val="24"/>
        </w:rPr>
        <w:t xml:space="preserve">nudi redne, kakovostne in uravnotežene obroke, ki podpirajo njihov telesni in duševni razvoj. </w:t>
      </w:r>
      <w:r w:rsidR="00C000C9">
        <w:rPr>
          <w:rFonts w:asciiTheme="minorHAnsi" w:eastAsiaTheme="minorEastAsia" w:hAnsiTheme="minorHAnsi"/>
          <w:sz w:val="24"/>
          <w:szCs w:val="24"/>
        </w:rPr>
        <w:t xml:space="preserve">Ob tem </w:t>
      </w:r>
      <w:r w:rsidR="000B7BD2">
        <w:rPr>
          <w:rFonts w:asciiTheme="minorHAnsi" w:eastAsiaTheme="minorEastAsia" w:hAnsiTheme="minorHAnsi"/>
          <w:sz w:val="24"/>
          <w:szCs w:val="24"/>
        </w:rPr>
        <w:t>se</w:t>
      </w:r>
      <w:r w:rsidR="00C000C9">
        <w:rPr>
          <w:rFonts w:asciiTheme="minorHAnsi" w:eastAsiaTheme="minorEastAsia" w:hAnsiTheme="minorHAnsi"/>
          <w:sz w:val="24"/>
          <w:szCs w:val="24"/>
        </w:rPr>
        <w:t xml:space="preserve"> vedno bolj izpostavljen pomen </w:t>
      </w:r>
      <w:r w:rsidRPr="00C000C9">
        <w:rPr>
          <w:rFonts w:asciiTheme="minorHAnsi" w:eastAsiaTheme="minorEastAsia" w:hAnsiTheme="minorHAnsi"/>
          <w:sz w:val="24"/>
          <w:szCs w:val="24"/>
        </w:rPr>
        <w:t xml:space="preserve">zdrave prehrane za dobro počutje, učno uspešnost in dolgoročno </w:t>
      </w:r>
      <w:r w:rsidR="1DA0D551" w:rsidRPr="0B08B9F0">
        <w:rPr>
          <w:rFonts w:asciiTheme="minorHAnsi" w:eastAsiaTheme="minorEastAsia" w:hAnsiTheme="minorHAnsi"/>
          <w:sz w:val="24"/>
          <w:szCs w:val="24"/>
        </w:rPr>
        <w:t>zdravje</w:t>
      </w:r>
      <w:r w:rsidRPr="00C000C9">
        <w:rPr>
          <w:rFonts w:asciiTheme="minorHAnsi" w:eastAsiaTheme="minorEastAsia" w:hAnsiTheme="minorHAnsi"/>
          <w:sz w:val="24"/>
          <w:szCs w:val="24"/>
        </w:rPr>
        <w:t xml:space="preserve">. </w:t>
      </w:r>
      <w:r w:rsidRPr="61183D9C">
        <w:rPr>
          <w:rFonts w:asciiTheme="minorHAnsi" w:eastAsiaTheme="minorEastAsia" w:hAnsiTheme="minorHAnsi"/>
          <w:sz w:val="24"/>
          <w:szCs w:val="24"/>
        </w:rPr>
        <w:t>Vloga</w:t>
      </w:r>
      <w:r w:rsidR="3B53EACB" w:rsidRPr="61183D9C">
        <w:rPr>
          <w:rFonts w:asciiTheme="minorHAnsi" w:eastAsiaTheme="minorEastAsia" w:hAnsiTheme="minorHAnsi"/>
          <w:sz w:val="24"/>
          <w:szCs w:val="24"/>
        </w:rPr>
        <w:t xml:space="preserve"> in cilj sistema</w:t>
      </w:r>
      <w:r w:rsidRPr="00C000C9">
        <w:rPr>
          <w:rFonts w:asciiTheme="minorHAnsi" w:eastAsiaTheme="minorEastAsia" w:hAnsiTheme="minorHAnsi"/>
          <w:sz w:val="24"/>
          <w:szCs w:val="24"/>
        </w:rPr>
        <w:t xml:space="preserve"> šolske prehrane je tudi v zmanjševanju socialnih razlik, saj </w:t>
      </w:r>
      <w:r w:rsidR="4B9D946D" w:rsidRPr="0B08B9F0">
        <w:rPr>
          <w:rFonts w:asciiTheme="minorHAnsi" w:eastAsiaTheme="minorEastAsia" w:hAnsiTheme="minorHAnsi"/>
          <w:sz w:val="24"/>
          <w:szCs w:val="24"/>
        </w:rPr>
        <w:t>določen delež</w:t>
      </w:r>
      <w:r w:rsidRPr="00C000C9">
        <w:rPr>
          <w:rFonts w:asciiTheme="minorHAnsi" w:eastAsiaTheme="minorEastAsia" w:hAnsiTheme="minorHAnsi"/>
          <w:sz w:val="24"/>
          <w:szCs w:val="24"/>
        </w:rPr>
        <w:t xml:space="preserve"> učenc</w:t>
      </w:r>
      <w:r w:rsidR="24E6FF0D" w:rsidRPr="0B08B9F0">
        <w:rPr>
          <w:rFonts w:asciiTheme="minorHAnsi" w:eastAsiaTheme="minorEastAsia" w:hAnsiTheme="minorHAnsi"/>
          <w:sz w:val="24"/>
          <w:szCs w:val="24"/>
        </w:rPr>
        <w:t>ev</w:t>
      </w:r>
      <w:r w:rsidRPr="00C000C9">
        <w:rPr>
          <w:rFonts w:asciiTheme="minorHAnsi" w:eastAsiaTheme="minorEastAsia" w:hAnsiTheme="minorHAnsi"/>
          <w:sz w:val="24"/>
          <w:szCs w:val="24"/>
        </w:rPr>
        <w:t xml:space="preserve"> doma nima dostopa do rednih ali ustreznih obrokov. S tem šola prevzema tudi socialno odgovornost in prispeva k enakim možnostim za vse otroke. Prehrana v šoli</w:t>
      </w:r>
      <w:r w:rsidR="17B07B90" w:rsidRPr="0B08B9F0">
        <w:rPr>
          <w:rFonts w:asciiTheme="minorHAnsi" w:eastAsiaTheme="minorEastAsia" w:hAnsiTheme="minorHAnsi"/>
          <w:sz w:val="24"/>
          <w:szCs w:val="24"/>
        </w:rPr>
        <w:t xml:space="preserve"> pa</w:t>
      </w:r>
      <w:r w:rsidRPr="00C000C9">
        <w:rPr>
          <w:rFonts w:asciiTheme="minorHAnsi" w:eastAsiaTheme="minorEastAsia" w:hAnsiTheme="minorHAnsi"/>
          <w:sz w:val="24"/>
          <w:szCs w:val="24"/>
        </w:rPr>
        <w:t xml:space="preserve"> je hkrati</w:t>
      </w:r>
      <w:r w:rsidR="19C0DF42" w:rsidRPr="0B08B9F0">
        <w:rPr>
          <w:rFonts w:asciiTheme="minorHAnsi" w:eastAsiaTheme="minorEastAsia" w:hAnsiTheme="minorHAnsi"/>
          <w:sz w:val="24"/>
          <w:szCs w:val="24"/>
        </w:rPr>
        <w:t xml:space="preserve"> tudi</w:t>
      </w:r>
      <w:r w:rsidRPr="00C000C9">
        <w:rPr>
          <w:rFonts w:asciiTheme="minorHAnsi" w:eastAsiaTheme="minorEastAsia" w:hAnsiTheme="minorHAnsi"/>
          <w:sz w:val="24"/>
          <w:szCs w:val="24"/>
        </w:rPr>
        <w:t xml:space="preserve"> priložnost za vzgojo otrok v zdravem odnosu do hrane ter za oblikovanje prehranskih navad, ki jih bodo spremljale tudi v odraslosti. Vse to kaže, da šolska prehrana ni več le dodatek k pouku, ampak </w:t>
      </w:r>
      <w:r w:rsidR="00A877CB" w:rsidRPr="0B08B9F0">
        <w:rPr>
          <w:rFonts w:asciiTheme="minorHAnsi" w:eastAsiaTheme="minorEastAsia" w:hAnsiTheme="minorHAnsi"/>
          <w:sz w:val="24"/>
          <w:szCs w:val="24"/>
        </w:rPr>
        <w:t xml:space="preserve">je postala </w:t>
      </w:r>
      <w:r w:rsidR="5767BE02" w:rsidRPr="0B08B9F0">
        <w:rPr>
          <w:rFonts w:asciiTheme="minorHAnsi" w:eastAsiaTheme="minorEastAsia" w:hAnsiTheme="minorHAnsi"/>
          <w:sz w:val="24"/>
          <w:szCs w:val="24"/>
        </w:rPr>
        <w:t>nepogrešljiv</w:t>
      </w:r>
      <w:r w:rsidRPr="00C000C9">
        <w:rPr>
          <w:rFonts w:asciiTheme="minorHAnsi" w:eastAsiaTheme="minorEastAsia" w:hAnsiTheme="minorHAnsi"/>
          <w:sz w:val="24"/>
          <w:szCs w:val="24"/>
        </w:rPr>
        <w:t xml:space="preserve"> del celostne skrbi za otroka v spreminjajoči se družbi.</w:t>
      </w:r>
    </w:p>
    <w:p w14:paraId="3B7EA359" w14:textId="196629B2" w:rsidR="0B08B9F0" w:rsidRPr="00D16E3D" w:rsidRDefault="0B08B9F0" w:rsidP="00487FD4">
      <w:pPr>
        <w:spacing w:after="0" w:line="360" w:lineRule="auto"/>
        <w:jc w:val="both"/>
        <w:rPr>
          <w:rFonts w:asciiTheme="minorHAnsi" w:hAnsiTheme="minorHAnsi" w:cstheme="minorHAnsi"/>
        </w:rPr>
      </w:pPr>
    </w:p>
    <w:p w14:paraId="3C436B32" w14:textId="502EA32D" w:rsidR="00C000C9" w:rsidRDefault="17104CBB" w:rsidP="00487FD4">
      <w:pPr>
        <w:pStyle w:val="Default"/>
        <w:spacing w:line="360" w:lineRule="auto"/>
        <w:jc w:val="both"/>
        <w:rPr>
          <w:rFonts w:asciiTheme="minorHAnsi" w:hAnsiTheme="minorHAnsi" w:cstheme="minorBidi"/>
        </w:rPr>
      </w:pPr>
      <w:r w:rsidRPr="0B08B9F0">
        <w:rPr>
          <w:rFonts w:asciiTheme="minorHAnsi" w:hAnsiTheme="minorHAnsi" w:cstheme="minorBidi"/>
        </w:rPr>
        <w:t>Š</w:t>
      </w:r>
      <w:r w:rsidR="62577D17" w:rsidRPr="0B08B9F0">
        <w:rPr>
          <w:rFonts w:asciiTheme="minorHAnsi" w:hAnsiTheme="minorHAnsi" w:cstheme="minorBidi"/>
        </w:rPr>
        <w:t>olska prehrana</w:t>
      </w:r>
      <w:r w:rsidR="00C000C9">
        <w:rPr>
          <w:rFonts w:asciiTheme="minorHAnsi" w:hAnsiTheme="minorHAnsi" w:cstheme="minorBidi"/>
        </w:rPr>
        <w:t xml:space="preserve"> je </w:t>
      </w:r>
      <w:r w:rsidR="62577D17" w:rsidRPr="0B08B9F0">
        <w:rPr>
          <w:rFonts w:asciiTheme="minorHAnsi" w:hAnsiTheme="minorHAnsi" w:cstheme="minorBidi"/>
        </w:rPr>
        <w:t>v slovenskih vrtcih in šolah</w:t>
      </w:r>
      <w:r w:rsidR="0E2D24F9" w:rsidRPr="0B08B9F0">
        <w:rPr>
          <w:rFonts w:asciiTheme="minorHAnsi" w:hAnsiTheme="minorHAnsi" w:cstheme="minorBidi"/>
        </w:rPr>
        <w:t xml:space="preserve"> urejena z veljavnimi predpisi</w:t>
      </w:r>
      <w:r w:rsidR="00C000C9">
        <w:rPr>
          <w:rFonts w:asciiTheme="minorHAnsi" w:hAnsiTheme="minorHAnsi" w:cstheme="minorBidi"/>
        </w:rPr>
        <w:t xml:space="preserve"> J</w:t>
      </w:r>
      <w:r w:rsidR="0E2D24F9" w:rsidRPr="0B08B9F0">
        <w:rPr>
          <w:rFonts w:asciiTheme="minorHAnsi" w:hAnsiTheme="minorHAnsi" w:cstheme="minorBidi"/>
        </w:rPr>
        <w:t>e</w:t>
      </w:r>
      <w:r w:rsidR="65A7B0A1" w:rsidRPr="0B08B9F0">
        <w:rPr>
          <w:rFonts w:asciiTheme="minorHAnsi" w:hAnsiTheme="minorHAnsi" w:cstheme="minorBidi"/>
        </w:rPr>
        <w:t xml:space="preserve"> kakovostno organizirana </w:t>
      </w:r>
      <w:r w:rsidR="5FF05E46" w:rsidRPr="0B08B9F0">
        <w:rPr>
          <w:rFonts w:asciiTheme="minorHAnsi" w:hAnsiTheme="minorHAnsi" w:cstheme="minorBidi"/>
        </w:rPr>
        <w:t>ter</w:t>
      </w:r>
      <w:r w:rsidR="65A7B0A1" w:rsidRPr="0B08B9F0">
        <w:rPr>
          <w:rFonts w:asciiTheme="minorHAnsi" w:hAnsiTheme="minorHAnsi" w:cstheme="minorBidi"/>
        </w:rPr>
        <w:t xml:space="preserve"> zagotavlja visok standard kakovosti</w:t>
      </w:r>
      <w:r w:rsidR="13026EF4" w:rsidRPr="0B08B9F0">
        <w:rPr>
          <w:rFonts w:asciiTheme="minorHAnsi" w:hAnsiTheme="minorHAnsi" w:cstheme="minorBidi"/>
        </w:rPr>
        <w:t xml:space="preserve">. </w:t>
      </w:r>
      <w:r w:rsidR="00C000C9">
        <w:rPr>
          <w:rFonts w:asciiTheme="minorHAnsi" w:hAnsiTheme="minorHAnsi" w:cstheme="minorBidi"/>
        </w:rPr>
        <w:t xml:space="preserve">Ne glede na dobro izvedeno in vse zgoraj omenjen učinke pa </w:t>
      </w:r>
      <w:r w:rsidR="2FBB9F9B" w:rsidRPr="61183D9C">
        <w:rPr>
          <w:rFonts w:asciiTheme="minorHAnsi" w:hAnsiTheme="minorHAnsi" w:cstheme="minorBidi"/>
        </w:rPr>
        <w:t>M</w:t>
      </w:r>
      <w:r w:rsidR="007C7CCC" w:rsidRPr="0B08B9F0">
        <w:rPr>
          <w:rFonts w:asciiTheme="minorHAnsi" w:hAnsiTheme="minorHAnsi" w:cstheme="minorBidi"/>
        </w:rPr>
        <w:t xml:space="preserve">inistrstvo za vzgojo in izobraževanje </w:t>
      </w:r>
      <w:r w:rsidR="033F2A44" w:rsidRPr="61183D9C">
        <w:rPr>
          <w:rFonts w:asciiTheme="minorHAnsi" w:hAnsiTheme="minorHAnsi" w:cstheme="minorBidi"/>
        </w:rPr>
        <w:t>(v nadaljevanju: Ministrstvo)</w:t>
      </w:r>
      <w:r w:rsidR="007C7CCC" w:rsidRPr="61183D9C">
        <w:rPr>
          <w:rFonts w:asciiTheme="minorHAnsi" w:hAnsiTheme="minorHAnsi" w:cstheme="minorBidi"/>
        </w:rPr>
        <w:t xml:space="preserve"> </w:t>
      </w:r>
      <w:r w:rsidR="2FDBFAF7" w:rsidRPr="0B08B9F0">
        <w:rPr>
          <w:rFonts w:asciiTheme="minorHAnsi" w:hAnsiTheme="minorHAnsi" w:cstheme="minorBidi"/>
        </w:rPr>
        <w:t xml:space="preserve">prepoznava </w:t>
      </w:r>
      <w:r w:rsidR="64293546" w:rsidRPr="0B08B9F0">
        <w:rPr>
          <w:rFonts w:asciiTheme="minorHAnsi" w:hAnsiTheme="minorHAnsi" w:cstheme="minorBidi"/>
        </w:rPr>
        <w:t>določene</w:t>
      </w:r>
      <w:r w:rsidR="007C7CCC" w:rsidRPr="0B08B9F0">
        <w:rPr>
          <w:rFonts w:asciiTheme="minorHAnsi" w:hAnsiTheme="minorHAnsi" w:cstheme="minorBidi"/>
        </w:rPr>
        <w:t xml:space="preserve"> izzive</w:t>
      </w:r>
      <w:r w:rsidR="00762A7B" w:rsidRPr="0B08B9F0">
        <w:rPr>
          <w:rFonts w:asciiTheme="minorHAnsi" w:hAnsiTheme="minorHAnsi" w:cstheme="minorBidi"/>
        </w:rPr>
        <w:t xml:space="preserve">, </w:t>
      </w:r>
      <w:r w:rsidR="007C7CCC" w:rsidRPr="0B08B9F0">
        <w:rPr>
          <w:rFonts w:asciiTheme="minorHAnsi" w:hAnsiTheme="minorHAnsi" w:cstheme="minorBidi"/>
        </w:rPr>
        <w:t>s katerimi se s</w:t>
      </w:r>
      <w:r w:rsidR="00565E4F" w:rsidRPr="0B08B9F0">
        <w:rPr>
          <w:rFonts w:asciiTheme="minorHAnsi" w:hAnsiTheme="minorHAnsi" w:cstheme="minorBidi"/>
        </w:rPr>
        <w:t>oočajo</w:t>
      </w:r>
      <w:r w:rsidR="007C7CCC" w:rsidRPr="0B08B9F0">
        <w:rPr>
          <w:rFonts w:asciiTheme="minorHAnsi" w:hAnsiTheme="minorHAnsi" w:cstheme="minorBidi"/>
        </w:rPr>
        <w:t xml:space="preserve"> vrtc</w:t>
      </w:r>
      <w:r w:rsidR="00762A7B" w:rsidRPr="0B08B9F0">
        <w:rPr>
          <w:rFonts w:asciiTheme="minorHAnsi" w:hAnsiTheme="minorHAnsi" w:cstheme="minorBidi"/>
        </w:rPr>
        <w:t>i in osnovne šole</w:t>
      </w:r>
      <w:r w:rsidR="007C7CCC" w:rsidRPr="0B08B9F0">
        <w:rPr>
          <w:rFonts w:asciiTheme="minorHAnsi" w:hAnsiTheme="minorHAnsi" w:cstheme="minorBidi"/>
        </w:rPr>
        <w:t xml:space="preserve"> na področju </w:t>
      </w:r>
      <w:r w:rsidR="00565E4F" w:rsidRPr="0B08B9F0">
        <w:rPr>
          <w:rFonts w:asciiTheme="minorHAnsi" w:hAnsiTheme="minorHAnsi" w:cstheme="minorBidi"/>
        </w:rPr>
        <w:t xml:space="preserve">organizirane </w:t>
      </w:r>
      <w:r w:rsidR="007C7CCC" w:rsidRPr="0B08B9F0">
        <w:rPr>
          <w:rFonts w:asciiTheme="minorHAnsi" w:hAnsiTheme="minorHAnsi" w:cstheme="minorBidi"/>
        </w:rPr>
        <w:t>prehrane</w:t>
      </w:r>
      <w:r w:rsidR="00C000C9">
        <w:rPr>
          <w:rFonts w:asciiTheme="minorHAnsi" w:hAnsiTheme="minorHAnsi" w:cstheme="minorBidi"/>
        </w:rPr>
        <w:t>. M</w:t>
      </w:r>
      <w:r w:rsidR="05E3371C" w:rsidRPr="0B08B9F0">
        <w:rPr>
          <w:rFonts w:asciiTheme="minorHAnsi" w:hAnsiTheme="minorHAnsi" w:cstheme="minorBidi"/>
        </w:rPr>
        <w:t xml:space="preserve">ed njimi </w:t>
      </w:r>
      <w:r w:rsidR="00C000C9">
        <w:rPr>
          <w:rFonts w:asciiTheme="minorHAnsi" w:hAnsiTheme="minorHAnsi" w:cstheme="minorBidi"/>
        </w:rPr>
        <w:t>so predvsem p</w:t>
      </w:r>
      <w:r w:rsidR="007C7CCC" w:rsidRPr="0B08B9F0">
        <w:rPr>
          <w:rFonts w:asciiTheme="minorHAnsi" w:hAnsiTheme="minorHAnsi" w:cstheme="minorBidi"/>
        </w:rPr>
        <w:t xml:space="preserve">omanjkanje </w:t>
      </w:r>
      <w:r w:rsidR="5935B903" w:rsidRPr="61183D9C">
        <w:rPr>
          <w:rFonts w:asciiTheme="minorHAnsi" w:hAnsiTheme="minorHAnsi" w:cstheme="minorBidi"/>
        </w:rPr>
        <w:t xml:space="preserve">ustrezno usposobljenega </w:t>
      </w:r>
      <w:r w:rsidR="007C7CCC" w:rsidRPr="0B08B9F0">
        <w:rPr>
          <w:rFonts w:asciiTheme="minorHAnsi" w:hAnsiTheme="minorHAnsi" w:cstheme="minorBidi"/>
        </w:rPr>
        <w:t>k</w:t>
      </w:r>
      <w:r w:rsidR="1C4881A9" w:rsidRPr="0B08B9F0">
        <w:rPr>
          <w:rFonts w:asciiTheme="minorHAnsi" w:hAnsiTheme="minorHAnsi" w:cstheme="minorBidi"/>
        </w:rPr>
        <w:t>uhinjskega osebja</w:t>
      </w:r>
      <w:r w:rsidR="653475E4" w:rsidRPr="0B08B9F0">
        <w:rPr>
          <w:rFonts w:asciiTheme="minorHAnsi" w:hAnsiTheme="minorHAnsi" w:cstheme="minorBidi"/>
        </w:rPr>
        <w:t>, povečevanj</w:t>
      </w:r>
      <w:r w:rsidR="1E82F182" w:rsidRPr="0B08B9F0">
        <w:rPr>
          <w:rFonts w:asciiTheme="minorHAnsi" w:hAnsiTheme="minorHAnsi" w:cstheme="minorBidi"/>
        </w:rPr>
        <w:t>e</w:t>
      </w:r>
      <w:r w:rsidR="653475E4" w:rsidRPr="0B08B9F0">
        <w:rPr>
          <w:rFonts w:asciiTheme="minorHAnsi" w:hAnsiTheme="minorHAnsi" w:cstheme="minorBidi"/>
        </w:rPr>
        <w:t xml:space="preserve"> števila medicinsko indiciranih diet</w:t>
      </w:r>
      <w:r w:rsidR="1FEDF869" w:rsidRPr="0B08B9F0">
        <w:rPr>
          <w:rFonts w:asciiTheme="minorHAnsi" w:hAnsiTheme="minorHAnsi" w:cstheme="minorBidi"/>
        </w:rPr>
        <w:t xml:space="preserve"> in </w:t>
      </w:r>
      <w:r w:rsidR="6692FBFA" w:rsidRPr="61183D9C">
        <w:rPr>
          <w:rFonts w:asciiTheme="minorHAnsi" w:hAnsiTheme="minorHAnsi" w:cstheme="minorBidi"/>
        </w:rPr>
        <w:t xml:space="preserve">kompleksnost </w:t>
      </w:r>
      <w:r w:rsidR="1FEDF869" w:rsidRPr="0B08B9F0">
        <w:rPr>
          <w:rFonts w:asciiTheme="minorHAnsi" w:hAnsiTheme="minorHAnsi" w:cstheme="minorBidi"/>
        </w:rPr>
        <w:t>sistema javnega naročanja. Kljub številnim investicijam</w:t>
      </w:r>
      <w:r w:rsidR="2758BA78" w:rsidRPr="0B08B9F0">
        <w:rPr>
          <w:rFonts w:asciiTheme="minorHAnsi" w:hAnsiTheme="minorHAnsi" w:cstheme="minorBidi"/>
        </w:rPr>
        <w:t xml:space="preserve"> v prostore in opremo</w:t>
      </w:r>
      <w:r w:rsidR="1FEDF869" w:rsidRPr="0B08B9F0">
        <w:rPr>
          <w:rFonts w:asciiTheme="minorHAnsi" w:hAnsiTheme="minorHAnsi" w:cstheme="minorBidi"/>
        </w:rPr>
        <w:t xml:space="preserve"> </w:t>
      </w:r>
      <w:r w:rsidR="76A2F09E" w:rsidRPr="0B08B9F0">
        <w:rPr>
          <w:rFonts w:asciiTheme="minorHAnsi" w:hAnsiTheme="minorHAnsi" w:cstheme="minorBidi"/>
        </w:rPr>
        <w:t>v</w:t>
      </w:r>
      <w:r w:rsidR="1FEDF869" w:rsidRPr="0B08B9F0">
        <w:rPr>
          <w:rFonts w:asciiTheme="minorHAnsi" w:hAnsiTheme="minorHAnsi" w:cstheme="minorBidi"/>
        </w:rPr>
        <w:t xml:space="preserve"> posameznih </w:t>
      </w:r>
      <w:r w:rsidR="083A61B8" w:rsidRPr="0B08B9F0">
        <w:rPr>
          <w:rFonts w:asciiTheme="minorHAnsi" w:hAnsiTheme="minorHAnsi" w:cstheme="minorBidi"/>
        </w:rPr>
        <w:t>zavodih</w:t>
      </w:r>
      <w:r w:rsidR="00C000C9">
        <w:rPr>
          <w:rFonts w:asciiTheme="minorHAnsi" w:hAnsiTheme="minorHAnsi" w:cstheme="minorBidi"/>
        </w:rPr>
        <w:t>,</w:t>
      </w:r>
      <w:r w:rsidR="083A61B8" w:rsidRPr="0B08B9F0">
        <w:rPr>
          <w:rFonts w:asciiTheme="minorHAnsi" w:hAnsiTheme="minorHAnsi" w:cstheme="minorBidi"/>
        </w:rPr>
        <w:t xml:space="preserve"> </w:t>
      </w:r>
      <w:r w:rsidR="30461C87" w:rsidRPr="61183D9C">
        <w:rPr>
          <w:rFonts w:asciiTheme="minorHAnsi" w:hAnsiTheme="minorHAnsi" w:cstheme="minorBidi"/>
        </w:rPr>
        <w:t xml:space="preserve">slednji </w:t>
      </w:r>
      <w:r w:rsidR="7DE83A44" w:rsidRPr="0B08B9F0">
        <w:rPr>
          <w:rFonts w:asciiTheme="minorHAnsi" w:hAnsiTheme="minorHAnsi" w:cstheme="minorBidi"/>
        </w:rPr>
        <w:t>še</w:t>
      </w:r>
      <w:r w:rsidR="331B03B3" w:rsidRPr="0B08B9F0">
        <w:rPr>
          <w:rFonts w:asciiTheme="minorHAnsi" w:hAnsiTheme="minorHAnsi" w:cstheme="minorBidi"/>
        </w:rPr>
        <w:t xml:space="preserve"> vedno</w:t>
      </w:r>
      <w:r w:rsidR="7DE83A44" w:rsidRPr="0B08B9F0">
        <w:rPr>
          <w:rFonts w:asciiTheme="minorHAnsi" w:hAnsiTheme="minorHAnsi" w:cstheme="minorBidi"/>
        </w:rPr>
        <w:t xml:space="preserve"> beležij</w:t>
      </w:r>
      <w:r w:rsidR="00C000C9">
        <w:rPr>
          <w:rFonts w:asciiTheme="minorHAnsi" w:hAnsiTheme="minorHAnsi" w:cstheme="minorBidi"/>
        </w:rPr>
        <w:t>o</w:t>
      </w:r>
      <w:r w:rsidR="7DE83A44" w:rsidRPr="0B08B9F0">
        <w:rPr>
          <w:rFonts w:asciiTheme="minorHAnsi" w:hAnsiTheme="minorHAnsi" w:cstheme="minorBidi"/>
        </w:rPr>
        <w:t xml:space="preserve"> pomanjkanje prostora</w:t>
      </w:r>
      <w:r w:rsidR="2C27F219" w:rsidRPr="0B08B9F0">
        <w:rPr>
          <w:rFonts w:asciiTheme="minorHAnsi" w:hAnsiTheme="minorHAnsi" w:cstheme="minorBidi"/>
        </w:rPr>
        <w:t xml:space="preserve"> (kuhinj, jedilnic, skladiščnih prostorov)</w:t>
      </w:r>
      <w:r w:rsidR="7DE83A44" w:rsidRPr="0B08B9F0">
        <w:rPr>
          <w:rFonts w:asciiTheme="minorHAnsi" w:hAnsiTheme="minorHAnsi" w:cstheme="minorBidi"/>
        </w:rPr>
        <w:t xml:space="preserve"> ter</w:t>
      </w:r>
      <w:r w:rsidR="00565E4F" w:rsidRPr="0B08B9F0">
        <w:rPr>
          <w:rFonts w:asciiTheme="minorHAnsi" w:hAnsiTheme="minorHAnsi" w:cstheme="minorBidi"/>
        </w:rPr>
        <w:t xml:space="preserve"> zastarelost kuhinjske opreme</w:t>
      </w:r>
      <w:r w:rsidR="1033D2E6" w:rsidRPr="0B08B9F0">
        <w:rPr>
          <w:rFonts w:asciiTheme="minorHAnsi" w:hAnsiTheme="minorHAnsi" w:cstheme="minorBidi"/>
        </w:rPr>
        <w:t>.</w:t>
      </w:r>
      <w:r w:rsidR="007C7CCC" w:rsidRPr="0B08B9F0">
        <w:rPr>
          <w:rFonts w:asciiTheme="minorHAnsi" w:hAnsiTheme="minorHAnsi" w:cstheme="minorBidi"/>
        </w:rPr>
        <w:t xml:space="preserve"> </w:t>
      </w:r>
      <w:r w:rsidR="0AD8C45F" w:rsidRPr="61183D9C">
        <w:rPr>
          <w:rFonts w:asciiTheme="minorHAnsi" w:hAnsiTheme="minorHAnsi" w:cstheme="minorBidi"/>
        </w:rPr>
        <w:t xml:space="preserve">Hkrati se </w:t>
      </w:r>
      <w:r w:rsidR="262ABB67" w:rsidRPr="61183D9C">
        <w:rPr>
          <w:rFonts w:asciiTheme="minorHAnsi" w:hAnsiTheme="minorHAnsi" w:cstheme="minorBidi"/>
        </w:rPr>
        <w:t>i</w:t>
      </w:r>
      <w:r w:rsidR="00565E4F" w:rsidRPr="61183D9C">
        <w:rPr>
          <w:rFonts w:asciiTheme="minorHAnsi" w:hAnsiTheme="minorHAnsi" w:cstheme="minorBidi"/>
        </w:rPr>
        <w:t>zpostavlja</w:t>
      </w:r>
      <w:r w:rsidR="765913C0" w:rsidRPr="61183D9C">
        <w:rPr>
          <w:rFonts w:asciiTheme="minorHAnsi" w:hAnsiTheme="minorHAnsi" w:cstheme="minorBidi"/>
        </w:rPr>
        <w:t>jo</w:t>
      </w:r>
      <w:r w:rsidR="007C7CCC" w:rsidRPr="61183D9C">
        <w:rPr>
          <w:rFonts w:asciiTheme="minorHAnsi" w:hAnsiTheme="minorHAnsi" w:cstheme="minorBidi"/>
        </w:rPr>
        <w:t xml:space="preserve"> potreb</w:t>
      </w:r>
      <w:r w:rsidR="6C21336C" w:rsidRPr="61183D9C">
        <w:rPr>
          <w:rFonts w:asciiTheme="minorHAnsi" w:hAnsiTheme="minorHAnsi" w:cstheme="minorBidi"/>
        </w:rPr>
        <w:t>e</w:t>
      </w:r>
      <w:r w:rsidR="007C7CCC" w:rsidRPr="0B08B9F0">
        <w:rPr>
          <w:rFonts w:asciiTheme="minorHAnsi" w:hAnsiTheme="minorHAnsi" w:cstheme="minorBidi"/>
        </w:rPr>
        <w:t xml:space="preserve"> po </w:t>
      </w:r>
      <w:r w:rsidR="1AE120BB" w:rsidRPr="61183D9C">
        <w:rPr>
          <w:rFonts w:asciiTheme="minorHAnsi" w:hAnsiTheme="minorHAnsi" w:cstheme="minorBidi"/>
        </w:rPr>
        <w:t xml:space="preserve">rednem </w:t>
      </w:r>
      <w:r w:rsidR="52EEA44B" w:rsidRPr="0B08B9F0">
        <w:rPr>
          <w:rFonts w:asciiTheme="minorHAnsi" w:hAnsiTheme="minorHAnsi" w:cstheme="minorBidi"/>
        </w:rPr>
        <w:t xml:space="preserve">vzdrževanju </w:t>
      </w:r>
      <w:r w:rsidR="7B37A43D" w:rsidRPr="61183D9C">
        <w:rPr>
          <w:rFonts w:asciiTheme="minorHAnsi" w:hAnsiTheme="minorHAnsi" w:cstheme="minorBidi"/>
        </w:rPr>
        <w:t>kuhinjske opreme,</w:t>
      </w:r>
      <w:r w:rsidR="00923DCA">
        <w:rPr>
          <w:rFonts w:asciiTheme="minorHAnsi" w:hAnsiTheme="minorHAnsi" w:cstheme="minorBidi"/>
        </w:rPr>
        <w:t xml:space="preserve"> </w:t>
      </w:r>
      <w:r w:rsidR="5201E1EA" w:rsidRPr="61183D9C">
        <w:rPr>
          <w:rFonts w:asciiTheme="minorHAnsi" w:hAnsiTheme="minorHAnsi" w:cstheme="minorBidi"/>
        </w:rPr>
        <w:t>skrbi za</w:t>
      </w:r>
      <w:r w:rsidR="007C7CCC" w:rsidRPr="0B08B9F0">
        <w:rPr>
          <w:rFonts w:asciiTheme="minorHAnsi" w:hAnsiTheme="minorHAnsi" w:cstheme="minorBidi"/>
        </w:rPr>
        <w:t xml:space="preserve"> kakovost prehrane v vzgoji in izobraževanju, dvigu kulture prehranjevanja, </w:t>
      </w:r>
      <w:r w:rsidR="00565E4F" w:rsidRPr="0B08B9F0">
        <w:rPr>
          <w:rFonts w:asciiTheme="minorHAnsi" w:hAnsiTheme="minorHAnsi" w:cstheme="minorBidi"/>
        </w:rPr>
        <w:t>razvijanju</w:t>
      </w:r>
      <w:r w:rsidR="007C7CCC" w:rsidRPr="0B08B9F0">
        <w:rPr>
          <w:rFonts w:asciiTheme="minorHAnsi" w:hAnsiTheme="minorHAnsi" w:cstheme="minorBidi"/>
        </w:rPr>
        <w:t xml:space="preserve"> zdravih prehranjevalnih navad pri otrocih</w:t>
      </w:r>
      <w:r w:rsidR="00565E4F" w:rsidRPr="0B08B9F0">
        <w:rPr>
          <w:rFonts w:asciiTheme="minorHAnsi" w:hAnsiTheme="minorHAnsi" w:cstheme="minorBidi"/>
        </w:rPr>
        <w:t xml:space="preserve"> in mladostnikih</w:t>
      </w:r>
      <w:r w:rsidR="007C7CCC" w:rsidRPr="0B08B9F0">
        <w:rPr>
          <w:rFonts w:asciiTheme="minorHAnsi" w:hAnsiTheme="minorHAnsi" w:cstheme="minorBidi"/>
        </w:rPr>
        <w:t>, bolj trajnostn</w:t>
      </w:r>
      <w:r w:rsidR="00565E4F" w:rsidRPr="0B08B9F0">
        <w:rPr>
          <w:rFonts w:asciiTheme="minorHAnsi" w:hAnsiTheme="minorHAnsi" w:cstheme="minorBidi"/>
        </w:rPr>
        <w:t>emu</w:t>
      </w:r>
      <w:r w:rsidR="007C7CCC" w:rsidRPr="0B08B9F0">
        <w:rPr>
          <w:rFonts w:asciiTheme="minorHAnsi" w:hAnsiTheme="minorHAnsi" w:cstheme="minorBidi"/>
        </w:rPr>
        <w:t xml:space="preserve"> sistem</w:t>
      </w:r>
      <w:r w:rsidR="00565E4F" w:rsidRPr="0B08B9F0">
        <w:rPr>
          <w:rFonts w:asciiTheme="minorHAnsi" w:hAnsiTheme="minorHAnsi" w:cstheme="minorBidi"/>
        </w:rPr>
        <w:t>u</w:t>
      </w:r>
      <w:r w:rsidR="007C7CCC" w:rsidRPr="0B08B9F0">
        <w:rPr>
          <w:rFonts w:asciiTheme="minorHAnsi" w:hAnsiTheme="minorHAnsi" w:cstheme="minorBidi"/>
        </w:rPr>
        <w:t xml:space="preserve"> šolske prehrane, </w:t>
      </w:r>
      <w:r w:rsidR="00565E4F" w:rsidRPr="0B08B9F0">
        <w:rPr>
          <w:rFonts w:asciiTheme="minorHAnsi" w:hAnsiTheme="minorHAnsi" w:cstheme="minorBidi"/>
        </w:rPr>
        <w:t xml:space="preserve">zagotavljanju </w:t>
      </w:r>
      <w:r w:rsidR="007C7CCC" w:rsidRPr="0B08B9F0">
        <w:rPr>
          <w:rFonts w:asciiTheme="minorHAnsi" w:hAnsiTheme="minorHAnsi" w:cstheme="minorBidi"/>
        </w:rPr>
        <w:t xml:space="preserve">več lokalno pridelane in predelane hrane, </w:t>
      </w:r>
      <w:r w:rsidR="00565E4F" w:rsidRPr="0B08B9F0">
        <w:rPr>
          <w:rFonts w:asciiTheme="minorHAnsi" w:hAnsiTheme="minorHAnsi" w:cstheme="minorBidi"/>
        </w:rPr>
        <w:t xml:space="preserve">vzpostavitvi </w:t>
      </w:r>
      <w:r w:rsidR="007C7CCC" w:rsidRPr="0B08B9F0">
        <w:rPr>
          <w:rFonts w:asciiTheme="minorHAnsi" w:hAnsiTheme="minorHAnsi" w:cstheme="minorBidi"/>
        </w:rPr>
        <w:t>centraln</w:t>
      </w:r>
      <w:r w:rsidR="00565E4F" w:rsidRPr="0B08B9F0">
        <w:rPr>
          <w:rFonts w:asciiTheme="minorHAnsi" w:hAnsiTheme="minorHAnsi" w:cstheme="minorBidi"/>
        </w:rPr>
        <w:t>ega</w:t>
      </w:r>
      <w:r w:rsidR="007C7CCC" w:rsidRPr="0B08B9F0">
        <w:rPr>
          <w:rFonts w:asciiTheme="minorHAnsi" w:hAnsiTheme="minorHAnsi" w:cstheme="minorBidi"/>
        </w:rPr>
        <w:t xml:space="preserve"> naročanj</w:t>
      </w:r>
      <w:r w:rsidR="00565E4F" w:rsidRPr="0B08B9F0">
        <w:rPr>
          <w:rFonts w:asciiTheme="minorHAnsi" w:hAnsiTheme="minorHAnsi" w:cstheme="minorBidi"/>
        </w:rPr>
        <w:t>a</w:t>
      </w:r>
      <w:r w:rsidR="007C7CCC" w:rsidRPr="0B08B9F0">
        <w:rPr>
          <w:rFonts w:asciiTheme="minorHAnsi" w:hAnsiTheme="minorHAnsi" w:cstheme="minorBidi"/>
        </w:rPr>
        <w:t xml:space="preserve"> in centraln</w:t>
      </w:r>
      <w:r w:rsidR="00565E4F" w:rsidRPr="0B08B9F0">
        <w:rPr>
          <w:rFonts w:asciiTheme="minorHAnsi" w:hAnsiTheme="minorHAnsi" w:cstheme="minorBidi"/>
        </w:rPr>
        <w:t>e</w:t>
      </w:r>
      <w:r w:rsidR="007C7CCC" w:rsidRPr="0B08B9F0">
        <w:rPr>
          <w:rFonts w:asciiTheme="minorHAnsi" w:hAnsiTheme="minorHAnsi" w:cstheme="minorBidi"/>
        </w:rPr>
        <w:t xml:space="preserve"> oskrb</w:t>
      </w:r>
      <w:r w:rsidR="00565E4F" w:rsidRPr="0B08B9F0">
        <w:rPr>
          <w:rFonts w:asciiTheme="minorHAnsi" w:hAnsiTheme="minorHAnsi" w:cstheme="minorBidi"/>
        </w:rPr>
        <w:t>e na strani</w:t>
      </w:r>
      <w:r w:rsidR="007C7CCC" w:rsidRPr="0B08B9F0">
        <w:rPr>
          <w:rFonts w:asciiTheme="minorHAnsi" w:hAnsiTheme="minorHAnsi" w:cstheme="minorBidi"/>
        </w:rPr>
        <w:t xml:space="preserve"> dobaviteljev</w:t>
      </w:r>
      <w:r w:rsidR="2E68DEE9" w:rsidRPr="0B08B9F0">
        <w:rPr>
          <w:rFonts w:asciiTheme="minorHAnsi" w:hAnsiTheme="minorHAnsi" w:cstheme="minorBidi"/>
        </w:rPr>
        <w:t>,</w:t>
      </w:r>
      <w:r w:rsidR="007C7CCC" w:rsidRPr="0B08B9F0">
        <w:rPr>
          <w:rFonts w:asciiTheme="minorHAnsi" w:hAnsiTheme="minorHAnsi" w:cstheme="minorBidi"/>
        </w:rPr>
        <w:t xml:space="preserve"> </w:t>
      </w:r>
      <w:r w:rsidR="007C7CCC" w:rsidRPr="0B08B9F0">
        <w:rPr>
          <w:rFonts w:asciiTheme="minorHAnsi" w:hAnsiTheme="minorHAnsi" w:cstheme="minorBidi"/>
        </w:rPr>
        <w:lastRenderedPageBreak/>
        <w:t>usposabljanje šolsk</w:t>
      </w:r>
      <w:r w:rsidR="00565E4F" w:rsidRPr="0B08B9F0">
        <w:rPr>
          <w:rFonts w:asciiTheme="minorHAnsi" w:hAnsiTheme="minorHAnsi" w:cstheme="minorBidi"/>
        </w:rPr>
        <w:t xml:space="preserve">ega </w:t>
      </w:r>
      <w:r w:rsidR="007C7CCC" w:rsidRPr="0B08B9F0">
        <w:rPr>
          <w:rFonts w:asciiTheme="minorHAnsi" w:hAnsiTheme="minorHAnsi" w:cstheme="minorBidi"/>
        </w:rPr>
        <w:t>kuh</w:t>
      </w:r>
      <w:r w:rsidR="00565E4F" w:rsidRPr="0B08B9F0">
        <w:rPr>
          <w:rFonts w:asciiTheme="minorHAnsi" w:hAnsiTheme="minorHAnsi" w:cstheme="minorBidi"/>
        </w:rPr>
        <w:t>injskega osebja (kuharjev, dietnih kuharjev, kuhinjskih pomočnikov ipd.)</w:t>
      </w:r>
      <w:r w:rsidR="007C7CCC" w:rsidRPr="0B08B9F0">
        <w:rPr>
          <w:rFonts w:asciiTheme="minorHAnsi" w:hAnsiTheme="minorHAnsi" w:cstheme="minorBidi"/>
        </w:rPr>
        <w:t xml:space="preserve"> </w:t>
      </w:r>
      <w:r w:rsidR="6505594A" w:rsidRPr="0B08B9F0">
        <w:rPr>
          <w:rFonts w:asciiTheme="minorHAnsi" w:hAnsiTheme="minorHAnsi" w:cstheme="minorBidi"/>
        </w:rPr>
        <w:t>ter</w:t>
      </w:r>
      <w:r w:rsidR="007C7CCC" w:rsidRPr="0B08B9F0">
        <w:rPr>
          <w:rFonts w:asciiTheme="minorHAnsi" w:hAnsiTheme="minorHAnsi" w:cstheme="minorBidi"/>
        </w:rPr>
        <w:t xml:space="preserve"> </w:t>
      </w:r>
      <w:r w:rsidR="007C7CCC" w:rsidRPr="61183D9C">
        <w:rPr>
          <w:rFonts w:asciiTheme="minorHAnsi" w:hAnsiTheme="minorHAnsi" w:cstheme="minorBidi"/>
        </w:rPr>
        <w:t>dvig</w:t>
      </w:r>
      <w:r w:rsidR="7C6E2672" w:rsidRPr="61183D9C">
        <w:rPr>
          <w:rFonts w:asciiTheme="minorHAnsi" w:hAnsiTheme="minorHAnsi" w:cstheme="minorBidi"/>
        </w:rPr>
        <w:t>u</w:t>
      </w:r>
      <w:r w:rsidR="007C7CCC" w:rsidRPr="0B08B9F0">
        <w:rPr>
          <w:rFonts w:asciiTheme="minorHAnsi" w:hAnsiTheme="minorHAnsi" w:cstheme="minorBidi"/>
        </w:rPr>
        <w:t xml:space="preserve"> ugleda poklica kuharja med mladimi.</w:t>
      </w:r>
      <w:r w:rsidR="00BE5B9C" w:rsidDel="00BE5B9C">
        <w:rPr>
          <w:rFonts w:asciiTheme="minorHAnsi" w:hAnsiTheme="minorHAnsi" w:cstheme="minorBidi"/>
        </w:rPr>
        <w:t xml:space="preserve"> </w:t>
      </w:r>
    </w:p>
    <w:p w14:paraId="6A9E2080" w14:textId="5D3AEDA1" w:rsidR="00352838" w:rsidRPr="00F31431" w:rsidRDefault="182EB8E2" w:rsidP="00487FD4">
      <w:pPr>
        <w:pStyle w:val="Default"/>
        <w:spacing w:line="360" w:lineRule="auto"/>
        <w:jc w:val="both"/>
        <w:rPr>
          <w:rFonts w:asciiTheme="minorHAnsi" w:hAnsiTheme="minorHAnsi" w:cstheme="minorBidi"/>
        </w:rPr>
      </w:pPr>
      <w:r w:rsidRPr="61183D9C">
        <w:rPr>
          <w:rFonts w:asciiTheme="minorHAnsi" w:hAnsiTheme="minorHAnsi" w:cstheme="minorBidi"/>
        </w:rPr>
        <w:t xml:space="preserve">Namen projektne naloge je opredelitev osrednje šolske kuhinje, ki bi deloma ali v celoti naslavljala </w:t>
      </w:r>
      <w:r w:rsidR="7BB20151" w:rsidRPr="61183D9C">
        <w:rPr>
          <w:rFonts w:asciiTheme="minorHAnsi" w:hAnsiTheme="minorHAnsi" w:cstheme="minorBidi"/>
        </w:rPr>
        <w:t>predhodno navedene izzive</w:t>
      </w:r>
      <w:r w:rsidR="70B347F1" w:rsidRPr="61183D9C">
        <w:rPr>
          <w:rFonts w:asciiTheme="minorHAnsi" w:hAnsiTheme="minorHAnsi" w:cstheme="minorBidi"/>
        </w:rPr>
        <w:t xml:space="preserve"> in potrebe</w:t>
      </w:r>
      <w:r w:rsidR="7BB20151" w:rsidRPr="61183D9C">
        <w:rPr>
          <w:rFonts w:asciiTheme="minorHAnsi" w:hAnsiTheme="minorHAnsi" w:cstheme="minorBidi"/>
        </w:rPr>
        <w:t xml:space="preserve">, s katerimi se trenutno sooča sistem šolske prehrane. </w:t>
      </w:r>
      <w:r w:rsidR="29B44BE1" w:rsidRPr="61183D9C">
        <w:rPr>
          <w:rFonts w:asciiTheme="minorHAnsi" w:hAnsiTheme="minorHAnsi" w:cstheme="minorBidi"/>
        </w:rPr>
        <w:t>Vsebina projektne naloge</w:t>
      </w:r>
      <w:r w:rsidR="007C7CCC" w:rsidRPr="61183D9C">
        <w:rPr>
          <w:rFonts w:asciiTheme="minorHAnsi" w:hAnsiTheme="minorHAnsi" w:cstheme="minorBidi"/>
        </w:rPr>
        <w:t xml:space="preserve"> bo</w:t>
      </w:r>
      <w:r w:rsidR="02320DBA" w:rsidRPr="61183D9C">
        <w:rPr>
          <w:rFonts w:asciiTheme="minorHAnsi" w:hAnsiTheme="minorHAnsi" w:cstheme="minorBidi"/>
        </w:rPr>
        <w:t xml:space="preserve"> predstavljala osnovo in</w:t>
      </w:r>
      <w:r w:rsidR="007C7CCC" w:rsidRPr="0B08B9F0">
        <w:rPr>
          <w:rFonts w:asciiTheme="minorHAnsi" w:hAnsiTheme="minorHAnsi" w:cstheme="minorBidi"/>
        </w:rPr>
        <w:t xml:space="preserve"> omogočila pilotiranje potencialnih rešitev na področju </w:t>
      </w:r>
      <w:r w:rsidR="003567EB" w:rsidRPr="0B08B9F0">
        <w:rPr>
          <w:rFonts w:asciiTheme="minorHAnsi" w:hAnsiTheme="minorHAnsi" w:cstheme="minorBidi"/>
        </w:rPr>
        <w:t xml:space="preserve">organizacije šolske </w:t>
      </w:r>
      <w:r w:rsidR="007C7CCC" w:rsidRPr="0B08B9F0">
        <w:rPr>
          <w:rFonts w:asciiTheme="minorHAnsi" w:hAnsiTheme="minorHAnsi" w:cstheme="minorBidi"/>
        </w:rPr>
        <w:t xml:space="preserve">prehrane. </w:t>
      </w:r>
    </w:p>
    <w:p w14:paraId="524E4668" w14:textId="77777777" w:rsidR="00352838" w:rsidRPr="00B11CE3" w:rsidRDefault="00352838" w:rsidP="00487FD4">
      <w:pPr>
        <w:pStyle w:val="Default"/>
        <w:spacing w:line="360" w:lineRule="auto"/>
        <w:jc w:val="both"/>
        <w:rPr>
          <w:rFonts w:asciiTheme="minorHAnsi" w:hAnsiTheme="minorHAnsi" w:cstheme="minorHAnsi"/>
        </w:rPr>
      </w:pPr>
    </w:p>
    <w:p w14:paraId="7393BD60" w14:textId="36E758DD" w:rsidR="008339AC" w:rsidRPr="00B11CE3" w:rsidRDefault="008339AC" w:rsidP="00487FD4">
      <w:pPr>
        <w:spacing w:after="0" w:line="360" w:lineRule="auto"/>
        <w:jc w:val="both"/>
        <w:rPr>
          <w:rFonts w:asciiTheme="minorHAnsi" w:hAnsiTheme="minorHAnsi" w:cstheme="minorHAnsi"/>
          <w:sz w:val="24"/>
          <w:szCs w:val="24"/>
        </w:rPr>
      </w:pPr>
    </w:p>
    <w:p w14:paraId="21FDADBD" w14:textId="66DC0C09" w:rsidR="00610A0F" w:rsidRPr="00C000C9" w:rsidRDefault="004F3F7B" w:rsidP="0006672B">
      <w:pPr>
        <w:pStyle w:val="Naslov1"/>
        <w:numPr>
          <w:ilvl w:val="0"/>
          <w:numId w:val="31"/>
        </w:numPr>
        <w:rPr>
          <w:color w:val="000000"/>
          <w:shd w:val="clear" w:color="auto" w:fill="FFFFFF"/>
        </w:rPr>
      </w:pPr>
      <w:bookmarkStart w:id="2" w:name="_Toc198642420"/>
      <w:r w:rsidRPr="00F31431">
        <w:t>ANALIZA STANJA Z OPISOM RAZLOGOV ZA INVESTICIJSKO NAMERO</w:t>
      </w:r>
      <w:bookmarkEnd w:id="2"/>
    </w:p>
    <w:p w14:paraId="13E1E980" w14:textId="38BB2157" w:rsidR="008E1835" w:rsidRPr="00E54B43" w:rsidRDefault="008E1835" w:rsidP="00487FD4">
      <w:pPr>
        <w:pStyle w:val="Navadensplet"/>
        <w:spacing w:before="0" w:after="0" w:line="360" w:lineRule="auto"/>
        <w:jc w:val="both"/>
        <w:textAlignment w:val="baseline"/>
        <w:rPr>
          <w:rFonts w:asciiTheme="minorHAnsi" w:hAnsiTheme="minorHAnsi" w:cstheme="minorBidi"/>
          <w:bCs/>
          <w:color w:val="111111"/>
          <w:sz w:val="24"/>
          <w:szCs w:val="24"/>
        </w:rPr>
      </w:pPr>
      <w:r w:rsidRPr="00E54B43">
        <w:rPr>
          <w:rFonts w:asciiTheme="minorHAnsi" w:hAnsiTheme="minorHAnsi" w:cstheme="minorBidi"/>
          <w:bCs/>
          <w:color w:val="111111"/>
          <w:sz w:val="24"/>
          <w:szCs w:val="24"/>
        </w:rPr>
        <w:t xml:space="preserve">V tem poglavju so opredeljeni pravni akti ter ostali strokovni dokumenti, ki urejajo področje šolske prehrane. Opravljena je tudi poglobljena analiza trenutnega stanja ter navedeni razlogi za investicijsko namero. </w:t>
      </w:r>
    </w:p>
    <w:p w14:paraId="0601964E" w14:textId="77777777" w:rsidR="008E1835" w:rsidRDefault="008E1835" w:rsidP="00487FD4">
      <w:pPr>
        <w:pStyle w:val="Navadensplet"/>
        <w:spacing w:before="0" w:after="0" w:line="360" w:lineRule="auto"/>
        <w:jc w:val="both"/>
        <w:textAlignment w:val="baseline"/>
        <w:rPr>
          <w:rFonts w:asciiTheme="minorHAnsi" w:hAnsiTheme="minorHAnsi" w:cstheme="minorBidi"/>
          <w:b/>
          <w:color w:val="111111"/>
          <w:sz w:val="24"/>
          <w:szCs w:val="24"/>
        </w:rPr>
      </w:pPr>
    </w:p>
    <w:p w14:paraId="26FDC190" w14:textId="46B02CE6" w:rsidR="00A67F77" w:rsidRDefault="00A67F77" w:rsidP="00910467">
      <w:pPr>
        <w:pStyle w:val="Naslov2"/>
      </w:pPr>
      <w:bookmarkStart w:id="3" w:name="_Toc198642421"/>
      <w:r w:rsidRPr="00AA1B71">
        <w:t>Pravne podlage</w:t>
      </w:r>
      <w:bookmarkEnd w:id="3"/>
      <w:r w:rsidRPr="00AA1B71">
        <w:t xml:space="preserve"> </w:t>
      </w:r>
    </w:p>
    <w:p w14:paraId="156E2A66" w14:textId="77777777" w:rsidR="00910467" w:rsidRPr="00910467" w:rsidRDefault="00910467" w:rsidP="00910467"/>
    <w:p w14:paraId="429C1C4A" w14:textId="77777777" w:rsidR="00705FB7" w:rsidRDefault="5A04DC21" w:rsidP="00705FB7">
      <w:pPr>
        <w:pStyle w:val="Navadensplet"/>
        <w:numPr>
          <w:ilvl w:val="0"/>
          <w:numId w:val="39"/>
        </w:numPr>
        <w:spacing w:before="0" w:after="0" w:line="360" w:lineRule="auto"/>
        <w:jc w:val="both"/>
        <w:textAlignment w:val="baseline"/>
        <w:rPr>
          <w:rFonts w:asciiTheme="minorHAnsi" w:eastAsiaTheme="minorEastAsia" w:hAnsiTheme="minorHAnsi" w:cstheme="minorBidi"/>
          <w:sz w:val="24"/>
          <w:szCs w:val="24"/>
        </w:rPr>
      </w:pPr>
      <w:r w:rsidRPr="007275F2">
        <w:rPr>
          <w:rFonts w:asciiTheme="minorHAnsi" w:hAnsiTheme="minorHAnsi" w:cstheme="minorBidi"/>
          <w:b/>
          <w:sz w:val="24"/>
          <w:szCs w:val="24"/>
        </w:rPr>
        <w:t>Zakon o osnovni šoli</w:t>
      </w:r>
      <w:r w:rsidR="0F1AD2E8" w:rsidRPr="007275F2">
        <w:rPr>
          <w:rFonts w:asciiTheme="minorHAnsi" w:hAnsiTheme="minorHAnsi" w:cstheme="minorBidi"/>
          <w:b/>
          <w:sz w:val="24"/>
          <w:szCs w:val="24"/>
        </w:rPr>
        <w:t xml:space="preserve"> (ZOsn)</w:t>
      </w:r>
      <w:r w:rsidRPr="007275F2">
        <w:rPr>
          <w:rStyle w:val="Sprotnaopomba-sklic"/>
          <w:rFonts w:asciiTheme="minorHAnsi" w:hAnsiTheme="minorHAnsi" w:cstheme="minorBidi"/>
          <w:b/>
          <w:sz w:val="24"/>
          <w:szCs w:val="24"/>
        </w:rPr>
        <w:footnoteReference w:id="2"/>
      </w:r>
      <w:r w:rsidR="1DE7C7B3" w:rsidRPr="007275F2">
        <w:rPr>
          <w:rFonts w:asciiTheme="minorHAnsi" w:eastAsiaTheme="minorEastAsia" w:hAnsiTheme="minorHAnsi" w:cstheme="minorBidi"/>
          <w:sz w:val="24"/>
          <w:szCs w:val="24"/>
        </w:rPr>
        <w:t xml:space="preserve"> </w:t>
      </w:r>
    </w:p>
    <w:p w14:paraId="4A2B8C0B" w14:textId="1F36CCF1" w:rsidR="001D35C3" w:rsidRPr="00705FB7" w:rsidRDefault="6AF87015" w:rsidP="00705FB7">
      <w:pPr>
        <w:shd w:val="clear" w:color="auto" w:fill="FFFFFF" w:themeFill="background1"/>
        <w:spacing w:after="0" w:line="360" w:lineRule="auto"/>
        <w:jc w:val="both"/>
        <w:textAlignment w:val="baseline"/>
        <w:rPr>
          <w:rFonts w:asciiTheme="minorHAnsi" w:eastAsiaTheme="minorEastAsia" w:hAnsiTheme="minorHAnsi"/>
          <w:color w:val="292B2C"/>
          <w:sz w:val="24"/>
          <w:szCs w:val="24"/>
        </w:rPr>
      </w:pPr>
      <w:r w:rsidRPr="00705FB7">
        <w:rPr>
          <w:rFonts w:asciiTheme="minorHAnsi" w:eastAsiaTheme="minorEastAsia" w:hAnsiTheme="minorHAnsi"/>
          <w:color w:val="292B2C"/>
          <w:sz w:val="24"/>
          <w:szCs w:val="24"/>
        </w:rPr>
        <w:t xml:space="preserve">podaja zgolj </w:t>
      </w:r>
      <w:r w:rsidR="00C40BAF" w:rsidRPr="00705FB7">
        <w:rPr>
          <w:rFonts w:asciiTheme="minorHAnsi" w:eastAsiaTheme="minorEastAsia" w:hAnsiTheme="minorHAnsi"/>
          <w:color w:val="292B2C"/>
          <w:sz w:val="24"/>
          <w:szCs w:val="24"/>
        </w:rPr>
        <w:t>g</w:t>
      </w:r>
      <w:r w:rsidRPr="00705FB7">
        <w:rPr>
          <w:rFonts w:asciiTheme="minorHAnsi" w:eastAsiaTheme="minorEastAsia" w:hAnsiTheme="minorHAnsi"/>
          <w:color w:val="292B2C"/>
          <w:sz w:val="24"/>
          <w:szCs w:val="24"/>
        </w:rPr>
        <w:t xml:space="preserve">eneralno opredelitev šolske prehrane ter </w:t>
      </w:r>
      <w:r w:rsidR="1DE7C7B3" w:rsidRPr="00705FB7">
        <w:rPr>
          <w:rFonts w:asciiTheme="minorHAnsi" w:eastAsiaTheme="minorEastAsia" w:hAnsiTheme="minorHAnsi"/>
          <w:color w:val="292B2C"/>
          <w:sz w:val="24"/>
          <w:szCs w:val="24"/>
        </w:rPr>
        <w:t>določa, da osnovna šola za vse učence organizira prehrano v skladu z zakonom, ki ureja šolsko prehr</w:t>
      </w:r>
      <w:r w:rsidR="071EE635" w:rsidRPr="00705FB7">
        <w:rPr>
          <w:rFonts w:asciiTheme="minorHAnsi" w:eastAsiaTheme="minorEastAsia" w:hAnsiTheme="minorHAnsi"/>
          <w:color w:val="292B2C"/>
          <w:sz w:val="24"/>
          <w:szCs w:val="24"/>
        </w:rPr>
        <w:t>ano</w:t>
      </w:r>
      <w:r w:rsidR="6384C485" w:rsidRPr="00705FB7">
        <w:rPr>
          <w:rFonts w:asciiTheme="minorHAnsi" w:eastAsiaTheme="minorEastAsia" w:hAnsiTheme="minorHAnsi"/>
          <w:color w:val="292B2C"/>
          <w:sz w:val="24"/>
          <w:szCs w:val="24"/>
        </w:rPr>
        <w:t>.</w:t>
      </w:r>
      <w:r w:rsidR="253BF6A0" w:rsidRPr="00705FB7">
        <w:rPr>
          <w:rFonts w:asciiTheme="minorHAnsi" w:eastAsiaTheme="minorEastAsia" w:hAnsiTheme="minorHAnsi"/>
          <w:color w:val="292B2C"/>
          <w:sz w:val="24"/>
          <w:szCs w:val="24"/>
        </w:rPr>
        <w:t xml:space="preserve"> </w:t>
      </w:r>
      <w:r w:rsidR="53C75DC7" w:rsidRPr="00705FB7">
        <w:rPr>
          <w:rFonts w:asciiTheme="minorHAnsi" w:eastAsiaTheme="minorEastAsia" w:hAnsiTheme="minorHAnsi"/>
          <w:color w:val="292B2C"/>
          <w:sz w:val="24"/>
          <w:szCs w:val="24"/>
        </w:rPr>
        <w:t xml:space="preserve">Posebej še določa, da z vzgojnimi ukrepi ni dovoljeno omejevati učenčeve pravice do šolske prehrane. </w:t>
      </w:r>
    </w:p>
    <w:p w14:paraId="1AA7B3E8" w14:textId="77777777" w:rsidR="00910467" w:rsidRPr="007275F2" w:rsidRDefault="00910467" w:rsidP="00487FD4">
      <w:pPr>
        <w:pStyle w:val="Navadensplet"/>
        <w:spacing w:before="0" w:after="0" w:line="360" w:lineRule="auto"/>
        <w:jc w:val="both"/>
        <w:textAlignment w:val="baseline"/>
        <w:rPr>
          <w:rFonts w:asciiTheme="minorHAnsi" w:eastAsiaTheme="minorEastAsia" w:hAnsiTheme="minorHAnsi" w:cstheme="minorBidi"/>
          <w:sz w:val="24"/>
          <w:szCs w:val="24"/>
        </w:rPr>
      </w:pPr>
    </w:p>
    <w:p w14:paraId="74AE2BB8" w14:textId="62D32F73" w:rsidR="419EA6B3" w:rsidRPr="00C000C9" w:rsidRDefault="419EA6B3" w:rsidP="0006672B">
      <w:pPr>
        <w:pStyle w:val="Navadensplet"/>
        <w:numPr>
          <w:ilvl w:val="0"/>
          <w:numId w:val="26"/>
        </w:numPr>
        <w:spacing w:before="0" w:after="0" w:line="360" w:lineRule="auto"/>
        <w:jc w:val="both"/>
        <w:rPr>
          <w:rFonts w:asciiTheme="minorHAnsi" w:eastAsiaTheme="minorEastAsia" w:hAnsiTheme="minorHAnsi" w:cstheme="minorBidi"/>
          <w:b/>
          <w:sz w:val="24"/>
          <w:szCs w:val="24"/>
        </w:rPr>
      </w:pPr>
      <w:r w:rsidRPr="00C000C9">
        <w:rPr>
          <w:rFonts w:asciiTheme="minorHAnsi" w:eastAsiaTheme="minorEastAsia" w:hAnsiTheme="minorHAnsi" w:cstheme="minorBidi"/>
          <w:b/>
          <w:sz w:val="24"/>
          <w:szCs w:val="24"/>
        </w:rPr>
        <w:t>Zakon o šolski prehrani</w:t>
      </w:r>
      <w:r w:rsidR="349B6CAD" w:rsidRPr="61183D9C">
        <w:rPr>
          <w:rFonts w:asciiTheme="minorHAnsi" w:eastAsiaTheme="minorEastAsia" w:hAnsiTheme="minorHAnsi" w:cstheme="minorBidi"/>
          <w:b/>
          <w:sz w:val="24"/>
          <w:szCs w:val="24"/>
        </w:rPr>
        <w:t xml:space="preserve"> (ZŠolPre-1)</w:t>
      </w:r>
      <w:r w:rsidRPr="61183D9C">
        <w:rPr>
          <w:rStyle w:val="Sprotnaopomba-sklic"/>
          <w:rFonts w:asciiTheme="minorHAnsi" w:eastAsiaTheme="minorEastAsia" w:hAnsiTheme="minorHAnsi" w:cstheme="minorBidi"/>
          <w:b/>
          <w:sz w:val="24"/>
          <w:szCs w:val="24"/>
        </w:rPr>
        <w:footnoteReference w:id="3"/>
      </w:r>
    </w:p>
    <w:p w14:paraId="56D76C79" w14:textId="01D33448" w:rsidR="236B4B7E" w:rsidRDefault="14BED6A5" w:rsidP="00BD658B">
      <w:pPr>
        <w:shd w:val="clear" w:color="auto" w:fill="FFFFFF" w:themeFill="background1"/>
        <w:spacing w:after="0" w:line="360" w:lineRule="auto"/>
        <w:jc w:val="both"/>
        <w:textAlignment w:val="baseline"/>
        <w:rPr>
          <w:rFonts w:asciiTheme="minorHAnsi" w:eastAsiaTheme="minorEastAsia" w:hAnsiTheme="minorHAnsi"/>
          <w:color w:val="292B2C"/>
          <w:sz w:val="24"/>
          <w:szCs w:val="24"/>
        </w:rPr>
      </w:pPr>
      <w:r w:rsidRPr="00C000C9">
        <w:rPr>
          <w:rFonts w:asciiTheme="minorHAnsi" w:eastAsiaTheme="minorEastAsia" w:hAnsiTheme="minorHAnsi"/>
          <w:color w:val="292B2C"/>
          <w:sz w:val="24"/>
          <w:szCs w:val="24"/>
        </w:rPr>
        <w:t>določa, da je š</w:t>
      </w:r>
      <w:r w:rsidR="5966BC5C" w:rsidRPr="00C000C9">
        <w:rPr>
          <w:rFonts w:asciiTheme="minorHAnsi" w:eastAsiaTheme="minorEastAsia" w:hAnsiTheme="minorHAnsi"/>
          <w:color w:val="292B2C"/>
          <w:sz w:val="24"/>
          <w:szCs w:val="24"/>
        </w:rPr>
        <w:t>olska prehrana organiziran</w:t>
      </w:r>
      <w:r w:rsidR="299E803E" w:rsidRPr="00C000C9">
        <w:rPr>
          <w:rFonts w:asciiTheme="minorHAnsi" w:eastAsiaTheme="minorEastAsia" w:hAnsiTheme="minorHAnsi"/>
          <w:color w:val="292B2C"/>
          <w:sz w:val="24"/>
          <w:szCs w:val="24"/>
        </w:rPr>
        <w:t>a</w:t>
      </w:r>
      <w:r w:rsidR="5966BC5C" w:rsidRPr="00C000C9">
        <w:rPr>
          <w:rFonts w:asciiTheme="minorHAnsi" w:eastAsiaTheme="minorEastAsia" w:hAnsiTheme="minorHAnsi"/>
          <w:color w:val="292B2C"/>
          <w:sz w:val="24"/>
          <w:szCs w:val="24"/>
        </w:rPr>
        <w:t xml:space="preserve"> prehran</w:t>
      </w:r>
      <w:r w:rsidR="302CE83E" w:rsidRPr="00C000C9">
        <w:rPr>
          <w:rFonts w:asciiTheme="minorHAnsi" w:eastAsiaTheme="minorEastAsia" w:hAnsiTheme="minorHAnsi"/>
          <w:color w:val="292B2C"/>
          <w:sz w:val="24"/>
          <w:szCs w:val="24"/>
        </w:rPr>
        <w:t>a</w:t>
      </w:r>
      <w:r w:rsidR="5966BC5C" w:rsidRPr="00C000C9">
        <w:rPr>
          <w:rFonts w:asciiTheme="minorHAnsi" w:eastAsiaTheme="minorEastAsia" w:hAnsiTheme="minorHAnsi"/>
          <w:color w:val="292B2C"/>
          <w:sz w:val="24"/>
          <w:szCs w:val="24"/>
        </w:rPr>
        <w:t xml:space="preserve"> učencev in dijakov v dneh, ko poteka pouk v skladu s šolskim koledarjem.</w:t>
      </w:r>
      <w:r w:rsidR="5C6E796A" w:rsidRPr="00C000C9">
        <w:rPr>
          <w:rFonts w:asciiTheme="minorHAnsi" w:eastAsiaTheme="minorEastAsia" w:hAnsiTheme="minorHAnsi"/>
          <w:color w:val="292B2C"/>
          <w:sz w:val="24"/>
          <w:szCs w:val="24"/>
        </w:rPr>
        <w:t xml:space="preserve"> </w:t>
      </w:r>
      <w:r w:rsidR="5966BC5C" w:rsidRPr="00C000C9">
        <w:rPr>
          <w:rFonts w:asciiTheme="minorHAnsi" w:eastAsiaTheme="minorEastAsia" w:hAnsiTheme="minorHAnsi"/>
          <w:color w:val="292B2C"/>
          <w:sz w:val="24"/>
          <w:szCs w:val="24"/>
        </w:rPr>
        <w:t>Šolska prehrana obsega zajtrk, malico, kosilo in popoldansko malico.</w:t>
      </w:r>
      <w:r w:rsidR="4943C876" w:rsidRPr="61183D9C">
        <w:rPr>
          <w:rFonts w:asciiTheme="minorHAnsi" w:eastAsiaTheme="minorEastAsia" w:hAnsiTheme="minorHAnsi"/>
          <w:color w:val="292B2C"/>
          <w:sz w:val="24"/>
          <w:szCs w:val="24"/>
        </w:rPr>
        <w:t xml:space="preserve"> </w:t>
      </w:r>
      <w:r w:rsidR="5966BC5C" w:rsidRPr="00C000C9">
        <w:rPr>
          <w:rFonts w:asciiTheme="minorHAnsi" w:eastAsiaTheme="minorEastAsia" w:hAnsiTheme="minorHAnsi"/>
          <w:color w:val="292B2C"/>
          <w:sz w:val="24"/>
          <w:szCs w:val="24"/>
        </w:rPr>
        <w:t xml:space="preserve">Šola za vse </w:t>
      </w:r>
      <w:r w:rsidR="001D35C3" w:rsidRPr="00C000C9">
        <w:rPr>
          <w:rFonts w:asciiTheme="minorHAnsi" w:eastAsiaTheme="minorEastAsia" w:hAnsiTheme="minorHAnsi"/>
          <w:color w:val="292B2C"/>
          <w:sz w:val="24"/>
          <w:szCs w:val="24"/>
        </w:rPr>
        <w:t xml:space="preserve">učence </w:t>
      </w:r>
      <w:r w:rsidR="006451B2">
        <w:rPr>
          <w:rFonts w:asciiTheme="minorHAnsi" w:eastAsiaTheme="minorEastAsia" w:hAnsiTheme="minorHAnsi"/>
          <w:color w:val="292B2C"/>
          <w:sz w:val="24"/>
          <w:szCs w:val="24"/>
        </w:rPr>
        <w:t xml:space="preserve">v osnovni šoli </w:t>
      </w:r>
      <w:r w:rsidR="5966BC5C" w:rsidRPr="00C000C9">
        <w:rPr>
          <w:rFonts w:asciiTheme="minorHAnsi" w:eastAsiaTheme="minorEastAsia" w:hAnsiTheme="minorHAnsi"/>
          <w:color w:val="292B2C"/>
          <w:sz w:val="24"/>
          <w:szCs w:val="24"/>
        </w:rPr>
        <w:t>v okviru dejavnosti javne službe obvezno organizira malico in kosilo</w:t>
      </w:r>
      <w:r w:rsidR="29B3552B" w:rsidRPr="61183D9C">
        <w:rPr>
          <w:rFonts w:asciiTheme="minorHAnsi" w:eastAsiaTheme="minorEastAsia" w:hAnsiTheme="minorHAnsi"/>
          <w:color w:val="292B2C"/>
          <w:sz w:val="24"/>
          <w:szCs w:val="24"/>
        </w:rPr>
        <w:t xml:space="preserve"> ZŠolPre-1 tudi dopušča možnost organizacije zajtrka in popoldanske malice </w:t>
      </w:r>
      <w:r w:rsidR="29B3552B" w:rsidRPr="61183D9C">
        <w:rPr>
          <w:rFonts w:asciiTheme="minorHAnsi" w:eastAsiaTheme="minorEastAsia" w:hAnsiTheme="minorHAnsi"/>
          <w:color w:val="292B2C"/>
          <w:sz w:val="24"/>
          <w:szCs w:val="24"/>
        </w:rPr>
        <w:lastRenderedPageBreak/>
        <w:t>kot dodatne ponudbe</w:t>
      </w:r>
      <w:r w:rsidR="00BD658B">
        <w:rPr>
          <w:rFonts w:asciiTheme="minorHAnsi" w:eastAsiaTheme="minorEastAsia" w:hAnsiTheme="minorHAnsi"/>
          <w:color w:val="292B2C"/>
          <w:sz w:val="24"/>
          <w:szCs w:val="24"/>
        </w:rPr>
        <w:t xml:space="preserve">. </w:t>
      </w:r>
      <w:r w:rsidR="236B4B7E" w:rsidRPr="61183D9C">
        <w:rPr>
          <w:rFonts w:asciiTheme="minorHAnsi" w:eastAsiaTheme="minorEastAsia" w:hAnsiTheme="minorHAnsi"/>
          <w:color w:val="292B2C"/>
          <w:sz w:val="24"/>
          <w:szCs w:val="24"/>
        </w:rPr>
        <w:t xml:space="preserve">Osnovna šola je dolžna učencem, ki imajo medicinsko </w:t>
      </w:r>
      <w:r w:rsidR="236B4B7E" w:rsidRPr="7038AAE2">
        <w:rPr>
          <w:rFonts w:asciiTheme="minorHAnsi" w:eastAsiaTheme="minorEastAsia" w:hAnsiTheme="minorHAnsi"/>
          <w:color w:val="292B2C"/>
          <w:sz w:val="24"/>
          <w:szCs w:val="24"/>
        </w:rPr>
        <w:t>predpisan</w:t>
      </w:r>
      <w:r w:rsidR="4908638E" w:rsidRPr="7038AAE2">
        <w:rPr>
          <w:rFonts w:asciiTheme="minorHAnsi" w:eastAsiaTheme="minorEastAsia" w:hAnsiTheme="minorHAnsi"/>
          <w:color w:val="292B2C"/>
          <w:sz w:val="24"/>
          <w:szCs w:val="24"/>
        </w:rPr>
        <w:t>o</w:t>
      </w:r>
      <w:r w:rsidR="236B4B7E" w:rsidRPr="7038AAE2">
        <w:rPr>
          <w:rFonts w:asciiTheme="minorHAnsi" w:eastAsiaTheme="minorEastAsia" w:hAnsiTheme="minorHAnsi"/>
          <w:color w:val="292B2C"/>
          <w:sz w:val="24"/>
          <w:szCs w:val="24"/>
        </w:rPr>
        <w:t xml:space="preserve"> diet</w:t>
      </w:r>
      <w:r w:rsidR="2E6E9975" w:rsidRPr="7038AAE2">
        <w:rPr>
          <w:rFonts w:asciiTheme="minorHAnsi" w:eastAsiaTheme="minorEastAsia" w:hAnsiTheme="minorHAnsi"/>
          <w:color w:val="292B2C"/>
          <w:sz w:val="24"/>
          <w:szCs w:val="24"/>
        </w:rPr>
        <w:t>o</w:t>
      </w:r>
      <w:r w:rsidR="236B4B7E" w:rsidRPr="61183D9C">
        <w:rPr>
          <w:rFonts w:asciiTheme="minorHAnsi" w:eastAsiaTheme="minorEastAsia" w:hAnsiTheme="minorHAnsi"/>
          <w:color w:val="292B2C"/>
          <w:sz w:val="24"/>
          <w:szCs w:val="24"/>
        </w:rPr>
        <w:t xml:space="preserve"> in to dokazujejo z ustreznim potrdilom, ponuditi dietno malico oz. </w:t>
      </w:r>
      <w:r w:rsidR="103DFA1B" w:rsidRPr="61183D9C">
        <w:rPr>
          <w:rFonts w:asciiTheme="minorHAnsi" w:eastAsiaTheme="minorEastAsia" w:hAnsiTheme="minorHAnsi"/>
          <w:color w:val="292B2C"/>
          <w:sz w:val="24"/>
          <w:szCs w:val="24"/>
        </w:rPr>
        <w:t>k</w:t>
      </w:r>
      <w:r w:rsidR="236B4B7E" w:rsidRPr="61183D9C">
        <w:rPr>
          <w:rFonts w:asciiTheme="minorHAnsi" w:eastAsiaTheme="minorEastAsia" w:hAnsiTheme="minorHAnsi"/>
          <w:color w:val="292B2C"/>
          <w:sz w:val="24"/>
          <w:szCs w:val="24"/>
        </w:rPr>
        <w:t>osilo.</w:t>
      </w:r>
      <w:r w:rsidR="00BD658B">
        <w:rPr>
          <w:rFonts w:asciiTheme="minorHAnsi" w:eastAsiaTheme="minorEastAsia" w:hAnsiTheme="minorHAnsi"/>
          <w:color w:val="292B2C"/>
          <w:sz w:val="24"/>
          <w:szCs w:val="24"/>
        </w:rPr>
        <w:t xml:space="preserve"> </w:t>
      </w:r>
    </w:p>
    <w:p w14:paraId="66C2C856" w14:textId="243E81A1" w:rsidR="138440DE" w:rsidRDefault="59760EE2" w:rsidP="00B32033">
      <w:pPr>
        <w:shd w:val="clear" w:color="auto" w:fill="FFFFFF" w:themeFill="background1"/>
        <w:spacing w:after="0" w:line="360" w:lineRule="auto"/>
        <w:jc w:val="both"/>
        <w:textAlignment w:val="baseline"/>
        <w:rPr>
          <w:rFonts w:asciiTheme="minorHAnsi" w:eastAsiaTheme="minorEastAsia" w:hAnsiTheme="minorHAnsi"/>
          <w:color w:val="292B2C"/>
          <w:sz w:val="24"/>
          <w:szCs w:val="24"/>
        </w:rPr>
      </w:pPr>
      <w:r w:rsidRPr="7038AAE2">
        <w:rPr>
          <w:rFonts w:asciiTheme="minorHAnsi" w:eastAsiaTheme="minorEastAsia" w:hAnsiTheme="minorHAnsi"/>
          <w:color w:val="292B2C"/>
          <w:sz w:val="24"/>
          <w:szCs w:val="24"/>
        </w:rPr>
        <w:t>ZŠolPre-1 med drugim tudi določa, da mora osnovna šola z namenom vzgajanja za kulturo prehranjevanja opredeliti vzgojno-izobraževalne de</w:t>
      </w:r>
      <w:r w:rsidR="7FE0D99D" w:rsidRPr="7038AAE2">
        <w:rPr>
          <w:rFonts w:asciiTheme="minorHAnsi" w:eastAsiaTheme="minorEastAsia" w:hAnsiTheme="minorHAnsi"/>
          <w:color w:val="292B2C"/>
          <w:sz w:val="24"/>
          <w:szCs w:val="24"/>
        </w:rPr>
        <w:t>javnosti, ki so povezane s prehranjevanjem.</w:t>
      </w:r>
      <w:r w:rsidR="00BD658B">
        <w:rPr>
          <w:rFonts w:asciiTheme="minorHAnsi" w:eastAsiaTheme="minorEastAsia" w:hAnsiTheme="minorHAnsi"/>
          <w:color w:val="292B2C"/>
          <w:sz w:val="24"/>
          <w:szCs w:val="24"/>
        </w:rPr>
        <w:t xml:space="preserve"> </w:t>
      </w:r>
      <w:r w:rsidR="1996EDED" w:rsidRPr="61183D9C">
        <w:rPr>
          <w:rFonts w:asciiTheme="minorHAnsi" w:eastAsiaTheme="minorEastAsia" w:hAnsiTheme="minorHAnsi"/>
          <w:color w:val="292B2C"/>
          <w:sz w:val="24"/>
          <w:szCs w:val="24"/>
        </w:rPr>
        <w:t xml:space="preserve">Organizacija šolske prehrane obsega procese </w:t>
      </w:r>
      <w:r w:rsidR="0D3C488B" w:rsidRPr="61183D9C">
        <w:rPr>
          <w:rFonts w:asciiTheme="minorHAnsi" w:eastAsiaTheme="minorEastAsia" w:hAnsiTheme="minorHAnsi"/>
          <w:color w:val="292B2C"/>
          <w:sz w:val="24"/>
          <w:szCs w:val="24"/>
        </w:rPr>
        <w:t>nabav</w:t>
      </w:r>
      <w:r w:rsidR="384CA3ED" w:rsidRPr="61183D9C">
        <w:rPr>
          <w:rFonts w:asciiTheme="minorHAnsi" w:eastAsiaTheme="minorEastAsia" w:hAnsiTheme="minorHAnsi"/>
          <w:color w:val="292B2C"/>
          <w:sz w:val="24"/>
          <w:szCs w:val="24"/>
        </w:rPr>
        <w:t>e</w:t>
      </w:r>
      <w:r w:rsidR="0D3C488B" w:rsidRPr="00C000C9">
        <w:rPr>
          <w:rFonts w:asciiTheme="minorHAnsi" w:eastAsiaTheme="minorEastAsia" w:hAnsiTheme="minorHAnsi"/>
          <w:color w:val="292B2C"/>
          <w:sz w:val="24"/>
          <w:szCs w:val="24"/>
        </w:rPr>
        <w:t xml:space="preserve"> živil, </w:t>
      </w:r>
      <w:r w:rsidR="0D3C488B" w:rsidRPr="61183D9C">
        <w:rPr>
          <w:rFonts w:asciiTheme="minorHAnsi" w:eastAsiaTheme="minorEastAsia" w:hAnsiTheme="minorHAnsi"/>
          <w:color w:val="292B2C"/>
          <w:sz w:val="24"/>
          <w:szCs w:val="24"/>
        </w:rPr>
        <w:t>priprav</w:t>
      </w:r>
      <w:r w:rsidR="5E9DF1D0" w:rsidRPr="61183D9C">
        <w:rPr>
          <w:rFonts w:asciiTheme="minorHAnsi" w:eastAsiaTheme="minorEastAsia" w:hAnsiTheme="minorHAnsi"/>
          <w:color w:val="292B2C"/>
          <w:sz w:val="24"/>
          <w:szCs w:val="24"/>
        </w:rPr>
        <w:t>e obrokov</w:t>
      </w:r>
      <w:r w:rsidR="0D3C488B" w:rsidRPr="00C000C9">
        <w:rPr>
          <w:rFonts w:asciiTheme="minorHAnsi" w:eastAsiaTheme="minorEastAsia" w:hAnsiTheme="minorHAnsi"/>
          <w:color w:val="292B2C"/>
          <w:sz w:val="24"/>
          <w:szCs w:val="24"/>
        </w:rPr>
        <w:t xml:space="preserve">, razdeljevanje obrokov, </w:t>
      </w:r>
      <w:r w:rsidR="0D3C488B" w:rsidRPr="61183D9C">
        <w:rPr>
          <w:rFonts w:asciiTheme="minorHAnsi" w:eastAsiaTheme="minorEastAsia" w:hAnsiTheme="minorHAnsi"/>
          <w:color w:val="292B2C"/>
          <w:sz w:val="24"/>
          <w:szCs w:val="24"/>
        </w:rPr>
        <w:t>vod</w:t>
      </w:r>
      <w:r w:rsidR="075851ED" w:rsidRPr="61183D9C">
        <w:rPr>
          <w:rFonts w:asciiTheme="minorHAnsi" w:eastAsiaTheme="minorEastAsia" w:hAnsiTheme="minorHAnsi"/>
          <w:color w:val="292B2C"/>
          <w:sz w:val="24"/>
          <w:szCs w:val="24"/>
        </w:rPr>
        <w:t>enje</w:t>
      </w:r>
      <w:r w:rsidR="0D3C488B" w:rsidRPr="61183D9C">
        <w:rPr>
          <w:rFonts w:asciiTheme="minorHAnsi" w:eastAsiaTheme="minorEastAsia" w:hAnsiTheme="minorHAnsi"/>
          <w:color w:val="292B2C"/>
          <w:sz w:val="24"/>
          <w:szCs w:val="24"/>
        </w:rPr>
        <w:t xml:space="preserve"> potrebn</w:t>
      </w:r>
      <w:r w:rsidR="1D6A160E" w:rsidRPr="61183D9C">
        <w:rPr>
          <w:rFonts w:asciiTheme="minorHAnsi" w:eastAsiaTheme="minorEastAsia" w:hAnsiTheme="minorHAnsi"/>
          <w:color w:val="292B2C"/>
          <w:sz w:val="24"/>
          <w:szCs w:val="24"/>
        </w:rPr>
        <w:t>ih</w:t>
      </w:r>
      <w:r w:rsidR="0D3C488B" w:rsidRPr="00C000C9">
        <w:rPr>
          <w:rFonts w:asciiTheme="minorHAnsi" w:eastAsiaTheme="minorEastAsia" w:hAnsiTheme="minorHAnsi"/>
          <w:color w:val="292B2C"/>
          <w:sz w:val="24"/>
          <w:szCs w:val="24"/>
        </w:rPr>
        <w:t xml:space="preserve"> evidenc, </w:t>
      </w:r>
      <w:r w:rsidR="0D3C488B" w:rsidRPr="61183D9C">
        <w:rPr>
          <w:rFonts w:asciiTheme="minorHAnsi" w:eastAsiaTheme="minorEastAsia" w:hAnsiTheme="minorHAnsi"/>
          <w:color w:val="292B2C"/>
          <w:sz w:val="24"/>
          <w:szCs w:val="24"/>
        </w:rPr>
        <w:t>izvaja</w:t>
      </w:r>
      <w:r w:rsidR="5DE6D5D1" w:rsidRPr="61183D9C">
        <w:rPr>
          <w:rFonts w:asciiTheme="minorHAnsi" w:eastAsiaTheme="minorEastAsia" w:hAnsiTheme="minorHAnsi"/>
          <w:color w:val="292B2C"/>
          <w:sz w:val="24"/>
          <w:szCs w:val="24"/>
        </w:rPr>
        <w:t>n</w:t>
      </w:r>
      <w:r w:rsidR="0D3C488B" w:rsidRPr="61183D9C">
        <w:rPr>
          <w:rFonts w:asciiTheme="minorHAnsi" w:eastAsiaTheme="minorEastAsia" w:hAnsiTheme="minorHAnsi"/>
          <w:color w:val="292B2C"/>
          <w:sz w:val="24"/>
          <w:szCs w:val="24"/>
        </w:rPr>
        <w:t>j</w:t>
      </w:r>
      <w:r w:rsidR="240F1E38" w:rsidRPr="61183D9C">
        <w:rPr>
          <w:rFonts w:asciiTheme="minorHAnsi" w:eastAsiaTheme="minorEastAsia" w:hAnsiTheme="minorHAnsi"/>
          <w:color w:val="292B2C"/>
          <w:sz w:val="24"/>
          <w:szCs w:val="24"/>
        </w:rPr>
        <w:t>e</w:t>
      </w:r>
      <w:r w:rsidR="0D3C488B" w:rsidRPr="00C000C9">
        <w:rPr>
          <w:rFonts w:asciiTheme="minorHAnsi" w:eastAsiaTheme="minorEastAsia" w:hAnsiTheme="minorHAnsi"/>
          <w:color w:val="292B2C"/>
          <w:sz w:val="24"/>
          <w:szCs w:val="24"/>
        </w:rPr>
        <w:t xml:space="preserve"> vzgojno-</w:t>
      </w:r>
      <w:r w:rsidR="0D3C488B" w:rsidRPr="61183D9C">
        <w:rPr>
          <w:rFonts w:asciiTheme="minorHAnsi" w:eastAsiaTheme="minorEastAsia" w:hAnsiTheme="minorHAnsi"/>
          <w:color w:val="292B2C"/>
          <w:sz w:val="24"/>
          <w:szCs w:val="24"/>
        </w:rPr>
        <w:t>izobraževaln</w:t>
      </w:r>
      <w:r w:rsidR="460AFF86" w:rsidRPr="61183D9C">
        <w:rPr>
          <w:rFonts w:asciiTheme="minorHAnsi" w:eastAsiaTheme="minorEastAsia" w:hAnsiTheme="minorHAnsi"/>
          <w:color w:val="292B2C"/>
          <w:sz w:val="24"/>
          <w:szCs w:val="24"/>
        </w:rPr>
        <w:t>ih</w:t>
      </w:r>
      <w:r w:rsidR="0D3C488B" w:rsidRPr="00C000C9">
        <w:rPr>
          <w:rFonts w:asciiTheme="minorHAnsi" w:eastAsiaTheme="minorEastAsia" w:hAnsiTheme="minorHAnsi"/>
          <w:color w:val="292B2C"/>
          <w:sz w:val="24"/>
          <w:szCs w:val="24"/>
        </w:rPr>
        <w:t xml:space="preserve"> dejavnosti, </w:t>
      </w:r>
      <w:r w:rsidR="0D3C488B" w:rsidRPr="61183D9C">
        <w:rPr>
          <w:rFonts w:asciiTheme="minorHAnsi" w:eastAsiaTheme="minorEastAsia" w:hAnsiTheme="minorHAnsi"/>
          <w:color w:val="292B2C"/>
          <w:sz w:val="24"/>
          <w:szCs w:val="24"/>
        </w:rPr>
        <w:t>povezan</w:t>
      </w:r>
      <w:r w:rsidR="2DE861D8" w:rsidRPr="61183D9C">
        <w:rPr>
          <w:rFonts w:asciiTheme="minorHAnsi" w:eastAsiaTheme="minorEastAsia" w:hAnsiTheme="minorHAnsi"/>
          <w:color w:val="292B2C"/>
          <w:sz w:val="24"/>
          <w:szCs w:val="24"/>
        </w:rPr>
        <w:t>ih</w:t>
      </w:r>
      <w:r w:rsidR="0D3C488B" w:rsidRPr="00C000C9">
        <w:rPr>
          <w:rFonts w:asciiTheme="minorHAnsi" w:eastAsiaTheme="minorEastAsia" w:hAnsiTheme="minorHAnsi"/>
          <w:color w:val="292B2C"/>
          <w:sz w:val="24"/>
          <w:szCs w:val="24"/>
        </w:rPr>
        <w:t xml:space="preserve"> s prehrano in drugo.</w:t>
      </w:r>
      <w:r w:rsidR="6632C7B2" w:rsidRPr="00C000C9">
        <w:rPr>
          <w:rFonts w:asciiTheme="minorHAnsi" w:eastAsiaTheme="minorEastAsia" w:hAnsiTheme="minorHAnsi"/>
          <w:color w:val="292B2C"/>
          <w:sz w:val="24"/>
          <w:szCs w:val="24"/>
        </w:rPr>
        <w:t xml:space="preserve"> </w:t>
      </w:r>
      <w:r w:rsidR="6BCDD574" w:rsidRPr="61183D9C">
        <w:rPr>
          <w:rFonts w:asciiTheme="minorHAnsi" w:eastAsiaTheme="minorEastAsia" w:hAnsiTheme="minorHAnsi"/>
          <w:color w:val="292B2C"/>
          <w:sz w:val="24"/>
          <w:szCs w:val="24"/>
        </w:rPr>
        <w:t xml:space="preserve">Zakonodaja dopušča tudi možnost, da </w:t>
      </w:r>
      <w:r w:rsidR="2454C1CA" w:rsidRPr="61183D9C">
        <w:rPr>
          <w:rFonts w:asciiTheme="minorHAnsi" w:eastAsiaTheme="minorEastAsia" w:hAnsiTheme="minorHAnsi"/>
          <w:color w:val="292B2C"/>
          <w:sz w:val="24"/>
          <w:szCs w:val="24"/>
        </w:rPr>
        <w:t>lahko</w:t>
      </w:r>
      <w:r w:rsidR="4CB70760" w:rsidRPr="61183D9C">
        <w:rPr>
          <w:rFonts w:asciiTheme="minorHAnsi" w:eastAsiaTheme="minorEastAsia" w:hAnsiTheme="minorHAnsi"/>
          <w:color w:val="292B2C"/>
          <w:sz w:val="24"/>
          <w:szCs w:val="24"/>
        </w:rPr>
        <w:t xml:space="preserve"> </w:t>
      </w:r>
      <w:r w:rsidR="2454C1CA" w:rsidRPr="61183D9C">
        <w:rPr>
          <w:rFonts w:asciiTheme="minorHAnsi" w:eastAsiaTheme="minorEastAsia" w:hAnsiTheme="minorHAnsi"/>
          <w:color w:val="292B2C"/>
          <w:sz w:val="24"/>
          <w:szCs w:val="24"/>
        </w:rPr>
        <w:t>š</w:t>
      </w:r>
      <w:r w:rsidR="0D3C488B" w:rsidRPr="61183D9C">
        <w:rPr>
          <w:rFonts w:asciiTheme="minorHAnsi" w:eastAsiaTheme="minorEastAsia" w:hAnsiTheme="minorHAnsi"/>
          <w:color w:val="292B2C"/>
          <w:sz w:val="24"/>
          <w:szCs w:val="24"/>
        </w:rPr>
        <w:t>ola</w:t>
      </w:r>
      <w:r w:rsidR="0D3C488B" w:rsidRPr="00C000C9">
        <w:rPr>
          <w:rFonts w:asciiTheme="minorHAnsi" w:eastAsiaTheme="minorEastAsia" w:hAnsiTheme="minorHAnsi"/>
          <w:color w:val="292B2C"/>
          <w:sz w:val="24"/>
          <w:szCs w:val="24"/>
        </w:rPr>
        <w:t xml:space="preserve"> </w:t>
      </w:r>
      <w:r w:rsidR="0010EEA7" w:rsidRPr="61183D9C">
        <w:rPr>
          <w:rFonts w:asciiTheme="minorHAnsi" w:eastAsiaTheme="minorEastAsia" w:hAnsiTheme="minorHAnsi"/>
          <w:color w:val="292B2C"/>
          <w:sz w:val="24"/>
          <w:szCs w:val="24"/>
        </w:rPr>
        <w:t xml:space="preserve">procese </w:t>
      </w:r>
      <w:r w:rsidR="0D3C488B" w:rsidRPr="61183D9C">
        <w:rPr>
          <w:rFonts w:asciiTheme="minorHAnsi" w:eastAsiaTheme="minorEastAsia" w:hAnsiTheme="minorHAnsi"/>
          <w:color w:val="292B2C"/>
          <w:sz w:val="24"/>
          <w:szCs w:val="24"/>
        </w:rPr>
        <w:t>nabav</w:t>
      </w:r>
      <w:r w:rsidR="69E2B727" w:rsidRPr="61183D9C">
        <w:rPr>
          <w:rFonts w:asciiTheme="minorHAnsi" w:eastAsiaTheme="minorEastAsia" w:hAnsiTheme="minorHAnsi"/>
          <w:color w:val="292B2C"/>
          <w:sz w:val="24"/>
          <w:szCs w:val="24"/>
        </w:rPr>
        <w:t>e</w:t>
      </w:r>
      <w:r w:rsidR="0D3C488B" w:rsidRPr="61183D9C">
        <w:rPr>
          <w:rFonts w:asciiTheme="minorHAnsi" w:eastAsiaTheme="minorEastAsia" w:hAnsiTheme="minorHAnsi"/>
          <w:color w:val="292B2C"/>
          <w:sz w:val="24"/>
          <w:szCs w:val="24"/>
        </w:rPr>
        <w:t>, priprav</w:t>
      </w:r>
      <w:r w:rsidR="0918BCA3" w:rsidRPr="61183D9C">
        <w:rPr>
          <w:rFonts w:asciiTheme="minorHAnsi" w:eastAsiaTheme="minorEastAsia" w:hAnsiTheme="minorHAnsi"/>
          <w:color w:val="292B2C"/>
          <w:sz w:val="24"/>
          <w:szCs w:val="24"/>
        </w:rPr>
        <w:t>e</w:t>
      </w:r>
      <w:r w:rsidR="0D3C488B" w:rsidRPr="61183D9C">
        <w:rPr>
          <w:rFonts w:asciiTheme="minorHAnsi" w:eastAsiaTheme="minorEastAsia" w:hAnsiTheme="minorHAnsi"/>
          <w:color w:val="292B2C"/>
          <w:sz w:val="24"/>
          <w:szCs w:val="24"/>
        </w:rPr>
        <w:t xml:space="preserve"> </w:t>
      </w:r>
      <w:r w:rsidR="62F7607A" w:rsidRPr="61183D9C">
        <w:rPr>
          <w:rFonts w:asciiTheme="minorHAnsi" w:eastAsiaTheme="minorEastAsia" w:hAnsiTheme="minorHAnsi"/>
          <w:color w:val="292B2C"/>
          <w:sz w:val="24"/>
          <w:szCs w:val="24"/>
        </w:rPr>
        <w:t>in</w:t>
      </w:r>
      <w:r w:rsidR="0D3C488B" w:rsidRPr="61183D9C">
        <w:rPr>
          <w:rFonts w:asciiTheme="minorHAnsi" w:eastAsiaTheme="minorEastAsia" w:hAnsiTheme="minorHAnsi"/>
          <w:color w:val="292B2C"/>
          <w:sz w:val="24"/>
          <w:szCs w:val="24"/>
        </w:rPr>
        <w:t xml:space="preserve"> razdeljevanj</w:t>
      </w:r>
      <w:r w:rsidR="50E81C95" w:rsidRPr="61183D9C">
        <w:rPr>
          <w:rFonts w:asciiTheme="minorHAnsi" w:eastAsiaTheme="minorEastAsia" w:hAnsiTheme="minorHAnsi"/>
          <w:color w:val="292B2C"/>
          <w:sz w:val="24"/>
          <w:szCs w:val="24"/>
        </w:rPr>
        <w:t>a</w:t>
      </w:r>
      <w:r w:rsidR="0D3C488B" w:rsidRPr="00C000C9">
        <w:rPr>
          <w:rFonts w:asciiTheme="minorHAnsi" w:eastAsiaTheme="minorEastAsia" w:hAnsiTheme="minorHAnsi"/>
          <w:color w:val="292B2C"/>
          <w:sz w:val="24"/>
          <w:szCs w:val="24"/>
        </w:rPr>
        <w:t xml:space="preserve"> obrokov s pogodbo prenese na drug vzgojno-izobraževalni zavod</w:t>
      </w:r>
      <w:r w:rsidR="65F1F68F" w:rsidRPr="00C000C9">
        <w:rPr>
          <w:rFonts w:asciiTheme="minorHAnsi" w:eastAsiaTheme="minorEastAsia" w:hAnsiTheme="minorHAnsi"/>
          <w:color w:val="292B2C"/>
          <w:sz w:val="24"/>
          <w:szCs w:val="24"/>
        </w:rPr>
        <w:t xml:space="preserve">, ki je prav tako </w:t>
      </w:r>
      <w:r w:rsidR="0C2D5FCD" w:rsidRPr="00C000C9">
        <w:rPr>
          <w:rFonts w:asciiTheme="minorHAnsi" w:eastAsiaTheme="minorEastAsia" w:hAnsiTheme="minorHAnsi"/>
          <w:color w:val="292B2C"/>
          <w:sz w:val="24"/>
          <w:szCs w:val="24"/>
        </w:rPr>
        <w:t>dolžan izvajati</w:t>
      </w:r>
      <w:r w:rsidR="0D3C488B" w:rsidRPr="00C000C9">
        <w:rPr>
          <w:rFonts w:asciiTheme="minorHAnsi" w:eastAsiaTheme="minorEastAsia" w:hAnsiTheme="minorHAnsi"/>
          <w:color w:val="292B2C"/>
          <w:sz w:val="24"/>
          <w:szCs w:val="24"/>
        </w:rPr>
        <w:t xml:space="preserve"> dejavnosti šolske prehrane</w:t>
      </w:r>
      <w:r w:rsidR="38AF6AE5" w:rsidRPr="00C000C9">
        <w:rPr>
          <w:rFonts w:asciiTheme="minorHAnsi" w:eastAsiaTheme="minorEastAsia" w:hAnsiTheme="minorHAnsi"/>
          <w:color w:val="292B2C"/>
          <w:sz w:val="24"/>
          <w:szCs w:val="24"/>
        </w:rPr>
        <w:t xml:space="preserve"> </w:t>
      </w:r>
      <w:r w:rsidR="5EC5D69E" w:rsidRPr="61183D9C">
        <w:rPr>
          <w:rFonts w:asciiTheme="minorHAnsi" w:eastAsiaTheme="minorEastAsia" w:hAnsiTheme="minorHAnsi"/>
          <w:color w:val="292B2C"/>
          <w:sz w:val="24"/>
          <w:szCs w:val="24"/>
        </w:rPr>
        <w:t>skladno z določili ZŠolPre-1.</w:t>
      </w:r>
      <w:r w:rsidR="181C8DA0" w:rsidRPr="00C000C9">
        <w:rPr>
          <w:rFonts w:asciiTheme="minorHAnsi" w:eastAsiaTheme="minorEastAsia" w:hAnsiTheme="minorHAnsi"/>
          <w:color w:val="292B2C"/>
          <w:sz w:val="24"/>
          <w:szCs w:val="24"/>
        </w:rPr>
        <w:t xml:space="preserve"> </w:t>
      </w:r>
      <w:r w:rsidR="1DF16B84" w:rsidRPr="61183D9C">
        <w:rPr>
          <w:rFonts w:asciiTheme="minorHAnsi" w:eastAsiaTheme="minorEastAsia" w:hAnsiTheme="minorHAnsi"/>
          <w:color w:val="292B2C"/>
          <w:sz w:val="24"/>
          <w:szCs w:val="24"/>
        </w:rPr>
        <w:t xml:space="preserve">Dodatno pa </w:t>
      </w:r>
      <w:r w:rsidR="5287B776" w:rsidRPr="7038AAE2">
        <w:rPr>
          <w:rFonts w:asciiTheme="minorHAnsi" w:eastAsiaTheme="minorEastAsia" w:hAnsiTheme="minorHAnsi"/>
          <w:color w:val="292B2C"/>
          <w:sz w:val="24"/>
          <w:szCs w:val="24"/>
        </w:rPr>
        <w:t>zakon</w:t>
      </w:r>
      <w:r w:rsidR="1DF16B84" w:rsidRPr="61183D9C">
        <w:rPr>
          <w:rFonts w:asciiTheme="minorHAnsi" w:eastAsiaTheme="minorEastAsia" w:hAnsiTheme="minorHAnsi"/>
          <w:color w:val="292B2C"/>
          <w:sz w:val="24"/>
          <w:szCs w:val="24"/>
        </w:rPr>
        <w:t xml:space="preserve"> predvideva tudi možnost prenosa proces</w:t>
      </w:r>
      <w:r w:rsidR="11E3A774" w:rsidRPr="61183D9C">
        <w:rPr>
          <w:rFonts w:asciiTheme="minorHAnsi" w:eastAsiaTheme="minorEastAsia" w:hAnsiTheme="minorHAnsi"/>
          <w:color w:val="292B2C"/>
          <w:sz w:val="24"/>
          <w:szCs w:val="24"/>
        </w:rPr>
        <w:t xml:space="preserve">ov nabave, priprave in razdeljevanja obrokov na zunanjega izvajalca, ki je lahko subjekt javnega ali zasebnega </w:t>
      </w:r>
      <w:r w:rsidR="1796BAD8" w:rsidRPr="61183D9C">
        <w:rPr>
          <w:rFonts w:asciiTheme="minorHAnsi" w:eastAsiaTheme="minorEastAsia" w:hAnsiTheme="minorHAnsi"/>
          <w:color w:val="292B2C"/>
          <w:sz w:val="24"/>
          <w:szCs w:val="24"/>
        </w:rPr>
        <w:t xml:space="preserve">prava, pri čemer </w:t>
      </w:r>
      <w:r w:rsidR="30EB8C5D" w:rsidRPr="61183D9C">
        <w:rPr>
          <w:rFonts w:asciiTheme="minorHAnsi" w:eastAsiaTheme="minorEastAsia" w:hAnsiTheme="minorHAnsi"/>
          <w:color w:val="292B2C"/>
          <w:sz w:val="24"/>
          <w:szCs w:val="24"/>
        </w:rPr>
        <w:t>je potrebno predhodno soglasje sveta šole.</w:t>
      </w:r>
      <w:r w:rsidR="00B32033">
        <w:rPr>
          <w:rFonts w:asciiTheme="minorHAnsi" w:eastAsiaTheme="minorEastAsia" w:hAnsiTheme="minorHAnsi"/>
          <w:color w:val="292B2C"/>
          <w:sz w:val="24"/>
          <w:szCs w:val="24"/>
        </w:rPr>
        <w:t xml:space="preserve"> </w:t>
      </w:r>
      <w:r w:rsidR="6FCB49E5" w:rsidRPr="7038AAE2">
        <w:rPr>
          <w:rFonts w:asciiTheme="minorHAnsi" w:eastAsiaTheme="minorEastAsia" w:hAnsiTheme="minorHAnsi"/>
          <w:color w:val="292B2C"/>
          <w:sz w:val="24"/>
          <w:szCs w:val="24"/>
        </w:rPr>
        <w:t xml:space="preserve">Nadalje </w:t>
      </w:r>
      <w:r w:rsidR="138440DE" w:rsidRPr="61183D9C">
        <w:rPr>
          <w:rFonts w:asciiTheme="minorHAnsi" w:eastAsiaTheme="minorEastAsia" w:hAnsiTheme="minorHAnsi"/>
          <w:color w:val="292B2C"/>
          <w:sz w:val="24"/>
          <w:szCs w:val="24"/>
        </w:rPr>
        <w:t xml:space="preserve">ZŠolPre-1 ureja </w:t>
      </w:r>
      <w:r w:rsidR="582050E3" w:rsidRPr="7038AAE2">
        <w:rPr>
          <w:rFonts w:asciiTheme="minorHAnsi" w:eastAsiaTheme="minorEastAsia" w:hAnsiTheme="minorHAnsi"/>
          <w:color w:val="292B2C"/>
          <w:sz w:val="24"/>
          <w:szCs w:val="24"/>
        </w:rPr>
        <w:t>še</w:t>
      </w:r>
      <w:r w:rsidR="138440DE" w:rsidRPr="61183D9C">
        <w:rPr>
          <w:rFonts w:asciiTheme="minorHAnsi" w:eastAsiaTheme="minorEastAsia" w:hAnsiTheme="minorHAnsi"/>
          <w:color w:val="292B2C"/>
          <w:sz w:val="24"/>
          <w:szCs w:val="24"/>
        </w:rPr>
        <w:t xml:space="preserve"> področje subvencioniranja prehrane za učence iz socialno šibkejših okolij. </w:t>
      </w:r>
    </w:p>
    <w:p w14:paraId="7E15D7A0" w14:textId="0CFFC460" w:rsidR="001D35C3" w:rsidRDefault="138440DE" w:rsidP="00B32033">
      <w:pPr>
        <w:spacing w:line="360" w:lineRule="auto"/>
        <w:jc w:val="both"/>
        <w:rPr>
          <w:rFonts w:asciiTheme="minorHAnsi" w:eastAsiaTheme="minorEastAsia" w:hAnsiTheme="minorHAnsi"/>
          <w:sz w:val="24"/>
          <w:szCs w:val="24"/>
        </w:rPr>
      </w:pPr>
      <w:r w:rsidRPr="61183D9C">
        <w:rPr>
          <w:rFonts w:asciiTheme="minorHAnsi" w:eastAsiaTheme="minorEastAsia" w:hAnsiTheme="minorHAnsi"/>
          <w:color w:val="292B2C"/>
          <w:sz w:val="24"/>
          <w:szCs w:val="24"/>
        </w:rPr>
        <w:t xml:space="preserve">Novela </w:t>
      </w:r>
      <w:r w:rsidR="2C3DA0DB" w:rsidRPr="61183D9C">
        <w:rPr>
          <w:rFonts w:asciiTheme="minorHAnsi" w:eastAsiaTheme="minorEastAsia" w:hAnsiTheme="minorHAnsi"/>
          <w:color w:val="292B2C"/>
          <w:sz w:val="24"/>
          <w:szCs w:val="24"/>
        </w:rPr>
        <w:t>zakona, ki je bila sprejeta julija 2023 in se bo začela uporabljati v celoti 1. 9. 2027</w:t>
      </w:r>
      <w:r w:rsidR="3D9AA30E" w:rsidRPr="61183D9C">
        <w:rPr>
          <w:rFonts w:asciiTheme="minorHAnsi" w:eastAsiaTheme="minorEastAsia" w:hAnsiTheme="minorHAnsi"/>
          <w:color w:val="292B2C"/>
          <w:sz w:val="24"/>
          <w:szCs w:val="24"/>
        </w:rPr>
        <w:t>,</w:t>
      </w:r>
      <w:r w:rsidR="2C3DA0DB" w:rsidRPr="61183D9C">
        <w:rPr>
          <w:rFonts w:asciiTheme="minorHAnsi" w:eastAsiaTheme="minorEastAsia" w:hAnsiTheme="minorHAnsi"/>
          <w:color w:val="292B2C"/>
          <w:sz w:val="24"/>
          <w:szCs w:val="24"/>
        </w:rPr>
        <w:t xml:space="preserve"> tako uvaja brezplačna kosila za vse osnovnošolce</w:t>
      </w:r>
      <w:r w:rsidR="2C205C58" w:rsidRPr="61183D9C">
        <w:rPr>
          <w:rFonts w:asciiTheme="minorHAnsi" w:eastAsiaTheme="minorEastAsia" w:hAnsiTheme="minorHAnsi"/>
          <w:color w:val="292B2C"/>
          <w:sz w:val="24"/>
          <w:szCs w:val="24"/>
        </w:rPr>
        <w:t xml:space="preserve">. Prehodni režim novele pa predvideva brezplačna kosila </w:t>
      </w:r>
      <w:r w:rsidR="74671C5A" w:rsidRPr="61183D9C">
        <w:rPr>
          <w:rFonts w:asciiTheme="minorHAnsi" w:eastAsiaTheme="minorEastAsia" w:hAnsiTheme="minorHAnsi"/>
          <w:color w:val="292B2C"/>
          <w:sz w:val="24"/>
          <w:szCs w:val="24"/>
        </w:rPr>
        <w:t xml:space="preserve">za vse učence, katerih povprečni dohodek na družinskega člana ne presega meje četrtega dohodkovnega razreda ter polovično subvencijo za </w:t>
      </w:r>
      <w:r w:rsidR="19B002DB" w:rsidRPr="61183D9C">
        <w:rPr>
          <w:rFonts w:asciiTheme="minorHAnsi" w:eastAsiaTheme="minorEastAsia" w:hAnsiTheme="minorHAnsi"/>
          <w:color w:val="292B2C"/>
          <w:sz w:val="24"/>
          <w:szCs w:val="24"/>
        </w:rPr>
        <w:t xml:space="preserve">učence, katerih povprečni dohodek na družinskega člana ne presega </w:t>
      </w:r>
      <w:r w:rsidR="1A18D1E5" w:rsidRPr="61183D9C">
        <w:rPr>
          <w:rFonts w:asciiTheme="minorHAnsi" w:eastAsiaTheme="minorEastAsia" w:hAnsiTheme="minorHAnsi"/>
          <w:color w:val="292B2C"/>
          <w:sz w:val="24"/>
          <w:szCs w:val="24"/>
        </w:rPr>
        <w:t>meje petega dohodkovnega razreda.</w:t>
      </w:r>
      <w:r w:rsidR="00B32033">
        <w:rPr>
          <w:rFonts w:asciiTheme="minorHAnsi" w:eastAsiaTheme="minorEastAsia" w:hAnsiTheme="minorHAnsi"/>
          <w:color w:val="292B2C"/>
          <w:sz w:val="24"/>
          <w:szCs w:val="24"/>
        </w:rPr>
        <w:t xml:space="preserve"> </w:t>
      </w:r>
      <w:r w:rsidR="1A18D1E5" w:rsidRPr="61183D9C">
        <w:rPr>
          <w:rFonts w:asciiTheme="minorHAnsi" w:eastAsiaTheme="minorEastAsia" w:hAnsiTheme="minorHAnsi"/>
          <w:color w:val="292B2C"/>
          <w:sz w:val="24"/>
          <w:szCs w:val="24"/>
        </w:rPr>
        <w:t>Omenjena novela v prehodnem režimu uvaja tudi podlago za pripravo in izvedbo projektne naloge za pilotni projekt »Osrednja šolska kuhinja«</w:t>
      </w:r>
      <w:r w:rsidR="07E1BCEF" w:rsidRPr="00C000C9">
        <w:rPr>
          <w:rFonts w:asciiTheme="minorHAnsi" w:eastAsiaTheme="minorEastAsia" w:hAnsiTheme="minorHAnsi"/>
          <w:sz w:val="24"/>
          <w:szCs w:val="24"/>
        </w:rPr>
        <w:t xml:space="preserve"> s katerim</w:t>
      </w:r>
      <w:r w:rsidR="001D35C3" w:rsidRPr="00C000C9">
        <w:rPr>
          <w:rFonts w:asciiTheme="minorHAnsi" w:eastAsiaTheme="minorEastAsia" w:hAnsiTheme="minorHAnsi"/>
          <w:sz w:val="24"/>
          <w:szCs w:val="24"/>
        </w:rPr>
        <w:t xml:space="preserve"> se želi preveriti možnosti uvedbe sodobnejšega, centraliziranega načina priprave hrane, ki bi omogočal oskrbo z obroki za več vzgojno-izobraževalnih zavodov (VIZ).</w:t>
      </w:r>
    </w:p>
    <w:p w14:paraId="5BDA12D7" w14:textId="74108D94" w:rsidR="61183D9C" w:rsidRDefault="61183D9C" w:rsidP="61183D9C">
      <w:pPr>
        <w:pStyle w:val="Navadensplet"/>
        <w:shd w:val="clear" w:color="auto" w:fill="FFFFFF" w:themeFill="background1"/>
        <w:spacing w:before="0" w:after="0" w:line="360" w:lineRule="auto"/>
        <w:jc w:val="both"/>
        <w:rPr>
          <w:rFonts w:asciiTheme="minorHAnsi" w:eastAsiaTheme="minorEastAsia" w:hAnsiTheme="minorHAnsi" w:cstheme="minorBidi"/>
          <w:sz w:val="24"/>
          <w:szCs w:val="24"/>
        </w:rPr>
      </w:pPr>
    </w:p>
    <w:p w14:paraId="1F799C8B" w14:textId="7ECF8E36" w:rsidR="705605F4" w:rsidRDefault="705605F4" w:rsidP="0006672B">
      <w:pPr>
        <w:pStyle w:val="Navadensplet"/>
        <w:numPr>
          <w:ilvl w:val="0"/>
          <w:numId w:val="36"/>
        </w:numPr>
        <w:shd w:val="clear" w:color="auto" w:fill="FFFFFF" w:themeFill="background1"/>
        <w:spacing w:before="0" w:after="0" w:line="360" w:lineRule="auto"/>
        <w:jc w:val="both"/>
        <w:rPr>
          <w:rFonts w:asciiTheme="minorHAnsi" w:eastAsiaTheme="minorEastAsia" w:hAnsiTheme="minorHAnsi" w:cstheme="minorBidi"/>
          <w:b/>
          <w:sz w:val="24"/>
          <w:szCs w:val="24"/>
        </w:rPr>
      </w:pPr>
      <w:r w:rsidRPr="61183D9C">
        <w:rPr>
          <w:rFonts w:asciiTheme="minorHAnsi" w:eastAsiaTheme="minorEastAsia" w:hAnsiTheme="minorHAnsi" w:cstheme="minorBidi"/>
          <w:b/>
          <w:sz w:val="24"/>
          <w:szCs w:val="24"/>
        </w:rPr>
        <w:t>Zakon o uveljavljanju pravic iz javnih sredstev (ZUPJS)</w:t>
      </w:r>
      <w:r w:rsidRPr="61183D9C">
        <w:rPr>
          <w:rStyle w:val="Sprotnaopomba-sklic"/>
          <w:rFonts w:asciiTheme="minorHAnsi" w:eastAsiaTheme="minorEastAsia" w:hAnsiTheme="minorHAnsi" w:cstheme="minorBidi"/>
          <w:b/>
          <w:sz w:val="24"/>
          <w:szCs w:val="24"/>
        </w:rPr>
        <w:footnoteReference w:id="4"/>
      </w:r>
    </w:p>
    <w:p w14:paraId="3BA4A14E" w14:textId="49AC7588" w:rsidR="7B35C3FC" w:rsidRDefault="7B35C3FC" w:rsidP="61183D9C">
      <w:pPr>
        <w:pStyle w:val="Navadensplet"/>
        <w:shd w:val="clear" w:color="auto" w:fill="FFFFFF" w:themeFill="background1"/>
        <w:spacing w:before="0" w:after="0" w:line="360" w:lineRule="auto"/>
        <w:jc w:val="both"/>
        <w:rPr>
          <w:rFonts w:asciiTheme="minorHAnsi" w:eastAsiaTheme="minorEastAsia" w:hAnsiTheme="minorHAnsi" w:cstheme="minorBidi"/>
          <w:sz w:val="24"/>
          <w:szCs w:val="24"/>
        </w:rPr>
      </w:pPr>
      <w:r w:rsidRPr="61183D9C">
        <w:rPr>
          <w:rFonts w:asciiTheme="minorHAnsi" w:eastAsiaTheme="minorEastAsia" w:hAnsiTheme="minorHAnsi" w:cstheme="minorBidi"/>
          <w:sz w:val="24"/>
          <w:szCs w:val="24"/>
        </w:rPr>
        <w:t>V povezavi s področjem šolske prehrane opredeljuje pravico do subvencionirane malice ter določa višino in meje treh dohodkovnih razredov, na podlagi katerih s</w:t>
      </w:r>
      <w:r w:rsidR="2B3138F3" w:rsidRPr="61183D9C">
        <w:rPr>
          <w:rFonts w:asciiTheme="minorHAnsi" w:eastAsiaTheme="minorEastAsia" w:hAnsiTheme="minorHAnsi" w:cstheme="minorBidi"/>
          <w:sz w:val="24"/>
          <w:szCs w:val="24"/>
        </w:rPr>
        <w:t>o učenci upravičeni do subvencije malice (50%, 70% oz. 100% subvencija malice).</w:t>
      </w:r>
    </w:p>
    <w:p w14:paraId="64261464" w14:textId="59AD20FD" w:rsidR="61183D9C" w:rsidRDefault="61183D9C" w:rsidP="61183D9C">
      <w:pPr>
        <w:pStyle w:val="Navadensplet"/>
        <w:shd w:val="clear" w:color="auto" w:fill="FFFFFF" w:themeFill="background1"/>
        <w:spacing w:before="0" w:after="0" w:line="360" w:lineRule="auto"/>
        <w:jc w:val="both"/>
        <w:rPr>
          <w:rFonts w:asciiTheme="minorHAnsi" w:eastAsiaTheme="minorEastAsia" w:hAnsiTheme="minorHAnsi" w:cstheme="minorBidi"/>
          <w:sz w:val="24"/>
          <w:szCs w:val="24"/>
        </w:rPr>
      </w:pPr>
    </w:p>
    <w:p w14:paraId="430CA2E8" w14:textId="038A364B" w:rsidR="6756CE57" w:rsidRDefault="6756CE57" w:rsidP="0006672B">
      <w:pPr>
        <w:pStyle w:val="Navadensplet"/>
        <w:numPr>
          <w:ilvl w:val="0"/>
          <w:numId w:val="35"/>
        </w:numPr>
        <w:shd w:val="clear" w:color="auto" w:fill="FFFFFF" w:themeFill="background1"/>
        <w:spacing w:before="0" w:after="0" w:line="360" w:lineRule="auto"/>
        <w:jc w:val="both"/>
        <w:rPr>
          <w:rFonts w:asciiTheme="minorHAnsi" w:eastAsiaTheme="minorEastAsia" w:hAnsiTheme="minorHAnsi" w:cstheme="minorBidi"/>
          <w:b/>
          <w:sz w:val="24"/>
          <w:szCs w:val="24"/>
        </w:rPr>
      </w:pPr>
      <w:r w:rsidRPr="00531A95">
        <w:rPr>
          <w:rFonts w:asciiTheme="minorHAnsi" w:eastAsiaTheme="minorEastAsia" w:hAnsiTheme="minorHAnsi" w:cstheme="minorBidi"/>
          <w:b/>
          <w:sz w:val="24"/>
          <w:szCs w:val="24"/>
        </w:rPr>
        <w:t>Pravilniki, ki urejajo normative in standarde v osnovnih šolah</w:t>
      </w:r>
      <w:r w:rsidRPr="61183D9C">
        <w:rPr>
          <w:rStyle w:val="Sprotnaopomba-sklic"/>
          <w:rFonts w:asciiTheme="minorHAnsi" w:eastAsiaTheme="minorEastAsia" w:hAnsiTheme="minorHAnsi" w:cstheme="minorBidi"/>
          <w:b/>
          <w:sz w:val="24"/>
          <w:szCs w:val="24"/>
        </w:rPr>
        <w:footnoteReference w:id="5"/>
      </w:r>
    </w:p>
    <w:p w14:paraId="193FA2D9" w14:textId="4B1D43E8" w:rsidR="6756CE57" w:rsidRDefault="6756CE57" w:rsidP="61183D9C">
      <w:pPr>
        <w:pStyle w:val="Navadensplet"/>
        <w:shd w:val="clear" w:color="auto" w:fill="FFFFFF" w:themeFill="background1"/>
        <w:spacing w:before="0" w:after="0" w:line="360" w:lineRule="auto"/>
        <w:jc w:val="both"/>
        <w:rPr>
          <w:rFonts w:asciiTheme="minorHAnsi" w:eastAsiaTheme="minorEastAsia" w:hAnsiTheme="minorHAnsi" w:cstheme="minorBidi"/>
          <w:sz w:val="24"/>
          <w:szCs w:val="24"/>
        </w:rPr>
      </w:pPr>
      <w:r w:rsidRPr="61183D9C">
        <w:rPr>
          <w:rFonts w:asciiTheme="minorHAnsi" w:eastAsiaTheme="minorEastAsia" w:hAnsiTheme="minorHAnsi" w:cstheme="minorBidi"/>
          <w:sz w:val="24"/>
          <w:szCs w:val="24"/>
        </w:rPr>
        <w:t>Pravilniki</w:t>
      </w:r>
      <w:r w:rsidR="5E4268C5" w:rsidRPr="61183D9C">
        <w:rPr>
          <w:rFonts w:asciiTheme="minorHAnsi" w:eastAsiaTheme="minorEastAsia" w:hAnsiTheme="minorHAnsi" w:cstheme="minorBidi"/>
          <w:sz w:val="24"/>
          <w:szCs w:val="24"/>
        </w:rPr>
        <w:t xml:space="preserve"> </w:t>
      </w:r>
      <w:r w:rsidRPr="61183D9C">
        <w:rPr>
          <w:rFonts w:asciiTheme="minorHAnsi" w:eastAsiaTheme="minorEastAsia" w:hAnsiTheme="minorHAnsi" w:cstheme="minorBidi"/>
          <w:sz w:val="24"/>
          <w:szCs w:val="24"/>
        </w:rPr>
        <w:t xml:space="preserve">med drugim opredeljujejo normative za sistemizacijo delovnih mest, ki so neposredno povezana </w:t>
      </w:r>
      <w:r w:rsidR="733CAFE1" w:rsidRPr="61183D9C">
        <w:rPr>
          <w:rFonts w:asciiTheme="minorHAnsi" w:eastAsiaTheme="minorEastAsia" w:hAnsiTheme="minorHAnsi" w:cstheme="minorBidi"/>
          <w:sz w:val="24"/>
          <w:szCs w:val="24"/>
        </w:rPr>
        <w:t xml:space="preserve">s procesi šolske prehrane. </w:t>
      </w:r>
      <w:r w:rsidR="58D07439" w:rsidRPr="61183D9C">
        <w:rPr>
          <w:rFonts w:asciiTheme="minorHAnsi" w:eastAsiaTheme="minorEastAsia" w:hAnsiTheme="minorHAnsi" w:cstheme="minorBidi"/>
          <w:sz w:val="24"/>
          <w:szCs w:val="24"/>
        </w:rPr>
        <w:t>Pravilnik tako opredeljuje normativ za sistemizacijo kuharjev in dietnih kuharjev kot tudi pogoje za zasedbo</w:t>
      </w:r>
      <w:r w:rsidR="49EE5B58" w:rsidRPr="61183D9C">
        <w:rPr>
          <w:rFonts w:asciiTheme="minorHAnsi" w:eastAsiaTheme="minorEastAsia" w:hAnsiTheme="minorHAnsi" w:cstheme="minorBidi"/>
          <w:sz w:val="24"/>
          <w:szCs w:val="24"/>
        </w:rPr>
        <w:t xml:space="preserve"> delovnega mesta (normativ za kuharja oz. dietnega kuharja se določi glede na število učencev, pogoj za izobrazbo predstavlja dosežena stopnja formalne izobrazbe, pri dietnem kuha</w:t>
      </w:r>
      <w:r w:rsidR="53EBD982" w:rsidRPr="61183D9C">
        <w:rPr>
          <w:rFonts w:asciiTheme="minorHAnsi" w:eastAsiaTheme="minorEastAsia" w:hAnsiTheme="minorHAnsi" w:cstheme="minorBidi"/>
          <w:sz w:val="24"/>
          <w:szCs w:val="24"/>
        </w:rPr>
        <w:t>rju pa je potrebno še dodatno izobraževanje oz. pridobljena poklicna kvalifikacija).</w:t>
      </w:r>
    </w:p>
    <w:p w14:paraId="5512452F" w14:textId="63A32AD1" w:rsidR="53EBD982" w:rsidRDefault="53EBD982" w:rsidP="61183D9C">
      <w:pPr>
        <w:pStyle w:val="Navadensplet"/>
        <w:shd w:val="clear" w:color="auto" w:fill="FFFFFF" w:themeFill="background1"/>
        <w:spacing w:before="0" w:after="0" w:line="360" w:lineRule="auto"/>
        <w:jc w:val="both"/>
        <w:rPr>
          <w:rFonts w:asciiTheme="minorHAnsi" w:eastAsiaTheme="minorEastAsia" w:hAnsiTheme="minorHAnsi" w:cstheme="minorBidi"/>
          <w:sz w:val="24"/>
          <w:szCs w:val="24"/>
        </w:rPr>
      </w:pPr>
      <w:r w:rsidRPr="61183D9C">
        <w:rPr>
          <w:rFonts w:asciiTheme="minorHAnsi" w:eastAsiaTheme="minorEastAsia" w:hAnsiTheme="minorHAnsi" w:cstheme="minorBidi"/>
          <w:sz w:val="24"/>
          <w:szCs w:val="24"/>
        </w:rPr>
        <w:t>V pravilnikih je opredeljen tudi delež organizatorja šolske prehrane, ki se določi glede na število</w:t>
      </w:r>
      <w:r w:rsidR="47158B52" w:rsidRPr="61183D9C">
        <w:rPr>
          <w:rFonts w:asciiTheme="minorHAnsi" w:eastAsiaTheme="minorEastAsia" w:hAnsiTheme="minorHAnsi" w:cstheme="minorBidi"/>
          <w:sz w:val="24"/>
          <w:szCs w:val="24"/>
        </w:rPr>
        <w:t xml:space="preserve"> obrokov (eno delovno mesto za 3000 dopoldanskih malic). Skladno s pravilnikom, ki ureja izobrazb</w:t>
      </w:r>
      <w:r w:rsidR="3D6B0BC3" w:rsidRPr="61183D9C">
        <w:rPr>
          <w:rFonts w:asciiTheme="minorHAnsi" w:eastAsiaTheme="minorEastAsia" w:hAnsiTheme="minorHAnsi" w:cstheme="minorBidi"/>
          <w:sz w:val="24"/>
          <w:szCs w:val="24"/>
        </w:rPr>
        <w:t>o</w:t>
      </w:r>
      <w:r w:rsidR="47158B52" w:rsidRPr="61183D9C">
        <w:rPr>
          <w:rFonts w:asciiTheme="minorHAnsi" w:eastAsiaTheme="minorEastAsia" w:hAnsiTheme="minorHAnsi" w:cstheme="minorBidi"/>
          <w:sz w:val="24"/>
          <w:szCs w:val="24"/>
        </w:rPr>
        <w:t xml:space="preserve"> strokovnih delavcev</w:t>
      </w:r>
      <w:r w:rsidRPr="61183D9C">
        <w:rPr>
          <w:rStyle w:val="Sprotnaopomba-sklic"/>
          <w:rFonts w:asciiTheme="minorHAnsi" w:eastAsiaTheme="minorEastAsia" w:hAnsiTheme="minorHAnsi" w:cstheme="minorBidi"/>
          <w:sz w:val="24"/>
          <w:szCs w:val="24"/>
        </w:rPr>
        <w:footnoteReference w:id="6"/>
      </w:r>
      <w:r w:rsidR="47F3C857" w:rsidRPr="61183D9C">
        <w:rPr>
          <w:rFonts w:asciiTheme="minorHAnsi" w:eastAsiaTheme="minorEastAsia" w:hAnsiTheme="minorHAnsi" w:cstheme="minorBidi"/>
          <w:sz w:val="24"/>
          <w:szCs w:val="24"/>
        </w:rPr>
        <w:t xml:space="preserve">, </w:t>
      </w:r>
      <w:r w:rsidR="47158B52" w:rsidRPr="61183D9C">
        <w:rPr>
          <w:rFonts w:asciiTheme="minorHAnsi" w:eastAsiaTheme="minorEastAsia" w:hAnsiTheme="minorHAnsi" w:cstheme="minorBidi"/>
          <w:sz w:val="24"/>
          <w:szCs w:val="24"/>
        </w:rPr>
        <w:t xml:space="preserve">lahko naloge organizatorja šolske prehrane opravlja </w:t>
      </w:r>
      <w:r w:rsidR="57937DCD" w:rsidRPr="61183D9C">
        <w:rPr>
          <w:rFonts w:asciiTheme="minorHAnsi" w:eastAsiaTheme="minorEastAsia" w:hAnsiTheme="minorHAnsi" w:cstheme="minorBidi"/>
          <w:sz w:val="24"/>
          <w:szCs w:val="24"/>
        </w:rPr>
        <w:t xml:space="preserve">strokovni delavec, ki izpolnjuje pogoje za učitelja gospodinjstva. </w:t>
      </w:r>
    </w:p>
    <w:p w14:paraId="52AACEC9" w14:textId="77777777" w:rsidR="00487FD4" w:rsidRPr="00C000C9" w:rsidRDefault="00487FD4" w:rsidP="00487FD4">
      <w:pPr>
        <w:pStyle w:val="Navadensplet"/>
        <w:shd w:val="clear" w:color="auto" w:fill="FFFFFF" w:themeFill="background1"/>
        <w:spacing w:before="0" w:after="0" w:line="360" w:lineRule="auto"/>
        <w:jc w:val="both"/>
        <w:textAlignment w:val="baseline"/>
        <w:rPr>
          <w:rFonts w:asciiTheme="minorHAnsi" w:eastAsiaTheme="minorEastAsia" w:hAnsiTheme="minorHAnsi" w:cstheme="minorBidi"/>
          <w:color w:val="111111"/>
          <w:sz w:val="24"/>
          <w:szCs w:val="24"/>
        </w:rPr>
      </w:pPr>
    </w:p>
    <w:p w14:paraId="2864A127" w14:textId="5601BCE4" w:rsidR="00A67F77" w:rsidRPr="00C000C9" w:rsidRDefault="00A67F77" w:rsidP="00910467">
      <w:pPr>
        <w:pStyle w:val="Naslov2"/>
      </w:pPr>
      <w:bookmarkStart w:id="4" w:name="_Toc198642422"/>
      <w:r>
        <w:t>Strokovne podlage</w:t>
      </w:r>
      <w:bookmarkEnd w:id="4"/>
    </w:p>
    <w:p w14:paraId="4036E850" w14:textId="3690741F" w:rsidR="16708171" w:rsidRPr="00A67F77" w:rsidRDefault="16708171" w:rsidP="0006672B">
      <w:pPr>
        <w:pStyle w:val="Odstavekseznama"/>
        <w:numPr>
          <w:ilvl w:val="0"/>
          <w:numId w:val="26"/>
        </w:numPr>
        <w:shd w:val="clear" w:color="auto" w:fill="FFFFFF" w:themeFill="background1"/>
        <w:spacing w:after="0" w:line="360" w:lineRule="auto"/>
        <w:rPr>
          <w:rFonts w:asciiTheme="minorHAnsi" w:eastAsiaTheme="minorEastAsia" w:hAnsiTheme="minorHAnsi"/>
          <w:b/>
          <w:color w:val="292B2C"/>
          <w:sz w:val="24"/>
          <w:szCs w:val="24"/>
        </w:rPr>
      </w:pPr>
      <w:r w:rsidRPr="00A67F77">
        <w:rPr>
          <w:rFonts w:asciiTheme="minorHAnsi" w:eastAsiaTheme="minorEastAsia" w:hAnsiTheme="minorHAnsi"/>
          <w:b/>
          <w:color w:val="292B2C"/>
          <w:sz w:val="24"/>
          <w:szCs w:val="24"/>
        </w:rPr>
        <w:t>Smernice za prehranjevanje v vzgojno-izobraževalnih zavodih</w:t>
      </w:r>
    </w:p>
    <w:p w14:paraId="4B61E2F8" w14:textId="3C67BFAC" w:rsidR="16708171" w:rsidRPr="00487FD4" w:rsidRDefault="16708171" w:rsidP="00487FD4">
      <w:pPr>
        <w:shd w:val="clear" w:color="auto" w:fill="FFFFFF" w:themeFill="background1"/>
        <w:spacing w:after="0" w:line="360" w:lineRule="auto"/>
        <w:jc w:val="both"/>
        <w:rPr>
          <w:rFonts w:asciiTheme="minorHAnsi" w:eastAsiaTheme="minorEastAsia" w:hAnsiTheme="minorHAnsi"/>
          <w:color w:val="292B2C"/>
          <w:sz w:val="24"/>
          <w:szCs w:val="24"/>
        </w:rPr>
      </w:pPr>
      <w:r w:rsidRPr="61183D9C">
        <w:rPr>
          <w:rFonts w:asciiTheme="minorHAnsi" w:eastAsiaTheme="minorEastAsia" w:hAnsiTheme="minorHAnsi"/>
          <w:color w:val="292B2C"/>
          <w:sz w:val="24"/>
          <w:szCs w:val="24"/>
        </w:rPr>
        <w:t>Z</w:t>
      </w:r>
      <w:r w:rsidR="357F0D4B" w:rsidRPr="61183D9C">
        <w:rPr>
          <w:rFonts w:asciiTheme="minorHAnsi" w:eastAsiaTheme="minorEastAsia" w:hAnsiTheme="minorHAnsi"/>
          <w:color w:val="292B2C"/>
          <w:sz w:val="24"/>
          <w:szCs w:val="24"/>
        </w:rPr>
        <w:t>ŠolPre-</w:t>
      </w:r>
      <w:r w:rsidR="357F0D4B" w:rsidRPr="7038AAE2">
        <w:rPr>
          <w:rFonts w:asciiTheme="minorHAnsi" w:eastAsiaTheme="minorEastAsia" w:hAnsiTheme="minorHAnsi"/>
          <w:color w:val="292B2C"/>
          <w:sz w:val="24"/>
          <w:szCs w:val="24"/>
        </w:rPr>
        <w:t>1</w:t>
      </w:r>
      <w:r w:rsidRPr="7038AAE2">
        <w:rPr>
          <w:rFonts w:asciiTheme="minorHAnsi" w:eastAsiaTheme="minorEastAsia" w:hAnsiTheme="minorHAnsi"/>
          <w:color w:val="292B2C"/>
          <w:sz w:val="24"/>
          <w:szCs w:val="24"/>
        </w:rPr>
        <w:t>določa</w:t>
      </w:r>
      <w:r w:rsidRPr="61183D9C">
        <w:rPr>
          <w:rFonts w:asciiTheme="minorHAnsi" w:eastAsiaTheme="minorEastAsia" w:hAnsiTheme="minorHAnsi"/>
          <w:color w:val="292B2C"/>
          <w:sz w:val="24"/>
          <w:szCs w:val="24"/>
        </w:rPr>
        <w:t>, da se pri organizaciji šolske prehrane upoštevajo smernice prehranjevanj</w:t>
      </w:r>
      <w:r w:rsidR="1C0EDBB0" w:rsidRPr="61183D9C">
        <w:rPr>
          <w:rFonts w:asciiTheme="minorHAnsi" w:eastAsiaTheme="minorEastAsia" w:hAnsiTheme="minorHAnsi"/>
          <w:color w:val="292B2C"/>
          <w:sz w:val="24"/>
          <w:szCs w:val="24"/>
        </w:rPr>
        <w:t>a</w:t>
      </w:r>
      <w:r w:rsidRPr="61183D9C">
        <w:rPr>
          <w:rFonts w:asciiTheme="minorHAnsi" w:eastAsiaTheme="minorEastAsia" w:hAnsiTheme="minorHAnsi"/>
          <w:color w:val="292B2C"/>
          <w:sz w:val="24"/>
          <w:szCs w:val="24"/>
        </w:rPr>
        <w:t xml:space="preserve"> v vzgojno-izobraževalnih zavodih, sprejete na Strokovnem svetu Republike Slovenije za splošno izobraževanje.</w:t>
      </w:r>
    </w:p>
    <w:p w14:paraId="25D2A6CD" w14:textId="40934BFD" w:rsidR="208F7C75" w:rsidRPr="00B11CE3" w:rsidRDefault="208F7C75" w:rsidP="00487FD4">
      <w:pPr>
        <w:shd w:val="clear" w:color="auto" w:fill="FFFFFF" w:themeFill="background1"/>
        <w:spacing w:after="0" w:line="360" w:lineRule="auto"/>
        <w:jc w:val="both"/>
        <w:rPr>
          <w:rFonts w:asciiTheme="minorHAnsi" w:eastAsiaTheme="minorEastAsia" w:hAnsiTheme="minorHAnsi" w:cstheme="minorHAnsi"/>
          <w:color w:val="292B2C"/>
          <w:sz w:val="24"/>
          <w:szCs w:val="24"/>
        </w:rPr>
      </w:pPr>
      <w:r w:rsidRPr="00B11CE3">
        <w:rPr>
          <w:rFonts w:asciiTheme="minorHAnsi" w:eastAsiaTheme="minorEastAsia" w:hAnsiTheme="minorHAnsi" w:cstheme="minorHAnsi"/>
          <w:color w:val="292B2C"/>
          <w:sz w:val="24"/>
          <w:szCs w:val="24"/>
        </w:rPr>
        <w:t xml:space="preserve">Veljavne </w:t>
      </w:r>
      <w:hyperlink r:id="rId11" w:history="1">
        <w:r w:rsidRPr="00B11CE3">
          <w:rPr>
            <w:rStyle w:val="Hiperpovezava"/>
            <w:rFonts w:asciiTheme="minorHAnsi" w:eastAsia="Republika" w:hAnsiTheme="minorHAnsi" w:cstheme="minorHAnsi"/>
            <w:sz w:val="24"/>
            <w:szCs w:val="24"/>
          </w:rPr>
          <w:t>Smernice za prehranjevanje v vzgojno-izobraževalnih zavodih</w:t>
        </w:r>
      </w:hyperlink>
      <w:r w:rsidRPr="00B11CE3">
        <w:rPr>
          <w:rFonts w:asciiTheme="minorHAnsi" w:eastAsiaTheme="minorEastAsia" w:hAnsiTheme="minorHAnsi" w:cstheme="minorHAnsi"/>
          <w:color w:val="292B2C"/>
          <w:sz w:val="24"/>
          <w:szCs w:val="24"/>
        </w:rPr>
        <w:t xml:space="preserve"> je Strokovni svet Republike </w:t>
      </w:r>
      <w:r w:rsidR="0C6E2E33" w:rsidRPr="00B11CE3">
        <w:rPr>
          <w:rFonts w:asciiTheme="minorHAnsi" w:eastAsiaTheme="minorEastAsia" w:hAnsiTheme="minorHAnsi" w:cstheme="minorHAnsi"/>
          <w:color w:val="292B2C"/>
          <w:sz w:val="24"/>
          <w:szCs w:val="24"/>
        </w:rPr>
        <w:t>Slovenije</w:t>
      </w:r>
      <w:r w:rsidRPr="00B11CE3">
        <w:rPr>
          <w:rFonts w:asciiTheme="minorHAnsi" w:eastAsiaTheme="minorEastAsia" w:hAnsiTheme="minorHAnsi" w:cstheme="minorHAnsi"/>
          <w:color w:val="292B2C"/>
          <w:sz w:val="24"/>
          <w:szCs w:val="24"/>
        </w:rPr>
        <w:t xml:space="preserve"> za splošno izobraževanje sprejel </w:t>
      </w:r>
      <w:r w:rsidR="1BD5C03D" w:rsidRPr="00B11CE3">
        <w:rPr>
          <w:rFonts w:asciiTheme="minorHAnsi" w:eastAsiaTheme="minorEastAsia" w:hAnsiTheme="minorHAnsi" w:cstheme="minorHAnsi"/>
          <w:color w:val="292B2C"/>
          <w:sz w:val="24"/>
          <w:szCs w:val="24"/>
        </w:rPr>
        <w:t xml:space="preserve">23. novembra 2023 </w:t>
      </w:r>
      <w:r w:rsidRPr="00B11CE3">
        <w:rPr>
          <w:rFonts w:asciiTheme="minorHAnsi" w:eastAsiaTheme="minorEastAsia" w:hAnsiTheme="minorHAnsi" w:cstheme="minorHAnsi"/>
          <w:color w:val="292B2C"/>
          <w:sz w:val="24"/>
          <w:szCs w:val="24"/>
        </w:rPr>
        <w:t>na 231. seji</w:t>
      </w:r>
      <w:r w:rsidR="00B50948" w:rsidRPr="00B11CE3">
        <w:rPr>
          <w:rFonts w:asciiTheme="minorHAnsi" w:eastAsiaTheme="minorEastAsia" w:hAnsiTheme="minorHAnsi" w:cstheme="minorHAnsi"/>
          <w:color w:val="292B2C"/>
          <w:sz w:val="24"/>
          <w:szCs w:val="24"/>
        </w:rPr>
        <w:t xml:space="preserve"> in se uporabljajo od šolskega leta 2024/2025.</w:t>
      </w:r>
    </w:p>
    <w:p w14:paraId="134BC81F" w14:textId="3CC2FB7D" w:rsidR="340342BF" w:rsidRPr="00C000C9" w:rsidRDefault="3B0023BD" w:rsidP="00487FD4">
      <w:pPr>
        <w:shd w:val="clear" w:color="auto" w:fill="FFFFFF" w:themeFill="background1"/>
        <w:spacing w:after="0" w:line="360" w:lineRule="auto"/>
        <w:jc w:val="both"/>
        <w:rPr>
          <w:rFonts w:asciiTheme="minorHAnsi" w:eastAsiaTheme="minorEastAsia" w:hAnsiTheme="minorHAnsi"/>
          <w:color w:val="292B2C"/>
          <w:sz w:val="24"/>
          <w:szCs w:val="24"/>
        </w:rPr>
      </w:pPr>
      <w:r w:rsidRPr="00487FD4">
        <w:rPr>
          <w:rFonts w:asciiTheme="minorHAnsi" w:eastAsiaTheme="minorEastAsia" w:hAnsiTheme="minorHAnsi"/>
          <w:color w:val="292B2C"/>
          <w:sz w:val="24"/>
          <w:szCs w:val="24"/>
        </w:rPr>
        <w:t>Smernice</w:t>
      </w:r>
      <w:r w:rsidR="13448E91" w:rsidRPr="00487FD4">
        <w:rPr>
          <w:rFonts w:asciiTheme="minorHAnsi" w:eastAsiaTheme="minorEastAsia" w:hAnsiTheme="minorHAnsi"/>
          <w:color w:val="292B2C"/>
          <w:sz w:val="24"/>
          <w:szCs w:val="24"/>
        </w:rPr>
        <w:t xml:space="preserve"> </w:t>
      </w:r>
      <w:r w:rsidR="340342BF" w:rsidRPr="00487FD4">
        <w:rPr>
          <w:rFonts w:asciiTheme="minorHAnsi" w:eastAsiaTheme="minorEastAsia" w:hAnsiTheme="minorHAnsi"/>
          <w:color w:val="292B2C"/>
          <w:sz w:val="24"/>
          <w:szCs w:val="24"/>
        </w:rPr>
        <w:t>vsebujejo</w:t>
      </w:r>
      <w:r w:rsidR="340342BF" w:rsidRPr="00C000C9">
        <w:rPr>
          <w:rFonts w:asciiTheme="minorHAnsi" w:eastAsiaTheme="minorEastAsia" w:hAnsiTheme="minorHAnsi"/>
          <w:color w:val="292B2C"/>
          <w:sz w:val="24"/>
          <w:szCs w:val="24"/>
        </w:rPr>
        <w:t xml:space="preserve"> cilje, načela in vzgojno-izobraževalne dejavnosti, povezane s šolsko prehrano, ter</w:t>
      </w:r>
      <w:r w:rsidR="3F327BB7" w:rsidRPr="00C000C9">
        <w:rPr>
          <w:rFonts w:asciiTheme="minorHAnsi" w:eastAsiaTheme="minorEastAsia" w:hAnsiTheme="minorHAnsi"/>
          <w:color w:val="292B2C"/>
          <w:sz w:val="24"/>
          <w:szCs w:val="24"/>
        </w:rPr>
        <w:t xml:space="preserve"> </w:t>
      </w:r>
      <w:r w:rsidR="340342BF" w:rsidRPr="00C000C9">
        <w:rPr>
          <w:rFonts w:asciiTheme="minorHAnsi" w:eastAsiaTheme="minorEastAsia" w:hAnsiTheme="minorHAnsi"/>
          <w:color w:val="292B2C"/>
          <w:sz w:val="24"/>
          <w:szCs w:val="24"/>
        </w:rPr>
        <w:t xml:space="preserve">strokovne usmeritve in navodila, ki opredeljujejo merila za izbor živil, načrtovanje sestave, količinske normative in način priprave šolske prehrane ter časovni okvir </w:t>
      </w:r>
      <w:r w:rsidR="340342BF" w:rsidRPr="00C000C9">
        <w:rPr>
          <w:rFonts w:asciiTheme="minorHAnsi" w:eastAsiaTheme="minorEastAsia" w:hAnsiTheme="minorHAnsi"/>
          <w:color w:val="292B2C"/>
          <w:sz w:val="24"/>
          <w:szCs w:val="24"/>
        </w:rPr>
        <w:lastRenderedPageBreak/>
        <w:t>za njeno izvedbo, ki jih določi javni zdravstveni zavod, pooblaščen od ministrstva, pristojnega za zdravje.</w:t>
      </w:r>
    </w:p>
    <w:p w14:paraId="55D72EDA" w14:textId="1CD1204C" w:rsidR="00BF4190" w:rsidRPr="00C000C9" w:rsidRDefault="3866730D" w:rsidP="00487FD4">
      <w:pPr>
        <w:pStyle w:val="Navadensplet"/>
        <w:spacing w:before="0" w:after="0" w:line="360" w:lineRule="auto"/>
        <w:jc w:val="both"/>
        <w:textAlignment w:val="baseline"/>
        <w:rPr>
          <w:rFonts w:asciiTheme="minorHAnsi" w:eastAsiaTheme="minorEastAsia" w:hAnsiTheme="minorHAnsi" w:cstheme="minorBidi"/>
          <w:color w:val="111111"/>
          <w:sz w:val="24"/>
          <w:szCs w:val="24"/>
        </w:rPr>
      </w:pPr>
      <w:r w:rsidRPr="7038AAE2">
        <w:rPr>
          <w:rFonts w:asciiTheme="minorHAnsi" w:eastAsiaTheme="minorEastAsia" w:hAnsiTheme="minorHAnsi" w:cstheme="minorBidi"/>
          <w:color w:val="111111"/>
          <w:sz w:val="24"/>
          <w:szCs w:val="24"/>
        </w:rPr>
        <w:t>Smernice</w:t>
      </w:r>
      <w:r w:rsidR="04E2F117" w:rsidRPr="7038AAE2">
        <w:rPr>
          <w:rFonts w:asciiTheme="minorHAnsi" w:eastAsiaTheme="minorEastAsia" w:hAnsiTheme="minorHAnsi" w:cstheme="minorBidi"/>
          <w:color w:val="111111"/>
          <w:sz w:val="24"/>
          <w:szCs w:val="24"/>
        </w:rPr>
        <w:t xml:space="preserve"> </w:t>
      </w:r>
      <w:r w:rsidR="00BF4190" w:rsidRPr="7038AAE2">
        <w:rPr>
          <w:rFonts w:asciiTheme="minorHAnsi" w:eastAsiaTheme="minorEastAsia" w:hAnsiTheme="minorHAnsi" w:cstheme="minorBidi"/>
          <w:color w:val="111111"/>
          <w:sz w:val="24"/>
          <w:szCs w:val="24"/>
        </w:rPr>
        <w:t>predstavlja</w:t>
      </w:r>
      <w:r w:rsidR="15A099BE" w:rsidRPr="7038AAE2">
        <w:rPr>
          <w:rFonts w:asciiTheme="minorHAnsi" w:eastAsiaTheme="minorEastAsia" w:hAnsiTheme="minorHAnsi" w:cstheme="minorBidi"/>
          <w:color w:val="111111"/>
          <w:sz w:val="24"/>
          <w:szCs w:val="24"/>
        </w:rPr>
        <w:t>jo</w:t>
      </w:r>
      <w:r w:rsidR="00BF4190" w:rsidRPr="00C000C9">
        <w:rPr>
          <w:rFonts w:asciiTheme="minorHAnsi" w:eastAsiaTheme="minorEastAsia" w:hAnsiTheme="minorHAnsi" w:cstheme="minorBidi"/>
          <w:color w:val="111111"/>
          <w:sz w:val="24"/>
          <w:szCs w:val="24"/>
        </w:rPr>
        <w:t xml:space="preserve"> strokovni okvir za zagotavljanje uravnotežene, varne, kakovostne in trajnostne prehrane v vrtcih, osnovnih in srednjih šolah ter zavodih za </w:t>
      </w:r>
      <w:r w:rsidR="003567EB" w:rsidRPr="00C000C9">
        <w:rPr>
          <w:rFonts w:asciiTheme="minorHAnsi" w:eastAsiaTheme="minorEastAsia" w:hAnsiTheme="minorHAnsi" w:cstheme="minorBidi"/>
          <w:color w:val="111111"/>
          <w:sz w:val="24"/>
          <w:szCs w:val="24"/>
        </w:rPr>
        <w:t xml:space="preserve">vzgojo in izobraževanje </w:t>
      </w:r>
      <w:r w:rsidR="00BF4190" w:rsidRPr="00C000C9">
        <w:rPr>
          <w:rFonts w:asciiTheme="minorHAnsi" w:eastAsiaTheme="minorEastAsia" w:hAnsiTheme="minorHAnsi" w:cstheme="minorBidi"/>
          <w:color w:val="111111"/>
          <w:sz w:val="24"/>
          <w:szCs w:val="24"/>
        </w:rPr>
        <w:t>otrok</w:t>
      </w:r>
      <w:r w:rsidR="003567EB" w:rsidRPr="00C000C9">
        <w:rPr>
          <w:rFonts w:asciiTheme="minorHAnsi" w:eastAsiaTheme="minorEastAsia" w:hAnsiTheme="minorHAnsi" w:cstheme="minorBidi"/>
          <w:color w:val="111111"/>
          <w:sz w:val="24"/>
          <w:szCs w:val="24"/>
        </w:rPr>
        <w:t xml:space="preserve"> in mladostnikov</w:t>
      </w:r>
      <w:r w:rsidR="00BF4190" w:rsidRPr="00C000C9">
        <w:rPr>
          <w:rFonts w:asciiTheme="minorHAnsi" w:eastAsiaTheme="minorEastAsia" w:hAnsiTheme="minorHAnsi" w:cstheme="minorBidi"/>
          <w:color w:val="111111"/>
          <w:sz w:val="24"/>
          <w:szCs w:val="24"/>
        </w:rPr>
        <w:t xml:space="preserve"> s posebnimi potrebami. </w:t>
      </w:r>
      <w:r w:rsidR="7C5205F7" w:rsidRPr="61183D9C">
        <w:rPr>
          <w:rFonts w:asciiTheme="minorHAnsi" w:eastAsiaTheme="minorEastAsia" w:hAnsiTheme="minorHAnsi" w:cstheme="minorBidi"/>
          <w:color w:val="111111"/>
          <w:sz w:val="24"/>
          <w:szCs w:val="24"/>
        </w:rPr>
        <w:t>T</w:t>
      </w:r>
      <w:r w:rsidR="00BF4190" w:rsidRPr="00C000C9">
        <w:rPr>
          <w:rFonts w:asciiTheme="minorHAnsi" w:eastAsiaTheme="minorEastAsia" w:hAnsiTheme="minorHAnsi" w:cstheme="minorBidi"/>
          <w:color w:val="111111"/>
          <w:sz w:val="24"/>
          <w:szCs w:val="24"/>
        </w:rPr>
        <w:t>emeljijo na sodobnih prehranskih priporočilih in vključujejo celosten pristop k prehrani otrok in mladostnikov.</w:t>
      </w:r>
      <w:r w:rsidR="00546FEF" w:rsidRPr="00C000C9">
        <w:rPr>
          <w:rFonts w:asciiTheme="minorHAnsi" w:eastAsiaTheme="minorEastAsia" w:hAnsiTheme="minorHAnsi" w:cstheme="minorBidi"/>
          <w:color w:val="111111"/>
          <w:sz w:val="24"/>
          <w:szCs w:val="24"/>
        </w:rPr>
        <w:t xml:space="preserve"> </w:t>
      </w:r>
      <w:r w:rsidR="00BF4190" w:rsidRPr="00C000C9">
        <w:rPr>
          <w:rFonts w:asciiTheme="minorHAnsi" w:eastAsiaTheme="minorEastAsia" w:hAnsiTheme="minorHAnsi" w:cstheme="minorBidi"/>
          <w:color w:val="111111"/>
          <w:sz w:val="24"/>
          <w:szCs w:val="24"/>
        </w:rPr>
        <w:t xml:space="preserve">Cilji smernic so razvijanje zdravih prehranskih navad, </w:t>
      </w:r>
      <w:r w:rsidR="003567EB" w:rsidRPr="00C000C9">
        <w:rPr>
          <w:rFonts w:asciiTheme="minorHAnsi" w:eastAsiaTheme="minorEastAsia" w:hAnsiTheme="minorHAnsi" w:cstheme="minorBidi"/>
          <w:color w:val="111111"/>
          <w:sz w:val="24"/>
          <w:szCs w:val="24"/>
        </w:rPr>
        <w:t xml:space="preserve">razvijanje </w:t>
      </w:r>
      <w:r w:rsidR="00A27109" w:rsidRPr="00C000C9">
        <w:rPr>
          <w:rFonts w:asciiTheme="minorHAnsi" w:eastAsiaTheme="minorEastAsia" w:hAnsiTheme="minorHAnsi" w:cstheme="minorBidi"/>
          <w:color w:val="111111"/>
          <w:sz w:val="24"/>
          <w:szCs w:val="24"/>
        </w:rPr>
        <w:t>pozitivnega</w:t>
      </w:r>
      <w:r w:rsidR="00BF4190" w:rsidRPr="00C000C9">
        <w:rPr>
          <w:rFonts w:asciiTheme="minorHAnsi" w:eastAsiaTheme="minorEastAsia" w:hAnsiTheme="minorHAnsi" w:cstheme="minorBidi"/>
          <w:color w:val="111111"/>
          <w:sz w:val="24"/>
          <w:szCs w:val="24"/>
        </w:rPr>
        <w:t xml:space="preserve"> odnos</w:t>
      </w:r>
      <w:r w:rsidR="003567EB" w:rsidRPr="00C000C9">
        <w:rPr>
          <w:rFonts w:asciiTheme="minorHAnsi" w:eastAsiaTheme="minorEastAsia" w:hAnsiTheme="minorHAnsi" w:cstheme="minorBidi"/>
          <w:color w:val="111111"/>
          <w:sz w:val="24"/>
          <w:szCs w:val="24"/>
        </w:rPr>
        <w:t>a</w:t>
      </w:r>
      <w:r w:rsidR="00BF4190" w:rsidRPr="00C000C9">
        <w:rPr>
          <w:rFonts w:asciiTheme="minorHAnsi" w:eastAsiaTheme="minorEastAsia" w:hAnsiTheme="minorHAnsi" w:cstheme="minorBidi"/>
          <w:color w:val="111111"/>
          <w:sz w:val="24"/>
          <w:szCs w:val="24"/>
        </w:rPr>
        <w:t xml:space="preserve"> do hrane, zmanjševanje zavržene hrane ter uresničevanje načel trajnostnega razvoja. Vzgojno-izobraževalni zavodi so pozvani k vključevanju teh vsebin v svoje vzgojno-izobraževalne in organizacijske prakse.</w:t>
      </w:r>
    </w:p>
    <w:p w14:paraId="690E6A05" w14:textId="5DF136A7" w:rsidR="00BF4190" w:rsidRPr="00C000C9" w:rsidRDefault="00BF4190" w:rsidP="00487FD4">
      <w:pPr>
        <w:pStyle w:val="Navadensplet"/>
        <w:spacing w:before="0" w:after="0" w:line="360" w:lineRule="auto"/>
        <w:jc w:val="both"/>
        <w:textAlignment w:val="baseline"/>
        <w:rPr>
          <w:rFonts w:asciiTheme="minorHAnsi" w:eastAsiaTheme="minorEastAsia" w:hAnsiTheme="minorHAnsi" w:cstheme="minorBidi"/>
          <w:color w:val="111111"/>
          <w:sz w:val="24"/>
          <w:szCs w:val="24"/>
        </w:rPr>
      </w:pPr>
      <w:r w:rsidRPr="00C000C9">
        <w:rPr>
          <w:rFonts w:asciiTheme="minorHAnsi" w:eastAsiaTheme="minorEastAsia" w:hAnsiTheme="minorHAnsi" w:cstheme="minorBidi"/>
          <w:color w:val="111111"/>
          <w:sz w:val="24"/>
          <w:szCs w:val="24"/>
        </w:rPr>
        <w:t xml:space="preserve">Ključna načela vključujejo zagotavljanje uravnotežene prehrane, spodbujanje kulturnega in odgovornega prehranjevanja, strokovno načrtovanje obrokov, ekonomično in trajnostno ravnanje s surovinami ter vključevanje vseh deležnikov v oblikovanje prehranske kulture. Posebno vlogo ima organizator šolske prehrane, ki usklajuje jedilnike, nadzoruje higienske standarde in sodeluje </w:t>
      </w:r>
      <w:r w:rsidR="003567EB" w:rsidRPr="00C000C9">
        <w:rPr>
          <w:rFonts w:asciiTheme="minorHAnsi" w:eastAsiaTheme="minorEastAsia" w:hAnsiTheme="minorHAnsi" w:cstheme="minorBidi"/>
          <w:color w:val="111111"/>
          <w:sz w:val="24"/>
          <w:szCs w:val="24"/>
        </w:rPr>
        <w:t xml:space="preserve">s kuhinjskim osebjem, </w:t>
      </w:r>
      <w:r w:rsidRPr="00C000C9">
        <w:rPr>
          <w:rFonts w:asciiTheme="minorHAnsi" w:eastAsiaTheme="minorEastAsia" w:hAnsiTheme="minorHAnsi" w:cstheme="minorBidi"/>
          <w:color w:val="111111"/>
          <w:sz w:val="24"/>
          <w:szCs w:val="24"/>
        </w:rPr>
        <w:t xml:space="preserve">učitelji, </w:t>
      </w:r>
      <w:r w:rsidR="003567EB" w:rsidRPr="00C000C9">
        <w:rPr>
          <w:rFonts w:asciiTheme="minorHAnsi" w:eastAsiaTheme="minorEastAsia" w:hAnsiTheme="minorHAnsi" w:cstheme="minorBidi"/>
          <w:color w:val="111111"/>
          <w:sz w:val="24"/>
          <w:szCs w:val="24"/>
        </w:rPr>
        <w:t xml:space="preserve">učenci, </w:t>
      </w:r>
      <w:r w:rsidRPr="00C000C9">
        <w:rPr>
          <w:rFonts w:asciiTheme="minorHAnsi" w:eastAsiaTheme="minorEastAsia" w:hAnsiTheme="minorHAnsi" w:cstheme="minorBidi"/>
          <w:color w:val="111111"/>
          <w:sz w:val="24"/>
          <w:szCs w:val="24"/>
        </w:rPr>
        <w:t>starši ter vodstvom zavoda.</w:t>
      </w:r>
    </w:p>
    <w:p w14:paraId="09057373" w14:textId="5359DB0C" w:rsidR="00BF4190" w:rsidRPr="00C000C9" w:rsidRDefault="00BF4190" w:rsidP="61183D9C">
      <w:pPr>
        <w:pStyle w:val="Navadensplet"/>
        <w:spacing w:before="0" w:after="0" w:line="360" w:lineRule="auto"/>
        <w:jc w:val="both"/>
        <w:rPr>
          <w:rFonts w:asciiTheme="minorHAnsi" w:eastAsiaTheme="minorEastAsia" w:hAnsiTheme="minorHAnsi" w:cstheme="minorBidi"/>
          <w:sz w:val="24"/>
          <w:szCs w:val="24"/>
        </w:rPr>
      </w:pPr>
      <w:r w:rsidRPr="00C000C9">
        <w:rPr>
          <w:rFonts w:asciiTheme="minorHAnsi" w:eastAsiaTheme="minorEastAsia" w:hAnsiTheme="minorHAnsi" w:cstheme="minorBidi"/>
          <w:color w:val="111111"/>
          <w:sz w:val="24"/>
          <w:szCs w:val="24"/>
        </w:rPr>
        <w:t>Smernice določajo tudi obvezne vzgojno-izobraževalne dejavnosti s štirih področij: zdravo prehranjevanje, kultura prehranjevanja, trajnostni razvoj ter zmanjševanje zavržene hrane.</w:t>
      </w:r>
    </w:p>
    <w:p w14:paraId="4EE8E46A" w14:textId="74EC47CA" w:rsidR="00BF4190" w:rsidRPr="00C000C9" w:rsidRDefault="00BF4190" w:rsidP="61183D9C">
      <w:pPr>
        <w:pStyle w:val="Navadensplet"/>
        <w:spacing w:before="0" w:after="0" w:line="360" w:lineRule="auto"/>
        <w:jc w:val="both"/>
        <w:rPr>
          <w:rFonts w:asciiTheme="minorHAnsi" w:eastAsiaTheme="minorEastAsia" w:hAnsiTheme="minorHAnsi" w:cstheme="minorBidi"/>
          <w:color w:val="111111"/>
          <w:sz w:val="24"/>
          <w:szCs w:val="24"/>
        </w:rPr>
      </w:pPr>
    </w:p>
    <w:p w14:paraId="09C969BC" w14:textId="571823E2" w:rsidR="00BF4190" w:rsidRPr="00531A95" w:rsidRDefault="71A1F9AD" w:rsidP="0006672B">
      <w:pPr>
        <w:pStyle w:val="Navadensplet"/>
        <w:numPr>
          <w:ilvl w:val="0"/>
          <w:numId w:val="34"/>
        </w:numPr>
        <w:spacing w:before="0" w:after="0" w:line="360" w:lineRule="auto"/>
        <w:jc w:val="both"/>
        <w:rPr>
          <w:rFonts w:asciiTheme="minorHAnsi" w:eastAsiaTheme="minorEastAsia" w:hAnsiTheme="minorHAnsi" w:cstheme="minorBidi"/>
          <w:b/>
          <w:color w:val="111111"/>
          <w:sz w:val="24"/>
          <w:szCs w:val="24"/>
        </w:rPr>
      </w:pPr>
      <w:proofErr w:type="spellStart"/>
      <w:r w:rsidRPr="61183D9C">
        <w:rPr>
          <w:rFonts w:asciiTheme="minorHAnsi" w:eastAsiaTheme="minorEastAsia" w:hAnsiTheme="minorHAnsi" w:cstheme="minorBidi"/>
          <w:b/>
          <w:color w:val="111111"/>
          <w:sz w:val="24"/>
          <w:szCs w:val="24"/>
        </w:rPr>
        <w:t>Kurikul</w:t>
      </w:r>
      <w:proofErr w:type="spellEnd"/>
      <w:r w:rsidRPr="61183D9C">
        <w:rPr>
          <w:rFonts w:asciiTheme="minorHAnsi" w:eastAsiaTheme="minorEastAsia" w:hAnsiTheme="minorHAnsi" w:cstheme="minorBidi"/>
          <w:b/>
          <w:color w:val="111111"/>
          <w:sz w:val="24"/>
          <w:szCs w:val="24"/>
        </w:rPr>
        <w:t xml:space="preserve"> prenovljenega razširjenega programa (</w:t>
      </w:r>
      <w:proofErr w:type="spellStart"/>
      <w:r w:rsidRPr="61183D9C">
        <w:rPr>
          <w:rFonts w:asciiTheme="minorHAnsi" w:eastAsiaTheme="minorEastAsia" w:hAnsiTheme="minorHAnsi" w:cstheme="minorBidi"/>
          <w:b/>
          <w:color w:val="111111"/>
          <w:sz w:val="24"/>
          <w:szCs w:val="24"/>
        </w:rPr>
        <w:t>RaP</w:t>
      </w:r>
      <w:proofErr w:type="spellEnd"/>
      <w:r w:rsidRPr="61183D9C">
        <w:rPr>
          <w:rFonts w:asciiTheme="minorHAnsi" w:eastAsiaTheme="minorEastAsia" w:hAnsiTheme="minorHAnsi" w:cstheme="minorBidi"/>
          <w:b/>
          <w:color w:val="111111"/>
          <w:sz w:val="24"/>
          <w:szCs w:val="24"/>
        </w:rPr>
        <w:t>)</w:t>
      </w:r>
    </w:p>
    <w:p w14:paraId="3D8559D8" w14:textId="36A93572" w:rsidR="00BF4190" w:rsidRPr="00C000C9" w:rsidRDefault="08F0FB94" w:rsidP="61183D9C">
      <w:pPr>
        <w:pStyle w:val="Navadensplet"/>
        <w:spacing w:before="0" w:after="0" w:line="360" w:lineRule="auto"/>
        <w:jc w:val="both"/>
        <w:rPr>
          <w:rFonts w:asciiTheme="minorHAnsi" w:eastAsiaTheme="minorEastAsia" w:hAnsiTheme="minorHAnsi" w:cstheme="minorBidi"/>
          <w:sz w:val="24"/>
          <w:szCs w:val="24"/>
        </w:rPr>
      </w:pPr>
      <w:proofErr w:type="spellStart"/>
      <w:r w:rsidRPr="61183D9C">
        <w:rPr>
          <w:rFonts w:asciiTheme="minorHAnsi" w:eastAsiaTheme="minorEastAsia" w:hAnsiTheme="minorHAnsi" w:cstheme="minorBidi"/>
          <w:color w:val="111111"/>
          <w:sz w:val="24"/>
          <w:szCs w:val="24"/>
        </w:rPr>
        <w:t>Kurikul</w:t>
      </w:r>
      <w:proofErr w:type="spellEnd"/>
      <w:r w:rsidRPr="61183D9C">
        <w:rPr>
          <w:rFonts w:asciiTheme="minorHAnsi" w:eastAsiaTheme="minorEastAsia" w:hAnsiTheme="minorHAnsi" w:cstheme="minorBidi"/>
          <w:color w:val="111111"/>
          <w:sz w:val="24"/>
          <w:szCs w:val="24"/>
        </w:rPr>
        <w:t xml:space="preserve"> prenovljenega razširjenega programa (</w:t>
      </w:r>
      <w:proofErr w:type="spellStart"/>
      <w:r w:rsidRPr="61183D9C">
        <w:rPr>
          <w:rFonts w:asciiTheme="minorHAnsi" w:eastAsiaTheme="minorEastAsia" w:hAnsiTheme="minorHAnsi" w:cstheme="minorBidi"/>
          <w:color w:val="111111"/>
          <w:sz w:val="24"/>
          <w:szCs w:val="24"/>
        </w:rPr>
        <w:t>RaP</w:t>
      </w:r>
      <w:proofErr w:type="spellEnd"/>
      <w:r w:rsidRPr="61183D9C">
        <w:rPr>
          <w:rFonts w:asciiTheme="minorHAnsi" w:eastAsiaTheme="minorEastAsia" w:hAnsiTheme="minorHAnsi" w:cstheme="minorBidi"/>
          <w:color w:val="111111"/>
          <w:sz w:val="24"/>
          <w:szCs w:val="24"/>
        </w:rPr>
        <w:t xml:space="preserve">) opredeljuje tri vsebinska področja, in </w:t>
      </w:r>
      <w:r w:rsidR="746F77B1" w:rsidRPr="61183D9C">
        <w:rPr>
          <w:rFonts w:asciiTheme="minorHAnsi" w:eastAsiaTheme="minorEastAsia" w:hAnsiTheme="minorHAnsi" w:cstheme="minorBidi"/>
          <w:color w:val="111111"/>
          <w:sz w:val="24"/>
          <w:szCs w:val="24"/>
        </w:rPr>
        <w:t>s</w:t>
      </w:r>
      <w:r w:rsidRPr="61183D9C">
        <w:rPr>
          <w:rFonts w:asciiTheme="minorHAnsi" w:eastAsiaTheme="minorEastAsia" w:hAnsiTheme="minorHAnsi" w:cstheme="minorBidi"/>
          <w:color w:val="111111"/>
          <w:sz w:val="24"/>
          <w:szCs w:val="24"/>
        </w:rPr>
        <w:t>icer. Gibanje in zdravje za dobro telesno in duševno počutje, kultura in državljanska vzgoj</w:t>
      </w:r>
      <w:r w:rsidR="3B2BD80C" w:rsidRPr="61183D9C">
        <w:rPr>
          <w:rFonts w:asciiTheme="minorHAnsi" w:eastAsiaTheme="minorEastAsia" w:hAnsiTheme="minorHAnsi" w:cstheme="minorBidi"/>
          <w:color w:val="111111"/>
          <w:sz w:val="24"/>
          <w:szCs w:val="24"/>
        </w:rPr>
        <w:t xml:space="preserve">a ter učenje učenja. V sklopu prvega področja </w:t>
      </w:r>
      <w:r w:rsidR="1F143B69" w:rsidRPr="61183D9C">
        <w:rPr>
          <w:rFonts w:asciiTheme="minorHAnsi" w:eastAsiaTheme="minorEastAsia" w:hAnsiTheme="minorHAnsi" w:cstheme="minorBidi"/>
          <w:color w:val="111111"/>
          <w:sz w:val="24"/>
          <w:szCs w:val="24"/>
        </w:rPr>
        <w:t xml:space="preserve">je opredeljen </w:t>
      </w:r>
      <w:r w:rsidR="30F27952" w:rsidRPr="61183D9C">
        <w:rPr>
          <w:rFonts w:asciiTheme="minorHAnsi" w:eastAsiaTheme="minorEastAsia" w:hAnsiTheme="minorHAnsi" w:cstheme="minorBidi"/>
          <w:color w:val="111111"/>
          <w:sz w:val="24"/>
          <w:szCs w:val="24"/>
        </w:rPr>
        <w:t>p</w:t>
      </w:r>
      <w:r w:rsidR="1F143B69" w:rsidRPr="61183D9C">
        <w:rPr>
          <w:rFonts w:asciiTheme="minorHAnsi" w:eastAsiaTheme="minorEastAsia" w:hAnsiTheme="minorHAnsi" w:cstheme="minorBidi"/>
          <w:color w:val="111111"/>
          <w:sz w:val="24"/>
          <w:szCs w:val="24"/>
        </w:rPr>
        <w:t>oseben sklop z naslovom Hrana in prehranjevanje, ki določa naslednje vsebine: zdrav in uravnotežen jedilnik, kultura prehranjevanja in različni načini prehr</w:t>
      </w:r>
      <w:r w:rsidR="24601C28" w:rsidRPr="61183D9C">
        <w:rPr>
          <w:rFonts w:asciiTheme="minorHAnsi" w:eastAsiaTheme="minorEastAsia" w:hAnsiTheme="minorHAnsi" w:cstheme="minorBidi"/>
          <w:color w:val="111111"/>
          <w:sz w:val="24"/>
          <w:szCs w:val="24"/>
        </w:rPr>
        <w:t>anjevanja.</w:t>
      </w:r>
    </w:p>
    <w:p w14:paraId="59DB6E69" w14:textId="4DE1DDC0" w:rsidR="00487FD4" w:rsidRDefault="511B666D" w:rsidP="00487FD4">
      <w:pPr>
        <w:spacing w:after="0" w:line="360" w:lineRule="auto"/>
        <w:jc w:val="both"/>
        <w:rPr>
          <w:rFonts w:asciiTheme="minorHAnsi" w:eastAsiaTheme="minorEastAsia" w:hAnsiTheme="minorHAnsi"/>
          <w:color w:val="111111"/>
          <w:sz w:val="24"/>
          <w:szCs w:val="24"/>
        </w:rPr>
      </w:pPr>
      <w:r w:rsidRPr="61183D9C">
        <w:rPr>
          <w:rFonts w:asciiTheme="minorHAnsi" w:eastAsiaTheme="minorEastAsia" w:hAnsiTheme="minorHAnsi"/>
          <w:color w:val="111111"/>
          <w:sz w:val="24"/>
          <w:szCs w:val="24"/>
        </w:rPr>
        <w:t xml:space="preserve">V </w:t>
      </w:r>
      <w:proofErr w:type="spellStart"/>
      <w:r w:rsidRPr="61183D9C">
        <w:rPr>
          <w:rFonts w:asciiTheme="minorHAnsi" w:eastAsiaTheme="minorEastAsia" w:hAnsiTheme="minorHAnsi"/>
          <w:color w:val="111111"/>
          <w:sz w:val="24"/>
          <w:szCs w:val="24"/>
        </w:rPr>
        <w:t>kurikularnem</w:t>
      </w:r>
      <w:proofErr w:type="spellEnd"/>
      <w:r w:rsidRPr="61183D9C">
        <w:rPr>
          <w:rFonts w:asciiTheme="minorHAnsi" w:eastAsiaTheme="minorEastAsia" w:hAnsiTheme="minorHAnsi"/>
          <w:color w:val="111111"/>
          <w:sz w:val="24"/>
          <w:szCs w:val="24"/>
        </w:rPr>
        <w:t xml:space="preserve"> dokumentu je izpostavljeno, da hrana oz. </w:t>
      </w:r>
      <w:r w:rsidR="562A764E" w:rsidRPr="61183D9C">
        <w:rPr>
          <w:rFonts w:asciiTheme="minorHAnsi" w:eastAsiaTheme="minorEastAsia" w:hAnsiTheme="minorHAnsi"/>
          <w:color w:val="111111"/>
          <w:sz w:val="24"/>
          <w:szCs w:val="24"/>
        </w:rPr>
        <w:t>n</w:t>
      </w:r>
      <w:r w:rsidRPr="61183D9C">
        <w:rPr>
          <w:rFonts w:asciiTheme="minorHAnsi" w:eastAsiaTheme="minorEastAsia" w:hAnsiTheme="minorHAnsi"/>
          <w:color w:val="111111"/>
          <w:sz w:val="24"/>
          <w:szCs w:val="24"/>
        </w:rPr>
        <w:t>ačin</w:t>
      </w:r>
      <w:r w:rsidR="24601C28" w:rsidRPr="61183D9C">
        <w:rPr>
          <w:rFonts w:asciiTheme="minorHAnsi" w:eastAsiaTheme="minorEastAsia" w:hAnsiTheme="minorHAnsi"/>
          <w:color w:val="111111"/>
          <w:sz w:val="24"/>
          <w:szCs w:val="24"/>
        </w:rPr>
        <w:t xml:space="preserve"> </w:t>
      </w:r>
      <w:r w:rsidR="72568562" w:rsidRPr="61183D9C">
        <w:rPr>
          <w:rFonts w:asciiTheme="minorHAnsi" w:eastAsiaTheme="minorEastAsia" w:hAnsiTheme="minorHAnsi"/>
          <w:color w:val="111111"/>
          <w:sz w:val="24"/>
          <w:szCs w:val="24"/>
        </w:rPr>
        <w:t>prehranjevanja vplivata na zdravje in dobro počutje posameznika, zaradi česar je potrebno temu področju nameniti posebno pozornost</w:t>
      </w:r>
      <w:r w:rsidR="796F869D" w:rsidRPr="61183D9C">
        <w:rPr>
          <w:rFonts w:asciiTheme="minorHAnsi" w:eastAsiaTheme="minorEastAsia" w:hAnsiTheme="minorHAnsi"/>
          <w:color w:val="111111"/>
          <w:sz w:val="24"/>
          <w:szCs w:val="24"/>
        </w:rPr>
        <w:t>, še posebej pri oblikovanju zdravih prehranskih navad in izogibanju vplivov tržnih dejavnosti, ki napeljujejo na nezdrave vzorce prehranjevanja.</w:t>
      </w:r>
      <w:r w:rsidR="4D796CCC" w:rsidRPr="61183D9C">
        <w:rPr>
          <w:rFonts w:asciiTheme="minorHAnsi" w:eastAsiaTheme="minorEastAsia" w:hAnsiTheme="minorHAnsi"/>
          <w:color w:val="111111"/>
          <w:sz w:val="24"/>
          <w:szCs w:val="24"/>
        </w:rPr>
        <w:t xml:space="preserve"> Dejavnosti v tem sklopu tako obsegajo</w:t>
      </w:r>
      <w:r w:rsidR="0CA42E85" w:rsidRPr="61183D9C">
        <w:rPr>
          <w:rFonts w:asciiTheme="minorHAnsi" w:eastAsiaTheme="minorEastAsia" w:hAnsiTheme="minorHAnsi"/>
          <w:color w:val="111111"/>
          <w:sz w:val="24"/>
          <w:szCs w:val="24"/>
        </w:rPr>
        <w:t xml:space="preserve"> prepoznavanje in identifikacijo sestave posameznih živih iz oznak na embalaži, </w:t>
      </w:r>
      <w:r w:rsidR="5F5528FB" w:rsidRPr="61183D9C">
        <w:rPr>
          <w:rFonts w:asciiTheme="minorHAnsi" w:eastAsiaTheme="minorEastAsia" w:hAnsiTheme="minorHAnsi"/>
          <w:color w:val="111111"/>
          <w:sz w:val="24"/>
          <w:szCs w:val="24"/>
        </w:rPr>
        <w:t xml:space="preserve">v okviru organizirane šolske prehrane pa je ena izmed vlog </w:t>
      </w:r>
      <w:proofErr w:type="spellStart"/>
      <w:r w:rsidR="5F5528FB" w:rsidRPr="61183D9C">
        <w:rPr>
          <w:rFonts w:asciiTheme="minorHAnsi" w:eastAsiaTheme="minorEastAsia" w:hAnsiTheme="minorHAnsi"/>
          <w:color w:val="111111"/>
          <w:sz w:val="24"/>
          <w:szCs w:val="24"/>
        </w:rPr>
        <w:t>RaP</w:t>
      </w:r>
      <w:proofErr w:type="spellEnd"/>
      <w:r w:rsidR="5F5528FB" w:rsidRPr="61183D9C">
        <w:rPr>
          <w:rFonts w:asciiTheme="minorHAnsi" w:eastAsiaTheme="minorEastAsia" w:hAnsiTheme="minorHAnsi"/>
          <w:color w:val="111111"/>
          <w:sz w:val="24"/>
          <w:szCs w:val="24"/>
        </w:rPr>
        <w:t>-a vzgoja kulture prehranjevanja, ki zajema bonton, pravilno držo, uporab</w:t>
      </w:r>
      <w:r w:rsidR="74E3EA8A" w:rsidRPr="61183D9C">
        <w:rPr>
          <w:rFonts w:asciiTheme="minorHAnsi" w:eastAsiaTheme="minorEastAsia" w:hAnsiTheme="minorHAnsi"/>
          <w:color w:val="111111"/>
          <w:sz w:val="24"/>
          <w:szCs w:val="24"/>
        </w:rPr>
        <w:t>o</w:t>
      </w:r>
      <w:r w:rsidR="5F5528FB" w:rsidRPr="61183D9C">
        <w:rPr>
          <w:rFonts w:asciiTheme="minorHAnsi" w:eastAsiaTheme="minorEastAsia" w:hAnsiTheme="minorHAnsi"/>
          <w:color w:val="111111"/>
          <w:sz w:val="24"/>
          <w:szCs w:val="24"/>
        </w:rPr>
        <w:t xml:space="preserve"> pribora, komunikacij</w:t>
      </w:r>
      <w:r w:rsidR="755E0CF5" w:rsidRPr="61183D9C">
        <w:rPr>
          <w:rFonts w:asciiTheme="minorHAnsi" w:eastAsiaTheme="minorEastAsia" w:hAnsiTheme="minorHAnsi"/>
          <w:color w:val="111111"/>
          <w:sz w:val="24"/>
          <w:szCs w:val="24"/>
        </w:rPr>
        <w:t>o</w:t>
      </w:r>
      <w:r w:rsidR="3A49E5EF" w:rsidRPr="61183D9C">
        <w:rPr>
          <w:rFonts w:asciiTheme="minorHAnsi" w:eastAsiaTheme="minorEastAsia" w:hAnsiTheme="minorHAnsi"/>
          <w:color w:val="111111"/>
          <w:sz w:val="24"/>
          <w:szCs w:val="24"/>
        </w:rPr>
        <w:t xml:space="preserve"> in upoštevanje higienskih pravil.</w:t>
      </w:r>
    </w:p>
    <w:p w14:paraId="51A4AF33" w14:textId="77777777" w:rsidR="00EA1B4A" w:rsidRPr="00C000C9" w:rsidRDefault="00EA1B4A" w:rsidP="00487FD4">
      <w:pPr>
        <w:spacing w:after="0" w:line="360" w:lineRule="auto"/>
        <w:jc w:val="both"/>
        <w:rPr>
          <w:rFonts w:asciiTheme="minorHAnsi" w:eastAsiaTheme="minorEastAsia" w:hAnsiTheme="minorHAnsi"/>
          <w:color w:val="111111"/>
          <w:sz w:val="24"/>
          <w:szCs w:val="24"/>
        </w:rPr>
      </w:pPr>
    </w:p>
    <w:p w14:paraId="2A6D0E04" w14:textId="6A88E467" w:rsidR="00EC0891" w:rsidRPr="009C3A4C" w:rsidRDefault="00EC0891" w:rsidP="0006672B">
      <w:pPr>
        <w:pStyle w:val="Navadensplet"/>
        <w:numPr>
          <w:ilvl w:val="0"/>
          <w:numId w:val="26"/>
        </w:numPr>
        <w:spacing w:before="0" w:after="0" w:line="360" w:lineRule="auto"/>
        <w:jc w:val="both"/>
        <w:textAlignment w:val="baseline"/>
        <w:rPr>
          <w:rFonts w:asciiTheme="minorHAnsi" w:hAnsiTheme="minorHAnsi" w:cstheme="minorBidi"/>
          <w:b/>
          <w:color w:val="111111"/>
          <w:sz w:val="24"/>
          <w:szCs w:val="24"/>
        </w:rPr>
      </w:pPr>
      <w:r w:rsidRPr="5194288A">
        <w:rPr>
          <w:rFonts w:asciiTheme="minorHAnsi" w:hAnsiTheme="minorHAnsi" w:cstheme="minorBidi"/>
          <w:b/>
          <w:color w:val="111111"/>
          <w:sz w:val="24"/>
          <w:szCs w:val="24"/>
        </w:rPr>
        <w:lastRenderedPageBreak/>
        <w:t>Strategije trajnostnega razvoja in zelenega prehoda</w:t>
      </w:r>
    </w:p>
    <w:p w14:paraId="41EDDDE9" w14:textId="77777777" w:rsidR="00401E11" w:rsidRPr="00B11CE3" w:rsidRDefault="00401E11"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t>Strategije trajnostnega razvoja in zelenega prehoda</w:t>
      </w:r>
      <w:r w:rsidRPr="00B11CE3">
        <w:rPr>
          <w:rFonts w:asciiTheme="minorHAnsi" w:hAnsiTheme="minorHAnsi" w:cstheme="minorHAnsi"/>
          <w:color w:val="111111"/>
          <w:sz w:val="24"/>
          <w:szCs w:val="24"/>
        </w:rPr>
        <w:t xml:space="preserve"> predstavljajo nacionalni in evropski okvir za preoblikovanje družbe v smeri bolj odgovornega, vključujočega in okolju prijaznega delovanja. Vključujejo načrte za zmanjšanje </w:t>
      </w:r>
      <w:proofErr w:type="spellStart"/>
      <w:r w:rsidRPr="00B11CE3">
        <w:rPr>
          <w:rFonts w:asciiTheme="minorHAnsi" w:hAnsiTheme="minorHAnsi" w:cstheme="minorHAnsi"/>
          <w:color w:val="111111"/>
          <w:sz w:val="24"/>
          <w:szCs w:val="24"/>
        </w:rPr>
        <w:t>okoljskega</w:t>
      </w:r>
      <w:proofErr w:type="spellEnd"/>
      <w:r w:rsidRPr="00B11CE3">
        <w:rPr>
          <w:rFonts w:asciiTheme="minorHAnsi" w:hAnsiTheme="minorHAnsi" w:cstheme="minorHAnsi"/>
          <w:color w:val="111111"/>
          <w:sz w:val="24"/>
          <w:szCs w:val="24"/>
        </w:rPr>
        <w:t xml:space="preserve"> odtisa, krepitev lokalne samooskrbe, odgovorno rabo naravnih virov ter razvoj trajnostnih vzorcev potrošnje in proizvodnje.</w:t>
      </w:r>
    </w:p>
    <w:p w14:paraId="4BD95C88" w14:textId="4F785E2B" w:rsidR="00401E11" w:rsidRPr="00B11CE3" w:rsidRDefault="00401E11"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 xml:space="preserve">Na področju šolske prehrane se te strategije uresničujejo </w:t>
      </w:r>
      <w:r w:rsidR="00AE0A08" w:rsidRPr="00B11CE3">
        <w:rPr>
          <w:rFonts w:asciiTheme="minorHAnsi" w:hAnsiTheme="minorHAnsi" w:cstheme="minorHAnsi"/>
          <w:color w:val="111111"/>
          <w:sz w:val="24"/>
          <w:szCs w:val="24"/>
        </w:rPr>
        <w:t>s</w:t>
      </w:r>
      <w:r w:rsidRPr="00B11CE3">
        <w:rPr>
          <w:rFonts w:asciiTheme="minorHAnsi" w:hAnsiTheme="minorHAnsi" w:cstheme="minorHAnsi"/>
          <w:color w:val="111111"/>
          <w:sz w:val="24"/>
          <w:szCs w:val="24"/>
        </w:rPr>
        <w:t>:</w:t>
      </w:r>
    </w:p>
    <w:p w14:paraId="6CBF98A2" w14:textId="77777777" w:rsidR="00401E11" w:rsidRPr="00B11CE3" w:rsidRDefault="00401E11" w:rsidP="0006672B">
      <w:pPr>
        <w:pStyle w:val="Navadensplet"/>
        <w:numPr>
          <w:ilvl w:val="0"/>
          <w:numId w:val="15"/>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spodbujanjem uporabe lokalno pridelanih in sezonskih živil,</w:t>
      </w:r>
    </w:p>
    <w:p w14:paraId="0D4F66C8" w14:textId="77777777" w:rsidR="00401E11" w:rsidRPr="00B11CE3" w:rsidRDefault="00401E11" w:rsidP="0006672B">
      <w:pPr>
        <w:pStyle w:val="Navadensplet"/>
        <w:numPr>
          <w:ilvl w:val="0"/>
          <w:numId w:val="15"/>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zmanjševanjem količine odpadne in zavržene hrane,</w:t>
      </w:r>
    </w:p>
    <w:p w14:paraId="3A26B7BC" w14:textId="77777777" w:rsidR="00401E11" w:rsidRPr="00B11CE3" w:rsidRDefault="00401E11" w:rsidP="0006672B">
      <w:pPr>
        <w:pStyle w:val="Navadensplet"/>
        <w:numPr>
          <w:ilvl w:val="0"/>
          <w:numId w:val="15"/>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zmanjševanjem uporabe embalaže in energije pri pripravi hrane,</w:t>
      </w:r>
    </w:p>
    <w:p w14:paraId="7A638029" w14:textId="77777777" w:rsidR="00401E11" w:rsidRPr="00B11CE3" w:rsidRDefault="00401E11" w:rsidP="0006672B">
      <w:pPr>
        <w:pStyle w:val="Navadensplet"/>
        <w:numPr>
          <w:ilvl w:val="0"/>
          <w:numId w:val="15"/>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vključevanjem otrok in mladostnikov v vzgojno-izobraževalne dejavnosti, ki razvijajo trajnostno naravnan odnos do hrane in okolja.</w:t>
      </w:r>
    </w:p>
    <w:p w14:paraId="56388F11" w14:textId="77777777" w:rsidR="00401E11" w:rsidRPr="00B11CE3" w:rsidRDefault="00401E11" w:rsidP="00487FD4">
      <w:pPr>
        <w:pStyle w:val="Navadensplet"/>
        <w:spacing w:before="0" w:after="0" w:line="360" w:lineRule="auto"/>
        <w:ind w:left="360"/>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V Sloveniji se ta prizadevanja uresničujejo skladno z dokumenti, kot so:</w:t>
      </w:r>
    </w:p>
    <w:p w14:paraId="52D567DA" w14:textId="77777777" w:rsidR="00401E11" w:rsidRPr="00B11CE3" w:rsidRDefault="00401E11" w:rsidP="0006672B">
      <w:pPr>
        <w:pStyle w:val="Navadensplet"/>
        <w:numPr>
          <w:ilvl w:val="0"/>
          <w:numId w:val="1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t>Strategija razvoja Slovenije 2030</w:t>
      </w:r>
      <w:r w:rsidRPr="00B11CE3">
        <w:rPr>
          <w:rFonts w:asciiTheme="minorHAnsi" w:hAnsiTheme="minorHAnsi" w:cstheme="minorHAnsi"/>
          <w:color w:val="111111"/>
          <w:sz w:val="24"/>
          <w:szCs w:val="24"/>
        </w:rPr>
        <w:t>,</w:t>
      </w:r>
    </w:p>
    <w:p w14:paraId="5FFDE684" w14:textId="77777777" w:rsidR="00401E11" w:rsidRPr="00B11CE3" w:rsidRDefault="00401E11" w:rsidP="0006672B">
      <w:pPr>
        <w:pStyle w:val="Navadensplet"/>
        <w:numPr>
          <w:ilvl w:val="0"/>
          <w:numId w:val="1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t>Dolgotrajna podnebna strategija Slovenije do leta 2050</w:t>
      </w:r>
      <w:r w:rsidRPr="00B11CE3">
        <w:rPr>
          <w:rFonts w:asciiTheme="minorHAnsi" w:hAnsiTheme="minorHAnsi" w:cstheme="minorHAnsi"/>
          <w:color w:val="111111"/>
          <w:sz w:val="24"/>
          <w:szCs w:val="24"/>
        </w:rPr>
        <w:t>,</w:t>
      </w:r>
    </w:p>
    <w:p w14:paraId="2A814B5E" w14:textId="77777777" w:rsidR="00401E11" w:rsidRPr="00B11CE3" w:rsidRDefault="00401E11" w:rsidP="0006672B">
      <w:pPr>
        <w:pStyle w:val="Navadensplet"/>
        <w:numPr>
          <w:ilvl w:val="0"/>
          <w:numId w:val="1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t>Celostna prometna strategija in Zeleni dogovor EU</w:t>
      </w:r>
      <w:r w:rsidRPr="00B11CE3">
        <w:rPr>
          <w:rFonts w:asciiTheme="minorHAnsi" w:hAnsiTheme="minorHAnsi" w:cstheme="minorHAnsi"/>
          <w:color w:val="111111"/>
          <w:sz w:val="24"/>
          <w:szCs w:val="24"/>
        </w:rPr>
        <w:t>,</w:t>
      </w:r>
    </w:p>
    <w:p w14:paraId="3D3520D4" w14:textId="77777777" w:rsidR="00401E11" w:rsidRPr="00B11CE3" w:rsidRDefault="00401E11" w:rsidP="0006672B">
      <w:pPr>
        <w:pStyle w:val="Navadensplet"/>
        <w:numPr>
          <w:ilvl w:val="0"/>
          <w:numId w:val="1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t>Nacionalni energetski in podnebni načrt (NEPN)</w:t>
      </w:r>
      <w:r w:rsidRPr="00B11CE3">
        <w:rPr>
          <w:rFonts w:asciiTheme="minorHAnsi" w:hAnsiTheme="minorHAnsi" w:cstheme="minorHAnsi"/>
          <w:color w:val="111111"/>
          <w:sz w:val="24"/>
          <w:szCs w:val="24"/>
        </w:rPr>
        <w:t>.</w:t>
      </w:r>
    </w:p>
    <w:p w14:paraId="3A392A06" w14:textId="77777777" w:rsidR="00401E11" w:rsidRPr="00B11CE3" w:rsidRDefault="00401E11" w:rsidP="00487FD4">
      <w:pPr>
        <w:pStyle w:val="Navadensplet"/>
        <w:spacing w:before="0" w:after="0" w:line="360" w:lineRule="auto"/>
        <w:ind w:left="360"/>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Uvajanje trajnostnega prehranskega sistema v vzgojno-izobraževalne zavode tako pomeni tudi pomemben korak k uresničevanju zavez zelenega prehoda v izobraževanju, javnem zdravju in prehranski varnosti.</w:t>
      </w:r>
    </w:p>
    <w:p w14:paraId="7C8C6C53" w14:textId="77777777" w:rsidR="00487FD4" w:rsidRPr="00B11CE3" w:rsidRDefault="00487FD4" w:rsidP="00487FD4">
      <w:pPr>
        <w:pStyle w:val="Navadensplet"/>
        <w:spacing w:before="0" w:after="0" w:line="360" w:lineRule="auto"/>
        <w:ind w:left="360"/>
        <w:jc w:val="both"/>
        <w:textAlignment w:val="baseline"/>
        <w:rPr>
          <w:rFonts w:asciiTheme="minorHAnsi" w:hAnsiTheme="minorHAnsi" w:cstheme="minorHAnsi"/>
          <w:color w:val="111111"/>
          <w:sz w:val="24"/>
          <w:szCs w:val="24"/>
        </w:rPr>
      </w:pPr>
    </w:p>
    <w:p w14:paraId="34BF6B52" w14:textId="5377B6FF" w:rsidR="00EC0891" w:rsidRPr="00B11CE3" w:rsidRDefault="00EC0891" w:rsidP="0006672B">
      <w:pPr>
        <w:pStyle w:val="Navadensplet"/>
        <w:numPr>
          <w:ilvl w:val="0"/>
          <w:numId w:val="13"/>
        </w:numPr>
        <w:spacing w:before="0" w:after="0" w:line="360" w:lineRule="auto"/>
        <w:jc w:val="both"/>
        <w:textAlignment w:val="baseline"/>
        <w:rPr>
          <w:rFonts w:asciiTheme="minorHAnsi" w:hAnsiTheme="minorHAnsi" w:cstheme="minorHAnsi"/>
          <w:b/>
          <w:color w:val="111111"/>
          <w:sz w:val="24"/>
          <w:szCs w:val="24"/>
        </w:rPr>
      </w:pPr>
      <w:r w:rsidRPr="0B08B9F0">
        <w:rPr>
          <w:rFonts w:asciiTheme="minorHAnsi" w:hAnsiTheme="minorHAnsi" w:cstheme="minorBidi"/>
          <w:b/>
          <w:color w:val="111111"/>
          <w:sz w:val="24"/>
          <w:szCs w:val="24"/>
        </w:rPr>
        <w:t>Področje kmetijstva</w:t>
      </w:r>
    </w:p>
    <w:p w14:paraId="6D52295F" w14:textId="77777777" w:rsidR="00401E11" w:rsidRPr="00F31431" w:rsidRDefault="00401E11" w:rsidP="00487FD4">
      <w:pPr>
        <w:pStyle w:val="Navadensplet"/>
        <w:spacing w:before="0" w:after="0" w:line="360" w:lineRule="auto"/>
        <w:jc w:val="both"/>
        <w:textAlignment w:val="baseline"/>
        <w:rPr>
          <w:rFonts w:asciiTheme="minorHAnsi" w:hAnsiTheme="minorHAnsi" w:cstheme="minorBidi"/>
          <w:color w:val="111111"/>
          <w:sz w:val="24"/>
          <w:szCs w:val="24"/>
        </w:rPr>
      </w:pPr>
      <w:r w:rsidRPr="5194288A">
        <w:rPr>
          <w:rFonts w:asciiTheme="minorHAnsi" w:hAnsiTheme="minorHAnsi" w:cstheme="minorBidi"/>
          <w:color w:val="111111"/>
          <w:sz w:val="24"/>
          <w:szCs w:val="24"/>
        </w:rPr>
        <w:t>Področje kmetijstva ima ključno vlogo pri vzpostavljanju trajnostnega sistema šolske prehrane, saj omogoča vključevanje lokalno pridelanih, svežih in sezonskih živil v jedilnike vzgojno-izobraževalnih zavodov. S tem se neposredno spodbuja:</w:t>
      </w:r>
    </w:p>
    <w:p w14:paraId="040A14CB" w14:textId="77777777" w:rsidR="00401E11" w:rsidRPr="00B11CE3" w:rsidRDefault="00401E11" w:rsidP="0006672B">
      <w:pPr>
        <w:pStyle w:val="Navadensplet"/>
        <w:numPr>
          <w:ilvl w:val="0"/>
          <w:numId w:val="17"/>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t>kratke dobavne verige</w:t>
      </w:r>
      <w:r w:rsidRPr="00B11CE3">
        <w:rPr>
          <w:rFonts w:asciiTheme="minorHAnsi" w:hAnsiTheme="minorHAnsi" w:cstheme="minorHAnsi"/>
          <w:color w:val="111111"/>
          <w:sz w:val="24"/>
          <w:szCs w:val="24"/>
        </w:rPr>
        <w:t>,</w:t>
      </w:r>
    </w:p>
    <w:p w14:paraId="11CC6194" w14:textId="77777777" w:rsidR="00401E11" w:rsidRPr="00B11CE3" w:rsidRDefault="00401E11" w:rsidP="0006672B">
      <w:pPr>
        <w:pStyle w:val="Navadensplet"/>
        <w:numPr>
          <w:ilvl w:val="0"/>
          <w:numId w:val="17"/>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t>sodelovanje z lokalnimi kmetijami in zadružniki</w:t>
      </w:r>
      <w:r w:rsidRPr="00B11CE3">
        <w:rPr>
          <w:rFonts w:asciiTheme="minorHAnsi" w:hAnsiTheme="minorHAnsi" w:cstheme="minorHAnsi"/>
          <w:color w:val="111111"/>
          <w:sz w:val="24"/>
          <w:szCs w:val="24"/>
        </w:rPr>
        <w:t>,</w:t>
      </w:r>
    </w:p>
    <w:p w14:paraId="68C81639" w14:textId="77777777" w:rsidR="00401E11" w:rsidRPr="00B11CE3" w:rsidRDefault="00401E11" w:rsidP="0006672B">
      <w:pPr>
        <w:pStyle w:val="Navadensplet"/>
        <w:numPr>
          <w:ilvl w:val="0"/>
          <w:numId w:val="17"/>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t xml:space="preserve">povezovanje prehranskega, </w:t>
      </w:r>
      <w:proofErr w:type="spellStart"/>
      <w:r w:rsidRPr="00B11CE3">
        <w:rPr>
          <w:rFonts w:asciiTheme="minorHAnsi" w:hAnsiTheme="minorHAnsi" w:cstheme="minorHAnsi"/>
          <w:bCs/>
          <w:color w:val="111111"/>
          <w:sz w:val="24"/>
          <w:szCs w:val="24"/>
        </w:rPr>
        <w:t>okoljskega</w:t>
      </w:r>
      <w:proofErr w:type="spellEnd"/>
      <w:r w:rsidRPr="00B11CE3">
        <w:rPr>
          <w:rFonts w:asciiTheme="minorHAnsi" w:hAnsiTheme="minorHAnsi" w:cstheme="minorHAnsi"/>
          <w:bCs/>
          <w:color w:val="111111"/>
          <w:sz w:val="24"/>
          <w:szCs w:val="24"/>
        </w:rPr>
        <w:t xml:space="preserve"> in vzgojnega vidika</w:t>
      </w:r>
      <w:r w:rsidRPr="00B11CE3">
        <w:rPr>
          <w:rFonts w:asciiTheme="minorHAnsi" w:hAnsiTheme="minorHAnsi" w:cstheme="minorHAnsi"/>
          <w:color w:val="111111"/>
          <w:sz w:val="24"/>
          <w:szCs w:val="24"/>
        </w:rPr>
        <w:t>,</w:t>
      </w:r>
    </w:p>
    <w:p w14:paraId="5F097008" w14:textId="77777777" w:rsidR="00401E11" w:rsidRPr="00B11CE3" w:rsidRDefault="00401E11" w:rsidP="0006672B">
      <w:pPr>
        <w:pStyle w:val="Navadensplet"/>
        <w:numPr>
          <w:ilvl w:val="0"/>
          <w:numId w:val="17"/>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t>vključevanje otrok in mladostnikov v razumevanje izvora hrane</w:t>
      </w:r>
      <w:r w:rsidRPr="00B11CE3">
        <w:rPr>
          <w:rFonts w:asciiTheme="minorHAnsi" w:hAnsiTheme="minorHAnsi" w:cstheme="minorHAnsi"/>
          <w:color w:val="111111"/>
          <w:sz w:val="24"/>
          <w:szCs w:val="24"/>
        </w:rPr>
        <w:t>.</w:t>
      </w:r>
    </w:p>
    <w:p w14:paraId="081BCF42" w14:textId="77777777" w:rsidR="00401E11" w:rsidRPr="00B11CE3" w:rsidRDefault="00401E11"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Na nacionalni ravni področje podpira več dokumentov, med njimi:</w:t>
      </w:r>
    </w:p>
    <w:p w14:paraId="2DEABD1E" w14:textId="77777777" w:rsidR="00401E11" w:rsidRPr="00B11CE3" w:rsidRDefault="00401E11" w:rsidP="0006672B">
      <w:pPr>
        <w:pStyle w:val="Navadensplet"/>
        <w:numPr>
          <w:ilvl w:val="0"/>
          <w:numId w:val="18"/>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t>Strategija »Od vil do vilic« (EU)</w:t>
      </w:r>
      <w:r w:rsidRPr="00B11CE3">
        <w:rPr>
          <w:rFonts w:asciiTheme="minorHAnsi" w:hAnsiTheme="minorHAnsi" w:cstheme="minorHAnsi"/>
          <w:color w:val="111111"/>
          <w:sz w:val="24"/>
          <w:szCs w:val="24"/>
        </w:rPr>
        <w:t xml:space="preserve"> – krepi pomen trajnostne pridelave in prehranske varnosti,</w:t>
      </w:r>
    </w:p>
    <w:p w14:paraId="2165ECD6" w14:textId="77777777" w:rsidR="00401E11" w:rsidRPr="00B11CE3" w:rsidRDefault="00401E11" w:rsidP="0006672B">
      <w:pPr>
        <w:pStyle w:val="Navadensplet"/>
        <w:numPr>
          <w:ilvl w:val="0"/>
          <w:numId w:val="18"/>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Cs/>
          <w:color w:val="111111"/>
          <w:sz w:val="24"/>
          <w:szCs w:val="24"/>
        </w:rPr>
        <w:lastRenderedPageBreak/>
        <w:t>Strategija razvoja slovenskega kmetijstva do 2027</w:t>
      </w:r>
      <w:r w:rsidRPr="00B11CE3">
        <w:rPr>
          <w:rFonts w:asciiTheme="minorHAnsi" w:hAnsiTheme="minorHAnsi" w:cstheme="minorHAnsi"/>
          <w:color w:val="111111"/>
          <w:sz w:val="24"/>
          <w:szCs w:val="24"/>
        </w:rPr>
        <w:t xml:space="preserve"> – podpira vključevanje kmetij v javne prehranske sisteme,</w:t>
      </w:r>
    </w:p>
    <w:p w14:paraId="5734157E" w14:textId="14610DEC" w:rsidR="008D1129" w:rsidRPr="00F31431" w:rsidRDefault="00401E11" w:rsidP="0006672B">
      <w:pPr>
        <w:pStyle w:val="Navadensplet"/>
        <w:numPr>
          <w:ilvl w:val="0"/>
          <w:numId w:val="18"/>
        </w:numPr>
        <w:spacing w:before="0" w:after="0" w:line="360" w:lineRule="auto"/>
        <w:jc w:val="both"/>
        <w:textAlignment w:val="baseline"/>
        <w:rPr>
          <w:rFonts w:asciiTheme="minorHAnsi" w:hAnsiTheme="minorHAnsi" w:cstheme="minorBidi"/>
          <w:color w:val="111111"/>
          <w:sz w:val="24"/>
          <w:szCs w:val="24"/>
        </w:rPr>
      </w:pPr>
      <w:r w:rsidRPr="5194288A">
        <w:rPr>
          <w:rFonts w:asciiTheme="minorHAnsi" w:hAnsiTheme="minorHAnsi" w:cstheme="minorBidi"/>
          <w:color w:val="111111"/>
          <w:sz w:val="24"/>
          <w:szCs w:val="24"/>
        </w:rPr>
        <w:t>Zakon o javnem naročanju in pripadajoča Priporočila za zeleno javno naročanje hrane omogočajo prednostno obravnavo lokalnih in ekoloških živil pri dobavi v šole</w:t>
      </w:r>
      <w:r w:rsidR="5C8E859D" w:rsidRPr="5194288A">
        <w:rPr>
          <w:rFonts w:asciiTheme="minorHAnsi" w:hAnsiTheme="minorHAnsi" w:cstheme="minorBidi"/>
          <w:color w:val="111111"/>
          <w:sz w:val="24"/>
          <w:szCs w:val="24"/>
        </w:rPr>
        <w:t>,</w:t>
      </w:r>
    </w:p>
    <w:p w14:paraId="4E2921B3" w14:textId="5E314C46" w:rsidR="008D1129" w:rsidRPr="00F31431" w:rsidRDefault="5C8E859D" w:rsidP="0006672B">
      <w:pPr>
        <w:pStyle w:val="Navadensplet"/>
        <w:numPr>
          <w:ilvl w:val="0"/>
          <w:numId w:val="3"/>
        </w:numPr>
        <w:spacing w:before="0" w:after="0" w:line="360" w:lineRule="auto"/>
        <w:jc w:val="both"/>
        <w:textAlignment w:val="baseline"/>
        <w:rPr>
          <w:rFonts w:asciiTheme="minorHAnsi" w:eastAsiaTheme="minorEastAsia" w:hAnsiTheme="minorHAnsi" w:cstheme="minorBidi"/>
          <w:color w:val="111111"/>
          <w:sz w:val="24"/>
          <w:szCs w:val="24"/>
        </w:rPr>
      </w:pPr>
      <w:r w:rsidRPr="0B08B9F0">
        <w:rPr>
          <w:rFonts w:asciiTheme="minorHAnsi" w:hAnsiTheme="minorHAnsi" w:cstheme="minorBidi"/>
          <w:color w:val="111111"/>
          <w:sz w:val="24"/>
          <w:szCs w:val="24"/>
        </w:rPr>
        <w:t xml:space="preserve">Uredba o zelenem javnem naročanju - </w:t>
      </w:r>
      <w:r w:rsidR="52DA43A8" w:rsidRPr="00C000C9">
        <w:rPr>
          <w:rFonts w:asciiTheme="minorHAnsi" w:eastAsiaTheme="minorEastAsia" w:hAnsiTheme="minorHAnsi" w:cstheme="minorBidi"/>
          <w:color w:val="111111"/>
          <w:sz w:val="24"/>
          <w:szCs w:val="24"/>
        </w:rPr>
        <w:t>dol</w:t>
      </w:r>
      <w:r w:rsidR="52DA43A8" w:rsidRPr="0B08B9F0">
        <w:rPr>
          <w:rFonts w:asciiTheme="minorHAnsi" w:hAnsiTheme="minorHAnsi" w:cstheme="minorBidi"/>
          <w:color w:val="111111"/>
          <w:sz w:val="24"/>
          <w:szCs w:val="24"/>
        </w:rPr>
        <w:t xml:space="preserve">oča pravila in zahteve za upoštevanje </w:t>
      </w:r>
      <w:proofErr w:type="spellStart"/>
      <w:r w:rsidR="52DA43A8" w:rsidRPr="0B08B9F0">
        <w:rPr>
          <w:rFonts w:asciiTheme="minorHAnsi" w:hAnsiTheme="minorHAnsi" w:cstheme="minorBidi"/>
          <w:color w:val="111111"/>
          <w:sz w:val="24"/>
          <w:szCs w:val="24"/>
        </w:rPr>
        <w:t>okoljskih</w:t>
      </w:r>
      <w:proofErr w:type="spellEnd"/>
      <w:r w:rsidR="52DA43A8" w:rsidRPr="0B08B9F0">
        <w:rPr>
          <w:rFonts w:asciiTheme="minorHAnsi" w:hAnsiTheme="minorHAnsi" w:cstheme="minorBidi"/>
          <w:color w:val="111111"/>
          <w:sz w:val="24"/>
          <w:szCs w:val="24"/>
        </w:rPr>
        <w:t xml:space="preserve"> vidikov</w:t>
      </w:r>
      <w:r w:rsidR="7B95D0BD" w:rsidRPr="0B08B9F0">
        <w:rPr>
          <w:rFonts w:asciiTheme="minorHAnsi" w:hAnsiTheme="minorHAnsi" w:cstheme="minorBidi"/>
          <w:color w:val="111111"/>
          <w:sz w:val="24"/>
          <w:szCs w:val="24"/>
        </w:rPr>
        <w:t xml:space="preserve"> tudi</w:t>
      </w:r>
      <w:r w:rsidR="52DA43A8" w:rsidRPr="0B08B9F0">
        <w:rPr>
          <w:rFonts w:asciiTheme="minorHAnsi" w:hAnsiTheme="minorHAnsi" w:cstheme="minorBidi"/>
          <w:color w:val="111111"/>
          <w:sz w:val="24"/>
          <w:szCs w:val="24"/>
        </w:rPr>
        <w:t xml:space="preserve"> </w:t>
      </w:r>
      <w:r w:rsidR="0974773D" w:rsidRPr="0B08B9F0">
        <w:rPr>
          <w:rFonts w:asciiTheme="minorHAnsi" w:hAnsiTheme="minorHAnsi" w:cstheme="minorBidi"/>
          <w:color w:val="111111"/>
          <w:sz w:val="24"/>
          <w:szCs w:val="24"/>
        </w:rPr>
        <w:t>za javna naročila</w:t>
      </w:r>
      <w:r w:rsidR="78C1A3C1" w:rsidRPr="0B08B9F0">
        <w:rPr>
          <w:rFonts w:asciiTheme="minorHAnsi" w:hAnsiTheme="minorHAnsi" w:cstheme="minorBidi"/>
          <w:color w:val="111111"/>
          <w:sz w:val="24"/>
          <w:szCs w:val="24"/>
        </w:rPr>
        <w:t xml:space="preserve">, ki vključujejo živila. Naročniki morajo pri teh naročilih upoštevati </w:t>
      </w:r>
      <w:r w:rsidR="545EF623" w:rsidRPr="0B08B9F0">
        <w:rPr>
          <w:rFonts w:asciiTheme="minorHAnsi" w:hAnsiTheme="minorHAnsi" w:cstheme="minorBidi"/>
          <w:color w:val="111111"/>
          <w:sz w:val="24"/>
          <w:szCs w:val="24"/>
        </w:rPr>
        <w:t xml:space="preserve">določene cilje glede deleža ekoloških živil in živil iz shem kakovosti. </w:t>
      </w:r>
      <w:r w:rsidR="4FD699A1" w:rsidRPr="0B08B9F0">
        <w:rPr>
          <w:rFonts w:asciiTheme="minorHAnsi" w:eastAsiaTheme="minorEastAsia" w:hAnsiTheme="minorHAnsi" w:cstheme="minorBidi"/>
          <w:sz w:val="24"/>
          <w:szCs w:val="24"/>
        </w:rPr>
        <w:t>Delež ekoloških živil mora znašati najmanj 15 % glede na število vseh artiklov ali celotno predvideno količino živil.</w:t>
      </w:r>
      <w:r w:rsidR="2DFD97DF" w:rsidRPr="0B08B9F0">
        <w:rPr>
          <w:rFonts w:asciiTheme="minorHAnsi" w:eastAsiaTheme="minorEastAsia" w:hAnsiTheme="minorHAnsi" w:cstheme="minorBidi"/>
          <w:sz w:val="24"/>
          <w:szCs w:val="24"/>
        </w:rPr>
        <w:t xml:space="preserve"> </w:t>
      </w:r>
      <w:r w:rsidR="4FD699A1" w:rsidRPr="0B08B9F0">
        <w:rPr>
          <w:rFonts w:asciiTheme="minorHAnsi" w:eastAsiaTheme="minorEastAsia" w:hAnsiTheme="minorHAnsi" w:cstheme="minorBidi"/>
          <w:sz w:val="24"/>
          <w:szCs w:val="24"/>
        </w:rPr>
        <w:t xml:space="preserve">Delež živil, ki izpolnjujejo posamezno, več ali vse zahteve iz sheme kakovosti, zaradi česar so ta živila </w:t>
      </w:r>
      <w:proofErr w:type="spellStart"/>
      <w:r w:rsidR="4FD699A1" w:rsidRPr="0B08B9F0">
        <w:rPr>
          <w:rFonts w:asciiTheme="minorHAnsi" w:eastAsiaTheme="minorEastAsia" w:hAnsiTheme="minorHAnsi" w:cstheme="minorBidi"/>
          <w:sz w:val="24"/>
          <w:szCs w:val="24"/>
        </w:rPr>
        <w:t>okoljsko</w:t>
      </w:r>
      <w:proofErr w:type="spellEnd"/>
      <w:r w:rsidR="4FD699A1" w:rsidRPr="0B08B9F0">
        <w:rPr>
          <w:rFonts w:asciiTheme="minorHAnsi" w:eastAsiaTheme="minorEastAsia" w:hAnsiTheme="minorHAnsi" w:cstheme="minorBidi"/>
          <w:sz w:val="24"/>
          <w:szCs w:val="24"/>
        </w:rPr>
        <w:t xml:space="preserve"> manj obremenjujoča, mora znašati najmanj 20 % glede na število vseh artiklov živil ali celotne predvidene količine živil.</w:t>
      </w:r>
      <w:r w:rsidR="42916ABD" w:rsidRPr="0B08B9F0">
        <w:rPr>
          <w:rFonts w:asciiTheme="minorHAnsi" w:eastAsiaTheme="minorEastAsia" w:hAnsiTheme="minorHAnsi" w:cstheme="minorBidi"/>
          <w:sz w:val="24"/>
          <w:szCs w:val="24"/>
        </w:rPr>
        <w:t xml:space="preserve"> </w:t>
      </w:r>
    </w:p>
    <w:p w14:paraId="5BEC059F" w14:textId="662FB6EF" w:rsidR="399992E5" w:rsidRDefault="399992E5" w:rsidP="00487FD4">
      <w:pPr>
        <w:pStyle w:val="Navadensplet"/>
        <w:spacing w:before="0" w:after="0" w:line="360" w:lineRule="auto"/>
        <w:ind w:left="720"/>
        <w:jc w:val="both"/>
        <w:rPr>
          <w:rFonts w:asciiTheme="minorHAnsi" w:eastAsiaTheme="minorEastAsia" w:hAnsiTheme="minorHAnsi" w:cstheme="minorBidi"/>
          <w:color w:val="111111"/>
          <w:sz w:val="24"/>
          <w:szCs w:val="24"/>
        </w:rPr>
      </w:pPr>
      <w:r w:rsidRPr="0B08B9F0">
        <w:rPr>
          <w:rFonts w:asciiTheme="minorHAnsi" w:eastAsiaTheme="minorEastAsia" w:hAnsiTheme="minorHAnsi" w:cstheme="minorBidi"/>
          <w:color w:val="111111"/>
          <w:sz w:val="24"/>
          <w:szCs w:val="24"/>
        </w:rPr>
        <w:t xml:space="preserve">Doseganje zakonsko opredeljenih deležev ekoloških živil in živil iz shem kakovosti predstavlja </w:t>
      </w:r>
      <w:r w:rsidR="19FD7A0D" w:rsidRPr="0B08B9F0">
        <w:rPr>
          <w:rFonts w:asciiTheme="minorHAnsi" w:eastAsiaTheme="minorEastAsia" w:hAnsiTheme="minorHAnsi" w:cstheme="minorBidi"/>
          <w:color w:val="111111"/>
          <w:sz w:val="24"/>
          <w:szCs w:val="24"/>
        </w:rPr>
        <w:t xml:space="preserve">šolskim kuhinjam precejšen izziv, kajti na trgu ni dovolj pridelovalcev kmetijskih izdelkov, ki bi bili pripravljeni izdelke </w:t>
      </w:r>
      <w:r w:rsidR="156EFDF4" w:rsidRPr="0B08B9F0">
        <w:rPr>
          <w:rFonts w:asciiTheme="minorHAnsi" w:eastAsiaTheme="minorEastAsia" w:hAnsiTheme="minorHAnsi" w:cstheme="minorBidi"/>
          <w:color w:val="111111"/>
          <w:sz w:val="24"/>
          <w:szCs w:val="24"/>
        </w:rPr>
        <w:t xml:space="preserve">v potrebnih količinah </w:t>
      </w:r>
      <w:r w:rsidR="19FD7A0D" w:rsidRPr="0B08B9F0">
        <w:rPr>
          <w:rFonts w:asciiTheme="minorHAnsi" w:eastAsiaTheme="minorEastAsia" w:hAnsiTheme="minorHAnsi" w:cstheme="minorBidi"/>
          <w:color w:val="111111"/>
          <w:sz w:val="24"/>
          <w:szCs w:val="24"/>
        </w:rPr>
        <w:t xml:space="preserve">prodati vzgojno-izobraževalnim zavodom po </w:t>
      </w:r>
      <w:r w:rsidR="04563C53" w:rsidRPr="0B08B9F0">
        <w:rPr>
          <w:rFonts w:asciiTheme="minorHAnsi" w:eastAsiaTheme="minorEastAsia" w:hAnsiTheme="minorHAnsi" w:cstheme="minorBidi"/>
          <w:color w:val="111111"/>
          <w:sz w:val="24"/>
          <w:szCs w:val="24"/>
        </w:rPr>
        <w:t xml:space="preserve">sprejemljivih dobavnih cenah ter v obdobju od septembra do konca </w:t>
      </w:r>
      <w:r w:rsidR="1EFF6561" w:rsidRPr="0B08B9F0">
        <w:rPr>
          <w:rFonts w:asciiTheme="minorHAnsi" w:eastAsiaTheme="minorEastAsia" w:hAnsiTheme="minorHAnsi" w:cstheme="minorBidi"/>
          <w:color w:val="111111"/>
          <w:sz w:val="24"/>
          <w:szCs w:val="24"/>
        </w:rPr>
        <w:t>junija v posameznem šolskem letu</w:t>
      </w:r>
      <w:r w:rsidR="10235E68" w:rsidRPr="0B08B9F0">
        <w:rPr>
          <w:rFonts w:asciiTheme="minorHAnsi" w:eastAsiaTheme="minorEastAsia" w:hAnsiTheme="minorHAnsi" w:cstheme="minorBidi"/>
          <w:color w:val="111111"/>
          <w:sz w:val="24"/>
          <w:szCs w:val="24"/>
        </w:rPr>
        <w:t xml:space="preserve">. </w:t>
      </w:r>
      <w:r w:rsidR="72A7EE0B" w:rsidRPr="0B08B9F0">
        <w:rPr>
          <w:rFonts w:asciiTheme="minorHAnsi" w:eastAsiaTheme="minorEastAsia" w:hAnsiTheme="minorHAnsi" w:cstheme="minorBidi"/>
          <w:color w:val="111111"/>
          <w:sz w:val="24"/>
          <w:szCs w:val="24"/>
        </w:rPr>
        <w:t>Pri tem je pomembno vedeti, da c</w:t>
      </w:r>
      <w:r w:rsidR="7BC8498F" w:rsidRPr="0B08B9F0">
        <w:rPr>
          <w:rFonts w:asciiTheme="minorHAnsi" w:eastAsiaTheme="minorEastAsia" w:hAnsiTheme="minorHAnsi" w:cstheme="minorBidi"/>
          <w:color w:val="111111"/>
          <w:sz w:val="24"/>
          <w:szCs w:val="24"/>
        </w:rPr>
        <w:t>eno malice v osnovni šoli določi minister in v šolskem letu 2024/25 znaša 1,10 €.</w:t>
      </w:r>
    </w:p>
    <w:p w14:paraId="6587A309" w14:textId="07521CE7" w:rsidR="7164F134" w:rsidRDefault="7164F134" w:rsidP="00487FD4">
      <w:pPr>
        <w:pStyle w:val="Navadensplet"/>
        <w:spacing w:before="0" w:after="0" w:line="360" w:lineRule="auto"/>
        <w:ind w:left="720"/>
        <w:jc w:val="both"/>
        <w:rPr>
          <w:rFonts w:asciiTheme="minorHAnsi" w:eastAsiaTheme="minorEastAsia" w:hAnsiTheme="minorHAnsi" w:cstheme="minorBidi"/>
          <w:color w:val="111111"/>
          <w:sz w:val="24"/>
          <w:szCs w:val="24"/>
        </w:rPr>
      </w:pPr>
      <w:r w:rsidRPr="0B08B9F0">
        <w:rPr>
          <w:rFonts w:asciiTheme="minorHAnsi" w:eastAsiaTheme="minorEastAsia" w:hAnsiTheme="minorHAnsi" w:cstheme="minorBidi"/>
          <w:color w:val="111111"/>
          <w:sz w:val="24"/>
          <w:szCs w:val="24"/>
        </w:rPr>
        <w:t xml:space="preserve">Uresničevanje Uredbe o zelenem naročanju je skladno tudi s strokovnimi podlagami za zagotavljanje zdrave in uravnotežene prehrane šolajočih otrok, zato je za doseganje </w:t>
      </w:r>
      <w:r w:rsidR="40489404" w:rsidRPr="0B08B9F0">
        <w:rPr>
          <w:rFonts w:asciiTheme="minorHAnsi" w:eastAsiaTheme="minorEastAsia" w:hAnsiTheme="minorHAnsi" w:cstheme="minorBidi"/>
          <w:color w:val="111111"/>
          <w:sz w:val="24"/>
          <w:szCs w:val="24"/>
        </w:rPr>
        <w:t>zastavljenih deležev ekoloških živil in živil iz shem kakovosti nujno tvorno medresorsko sodelovanje</w:t>
      </w:r>
      <w:r w:rsidR="0B0E8138" w:rsidRPr="0B08B9F0">
        <w:rPr>
          <w:rFonts w:asciiTheme="minorHAnsi" w:eastAsiaTheme="minorEastAsia" w:hAnsiTheme="minorHAnsi" w:cstheme="minorBidi"/>
          <w:color w:val="111111"/>
          <w:sz w:val="24"/>
          <w:szCs w:val="24"/>
        </w:rPr>
        <w:t xml:space="preserve"> z ustvarjanjem potrebnih spodbud, ki bo usmerjene v doseganje ciljev in bodo obojestransko vzdržne.</w:t>
      </w:r>
    </w:p>
    <w:p w14:paraId="11CAABC9" w14:textId="594C1E2A" w:rsidR="008D1129" w:rsidRPr="00F31431" w:rsidRDefault="6EA5AE5B" w:rsidP="00487FD4">
      <w:pPr>
        <w:pStyle w:val="Navadensplet"/>
        <w:spacing w:before="0" w:after="0" w:line="360" w:lineRule="auto"/>
        <w:ind w:left="709"/>
        <w:jc w:val="both"/>
        <w:textAlignment w:val="baseline"/>
        <w:rPr>
          <w:rFonts w:asciiTheme="minorHAnsi" w:hAnsiTheme="minorHAnsi" w:cstheme="minorBidi"/>
          <w:color w:val="111111"/>
          <w:sz w:val="24"/>
          <w:szCs w:val="24"/>
        </w:rPr>
      </w:pPr>
      <w:r w:rsidRPr="0B08B9F0">
        <w:rPr>
          <w:rFonts w:asciiTheme="minorHAnsi" w:hAnsiTheme="minorHAnsi" w:cstheme="minorBidi"/>
          <w:color w:val="111111"/>
          <w:sz w:val="24"/>
          <w:szCs w:val="24"/>
        </w:rPr>
        <w:t>Vključevanje lokaln</w:t>
      </w:r>
      <w:r w:rsidR="2F874214" w:rsidRPr="0B08B9F0">
        <w:rPr>
          <w:rFonts w:asciiTheme="minorHAnsi" w:hAnsiTheme="minorHAnsi" w:cstheme="minorBidi"/>
          <w:color w:val="111111"/>
          <w:sz w:val="24"/>
          <w:szCs w:val="24"/>
        </w:rPr>
        <w:t>o pridelanih živil</w:t>
      </w:r>
      <w:r w:rsidRPr="0B08B9F0">
        <w:rPr>
          <w:rFonts w:asciiTheme="minorHAnsi" w:hAnsiTheme="minorHAnsi" w:cstheme="minorBidi"/>
          <w:color w:val="111111"/>
          <w:sz w:val="24"/>
          <w:szCs w:val="24"/>
        </w:rPr>
        <w:t xml:space="preserve"> v šolsko </w:t>
      </w:r>
      <w:r w:rsidR="00401E11" w:rsidRPr="0B08B9F0">
        <w:rPr>
          <w:rFonts w:asciiTheme="minorHAnsi" w:hAnsiTheme="minorHAnsi" w:cstheme="minorBidi"/>
          <w:color w:val="111111"/>
          <w:sz w:val="24"/>
          <w:szCs w:val="24"/>
        </w:rPr>
        <w:t xml:space="preserve">prehrano </w:t>
      </w:r>
      <w:r w:rsidR="461FB2A5" w:rsidRPr="0B08B9F0">
        <w:rPr>
          <w:rFonts w:asciiTheme="minorHAnsi" w:hAnsiTheme="minorHAnsi" w:cstheme="minorBidi"/>
          <w:color w:val="111111"/>
          <w:sz w:val="24"/>
          <w:szCs w:val="24"/>
        </w:rPr>
        <w:t xml:space="preserve">ima številne pozitivne učinke. Ne prispeva le k boljši kakovosti obrokov, temveč pomembno </w:t>
      </w:r>
      <w:r w:rsidR="00401E11" w:rsidRPr="0B08B9F0">
        <w:rPr>
          <w:rFonts w:asciiTheme="minorHAnsi" w:hAnsiTheme="minorHAnsi" w:cstheme="minorBidi"/>
          <w:color w:val="111111"/>
          <w:sz w:val="24"/>
          <w:szCs w:val="24"/>
        </w:rPr>
        <w:t>krepi tudi gospodarsko in socialno stabilnost podeželja</w:t>
      </w:r>
      <w:r w:rsidR="10E25BFA" w:rsidRPr="0B08B9F0">
        <w:rPr>
          <w:rFonts w:asciiTheme="minorHAnsi" w:hAnsiTheme="minorHAnsi" w:cstheme="minorBidi"/>
          <w:color w:val="111111"/>
          <w:sz w:val="24"/>
          <w:szCs w:val="24"/>
        </w:rPr>
        <w:t xml:space="preserve">. Spodbuja razvoj lokalnih kmetij in </w:t>
      </w:r>
      <w:r w:rsidR="2A2D1A9A" w:rsidRPr="0B08B9F0">
        <w:rPr>
          <w:rFonts w:asciiTheme="minorHAnsi" w:hAnsiTheme="minorHAnsi" w:cstheme="minorBidi"/>
          <w:color w:val="111111"/>
          <w:sz w:val="24"/>
          <w:szCs w:val="24"/>
        </w:rPr>
        <w:t>živilskopredelovalnih</w:t>
      </w:r>
      <w:r w:rsidR="10E25BFA" w:rsidRPr="0B08B9F0">
        <w:rPr>
          <w:rFonts w:asciiTheme="minorHAnsi" w:hAnsiTheme="minorHAnsi" w:cstheme="minorBidi"/>
          <w:color w:val="111111"/>
          <w:sz w:val="24"/>
          <w:szCs w:val="24"/>
        </w:rPr>
        <w:t xml:space="preserve"> dejavnosti</w:t>
      </w:r>
      <w:r w:rsidR="00401E11" w:rsidRPr="0B08B9F0">
        <w:rPr>
          <w:rFonts w:asciiTheme="minorHAnsi" w:hAnsiTheme="minorHAnsi" w:cstheme="minorBidi"/>
          <w:color w:val="111111"/>
          <w:sz w:val="24"/>
          <w:szCs w:val="24"/>
        </w:rPr>
        <w:t>,</w:t>
      </w:r>
      <w:r w:rsidR="5889883E" w:rsidRPr="0B08B9F0">
        <w:rPr>
          <w:rFonts w:asciiTheme="minorHAnsi" w:hAnsiTheme="minorHAnsi" w:cstheme="minorBidi"/>
          <w:color w:val="111111"/>
          <w:sz w:val="24"/>
          <w:szCs w:val="24"/>
        </w:rPr>
        <w:t xml:space="preserve"> ohranja delovna mesta na podeželju ter zmanjšuje odvisnost od globalnih dobavnih verig. Poleg tega lokalna oskrba pomembno prispeva k</w:t>
      </w:r>
      <w:r w:rsidR="00401E11" w:rsidRPr="0B08B9F0">
        <w:rPr>
          <w:rFonts w:asciiTheme="minorHAnsi" w:hAnsiTheme="minorHAnsi" w:cstheme="minorBidi"/>
          <w:color w:val="111111"/>
          <w:sz w:val="24"/>
          <w:szCs w:val="24"/>
        </w:rPr>
        <w:t xml:space="preserve"> zmanjš</w:t>
      </w:r>
      <w:r w:rsidR="32312AB5" w:rsidRPr="0B08B9F0">
        <w:rPr>
          <w:rFonts w:asciiTheme="minorHAnsi" w:hAnsiTheme="minorHAnsi" w:cstheme="minorBidi"/>
          <w:color w:val="111111"/>
          <w:sz w:val="24"/>
          <w:szCs w:val="24"/>
        </w:rPr>
        <w:t>evanju</w:t>
      </w:r>
      <w:r w:rsidR="00401E11" w:rsidRPr="0B08B9F0">
        <w:rPr>
          <w:rFonts w:asciiTheme="minorHAnsi" w:hAnsiTheme="minorHAnsi" w:cstheme="minorBidi"/>
          <w:color w:val="111111"/>
          <w:sz w:val="24"/>
          <w:szCs w:val="24"/>
        </w:rPr>
        <w:t xml:space="preserve"> </w:t>
      </w:r>
      <w:proofErr w:type="spellStart"/>
      <w:r w:rsidR="00401E11" w:rsidRPr="0B08B9F0">
        <w:rPr>
          <w:rFonts w:asciiTheme="minorHAnsi" w:hAnsiTheme="minorHAnsi" w:cstheme="minorBidi"/>
          <w:color w:val="111111"/>
          <w:sz w:val="24"/>
          <w:szCs w:val="24"/>
        </w:rPr>
        <w:t>ogljičn</w:t>
      </w:r>
      <w:r w:rsidR="08BA2F9D" w:rsidRPr="0B08B9F0">
        <w:rPr>
          <w:rFonts w:asciiTheme="minorHAnsi" w:hAnsiTheme="minorHAnsi" w:cstheme="minorBidi"/>
          <w:color w:val="111111"/>
          <w:sz w:val="24"/>
          <w:szCs w:val="24"/>
        </w:rPr>
        <w:t>ega</w:t>
      </w:r>
      <w:proofErr w:type="spellEnd"/>
      <w:r w:rsidR="00401E11" w:rsidRPr="0B08B9F0">
        <w:rPr>
          <w:rFonts w:asciiTheme="minorHAnsi" w:hAnsiTheme="minorHAnsi" w:cstheme="minorBidi"/>
          <w:color w:val="111111"/>
          <w:sz w:val="24"/>
          <w:szCs w:val="24"/>
        </w:rPr>
        <w:t xml:space="preserve"> odtis</w:t>
      </w:r>
      <w:r w:rsidR="4DBC5B76" w:rsidRPr="0B08B9F0">
        <w:rPr>
          <w:rFonts w:asciiTheme="minorHAnsi" w:hAnsiTheme="minorHAnsi" w:cstheme="minorBidi"/>
          <w:color w:val="111111"/>
          <w:sz w:val="24"/>
          <w:szCs w:val="24"/>
        </w:rPr>
        <w:t>a</w:t>
      </w:r>
      <w:r w:rsidR="2EB5C67A" w:rsidRPr="0B08B9F0">
        <w:rPr>
          <w:rFonts w:asciiTheme="minorHAnsi" w:hAnsiTheme="minorHAnsi" w:cstheme="minorBidi"/>
          <w:color w:val="111111"/>
          <w:sz w:val="24"/>
          <w:szCs w:val="24"/>
        </w:rPr>
        <w:t>.</w:t>
      </w:r>
      <w:r w:rsidR="00401E11" w:rsidRPr="0B08B9F0">
        <w:rPr>
          <w:rFonts w:asciiTheme="minorHAnsi" w:hAnsiTheme="minorHAnsi" w:cstheme="minorBidi"/>
          <w:color w:val="111111"/>
          <w:sz w:val="24"/>
          <w:szCs w:val="24"/>
        </w:rPr>
        <w:t xml:space="preserve"> </w:t>
      </w:r>
      <w:r w:rsidR="6F0B0A56" w:rsidRPr="0B08B9F0">
        <w:rPr>
          <w:rFonts w:asciiTheme="minorHAnsi" w:hAnsiTheme="minorHAnsi" w:cstheme="minorBidi"/>
          <w:color w:val="111111"/>
          <w:sz w:val="24"/>
          <w:szCs w:val="24"/>
        </w:rPr>
        <w:t xml:space="preserve">Učence lokalna hrana povezuje z okoljem, v katerem živijo, razvoja njihovo zavedanje </w:t>
      </w:r>
      <w:r w:rsidR="00401E11" w:rsidRPr="0B08B9F0">
        <w:rPr>
          <w:rFonts w:asciiTheme="minorHAnsi" w:hAnsiTheme="minorHAnsi" w:cstheme="minorBidi"/>
          <w:color w:val="111111"/>
          <w:sz w:val="24"/>
          <w:szCs w:val="24"/>
        </w:rPr>
        <w:t>o pomenu lokalne samooskrbe</w:t>
      </w:r>
      <w:r w:rsidR="393AAD59" w:rsidRPr="0B08B9F0">
        <w:rPr>
          <w:rFonts w:asciiTheme="minorHAnsi" w:hAnsiTheme="minorHAnsi" w:cstheme="minorBidi"/>
          <w:color w:val="111111"/>
          <w:sz w:val="24"/>
          <w:szCs w:val="24"/>
        </w:rPr>
        <w:t>,</w:t>
      </w:r>
      <w:r w:rsidR="00401E11" w:rsidRPr="0B08B9F0">
        <w:rPr>
          <w:rFonts w:asciiTheme="minorHAnsi" w:hAnsiTheme="minorHAnsi" w:cstheme="minorBidi"/>
          <w:color w:val="111111"/>
          <w:sz w:val="24"/>
          <w:szCs w:val="24"/>
        </w:rPr>
        <w:t xml:space="preserve"> prehranske varnosti</w:t>
      </w:r>
      <w:r w:rsidR="567BCC39" w:rsidRPr="0B08B9F0">
        <w:rPr>
          <w:rFonts w:asciiTheme="minorHAnsi" w:hAnsiTheme="minorHAnsi" w:cstheme="minorBidi"/>
          <w:color w:val="111111"/>
          <w:sz w:val="24"/>
          <w:szCs w:val="24"/>
        </w:rPr>
        <w:t xml:space="preserve"> ter odgovornemu odnosu do hrane in naravnih virov. </w:t>
      </w:r>
    </w:p>
    <w:p w14:paraId="2D16EDAC" w14:textId="6D04F579" w:rsidR="5194288A" w:rsidRPr="00D16E3D" w:rsidRDefault="7BB702F1" w:rsidP="00487FD4">
      <w:pPr>
        <w:pStyle w:val="Navadensplet"/>
        <w:spacing w:before="0" w:after="0" w:line="360" w:lineRule="auto"/>
        <w:jc w:val="both"/>
        <w:rPr>
          <w:rFonts w:asciiTheme="minorHAnsi" w:eastAsia="Aptos" w:hAnsiTheme="minorHAnsi" w:cstheme="minorHAnsi"/>
          <w:sz w:val="24"/>
          <w:szCs w:val="24"/>
        </w:rPr>
      </w:pPr>
      <w:r w:rsidRPr="00D16E3D">
        <w:rPr>
          <w:rFonts w:asciiTheme="minorHAnsi" w:eastAsia="Aptos" w:hAnsiTheme="minorHAnsi" w:cstheme="minorHAnsi"/>
          <w:sz w:val="24"/>
          <w:szCs w:val="24"/>
        </w:rPr>
        <w:t xml:space="preserve">Kljub </w:t>
      </w:r>
      <w:r w:rsidR="18E50406" w:rsidRPr="00D16E3D">
        <w:rPr>
          <w:rFonts w:asciiTheme="minorHAnsi" w:eastAsia="Aptos" w:hAnsiTheme="minorHAnsi" w:cstheme="minorHAnsi"/>
          <w:sz w:val="24"/>
          <w:szCs w:val="24"/>
        </w:rPr>
        <w:t xml:space="preserve">mnogim </w:t>
      </w:r>
      <w:r w:rsidRPr="00D16E3D">
        <w:rPr>
          <w:rFonts w:asciiTheme="minorHAnsi" w:eastAsia="Aptos" w:hAnsiTheme="minorHAnsi" w:cstheme="minorHAnsi"/>
          <w:sz w:val="24"/>
          <w:szCs w:val="24"/>
        </w:rPr>
        <w:t xml:space="preserve">prednostim </w:t>
      </w:r>
      <w:r w:rsidR="681BE97A" w:rsidRPr="00D16E3D">
        <w:rPr>
          <w:rFonts w:asciiTheme="minorHAnsi" w:eastAsia="Aptos" w:hAnsiTheme="minorHAnsi" w:cstheme="minorHAnsi"/>
          <w:sz w:val="24"/>
          <w:szCs w:val="24"/>
        </w:rPr>
        <w:t xml:space="preserve">je lahko prav projekt “Osrednja šolska kuhinja” povod za reševanje </w:t>
      </w:r>
      <w:r w:rsidRPr="00D16E3D">
        <w:rPr>
          <w:rFonts w:asciiTheme="minorHAnsi" w:eastAsia="Aptos" w:hAnsiTheme="minorHAnsi" w:cstheme="minorHAnsi"/>
          <w:sz w:val="24"/>
          <w:szCs w:val="24"/>
        </w:rPr>
        <w:t>vprašanj</w:t>
      </w:r>
      <w:r w:rsidR="0FCE2C4E" w:rsidRPr="00D16E3D">
        <w:rPr>
          <w:rFonts w:asciiTheme="minorHAnsi" w:eastAsia="Aptos" w:hAnsiTheme="minorHAnsi" w:cstheme="minorHAnsi"/>
          <w:sz w:val="24"/>
          <w:szCs w:val="24"/>
        </w:rPr>
        <w:t xml:space="preserve"> o</w:t>
      </w:r>
      <w:r w:rsidRPr="00D16E3D">
        <w:rPr>
          <w:rFonts w:asciiTheme="minorHAnsi" w:eastAsia="Aptos" w:hAnsiTheme="minorHAnsi" w:cstheme="minorHAnsi"/>
          <w:sz w:val="24"/>
          <w:szCs w:val="24"/>
        </w:rPr>
        <w:t xml:space="preserve"> zagotavljanj</w:t>
      </w:r>
      <w:r w:rsidR="09F29AA1" w:rsidRPr="00D16E3D">
        <w:rPr>
          <w:rFonts w:asciiTheme="minorHAnsi" w:eastAsia="Aptos" w:hAnsiTheme="minorHAnsi" w:cstheme="minorHAnsi"/>
          <w:sz w:val="24"/>
          <w:szCs w:val="24"/>
        </w:rPr>
        <w:t>u</w:t>
      </w:r>
      <w:r w:rsidRPr="00D16E3D">
        <w:rPr>
          <w:rFonts w:asciiTheme="minorHAnsi" w:eastAsia="Aptos" w:hAnsiTheme="minorHAnsi" w:cstheme="minorHAnsi"/>
          <w:sz w:val="24"/>
          <w:szCs w:val="24"/>
        </w:rPr>
        <w:t xml:space="preserve"> zadostne in raznolike količine lokalno pridelanih živil</w:t>
      </w:r>
      <w:r w:rsidR="7E3513AE" w:rsidRPr="00D16E3D">
        <w:rPr>
          <w:rFonts w:asciiTheme="minorHAnsi" w:eastAsia="Aptos" w:hAnsiTheme="minorHAnsi" w:cstheme="minorHAnsi"/>
          <w:sz w:val="24"/>
          <w:szCs w:val="24"/>
        </w:rPr>
        <w:t xml:space="preserve"> tudi ob </w:t>
      </w:r>
      <w:r w:rsidR="7E3513AE" w:rsidRPr="00D16E3D">
        <w:rPr>
          <w:rFonts w:asciiTheme="minorHAnsi" w:eastAsia="Aptos" w:hAnsiTheme="minorHAnsi" w:cstheme="minorHAnsi"/>
          <w:sz w:val="24"/>
          <w:szCs w:val="24"/>
        </w:rPr>
        <w:lastRenderedPageBreak/>
        <w:t>upoštevanju</w:t>
      </w:r>
      <w:r w:rsidRPr="00D16E3D">
        <w:rPr>
          <w:rFonts w:asciiTheme="minorHAnsi" w:eastAsia="Aptos" w:hAnsiTheme="minorHAnsi" w:cstheme="minorHAnsi"/>
          <w:sz w:val="24"/>
          <w:szCs w:val="24"/>
        </w:rPr>
        <w:t xml:space="preserve"> šolsk</w:t>
      </w:r>
      <w:r w:rsidR="4F9D27BB" w:rsidRPr="00D16E3D">
        <w:rPr>
          <w:rFonts w:asciiTheme="minorHAnsi" w:eastAsia="Aptos" w:hAnsiTheme="minorHAnsi" w:cstheme="minorHAnsi"/>
          <w:sz w:val="24"/>
          <w:szCs w:val="24"/>
        </w:rPr>
        <w:t>ega</w:t>
      </w:r>
      <w:r w:rsidRPr="00D16E3D">
        <w:rPr>
          <w:rFonts w:asciiTheme="minorHAnsi" w:eastAsia="Aptos" w:hAnsiTheme="minorHAnsi" w:cstheme="minorHAnsi"/>
          <w:sz w:val="24"/>
          <w:szCs w:val="24"/>
        </w:rPr>
        <w:t xml:space="preserve"> koledarj</w:t>
      </w:r>
      <w:r w:rsidR="3BEEB6E5" w:rsidRPr="00D16E3D">
        <w:rPr>
          <w:rFonts w:asciiTheme="minorHAnsi" w:eastAsia="Aptos" w:hAnsiTheme="minorHAnsi" w:cstheme="minorHAnsi"/>
          <w:sz w:val="24"/>
          <w:szCs w:val="24"/>
        </w:rPr>
        <w:t>a</w:t>
      </w:r>
      <w:r w:rsidRPr="00D16E3D">
        <w:rPr>
          <w:rFonts w:asciiTheme="minorHAnsi" w:eastAsia="Aptos" w:hAnsiTheme="minorHAnsi" w:cstheme="minorHAnsi"/>
          <w:sz w:val="24"/>
          <w:szCs w:val="24"/>
        </w:rPr>
        <w:t>, cenovn</w:t>
      </w:r>
      <w:r w:rsidR="48231382" w:rsidRPr="00D16E3D">
        <w:rPr>
          <w:rFonts w:asciiTheme="minorHAnsi" w:eastAsia="Aptos" w:hAnsiTheme="minorHAnsi" w:cstheme="minorHAnsi"/>
          <w:sz w:val="24"/>
          <w:szCs w:val="24"/>
        </w:rPr>
        <w:t>e</w:t>
      </w:r>
      <w:r w:rsidRPr="00D16E3D">
        <w:rPr>
          <w:rFonts w:asciiTheme="minorHAnsi" w:eastAsia="Aptos" w:hAnsiTheme="minorHAnsi" w:cstheme="minorHAnsi"/>
          <w:sz w:val="24"/>
          <w:szCs w:val="24"/>
        </w:rPr>
        <w:t xml:space="preserve"> dostopn</w:t>
      </w:r>
      <w:r w:rsidR="7CB2246C" w:rsidRPr="00D16E3D">
        <w:rPr>
          <w:rFonts w:asciiTheme="minorHAnsi" w:eastAsia="Aptos" w:hAnsiTheme="minorHAnsi" w:cstheme="minorHAnsi"/>
          <w:sz w:val="24"/>
          <w:szCs w:val="24"/>
        </w:rPr>
        <w:t>osti</w:t>
      </w:r>
      <w:r w:rsidR="0AE915B1" w:rsidRPr="00D16E3D">
        <w:rPr>
          <w:rFonts w:asciiTheme="minorHAnsi" w:eastAsia="Aptos" w:hAnsiTheme="minorHAnsi" w:cstheme="minorHAnsi"/>
          <w:sz w:val="24"/>
          <w:szCs w:val="24"/>
        </w:rPr>
        <w:t xml:space="preserve"> in </w:t>
      </w:r>
      <w:r w:rsidRPr="00D16E3D">
        <w:rPr>
          <w:rFonts w:asciiTheme="minorHAnsi" w:eastAsia="Aptos" w:hAnsiTheme="minorHAnsi" w:cstheme="minorHAnsi"/>
          <w:sz w:val="24"/>
          <w:szCs w:val="24"/>
        </w:rPr>
        <w:t>logističn</w:t>
      </w:r>
      <w:r w:rsidR="5C14E7EB" w:rsidRPr="00D16E3D">
        <w:rPr>
          <w:rFonts w:asciiTheme="minorHAnsi" w:eastAsia="Aptos" w:hAnsiTheme="minorHAnsi" w:cstheme="minorHAnsi"/>
          <w:sz w:val="24"/>
          <w:szCs w:val="24"/>
        </w:rPr>
        <w:t>e</w:t>
      </w:r>
      <w:r w:rsidRPr="00D16E3D">
        <w:rPr>
          <w:rFonts w:asciiTheme="minorHAnsi" w:eastAsia="Aptos" w:hAnsiTheme="minorHAnsi" w:cstheme="minorHAnsi"/>
          <w:sz w:val="24"/>
          <w:szCs w:val="24"/>
        </w:rPr>
        <w:t xml:space="preserve"> obvladljiv</w:t>
      </w:r>
      <w:r w:rsidR="138F0107" w:rsidRPr="00D16E3D">
        <w:rPr>
          <w:rFonts w:asciiTheme="minorHAnsi" w:eastAsia="Aptos" w:hAnsiTheme="minorHAnsi" w:cstheme="minorHAnsi"/>
          <w:sz w:val="24"/>
          <w:szCs w:val="24"/>
        </w:rPr>
        <w:t>osti</w:t>
      </w:r>
      <w:r w:rsidRPr="00D16E3D">
        <w:rPr>
          <w:rFonts w:asciiTheme="minorHAnsi" w:eastAsia="Aptos" w:hAnsiTheme="minorHAnsi" w:cstheme="minorHAnsi"/>
          <w:sz w:val="24"/>
          <w:szCs w:val="24"/>
        </w:rPr>
        <w:t>. Potrebno je razviti preproste, pregledne in pravične modele naročanja, ki bodo prijazni tako do ponudnikov kot uporabnikov – šol, kuhinj in otrok. Le z dobro usklajenim sistemom, ki temelji na sodelovanju med pridelovalci in šolami, bo lokalna oskrba lahko dolgoročno učinkovita in trajnostna.</w:t>
      </w:r>
      <w:r w:rsidR="79C969CF" w:rsidRPr="00D16E3D">
        <w:rPr>
          <w:rFonts w:asciiTheme="minorHAnsi" w:eastAsia="Aptos" w:hAnsiTheme="minorHAnsi" w:cstheme="minorHAnsi"/>
          <w:sz w:val="24"/>
          <w:szCs w:val="24"/>
        </w:rPr>
        <w:t xml:space="preserve"> </w:t>
      </w:r>
    </w:p>
    <w:p w14:paraId="4484AA57" w14:textId="77777777" w:rsidR="00487FD4" w:rsidRPr="00D16E3D" w:rsidRDefault="00487FD4" w:rsidP="00487FD4">
      <w:pPr>
        <w:pStyle w:val="Navadensplet"/>
        <w:spacing w:before="0" w:after="0" w:line="360" w:lineRule="auto"/>
        <w:jc w:val="both"/>
        <w:rPr>
          <w:rFonts w:asciiTheme="minorHAnsi" w:hAnsiTheme="minorHAnsi" w:cstheme="minorHAnsi"/>
          <w:color w:val="111111"/>
          <w:sz w:val="24"/>
          <w:szCs w:val="24"/>
        </w:rPr>
      </w:pPr>
    </w:p>
    <w:p w14:paraId="0C2C534B" w14:textId="43077F81" w:rsidR="4C8D3CD6" w:rsidRPr="00C000C9" w:rsidRDefault="4C8D3CD6" w:rsidP="0006672B">
      <w:pPr>
        <w:pStyle w:val="Navadensplet"/>
        <w:numPr>
          <w:ilvl w:val="0"/>
          <w:numId w:val="24"/>
        </w:numPr>
        <w:spacing w:before="0" w:after="0" w:line="360" w:lineRule="auto"/>
        <w:jc w:val="both"/>
        <w:rPr>
          <w:rFonts w:asciiTheme="minorHAnsi" w:hAnsiTheme="minorHAnsi" w:cstheme="minorBidi"/>
          <w:b/>
          <w:sz w:val="24"/>
          <w:szCs w:val="24"/>
        </w:rPr>
      </w:pPr>
      <w:r w:rsidRPr="00C000C9">
        <w:rPr>
          <w:rFonts w:asciiTheme="minorHAnsi" w:hAnsiTheme="minorHAnsi" w:cstheme="minorBidi"/>
          <w:b/>
          <w:sz w:val="24"/>
          <w:szCs w:val="24"/>
        </w:rPr>
        <w:t>Področje zdravja</w:t>
      </w:r>
    </w:p>
    <w:p w14:paraId="4EA79C36" w14:textId="07B94590" w:rsidR="18A25800" w:rsidRPr="00D16E3D" w:rsidRDefault="18A25800" w:rsidP="00487FD4">
      <w:pPr>
        <w:spacing w:after="0" w:line="360" w:lineRule="auto"/>
        <w:jc w:val="both"/>
        <w:rPr>
          <w:rFonts w:asciiTheme="minorHAnsi" w:eastAsia="Aptos" w:hAnsiTheme="minorHAnsi" w:cstheme="minorHAnsi"/>
          <w:b/>
          <w:bCs/>
          <w:sz w:val="24"/>
          <w:szCs w:val="24"/>
        </w:rPr>
      </w:pPr>
      <w:r w:rsidRPr="00D16E3D">
        <w:rPr>
          <w:rFonts w:asciiTheme="minorHAnsi" w:eastAsia="Aptos" w:hAnsiTheme="minorHAnsi" w:cstheme="minorHAnsi"/>
          <w:sz w:val="24"/>
          <w:szCs w:val="24"/>
        </w:rPr>
        <w:t xml:space="preserve">H kakovostni prehrani otrok in mladostnikov pomembno prispevajo številne aktivnosti in programi na področju zdravstva, ki temeljijo na strateških dokumentih države, usmerjenih v izboljšanje prehranjevalnih navad mladih. Med najpomembnejšimi sta </w:t>
      </w:r>
      <w:r w:rsidRPr="00D16E3D">
        <w:rPr>
          <w:rFonts w:asciiTheme="minorHAnsi" w:eastAsia="Aptos" w:hAnsiTheme="minorHAnsi" w:cstheme="minorHAnsi"/>
          <w:b/>
          <w:bCs/>
          <w:sz w:val="24"/>
          <w:szCs w:val="24"/>
        </w:rPr>
        <w:t>Nacionalni program o prehrani in telesni dejavnosti za zdravje – Dober tek, Slovenija (2015–2025)</w:t>
      </w:r>
      <w:r w:rsidRPr="00D16E3D">
        <w:rPr>
          <w:rFonts w:asciiTheme="minorHAnsi" w:eastAsia="Aptos" w:hAnsiTheme="minorHAnsi" w:cstheme="minorHAnsi"/>
          <w:sz w:val="24"/>
          <w:szCs w:val="24"/>
        </w:rPr>
        <w:t xml:space="preserve"> in </w:t>
      </w:r>
      <w:r w:rsidRPr="00D16E3D">
        <w:rPr>
          <w:rFonts w:asciiTheme="minorHAnsi" w:eastAsia="Aptos" w:hAnsiTheme="minorHAnsi" w:cstheme="minorHAnsi"/>
          <w:b/>
          <w:bCs/>
          <w:sz w:val="24"/>
          <w:szCs w:val="24"/>
        </w:rPr>
        <w:t>Resolucija o nacionalnem programu o prehrani in telesni dejavnosti za zdravje.</w:t>
      </w:r>
    </w:p>
    <w:p w14:paraId="017801E0" w14:textId="13EB27A0" w:rsidR="18A25800" w:rsidRPr="00D16E3D" w:rsidRDefault="18A25800" w:rsidP="00487FD4">
      <w:pPr>
        <w:spacing w:after="0" w:line="360" w:lineRule="auto"/>
        <w:jc w:val="both"/>
        <w:rPr>
          <w:rFonts w:asciiTheme="minorHAnsi" w:eastAsia="Aptos" w:hAnsiTheme="minorHAnsi" w:cstheme="minorHAnsi"/>
          <w:sz w:val="24"/>
          <w:szCs w:val="24"/>
        </w:rPr>
      </w:pPr>
      <w:r w:rsidRPr="00D16E3D">
        <w:rPr>
          <w:rFonts w:asciiTheme="minorHAnsi" w:eastAsia="Aptos" w:hAnsiTheme="minorHAnsi" w:cstheme="minorHAnsi"/>
          <w:sz w:val="24"/>
          <w:szCs w:val="24"/>
        </w:rPr>
        <w:t xml:space="preserve">Oba dokumenta poudarjata velik vpliv zdrave prehrane na zdravje, učno uspešnost in dolgoročno kakovost življenja otrok. Namen programa </w:t>
      </w:r>
      <w:r w:rsidRPr="00D16E3D">
        <w:rPr>
          <w:rFonts w:asciiTheme="minorHAnsi" w:eastAsia="Aptos" w:hAnsiTheme="minorHAnsi" w:cstheme="minorHAnsi"/>
          <w:i/>
          <w:iCs/>
          <w:sz w:val="24"/>
          <w:szCs w:val="24"/>
        </w:rPr>
        <w:t>Dober tek, Slovenija</w:t>
      </w:r>
      <w:r w:rsidRPr="00D16E3D">
        <w:rPr>
          <w:rFonts w:asciiTheme="minorHAnsi" w:eastAsia="Aptos" w:hAnsiTheme="minorHAnsi" w:cstheme="minorHAnsi"/>
          <w:sz w:val="24"/>
          <w:szCs w:val="24"/>
        </w:rPr>
        <w:t xml:space="preserve"> je zmanjšanje deleža debelosti, pojavnosti kroničnih bolezni ter spodbujanje zdravih prehranskih vzorcev in redne telesne dejavnosti. Program je namenjen vsem starostnim skupinam, posebno pozornost pa namenja otrokom in mladostnikom, saj so prehranske navade, oblikovane v mladosti, ključne za življenje.</w:t>
      </w:r>
    </w:p>
    <w:p w14:paraId="70339645" w14:textId="42F9D3C8" w:rsidR="18A25800" w:rsidRPr="00D16E3D" w:rsidRDefault="18A25800" w:rsidP="00487FD4">
      <w:pPr>
        <w:spacing w:after="0" w:line="360" w:lineRule="auto"/>
        <w:jc w:val="both"/>
        <w:rPr>
          <w:rFonts w:asciiTheme="minorHAnsi" w:eastAsia="Aptos" w:hAnsiTheme="minorHAnsi" w:cstheme="minorHAnsi"/>
          <w:sz w:val="24"/>
          <w:szCs w:val="24"/>
        </w:rPr>
      </w:pPr>
      <w:r w:rsidRPr="00D16E3D">
        <w:rPr>
          <w:rFonts w:asciiTheme="minorHAnsi" w:eastAsia="Aptos" w:hAnsiTheme="minorHAnsi" w:cstheme="minorHAnsi"/>
          <w:sz w:val="24"/>
          <w:szCs w:val="24"/>
        </w:rPr>
        <w:t>Resolucija kot krovni strateški dokument povezuje različne sektorje – zdravstvo, šolstvo, kmetijstvo in socialo – ter omogoča usklajeno načrtovanje in spremljanje ukrepov. Spodbuja sodelovanje med strokovnjaki, šolami, lokalnimi skupnostmi in družinami, kar omogoča celosten pristop k izboljšanju šolske prehrane.</w:t>
      </w:r>
    </w:p>
    <w:p w14:paraId="0C2CAFEF" w14:textId="6775D852" w:rsidR="18A25800" w:rsidRPr="00D16E3D" w:rsidRDefault="18A25800" w:rsidP="00487FD4">
      <w:pPr>
        <w:spacing w:after="0" w:line="360" w:lineRule="auto"/>
        <w:jc w:val="both"/>
        <w:rPr>
          <w:rFonts w:asciiTheme="minorHAnsi" w:eastAsia="Aptos" w:hAnsiTheme="minorHAnsi" w:cstheme="minorHAnsi"/>
          <w:sz w:val="24"/>
          <w:szCs w:val="24"/>
        </w:rPr>
      </w:pPr>
      <w:r w:rsidRPr="00D16E3D">
        <w:rPr>
          <w:rFonts w:asciiTheme="minorHAnsi" w:eastAsia="Aptos" w:hAnsiTheme="minorHAnsi" w:cstheme="minorHAnsi"/>
          <w:sz w:val="24"/>
          <w:szCs w:val="24"/>
        </w:rPr>
        <w:t>Pomembno vlogo ima tudi program</w:t>
      </w:r>
      <w:r w:rsidRPr="00D16E3D">
        <w:rPr>
          <w:rFonts w:asciiTheme="minorHAnsi" w:eastAsia="Aptos" w:hAnsiTheme="minorHAnsi" w:cstheme="minorHAnsi"/>
          <w:b/>
          <w:bCs/>
          <w:sz w:val="24"/>
          <w:szCs w:val="24"/>
        </w:rPr>
        <w:t xml:space="preserve"> Šolska shema</w:t>
      </w:r>
      <w:r w:rsidRPr="00D16E3D">
        <w:rPr>
          <w:rFonts w:asciiTheme="minorHAnsi" w:eastAsia="Aptos" w:hAnsiTheme="minorHAnsi" w:cstheme="minorHAnsi"/>
          <w:sz w:val="24"/>
          <w:szCs w:val="24"/>
        </w:rPr>
        <w:t>, ki z brezplačnim razdeljevanjem sadja, zelenjave in mlečnih izdelkov ter z izobraževalnimi dejavnostmi spodbuja pozitiven odnos otrok do zdrave hrane in lokalne pridelave.</w:t>
      </w:r>
    </w:p>
    <w:p w14:paraId="58C1A8B8" w14:textId="0A6F1577" w:rsidR="18A25800" w:rsidRPr="00D16E3D" w:rsidRDefault="18A25800" w:rsidP="00487FD4">
      <w:pPr>
        <w:spacing w:after="0" w:line="360" w:lineRule="auto"/>
        <w:jc w:val="both"/>
        <w:rPr>
          <w:rFonts w:asciiTheme="minorHAnsi" w:eastAsia="Aptos" w:hAnsiTheme="minorHAnsi" w:cstheme="minorHAnsi"/>
          <w:sz w:val="24"/>
          <w:szCs w:val="24"/>
        </w:rPr>
      </w:pPr>
      <w:r w:rsidRPr="00D16E3D">
        <w:rPr>
          <w:rFonts w:asciiTheme="minorHAnsi" w:eastAsia="Aptos" w:hAnsiTheme="minorHAnsi" w:cstheme="minorHAnsi"/>
          <w:sz w:val="24"/>
          <w:szCs w:val="24"/>
        </w:rPr>
        <w:t>Zdravstvene strategije in programi tako utrjujejo pomen šolske prehrane kot zdravstvenega, vzgojnega in socialnega dejavnika. Pri tem imajo šolske kuhinje ključno vlogo, saj omogočajo dnevno uživanje kakovostnih obrokov in s tem podpirajo uresničevanje zastavljenih ciljev v šolskem prostoru.</w:t>
      </w:r>
    </w:p>
    <w:p w14:paraId="5DBAC568" w14:textId="77777777" w:rsidR="00487FD4" w:rsidRDefault="00487FD4" w:rsidP="00487FD4">
      <w:pPr>
        <w:spacing w:after="0" w:line="360" w:lineRule="auto"/>
        <w:jc w:val="both"/>
        <w:rPr>
          <w:rFonts w:asciiTheme="minorHAnsi" w:eastAsia="Aptos" w:hAnsiTheme="minorHAnsi" w:cstheme="minorHAnsi"/>
        </w:rPr>
      </w:pPr>
    </w:p>
    <w:p w14:paraId="27630418" w14:textId="77777777" w:rsidR="00923DCA" w:rsidRDefault="00923DCA" w:rsidP="00487FD4">
      <w:pPr>
        <w:spacing w:after="0" w:line="360" w:lineRule="auto"/>
        <w:jc w:val="both"/>
        <w:rPr>
          <w:rFonts w:asciiTheme="minorHAnsi" w:eastAsia="Aptos" w:hAnsiTheme="minorHAnsi" w:cstheme="minorHAnsi"/>
        </w:rPr>
      </w:pPr>
    </w:p>
    <w:p w14:paraId="5E3F0CBB" w14:textId="77777777" w:rsidR="00923DCA" w:rsidRPr="00D16E3D" w:rsidRDefault="00923DCA" w:rsidP="00487FD4">
      <w:pPr>
        <w:spacing w:after="0" w:line="360" w:lineRule="auto"/>
        <w:jc w:val="both"/>
        <w:rPr>
          <w:rFonts w:asciiTheme="minorHAnsi" w:eastAsia="Aptos" w:hAnsiTheme="minorHAnsi" w:cstheme="minorHAnsi"/>
        </w:rPr>
      </w:pPr>
    </w:p>
    <w:p w14:paraId="75155FFF" w14:textId="77777777" w:rsidR="00A67F77" w:rsidRPr="00B11CE3" w:rsidRDefault="00401E11" w:rsidP="0006672B">
      <w:pPr>
        <w:pStyle w:val="Navadensplet"/>
        <w:numPr>
          <w:ilvl w:val="0"/>
          <w:numId w:val="24"/>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color w:val="111111"/>
          <w:sz w:val="24"/>
          <w:szCs w:val="24"/>
        </w:rPr>
        <w:lastRenderedPageBreak/>
        <w:t>Strategija razvoja Slovenije 2030</w:t>
      </w:r>
      <w:r w:rsidRPr="00B11CE3">
        <w:rPr>
          <w:rFonts w:asciiTheme="minorHAnsi" w:hAnsiTheme="minorHAnsi" w:cstheme="minorHAnsi"/>
          <w:color w:val="111111"/>
          <w:sz w:val="24"/>
          <w:szCs w:val="24"/>
        </w:rPr>
        <w:t xml:space="preserve"> </w:t>
      </w:r>
    </w:p>
    <w:p w14:paraId="5D82346C" w14:textId="2940E6B0" w:rsidR="00401E11" w:rsidRPr="00B11CE3" w:rsidRDefault="00A67F77"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J</w:t>
      </w:r>
      <w:r w:rsidR="00401E11" w:rsidRPr="00B11CE3">
        <w:rPr>
          <w:rFonts w:asciiTheme="minorHAnsi" w:hAnsiTheme="minorHAnsi" w:cstheme="minorHAnsi"/>
          <w:color w:val="111111"/>
          <w:sz w:val="24"/>
          <w:szCs w:val="24"/>
        </w:rPr>
        <w:t xml:space="preserve">e osrednji dolgoročni razvojni dokument države, ki določa vizijo in cilje za trajnostni družbeni, gospodarski in </w:t>
      </w:r>
      <w:proofErr w:type="spellStart"/>
      <w:r w:rsidR="00401E11" w:rsidRPr="00B11CE3">
        <w:rPr>
          <w:rFonts w:asciiTheme="minorHAnsi" w:hAnsiTheme="minorHAnsi" w:cstheme="minorHAnsi"/>
          <w:color w:val="111111"/>
          <w:sz w:val="24"/>
          <w:szCs w:val="24"/>
        </w:rPr>
        <w:t>okoljski</w:t>
      </w:r>
      <w:proofErr w:type="spellEnd"/>
      <w:r w:rsidR="00401E11" w:rsidRPr="00B11CE3">
        <w:rPr>
          <w:rFonts w:asciiTheme="minorHAnsi" w:hAnsiTheme="minorHAnsi" w:cstheme="minorHAnsi"/>
          <w:color w:val="111111"/>
          <w:sz w:val="24"/>
          <w:szCs w:val="24"/>
        </w:rPr>
        <w:t xml:space="preserve"> razvoj Slovenije.</w:t>
      </w:r>
      <w:r w:rsidRPr="00B11CE3">
        <w:rPr>
          <w:rFonts w:asciiTheme="minorHAnsi" w:hAnsiTheme="minorHAnsi" w:cstheme="minorHAnsi"/>
          <w:color w:val="111111"/>
          <w:sz w:val="24"/>
          <w:szCs w:val="24"/>
        </w:rPr>
        <w:t xml:space="preserve"> </w:t>
      </w:r>
      <w:r w:rsidR="00401E11" w:rsidRPr="00B11CE3">
        <w:rPr>
          <w:rFonts w:asciiTheme="minorHAnsi" w:hAnsiTheme="minorHAnsi" w:cstheme="minorHAnsi"/>
          <w:color w:val="111111"/>
          <w:sz w:val="24"/>
          <w:szCs w:val="24"/>
        </w:rPr>
        <w:t>Osnovana je na petih strateških usmeritvah, ki skupaj prispevajo k večji kakovosti življenja za vse.</w:t>
      </w:r>
    </w:p>
    <w:p w14:paraId="2D1E1C38" w14:textId="68A00239" w:rsidR="00401E11" w:rsidRPr="00B11CE3" w:rsidRDefault="00401E11"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Ključne usmeritve, relevantne za področje šolske prehrane in izobraževanja, so:</w:t>
      </w:r>
    </w:p>
    <w:p w14:paraId="259DDB82" w14:textId="77777777" w:rsidR="00401E11" w:rsidRPr="00B11CE3" w:rsidRDefault="00401E11" w:rsidP="0006672B">
      <w:pPr>
        <w:pStyle w:val="Navadensplet"/>
        <w:numPr>
          <w:ilvl w:val="0"/>
          <w:numId w:val="25"/>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Vključujoča, zdrava in varna družba – spodbujanje zdravih življenjskih slogov, dostopa do kakovostne prehrane ter zmanjševanje neenakosti.</w:t>
      </w:r>
    </w:p>
    <w:p w14:paraId="086C3369" w14:textId="77777777" w:rsidR="00401E11" w:rsidRPr="00B11CE3" w:rsidRDefault="00401E11" w:rsidP="0006672B">
      <w:pPr>
        <w:pStyle w:val="Navadensplet"/>
        <w:numPr>
          <w:ilvl w:val="0"/>
          <w:numId w:val="25"/>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Učenje za in skozi vse življenje – razvoj kompetenc za trajnost, zdravje, prehransko pismenost in odgovorno ravnanje z viri.</w:t>
      </w:r>
    </w:p>
    <w:p w14:paraId="241F22C8" w14:textId="77777777" w:rsidR="00401E11" w:rsidRPr="00B11CE3" w:rsidRDefault="00401E11" w:rsidP="0006672B">
      <w:pPr>
        <w:pStyle w:val="Navadensplet"/>
        <w:numPr>
          <w:ilvl w:val="0"/>
          <w:numId w:val="25"/>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 xml:space="preserve">Trajnostno upravljanje z naravnimi viri – podpora lokalni pridelavi, zmanjšanje </w:t>
      </w:r>
      <w:proofErr w:type="spellStart"/>
      <w:r w:rsidRPr="00B11CE3">
        <w:rPr>
          <w:rFonts w:asciiTheme="minorHAnsi" w:hAnsiTheme="minorHAnsi" w:cstheme="minorHAnsi"/>
          <w:color w:val="111111"/>
          <w:sz w:val="24"/>
          <w:szCs w:val="24"/>
        </w:rPr>
        <w:t>ogljičnega</w:t>
      </w:r>
      <w:proofErr w:type="spellEnd"/>
      <w:r w:rsidRPr="00B11CE3">
        <w:rPr>
          <w:rFonts w:asciiTheme="minorHAnsi" w:hAnsiTheme="minorHAnsi" w:cstheme="minorHAnsi"/>
          <w:color w:val="111111"/>
          <w:sz w:val="24"/>
          <w:szCs w:val="24"/>
        </w:rPr>
        <w:t xml:space="preserve"> odtisa prehranskega sistema, zmanjševanje odpadkov.</w:t>
      </w:r>
    </w:p>
    <w:p w14:paraId="30128A69" w14:textId="0800DCB1" w:rsidR="00401E11" w:rsidRPr="00B11CE3" w:rsidRDefault="00401E11" w:rsidP="0006672B">
      <w:pPr>
        <w:pStyle w:val="Navadensplet"/>
        <w:numPr>
          <w:ilvl w:val="0"/>
          <w:numId w:val="25"/>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Visoka kakovost življenja – povezovanje področij zdravja, okolja, prehrane in izobraževanja v celostne rešitve za dobrobit posameznika in skupnosti.</w:t>
      </w:r>
    </w:p>
    <w:p w14:paraId="2D9595DB" w14:textId="59861A23" w:rsidR="00401E11" w:rsidRDefault="00401E11" w:rsidP="00487FD4">
      <w:pPr>
        <w:pStyle w:val="Navadensplet"/>
        <w:spacing w:before="0" w:after="0" w:line="360" w:lineRule="auto"/>
        <w:jc w:val="both"/>
        <w:textAlignment w:val="baseline"/>
        <w:rPr>
          <w:rFonts w:asciiTheme="minorHAnsi" w:hAnsiTheme="minorHAnsi" w:cstheme="minorBidi"/>
          <w:color w:val="111111"/>
          <w:sz w:val="24"/>
          <w:szCs w:val="24"/>
        </w:rPr>
      </w:pPr>
      <w:r w:rsidRPr="5194288A">
        <w:rPr>
          <w:rFonts w:asciiTheme="minorHAnsi" w:hAnsiTheme="minorHAnsi" w:cstheme="minorBidi"/>
          <w:color w:val="111111"/>
          <w:sz w:val="24"/>
          <w:szCs w:val="24"/>
        </w:rPr>
        <w:t>S šolsko prehrano, ki vključuje lokalna živila, trajnostne prakse in prehransko vzgojo, se neposredno uresničuje več ciljev Strategije Slovenija 2030, zlasti tistih, ki so usklajeni s cilji trajnostnega razvoja (Agenda 2030).</w:t>
      </w:r>
    </w:p>
    <w:p w14:paraId="235641F2" w14:textId="77777777" w:rsidR="00487FD4" w:rsidRPr="00F31431" w:rsidRDefault="00487FD4" w:rsidP="00487FD4">
      <w:pPr>
        <w:pStyle w:val="Navadensplet"/>
        <w:spacing w:before="0" w:after="0" w:line="360" w:lineRule="auto"/>
        <w:jc w:val="both"/>
        <w:textAlignment w:val="baseline"/>
        <w:rPr>
          <w:rFonts w:asciiTheme="minorHAnsi" w:hAnsiTheme="minorHAnsi" w:cstheme="minorBidi"/>
          <w:color w:val="111111"/>
          <w:sz w:val="24"/>
          <w:szCs w:val="24"/>
        </w:rPr>
      </w:pPr>
    </w:p>
    <w:p w14:paraId="6DB4D7D0" w14:textId="1412BC06" w:rsidR="00EC0891" w:rsidRDefault="48ED6840" w:rsidP="0006672B">
      <w:pPr>
        <w:pStyle w:val="Navadensplet"/>
        <w:numPr>
          <w:ilvl w:val="0"/>
          <w:numId w:val="13"/>
        </w:numPr>
        <w:spacing w:before="0" w:after="0" w:line="360" w:lineRule="auto"/>
        <w:jc w:val="both"/>
        <w:rPr>
          <w:rFonts w:asciiTheme="minorHAnsi" w:hAnsiTheme="minorHAnsi" w:cstheme="minorBidi"/>
          <w:b/>
          <w:color w:val="111111"/>
          <w:sz w:val="24"/>
          <w:szCs w:val="24"/>
        </w:rPr>
      </w:pPr>
      <w:r w:rsidRPr="5194288A">
        <w:rPr>
          <w:rFonts w:asciiTheme="minorHAnsi" w:hAnsiTheme="minorHAnsi" w:cstheme="minorBidi"/>
          <w:b/>
          <w:color w:val="111111"/>
          <w:sz w:val="24"/>
          <w:szCs w:val="24"/>
        </w:rPr>
        <w:t>Strateški svet za prehrano</w:t>
      </w:r>
    </w:p>
    <w:p w14:paraId="23063D5D" w14:textId="5969207D" w:rsidR="48ED6840" w:rsidRDefault="48ED6840" w:rsidP="00487FD4">
      <w:pPr>
        <w:pStyle w:val="Navadensplet"/>
        <w:spacing w:before="0" w:after="0" w:line="360" w:lineRule="auto"/>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Strateški svet za prehrano je strokovno-posvetovalno telo, ki ga je imenovala Vlada Republike Slovenije z namenom usmerjanja, povezovanja in spremljanja prehranske politike v državi. Svet združuje strokovnjake z različnih področij (prehrana, zdravje, vzgoja in izobraževanje, kmetijstvo, okolje ipd.) ter pripravlja strokovne podlage, priporočila in smernice za zagotavljanje zdrave, trajnostne in varne prehrane prebivalstva.</w:t>
      </w:r>
    </w:p>
    <w:p w14:paraId="4B5EFB10" w14:textId="49C1C7D5" w:rsidR="48ED6840" w:rsidRDefault="48ED6840" w:rsidP="00487FD4">
      <w:pPr>
        <w:pStyle w:val="Navadensplet"/>
        <w:spacing w:before="0" w:after="0" w:line="360" w:lineRule="auto"/>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V okviru svojega delovanja svet:</w:t>
      </w:r>
    </w:p>
    <w:p w14:paraId="0276CC4B" w14:textId="77777777" w:rsidR="48ED6840" w:rsidRDefault="48ED6840" w:rsidP="0006672B">
      <w:pPr>
        <w:pStyle w:val="Navadensplet"/>
        <w:numPr>
          <w:ilvl w:val="0"/>
          <w:numId w:val="14"/>
        </w:numPr>
        <w:spacing w:before="0" w:after="0" w:line="360" w:lineRule="auto"/>
        <w:ind w:left="360"/>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spremlja prehranske trende in izzive na nacionalni in mednarodni ravni,</w:t>
      </w:r>
    </w:p>
    <w:p w14:paraId="48C91379" w14:textId="77777777" w:rsidR="48ED6840" w:rsidRDefault="48ED6840" w:rsidP="0006672B">
      <w:pPr>
        <w:pStyle w:val="Navadensplet"/>
        <w:numPr>
          <w:ilvl w:val="0"/>
          <w:numId w:val="14"/>
        </w:numPr>
        <w:spacing w:before="0" w:after="0" w:line="360" w:lineRule="auto"/>
        <w:ind w:left="360"/>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pripravlja strokovne predloge za izboljšave na področju prehranjevanja otrok in mladostnikov,</w:t>
      </w:r>
    </w:p>
    <w:p w14:paraId="4DC3C6DD" w14:textId="77777777" w:rsidR="48ED6840" w:rsidRDefault="48ED6840" w:rsidP="0006672B">
      <w:pPr>
        <w:pStyle w:val="Navadensplet"/>
        <w:numPr>
          <w:ilvl w:val="0"/>
          <w:numId w:val="14"/>
        </w:numPr>
        <w:spacing w:before="0" w:after="0" w:line="360" w:lineRule="auto"/>
        <w:ind w:left="360"/>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sodeluje pri oblikovanju nacionalnih programov in smernic, kot so Smernice za prehranjevanje v vzgojno-izobraževalnih zavodih,</w:t>
      </w:r>
    </w:p>
    <w:p w14:paraId="270D4C90" w14:textId="0488750E" w:rsidR="48ED6840" w:rsidRDefault="48ED6840" w:rsidP="0006672B">
      <w:pPr>
        <w:pStyle w:val="Navadensplet"/>
        <w:numPr>
          <w:ilvl w:val="0"/>
          <w:numId w:val="14"/>
        </w:numPr>
        <w:spacing w:before="0" w:after="0" w:line="360" w:lineRule="auto"/>
        <w:ind w:left="360"/>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prispeva k povezovanju različnih resorjev in deležnikov v sistemu šolske prehrane.</w:t>
      </w:r>
    </w:p>
    <w:p w14:paraId="4F7ACFAA" w14:textId="3FF73533" w:rsidR="5194288A" w:rsidRDefault="48ED6840" w:rsidP="00487FD4">
      <w:pPr>
        <w:pStyle w:val="Navadensplet"/>
        <w:spacing w:before="0" w:after="0" w:line="360" w:lineRule="auto"/>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Delo sveta ni pravno zavezujoče, a predstavlja pomembno strokovno oporo pri oblikovanju javnih politik s področja prehrane in javnega zdravja.</w:t>
      </w:r>
    </w:p>
    <w:p w14:paraId="2CC6EC2F" w14:textId="77777777" w:rsidR="00487FD4" w:rsidRDefault="00487FD4" w:rsidP="00487FD4">
      <w:pPr>
        <w:pStyle w:val="Navadensplet"/>
        <w:spacing w:before="0" w:after="0" w:line="360" w:lineRule="auto"/>
        <w:jc w:val="both"/>
        <w:rPr>
          <w:rFonts w:asciiTheme="minorHAnsi" w:hAnsiTheme="minorHAnsi" w:cstheme="minorBidi"/>
          <w:color w:val="111111"/>
          <w:sz w:val="24"/>
          <w:szCs w:val="24"/>
        </w:rPr>
      </w:pPr>
    </w:p>
    <w:p w14:paraId="7F2B637A" w14:textId="31B18900" w:rsidR="24E9ABB4" w:rsidRPr="008A087B" w:rsidRDefault="24E9ABB4" w:rsidP="0006672B">
      <w:pPr>
        <w:pStyle w:val="Navadensplet"/>
        <w:numPr>
          <w:ilvl w:val="0"/>
          <w:numId w:val="2"/>
        </w:numPr>
        <w:spacing w:before="0" w:after="0" w:line="360" w:lineRule="auto"/>
        <w:jc w:val="both"/>
        <w:rPr>
          <w:rFonts w:asciiTheme="minorHAnsi" w:hAnsiTheme="minorHAnsi" w:cstheme="minorBidi"/>
          <w:b/>
          <w:color w:val="111111"/>
          <w:sz w:val="24"/>
          <w:szCs w:val="24"/>
        </w:rPr>
      </w:pPr>
      <w:r w:rsidRPr="5077C1EC">
        <w:rPr>
          <w:rFonts w:asciiTheme="minorHAnsi" w:hAnsiTheme="minorHAnsi" w:cstheme="minorBidi"/>
          <w:b/>
          <w:color w:val="111111"/>
          <w:sz w:val="24"/>
          <w:szCs w:val="24"/>
        </w:rPr>
        <w:t xml:space="preserve">Delovna skupina </w:t>
      </w:r>
      <w:r w:rsidR="51DDC178" w:rsidRPr="5077C1EC">
        <w:rPr>
          <w:rFonts w:asciiTheme="minorHAnsi" w:hAnsiTheme="minorHAnsi" w:cstheme="minorBidi"/>
          <w:b/>
          <w:color w:val="111111"/>
          <w:sz w:val="24"/>
          <w:szCs w:val="24"/>
        </w:rPr>
        <w:t xml:space="preserve">Vlade RS </w:t>
      </w:r>
      <w:r w:rsidRPr="5077C1EC">
        <w:rPr>
          <w:rFonts w:asciiTheme="minorHAnsi" w:hAnsiTheme="minorHAnsi" w:cstheme="minorBidi"/>
          <w:b/>
          <w:color w:val="111111"/>
          <w:sz w:val="24"/>
          <w:szCs w:val="24"/>
        </w:rPr>
        <w:t>za več lokalne hrane v javnih zavodih</w:t>
      </w:r>
    </w:p>
    <w:p w14:paraId="5A614278" w14:textId="77777777" w:rsidR="00C01CC4" w:rsidRPr="008A087B" w:rsidRDefault="32C078B2" w:rsidP="00487FD4">
      <w:pPr>
        <w:spacing w:after="0" w:line="360" w:lineRule="auto"/>
        <w:jc w:val="both"/>
        <w:rPr>
          <w:rFonts w:asciiTheme="minorHAnsi" w:eastAsiaTheme="minorEastAsia" w:hAnsiTheme="minorHAnsi"/>
          <w:sz w:val="24"/>
          <w:szCs w:val="24"/>
        </w:rPr>
      </w:pPr>
      <w:r w:rsidRPr="00D16E3D">
        <w:rPr>
          <w:rFonts w:asciiTheme="minorHAnsi" w:hAnsiTheme="minorHAnsi" w:cstheme="minorHAnsi"/>
        </w:rPr>
        <w:t>D</w:t>
      </w:r>
      <w:r w:rsidRPr="008A087B">
        <w:rPr>
          <w:rFonts w:asciiTheme="minorHAnsi" w:eastAsiaTheme="minorEastAsia" w:hAnsiTheme="minorHAnsi"/>
          <w:sz w:val="24"/>
          <w:szCs w:val="24"/>
        </w:rPr>
        <w:t xml:space="preserve">elovna skupina Vlade RS za več lokalne hrane v javnih zavodih je strokovno-operativno telo, ki ga je imenovala Vlada Republike Slovenije z namenom spodbujanja uporabe lokalno pridelane hrane v javnih ustanovah, kot so vrtci, šole, bolnišnice in domovi za starejše. </w:t>
      </w:r>
    </w:p>
    <w:p w14:paraId="26633510" w14:textId="724A2448" w:rsidR="00252819" w:rsidRPr="00252819" w:rsidRDefault="00252819" w:rsidP="00252819">
      <w:pPr>
        <w:spacing w:after="0" w:line="360" w:lineRule="auto"/>
        <w:jc w:val="both"/>
        <w:rPr>
          <w:rFonts w:asciiTheme="minorHAnsi" w:eastAsiaTheme="minorEastAsia" w:hAnsiTheme="minorHAnsi"/>
          <w:sz w:val="24"/>
          <w:szCs w:val="24"/>
        </w:rPr>
      </w:pPr>
      <w:r w:rsidRPr="008A087B">
        <w:rPr>
          <w:rFonts w:asciiTheme="minorHAnsi" w:eastAsiaTheme="minorEastAsia" w:hAnsiTheme="minorHAnsi"/>
          <w:sz w:val="24"/>
          <w:szCs w:val="24"/>
        </w:rPr>
        <w:t>Njena naloga je bila, da pripravi identifikacijo zaznanih vrzeli na področju javnega naročanja živil v javnih zavodih in pri ponudnikih živil ter pripravi predloge rešitev za zaznane vrzeli, nosilce posameznih rešitev, sodelujoče ter morebitne finančne posledice. Nosilec delovne skupine je bilo Ministrstvo za kmetijstvo, gozdarstvo in prehrano (v nadaljnjem besedilu: MKGP). Delovna skupina je po sestankih, predstavitvah in ogledih dobrih praks prišla do zaključka, da se javni zavodi pri izvajanju zakonodajnih zahtev glede vključevanja ekoloških živil in živil izbrane kakovosti spoprijemajo z različnimi izzivi. Med temi izzivi</w:t>
      </w:r>
      <w:r w:rsidR="008127AE" w:rsidRPr="008A087B">
        <w:rPr>
          <w:rFonts w:asciiTheme="minorHAnsi" w:eastAsiaTheme="minorEastAsia" w:hAnsiTheme="minorHAnsi"/>
          <w:sz w:val="24"/>
          <w:szCs w:val="24"/>
        </w:rPr>
        <w:t xml:space="preserve"> velja omeniti:</w:t>
      </w:r>
      <w:r w:rsidRPr="008A087B">
        <w:rPr>
          <w:rFonts w:asciiTheme="minorHAnsi" w:eastAsiaTheme="minorEastAsia" w:hAnsiTheme="minorHAnsi"/>
          <w:sz w:val="24"/>
          <w:szCs w:val="24"/>
        </w:rPr>
        <w:t xml:space="preserve"> kadrovske omejitve, višin</w:t>
      </w:r>
      <w:r w:rsidR="008127AE" w:rsidRPr="008A087B">
        <w:rPr>
          <w:rFonts w:asciiTheme="minorHAnsi" w:eastAsiaTheme="minorEastAsia" w:hAnsiTheme="minorHAnsi"/>
          <w:sz w:val="24"/>
          <w:szCs w:val="24"/>
        </w:rPr>
        <w:t>o</w:t>
      </w:r>
      <w:r w:rsidRPr="008A087B">
        <w:rPr>
          <w:rFonts w:asciiTheme="minorHAnsi" w:eastAsiaTheme="minorEastAsia" w:hAnsiTheme="minorHAnsi"/>
          <w:sz w:val="24"/>
          <w:szCs w:val="24"/>
        </w:rPr>
        <w:t xml:space="preserve"> cene obroka, </w:t>
      </w:r>
      <w:r w:rsidR="008127AE" w:rsidRPr="008A087B">
        <w:rPr>
          <w:rFonts w:asciiTheme="minorHAnsi" w:eastAsiaTheme="minorEastAsia" w:hAnsiTheme="minorHAnsi"/>
          <w:sz w:val="24"/>
          <w:szCs w:val="24"/>
        </w:rPr>
        <w:t>krepitev</w:t>
      </w:r>
      <w:r w:rsidRPr="008A087B">
        <w:rPr>
          <w:rFonts w:asciiTheme="minorHAnsi" w:eastAsiaTheme="minorEastAsia" w:hAnsiTheme="minorHAnsi"/>
          <w:sz w:val="24"/>
          <w:szCs w:val="24"/>
        </w:rPr>
        <w:t xml:space="preserve"> znanj</w:t>
      </w:r>
      <w:r w:rsidR="008127AE" w:rsidRPr="008A087B">
        <w:rPr>
          <w:rFonts w:asciiTheme="minorHAnsi" w:eastAsiaTheme="minorEastAsia" w:hAnsiTheme="minorHAnsi"/>
          <w:sz w:val="24"/>
          <w:szCs w:val="24"/>
        </w:rPr>
        <w:t>a</w:t>
      </w:r>
      <w:r w:rsidRPr="008A087B">
        <w:rPr>
          <w:rFonts w:asciiTheme="minorHAnsi" w:eastAsiaTheme="minorEastAsia" w:hAnsiTheme="minorHAnsi"/>
          <w:sz w:val="24"/>
          <w:szCs w:val="24"/>
        </w:rPr>
        <w:t xml:space="preserve"> in izkuš</w:t>
      </w:r>
      <w:r w:rsidR="008127AE" w:rsidRPr="008A087B">
        <w:rPr>
          <w:rFonts w:asciiTheme="minorHAnsi" w:eastAsiaTheme="minorEastAsia" w:hAnsiTheme="minorHAnsi"/>
          <w:sz w:val="24"/>
          <w:szCs w:val="24"/>
        </w:rPr>
        <w:t>e</w:t>
      </w:r>
      <w:r w:rsidRPr="008A087B">
        <w:rPr>
          <w:rFonts w:asciiTheme="minorHAnsi" w:eastAsiaTheme="minorEastAsia" w:hAnsiTheme="minorHAnsi"/>
          <w:sz w:val="24"/>
          <w:szCs w:val="24"/>
        </w:rPr>
        <w:t xml:space="preserve">nj za vključevanje trajnostno pridelanih lokalnih sezonskih živil, </w:t>
      </w:r>
      <w:r w:rsidR="008127AE" w:rsidRPr="008A087B">
        <w:rPr>
          <w:rFonts w:asciiTheme="minorHAnsi" w:eastAsiaTheme="minorEastAsia" w:hAnsiTheme="minorHAnsi"/>
          <w:sz w:val="24"/>
          <w:szCs w:val="24"/>
        </w:rPr>
        <w:t xml:space="preserve">dostop do lokalnih ponudnikov živil in pridelkov, </w:t>
      </w:r>
      <w:r w:rsidRPr="008A087B">
        <w:rPr>
          <w:rFonts w:asciiTheme="minorHAnsi" w:eastAsiaTheme="minorEastAsia" w:hAnsiTheme="minorHAnsi"/>
          <w:sz w:val="24"/>
          <w:szCs w:val="24"/>
        </w:rPr>
        <w:t xml:space="preserve">opremljenost </w:t>
      </w:r>
      <w:r w:rsidR="008127AE" w:rsidRPr="008A087B">
        <w:rPr>
          <w:rFonts w:asciiTheme="minorHAnsi" w:eastAsiaTheme="minorEastAsia" w:hAnsiTheme="minorHAnsi"/>
          <w:sz w:val="24"/>
          <w:szCs w:val="24"/>
        </w:rPr>
        <w:t xml:space="preserve">šolskih </w:t>
      </w:r>
      <w:r w:rsidRPr="008A087B">
        <w:rPr>
          <w:rFonts w:asciiTheme="minorHAnsi" w:eastAsiaTheme="minorEastAsia" w:hAnsiTheme="minorHAnsi"/>
          <w:sz w:val="24"/>
          <w:szCs w:val="24"/>
        </w:rPr>
        <w:t>kuhinj</w:t>
      </w:r>
      <w:r w:rsidR="008127AE" w:rsidRPr="008A087B">
        <w:rPr>
          <w:rFonts w:asciiTheme="minorHAnsi" w:eastAsiaTheme="minorEastAsia" w:hAnsiTheme="minorHAnsi"/>
          <w:sz w:val="24"/>
          <w:szCs w:val="24"/>
        </w:rPr>
        <w:t xml:space="preserve"> in</w:t>
      </w:r>
      <w:r w:rsidRPr="008A087B">
        <w:rPr>
          <w:rFonts w:asciiTheme="minorHAnsi" w:eastAsiaTheme="minorEastAsia" w:hAnsiTheme="minorHAnsi"/>
          <w:sz w:val="24"/>
          <w:szCs w:val="24"/>
        </w:rPr>
        <w:t xml:space="preserve"> </w:t>
      </w:r>
      <w:r w:rsidR="008127AE" w:rsidRPr="008A087B">
        <w:rPr>
          <w:rFonts w:asciiTheme="minorHAnsi" w:eastAsiaTheme="minorEastAsia" w:hAnsiTheme="minorHAnsi"/>
          <w:sz w:val="24"/>
          <w:szCs w:val="24"/>
        </w:rPr>
        <w:t xml:space="preserve">zagotavljanje </w:t>
      </w:r>
      <w:r w:rsidRPr="008A087B">
        <w:rPr>
          <w:rFonts w:asciiTheme="minorHAnsi" w:eastAsiaTheme="minorEastAsia" w:hAnsiTheme="minorHAnsi"/>
          <w:sz w:val="24"/>
          <w:szCs w:val="24"/>
        </w:rPr>
        <w:t>skladiščn</w:t>
      </w:r>
      <w:r w:rsidR="008127AE" w:rsidRPr="008A087B">
        <w:rPr>
          <w:rFonts w:asciiTheme="minorHAnsi" w:eastAsiaTheme="minorEastAsia" w:hAnsiTheme="minorHAnsi"/>
          <w:sz w:val="24"/>
          <w:szCs w:val="24"/>
        </w:rPr>
        <w:t>ih</w:t>
      </w:r>
      <w:r w:rsidRPr="008A087B">
        <w:rPr>
          <w:rFonts w:asciiTheme="minorHAnsi" w:eastAsiaTheme="minorEastAsia" w:hAnsiTheme="minorHAnsi"/>
          <w:sz w:val="24"/>
          <w:szCs w:val="24"/>
        </w:rPr>
        <w:t xml:space="preserve"> kapacitet za živila</w:t>
      </w:r>
      <w:r w:rsidR="008127AE" w:rsidRPr="008A087B">
        <w:rPr>
          <w:rFonts w:asciiTheme="minorHAnsi" w:eastAsiaTheme="minorEastAsia" w:hAnsiTheme="minorHAnsi"/>
          <w:sz w:val="24"/>
          <w:szCs w:val="24"/>
        </w:rPr>
        <w:t>.</w:t>
      </w:r>
      <w:r w:rsidRPr="008A087B">
        <w:rPr>
          <w:rFonts w:asciiTheme="minorHAnsi" w:eastAsiaTheme="minorEastAsia" w:hAnsiTheme="minorHAnsi"/>
          <w:sz w:val="24"/>
          <w:szCs w:val="24"/>
        </w:rPr>
        <w:t xml:space="preserve"> </w:t>
      </w:r>
      <w:r w:rsidR="008127AE" w:rsidRPr="008A087B">
        <w:rPr>
          <w:rFonts w:asciiTheme="minorHAnsi" w:eastAsiaTheme="minorEastAsia" w:hAnsiTheme="minorHAnsi"/>
          <w:sz w:val="24"/>
          <w:szCs w:val="24"/>
        </w:rPr>
        <w:t>Prav tako</w:t>
      </w:r>
      <w:r w:rsidRPr="008A087B">
        <w:rPr>
          <w:rFonts w:asciiTheme="minorHAnsi" w:eastAsiaTheme="minorEastAsia" w:hAnsiTheme="minorHAnsi"/>
          <w:sz w:val="24"/>
          <w:szCs w:val="24"/>
        </w:rPr>
        <w:t xml:space="preserve"> </w:t>
      </w:r>
      <w:r w:rsidR="008127AE" w:rsidRPr="008A087B">
        <w:rPr>
          <w:rFonts w:asciiTheme="minorHAnsi" w:eastAsiaTheme="minorEastAsia" w:hAnsiTheme="minorHAnsi"/>
          <w:sz w:val="24"/>
          <w:szCs w:val="24"/>
        </w:rPr>
        <w:t>se izpostavljajo izzivi</w:t>
      </w:r>
      <w:r w:rsidRPr="008A087B">
        <w:rPr>
          <w:rFonts w:asciiTheme="minorHAnsi" w:eastAsiaTheme="minorEastAsia" w:hAnsiTheme="minorHAnsi"/>
          <w:sz w:val="24"/>
          <w:szCs w:val="24"/>
        </w:rPr>
        <w:t xml:space="preserve"> organiziran</w:t>
      </w:r>
      <w:r w:rsidR="008127AE" w:rsidRPr="008A087B">
        <w:rPr>
          <w:rFonts w:asciiTheme="minorHAnsi" w:eastAsiaTheme="minorEastAsia" w:hAnsiTheme="minorHAnsi"/>
          <w:sz w:val="24"/>
          <w:szCs w:val="24"/>
        </w:rPr>
        <w:t>ja</w:t>
      </w:r>
      <w:r w:rsidRPr="008A087B">
        <w:rPr>
          <w:rFonts w:asciiTheme="minorHAnsi" w:eastAsiaTheme="minorEastAsia" w:hAnsiTheme="minorHAnsi"/>
          <w:sz w:val="24"/>
          <w:szCs w:val="24"/>
        </w:rPr>
        <w:t xml:space="preserve"> in povez</w:t>
      </w:r>
      <w:r w:rsidR="008127AE" w:rsidRPr="008A087B">
        <w:rPr>
          <w:rFonts w:asciiTheme="minorHAnsi" w:eastAsiaTheme="minorEastAsia" w:hAnsiTheme="minorHAnsi"/>
          <w:sz w:val="24"/>
          <w:szCs w:val="24"/>
        </w:rPr>
        <w:t>ovanja</w:t>
      </w:r>
      <w:r w:rsidRPr="008A087B">
        <w:rPr>
          <w:rFonts w:asciiTheme="minorHAnsi" w:eastAsiaTheme="minorEastAsia" w:hAnsiTheme="minorHAnsi"/>
          <w:sz w:val="24"/>
          <w:szCs w:val="24"/>
        </w:rPr>
        <w:t xml:space="preserve"> ponudnikov lokalne hrane, </w:t>
      </w:r>
      <w:r w:rsidR="008127AE" w:rsidRPr="008A087B">
        <w:rPr>
          <w:rFonts w:asciiTheme="minorHAnsi" w:eastAsiaTheme="minorEastAsia" w:hAnsiTheme="minorHAnsi"/>
          <w:sz w:val="24"/>
          <w:szCs w:val="24"/>
        </w:rPr>
        <w:t>zagotavljanja</w:t>
      </w:r>
      <w:r w:rsidRPr="008A087B">
        <w:rPr>
          <w:rFonts w:asciiTheme="minorHAnsi" w:eastAsiaTheme="minorEastAsia" w:hAnsiTheme="minorHAnsi"/>
          <w:sz w:val="24"/>
          <w:szCs w:val="24"/>
        </w:rPr>
        <w:t xml:space="preserve"> dobav</w:t>
      </w:r>
      <w:r w:rsidR="008127AE" w:rsidRPr="008A087B">
        <w:rPr>
          <w:rFonts w:asciiTheme="minorHAnsi" w:eastAsiaTheme="minorEastAsia" w:hAnsiTheme="minorHAnsi"/>
          <w:sz w:val="24"/>
          <w:szCs w:val="24"/>
        </w:rPr>
        <w:t>e živil in pridelkov</w:t>
      </w:r>
      <w:r w:rsidRPr="008A087B">
        <w:rPr>
          <w:rFonts w:asciiTheme="minorHAnsi" w:eastAsiaTheme="minorEastAsia" w:hAnsiTheme="minorHAnsi"/>
          <w:sz w:val="24"/>
          <w:szCs w:val="24"/>
        </w:rPr>
        <w:t xml:space="preserve"> ter </w:t>
      </w:r>
      <w:r w:rsidR="008127AE" w:rsidRPr="008A087B">
        <w:rPr>
          <w:rFonts w:asciiTheme="minorHAnsi" w:eastAsiaTheme="minorEastAsia" w:hAnsiTheme="minorHAnsi"/>
          <w:sz w:val="24"/>
          <w:szCs w:val="24"/>
        </w:rPr>
        <w:t xml:space="preserve">izvajanja administrativnih postopkov pri </w:t>
      </w:r>
      <w:r w:rsidRPr="008A087B">
        <w:rPr>
          <w:rFonts w:asciiTheme="minorHAnsi" w:eastAsiaTheme="minorEastAsia" w:hAnsiTheme="minorHAnsi"/>
          <w:sz w:val="24"/>
          <w:szCs w:val="24"/>
        </w:rPr>
        <w:t>sklepanj</w:t>
      </w:r>
      <w:r w:rsidR="008127AE" w:rsidRPr="008A087B">
        <w:rPr>
          <w:rFonts w:asciiTheme="minorHAnsi" w:eastAsiaTheme="minorEastAsia" w:hAnsiTheme="minorHAnsi"/>
          <w:sz w:val="24"/>
          <w:szCs w:val="24"/>
        </w:rPr>
        <w:t>u</w:t>
      </w:r>
      <w:r w:rsidRPr="008A087B">
        <w:rPr>
          <w:rFonts w:asciiTheme="minorHAnsi" w:eastAsiaTheme="minorEastAsia" w:hAnsiTheme="minorHAnsi"/>
          <w:sz w:val="24"/>
          <w:szCs w:val="24"/>
        </w:rPr>
        <w:t xml:space="preserve"> okvirnih sporazumov. Delovna skupina je identificirala več področij in konkretnih aktivnosti, ki jih je treba podpreti v naslednjih letih. Med temi je opredeljena tudi možnost podpore vzpostavitve mobilne svetovalne oz. izobraževalne ekipe za javne zavode za izboljšanje in usklajevanje (sezonskih) jedilnikov s poudarkom na ekoloških živilih in živilih iz drugih shem kakovosti, pedagoške pristope, izobraževanje in svetovanje kuharjem ter osebjem in pomoč pri pripravi javnih naročil. MKGP je skupaj s predstavniki E</w:t>
      </w:r>
      <w:r w:rsidR="008A087B">
        <w:rPr>
          <w:rFonts w:asciiTheme="minorHAnsi" w:eastAsiaTheme="minorEastAsia" w:hAnsiTheme="minorHAnsi"/>
          <w:sz w:val="24"/>
          <w:szCs w:val="24"/>
        </w:rPr>
        <w:t>IT</w:t>
      </w:r>
      <w:r w:rsidRPr="008A087B">
        <w:rPr>
          <w:rFonts w:asciiTheme="minorHAnsi" w:eastAsiaTheme="minorEastAsia" w:hAnsiTheme="minorHAnsi"/>
          <w:sz w:val="24"/>
          <w:szCs w:val="24"/>
        </w:rPr>
        <w:t xml:space="preserve"> </w:t>
      </w:r>
      <w:proofErr w:type="spellStart"/>
      <w:r w:rsidRPr="008A087B">
        <w:rPr>
          <w:rFonts w:asciiTheme="minorHAnsi" w:eastAsiaTheme="minorEastAsia" w:hAnsiTheme="minorHAnsi"/>
          <w:sz w:val="24"/>
          <w:szCs w:val="24"/>
        </w:rPr>
        <w:t>Climate</w:t>
      </w:r>
      <w:proofErr w:type="spellEnd"/>
      <w:r w:rsidRPr="008A087B">
        <w:rPr>
          <w:rFonts w:asciiTheme="minorHAnsi" w:eastAsiaTheme="minorEastAsia" w:hAnsiTheme="minorHAnsi"/>
          <w:sz w:val="24"/>
          <w:szCs w:val="24"/>
        </w:rPr>
        <w:t xml:space="preserve">-KIC (največjega evropskega javno-zasebnega partnerstva, ki naslavlja podnebne spremembe preko inovacij) in Ministrstvom za javno upravo opravil pogovore z deležniki, s katerimi so se odprli pogledi glede ideje o svetovalni oz. izobraževalni storitvi in v tem procesu identificirali morebitni vzorci ter se razširilo razumevanje konteksta identificiranega izziva. Opredelilo se je ključna vprašanja, ki so predstavljala vodilo za izvedbo pogovorov z različnimi deležniki. Svoje poglede na problem so delili predstavniki šol, vrtcev, občin, domov za ostarele in strokovnih institucij. Na tej osnovi se je pripravil povzetek ključnih splošnih ugotovitev in tistih, ki se nanašajo posebej na vzpostavitev želene svetovalne storitve. Ključno sporočilo je vzpostavitev novega projekta za praktično usposabljanje in s tem dodatno motivacijo in podporo osebju v javnih zavodih za </w:t>
      </w:r>
      <w:r w:rsidRPr="008A087B">
        <w:rPr>
          <w:rFonts w:asciiTheme="minorHAnsi" w:eastAsiaTheme="minorEastAsia" w:hAnsiTheme="minorHAnsi"/>
          <w:sz w:val="24"/>
          <w:szCs w:val="24"/>
        </w:rPr>
        <w:lastRenderedPageBreak/>
        <w:t xml:space="preserve">vpeljevanje bolj zdravih obrokov iz trajnostno pridelane lokalne hrane ter dodatnih aktivnosti za razvoj lokalnega trga ekoloških živil in povezovanja pridelovalcev. Izkušnje iz drugih držav članic kažejo, da je to najcenejši in učinkovit ukrep za večanje motiviranosti in zmogljivosti (znanj) za pripravo boljših obrokov, ki pripelje do konkretnih izboljšav v smeri več lokalne hrane, bolj zdravih obrokov in boljše učinkovitosti porabe sredstev. Če je motiviranost in zmogljivost višja, se problemi rešujejo sproti. </w:t>
      </w:r>
      <w:r w:rsidR="008127AE" w:rsidRPr="008A087B">
        <w:rPr>
          <w:rFonts w:asciiTheme="minorHAnsi" w:eastAsiaTheme="minorEastAsia" w:hAnsiTheme="minorHAnsi"/>
          <w:sz w:val="24"/>
          <w:szCs w:val="24"/>
        </w:rPr>
        <w:t>Pozornost je potrebno nameniti tudi usposabljanju k</w:t>
      </w:r>
      <w:r w:rsidRPr="008A087B">
        <w:rPr>
          <w:rFonts w:asciiTheme="minorHAnsi" w:eastAsiaTheme="minorEastAsia" w:hAnsiTheme="minorHAnsi"/>
          <w:sz w:val="24"/>
          <w:szCs w:val="24"/>
        </w:rPr>
        <w:t>uharsk</w:t>
      </w:r>
      <w:r w:rsidR="008127AE" w:rsidRPr="008A087B">
        <w:rPr>
          <w:rFonts w:asciiTheme="minorHAnsi" w:eastAsiaTheme="minorEastAsia" w:hAnsiTheme="minorHAnsi"/>
          <w:sz w:val="24"/>
          <w:szCs w:val="24"/>
        </w:rPr>
        <w:t>ega</w:t>
      </w:r>
      <w:r w:rsidRPr="008A087B">
        <w:rPr>
          <w:rFonts w:asciiTheme="minorHAnsi" w:eastAsiaTheme="minorEastAsia" w:hAnsiTheme="minorHAnsi"/>
          <w:sz w:val="24"/>
          <w:szCs w:val="24"/>
        </w:rPr>
        <w:t xml:space="preserve"> osebj</w:t>
      </w:r>
      <w:r w:rsidR="008127AE" w:rsidRPr="008A087B">
        <w:rPr>
          <w:rFonts w:asciiTheme="minorHAnsi" w:eastAsiaTheme="minorEastAsia" w:hAnsiTheme="minorHAnsi"/>
          <w:sz w:val="24"/>
          <w:szCs w:val="24"/>
        </w:rPr>
        <w:t>a</w:t>
      </w:r>
      <w:r w:rsidRPr="008A087B">
        <w:rPr>
          <w:rFonts w:asciiTheme="minorHAnsi" w:eastAsiaTheme="minorEastAsia" w:hAnsiTheme="minorHAnsi"/>
          <w:sz w:val="24"/>
          <w:szCs w:val="24"/>
        </w:rPr>
        <w:t>.</w:t>
      </w:r>
      <w:r w:rsidRPr="00252819">
        <w:rPr>
          <w:rFonts w:asciiTheme="minorHAnsi" w:eastAsiaTheme="minorEastAsia" w:hAnsiTheme="minorHAnsi"/>
          <w:sz w:val="24"/>
          <w:szCs w:val="24"/>
        </w:rPr>
        <w:t xml:space="preserve"> Nacionalni inštitut za javno zdravje analizira delo šolskih kuhinj in svetuje glede izboljšav pri pripravi šolskih obrokov glede na sprejete Smernice zdravega prehranjevanja. Vzgojno-izobraževalnim zavodom po opravljenem strokovnem spremljanju izda mnenje s priporočili, kjer poudari stalno potrebo po strokovnem izpopolnjevanje kuharskega osebja in izpostavitvi nujnosti uvajanja lokalne hrane v šolski prostor tudi z ukrepi, kot je Šolska shema, ter razvitimi orodji (Šolski lonec). Zavodom tudi svetuje glede ustreznih prilagoditev jedilnikov prehranskim smernicam</w:t>
      </w:r>
      <w:r w:rsidR="008127AE">
        <w:rPr>
          <w:rFonts w:asciiTheme="minorHAnsi" w:eastAsiaTheme="minorEastAsia" w:hAnsiTheme="minorHAnsi"/>
          <w:sz w:val="24"/>
          <w:szCs w:val="24"/>
        </w:rPr>
        <w:t>.</w:t>
      </w:r>
      <w:r w:rsidRPr="00252819">
        <w:rPr>
          <w:rFonts w:asciiTheme="minorHAnsi" w:eastAsiaTheme="minorEastAsia" w:hAnsiTheme="minorHAnsi"/>
          <w:sz w:val="24"/>
          <w:szCs w:val="24"/>
        </w:rPr>
        <w:t xml:space="preserve"> </w:t>
      </w:r>
    </w:p>
    <w:p w14:paraId="70322F8C" w14:textId="09C0AC57" w:rsidR="5194288A" w:rsidRDefault="32C078B2" w:rsidP="00487FD4">
      <w:pPr>
        <w:spacing w:after="0" w:line="360" w:lineRule="auto"/>
        <w:jc w:val="both"/>
        <w:rPr>
          <w:rFonts w:asciiTheme="minorHAnsi" w:eastAsiaTheme="minorEastAsia" w:hAnsiTheme="minorHAnsi"/>
          <w:sz w:val="24"/>
          <w:szCs w:val="24"/>
        </w:rPr>
      </w:pPr>
      <w:r w:rsidRPr="5194288A">
        <w:rPr>
          <w:rFonts w:asciiTheme="minorHAnsi" w:eastAsiaTheme="minorEastAsia" w:hAnsiTheme="minorHAnsi"/>
          <w:sz w:val="24"/>
          <w:szCs w:val="24"/>
        </w:rPr>
        <w:t>Čeprav sklepi skupine niso pravno zavezujoči, predstavljajo pomembno podlago za pripravo odločitev in ukrepov na državni ravni ter prispevajo k bolj zdravi, trajnostni in lokalno podprti prehrani v javnem sektorju.</w:t>
      </w:r>
    </w:p>
    <w:p w14:paraId="0BC9849D" w14:textId="77777777" w:rsidR="00A67F77" w:rsidRDefault="00A67F77" w:rsidP="00487FD4">
      <w:pPr>
        <w:spacing w:after="0" w:line="360" w:lineRule="auto"/>
        <w:jc w:val="both"/>
        <w:rPr>
          <w:rFonts w:asciiTheme="minorHAnsi" w:eastAsiaTheme="minorEastAsia" w:hAnsiTheme="minorHAnsi"/>
          <w:sz w:val="24"/>
          <w:szCs w:val="24"/>
        </w:rPr>
      </w:pPr>
    </w:p>
    <w:p w14:paraId="7934D4EE" w14:textId="77777777" w:rsidR="00A67F77" w:rsidRDefault="48ED6840" w:rsidP="00487FD4">
      <w:pPr>
        <w:pStyle w:val="Navadensplet"/>
        <w:spacing w:before="0" w:after="0" w:line="360" w:lineRule="auto"/>
        <w:jc w:val="both"/>
        <w:rPr>
          <w:rFonts w:asciiTheme="minorHAnsi" w:hAnsiTheme="minorHAnsi" w:cstheme="minorBidi"/>
          <w:b/>
          <w:color w:val="111111"/>
          <w:sz w:val="24"/>
          <w:szCs w:val="24"/>
        </w:rPr>
      </w:pPr>
      <w:r w:rsidRPr="5194288A">
        <w:rPr>
          <w:rFonts w:asciiTheme="minorHAnsi" w:hAnsiTheme="minorHAnsi" w:cstheme="minorBidi"/>
          <w:b/>
          <w:color w:val="111111"/>
          <w:sz w:val="24"/>
          <w:szCs w:val="24"/>
        </w:rPr>
        <w:t>Koalicija za šolske obroke</w:t>
      </w:r>
    </w:p>
    <w:p w14:paraId="03914849" w14:textId="7EB82372" w:rsidR="48ED6840" w:rsidRDefault="48ED6840" w:rsidP="00487FD4">
      <w:pPr>
        <w:pStyle w:val="Navadensplet"/>
        <w:spacing w:before="0" w:after="0" w:line="360" w:lineRule="auto"/>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Koalicija za šolske obroke</w:t>
      </w:r>
      <w:r w:rsidR="31350EC9" w:rsidRPr="5194288A">
        <w:rPr>
          <w:rFonts w:asciiTheme="minorHAnsi" w:hAnsiTheme="minorHAnsi" w:cstheme="minorBidi"/>
          <w:color w:val="111111"/>
          <w:sz w:val="24"/>
          <w:szCs w:val="24"/>
        </w:rPr>
        <w:t xml:space="preserve"> (</w:t>
      </w:r>
      <w:proofErr w:type="spellStart"/>
      <w:r w:rsidR="31350EC9" w:rsidRPr="5194288A">
        <w:rPr>
          <w:rFonts w:asciiTheme="minorHAnsi" w:hAnsiTheme="minorHAnsi" w:cstheme="minorBidi"/>
          <w:color w:val="111111"/>
          <w:sz w:val="24"/>
          <w:szCs w:val="24"/>
        </w:rPr>
        <w:t>School</w:t>
      </w:r>
      <w:proofErr w:type="spellEnd"/>
      <w:r w:rsidR="31350EC9" w:rsidRPr="5194288A">
        <w:rPr>
          <w:rFonts w:asciiTheme="minorHAnsi" w:hAnsiTheme="minorHAnsi" w:cstheme="minorBidi"/>
          <w:color w:val="111111"/>
          <w:sz w:val="24"/>
          <w:szCs w:val="24"/>
        </w:rPr>
        <w:t xml:space="preserve"> </w:t>
      </w:r>
      <w:proofErr w:type="spellStart"/>
      <w:r w:rsidR="31350EC9" w:rsidRPr="5194288A">
        <w:rPr>
          <w:rFonts w:asciiTheme="minorHAnsi" w:hAnsiTheme="minorHAnsi" w:cstheme="minorBidi"/>
          <w:color w:val="111111"/>
          <w:sz w:val="24"/>
          <w:szCs w:val="24"/>
        </w:rPr>
        <w:t>Meals</w:t>
      </w:r>
      <w:proofErr w:type="spellEnd"/>
      <w:r w:rsidR="31350EC9" w:rsidRPr="5194288A">
        <w:rPr>
          <w:rFonts w:asciiTheme="minorHAnsi" w:hAnsiTheme="minorHAnsi" w:cstheme="minorBidi"/>
          <w:color w:val="111111"/>
          <w:sz w:val="24"/>
          <w:szCs w:val="24"/>
        </w:rPr>
        <w:t xml:space="preserve"> </w:t>
      </w:r>
      <w:proofErr w:type="spellStart"/>
      <w:r w:rsidR="31350EC9" w:rsidRPr="5194288A">
        <w:rPr>
          <w:rFonts w:asciiTheme="minorHAnsi" w:hAnsiTheme="minorHAnsi" w:cstheme="minorBidi"/>
          <w:color w:val="111111"/>
          <w:sz w:val="24"/>
          <w:szCs w:val="24"/>
        </w:rPr>
        <w:t>Coalition</w:t>
      </w:r>
      <w:proofErr w:type="spellEnd"/>
      <w:r w:rsidR="31350EC9" w:rsidRPr="5194288A">
        <w:rPr>
          <w:rFonts w:asciiTheme="minorHAnsi" w:hAnsiTheme="minorHAnsi" w:cstheme="minorBidi"/>
          <w:color w:val="111111"/>
          <w:sz w:val="24"/>
          <w:szCs w:val="24"/>
        </w:rPr>
        <w:t>)</w:t>
      </w:r>
      <w:r w:rsidRPr="5194288A">
        <w:rPr>
          <w:rFonts w:asciiTheme="minorHAnsi" w:hAnsiTheme="minorHAnsi" w:cstheme="minorBidi"/>
          <w:color w:val="111111"/>
          <w:sz w:val="24"/>
          <w:szCs w:val="24"/>
        </w:rPr>
        <w:t xml:space="preserve"> je </w:t>
      </w:r>
      <w:r w:rsidR="1B7D8FF9" w:rsidRPr="5194288A">
        <w:rPr>
          <w:rFonts w:asciiTheme="minorHAnsi" w:hAnsiTheme="minorHAnsi" w:cstheme="minorBidi"/>
          <w:color w:val="111111"/>
          <w:sz w:val="24"/>
          <w:szCs w:val="24"/>
        </w:rPr>
        <w:t>globalna</w:t>
      </w:r>
      <w:r w:rsidRPr="5194288A">
        <w:rPr>
          <w:rFonts w:asciiTheme="minorHAnsi" w:hAnsiTheme="minorHAnsi" w:cstheme="minorBidi"/>
          <w:color w:val="111111"/>
          <w:sz w:val="24"/>
          <w:szCs w:val="24"/>
        </w:rPr>
        <w:t xml:space="preserve"> pobuda, ki združuje države, organizacije in strokovnjake z namenom krepitve sistemov šolske prehrane kot orodja za izboljšanje zdravja, izobraževanja in socialne blaginje otrok po svetu. Slovenija se je Koaliciji pridružila leta 2021 ter s tem izrazila zavezanost k razvoju kakovostnih, dostopnih, zdravih in trajnostnih šolskih obrokov za vse otroke.</w:t>
      </w:r>
    </w:p>
    <w:p w14:paraId="28057220" w14:textId="2B0FA6B1" w:rsidR="48ED6840" w:rsidRDefault="48ED6840" w:rsidP="00487FD4">
      <w:pPr>
        <w:pStyle w:val="Navadensplet"/>
        <w:spacing w:before="0" w:after="0" w:line="360" w:lineRule="auto"/>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V okviru Koalicije si države prizadevajo za:</w:t>
      </w:r>
    </w:p>
    <w:p w14:paraId="1C1CB80B" w14:textId="77777777" w:rsidR="48ED6840" w:rsidRDefault="48ED6840" w:rsidP="0006672B">
      <w:pPr>
        <w:pStyle w:val="Navadensplet"/>
        <w:numPr>
          <w:ilvl w:val="0"/>
          <w:numId w:val="14"/>
        </w:numPr>
        <w:spacing w:before="0" w:after="0" w:line="360" w:lineRule="auto"/>
        <w:ind w:left="360"/>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zagotavljanje vsaj enega kakovostnega obroka dnevno za vsakega otroka v šoli,</w:t>
      </w:r>
    </w:p>
    <w:p w14:paraId="02BF9EF0" w14:textId="77777777" w:rsidR="48ED6840" w:rsidRDefault="48ED6840" w:rsidP="0006672B">
      <w:pPr>
        <w:pStyle w:val="Navadensplet"/>
        <w:numPr>
          <w:ilvl w:val="0"/>
          <w:numId w:val="14"/>
        </w:numPr>
        <w:spacing w:before="0" w:after="0" w:line="360" w:lineRule="auto"/>
        <w:ind w:left="360"/>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spodbujanje lokalne pridelave in prehranske samooskrbe,</w:t>
      </w:r>
    </w:p>
    <w:p w14:paraId="138740A2" w14:textId="77777777" w:rsidR="48ED6840" w:rsidRDefault="48ED6840" w:rsidP="0006672B">
      <w:pPr>
        <w:pStyle w:val="Navadensplet"/>
        <w:numPr>
          <w:ilvl w:val="0"/>
          <w:numId w:val="14"/>
        </w:numPr>
        <w:spacing w:before="0" w:after="0" w:line="360" w:lineRule="auto"/>
        <w:ind w:left="360"/>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vključevanje prehranske vzgoje v izobraževalni sistem,</w:t>
      </w:r>
    </w:p>
    <w:p w14:paraId="69DD7985" w14:textId="024FAE04" w:rsidR="48ED6840" w:rsidRDefault="48ED6840" w:rsidP="0006672B">
      <w:pPr>
        <w:pStyle w:val="Navadensplet"/>
        <w:numPr>
          <w:ilvl w:val="0"/>
          <w:numId w:val="14"/>
        </w:numPr>
        <w:spacing w:before="0" w:after="0" w:line="360" w:lineRule="auto"/>
        <w:ind w:left="360"/>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zmanjševanje prehranske neenakosti.</w:t>
      </w:r>
    </w:p>
    <w:p w14:paraId="51E7D74E" w14:textId="5C4B996B" w:rsidR="00A27109" w:rsidRDefault="48ED6840" w:rsidP="00487FD4">
      <w:pPr>
        <w:pStyle w:val="Navadensplet"/>
        <w:spacing w:before="0" w:after="0" w:line="360" w:lineRule="auto"/>
        <w:jc w:val="both"/>
        <w:rPr>
          <w:rFonts w:asciiTheme="minorHAnsi" w:hAnsiTheme="minorHAnsi" w:cstheme="minorBidi"/>
          <w:color w:val="111111"/>
          <w:sz w:val="24"/>
          <w:szCs w:val="24"/>
        </w:rPr>
      </w:pPr>
      <w:r w:rsidRPr="5194288A">
        <w:rPr>
          <w:rFonts w:asciiTheme="minorHAnsi" w:hAnsiTheme="minorHAnsi" w:cstheme="minorBidi"/>
          <w:color w:val="111111"/>
          <w:sz w:val="24"/>
          <w:szCs w:val="24"/>
        </w:rPr>
        <w:t>Sodelovanje Slovenije v Koaliciji za šolske obroke je usmerjeno predvsem v predstavljanje slovenskega modela šolske prehrane kot vzora storitve visokega standarda, ki bi ga mnoge države želele prenesti v njihovo nacionalno prakso.</w:t>
      </w:r>
    </w:p>
    <w:p w14:paraId="32277B05" w14:textId="77777777" w:rsidR="00487FD4" w:rsidRPr="00A67F77" w:rsidRDefault="00487FD4" w:rsidP="00487FD4">
      <w:pPr>
        <w:pStyle w:val="Navadensplet"/>
        <w:spacing w:before="0" w:after="0" w:line="360" w:lineRule="auto"/>
        <w:jc w:val="both"/>
        <w:rPr>
          <w:rFonts w:asciiTheme="minorHAnsi" w:hAnsiTheme="minorHAnsi" w:cstheme="minorBidi"/>
          <w:color w:val="111111"/>
          <w:sz w:val="24"/>
          <w:szCs w:val="24"/>
        </w:rPr>
      </w:pPr>
    </w:p>
    <w:p w14:paraId="4A7586E9" w14:textId="6D8A27FE" w:rsidR="00994A05" w:rsidRDefault="009672DD" w:rsidP="00B11CE3">
      <w:pPr>
        <w:pStyle w:val="Naslov2"/>
      </w:pPr>
      <w:bookmarkStart w:id="5" w:name="_Toc198642423"/>
      <w:r w:rsidRPr="00730136">
        <w:lastRenderedPageBreak/>
        <w:t xml:space="preserve">Analiza </w:t>
      </w:r>
      <w:r w:rsidR="00994A05" w:rsidRPr="00730136">
        <w:t>trenutnega stanja</w:t>
      </w:r>
      <w:bookmarkEnd w:id="5"/>
    </w:p>
    <w:p w14:paraId="237CD8CE" w14:textId="77777777" w:rsidR="00222BDA" w:rsidRPr="00D16E3D" w:rsidRDefault="00222BDA" w:rsidP="00222BDA">
      <w:pPr>
        <w:rPr>
          <w:rFonts w:asciiTheme="minorHAnsi" w:hAnsiTheme="minorHAnsi" w:cstheme="minorHAnsi"/>
        </w:rPr>
      </w:pPr>
    </w:p>
    <w:p w14:paraId="0A75273B" w14:textId="71EB5A17" w:rsidR="00C000C9" w:rsidRPr="00A67F77" w:rsidRDefault="00C000C9" w:rsidP="00487FD4">
      <w:pPr>
        <w:spacing w:after="0" w:line="360" w:lineRule="auto"/>
        <w:jc w:val="both"/>
        <w:rPr>
          <w:rFonts w:asciiTheme="minorHAnsi" w:hAnsiTheme="minorHAnsi"/>
          <w:color w:val="000000" w:themeColor="text1"/>
          <w:sz w:val="24"/>
          <w:szCs w:val="24"/>
        </w:rPr>
      </w:pPr>
      <w:r w:rsidRPr="61183D9C">
        <w:rPr>
          <w:rFonts w:asciiTheme="minorHAnsi" w:hAnsiTheme="minorHAnsi"/>
          <w:color w:val="000000" w:themeColor="text1"/>
          <w:sz w:val="24"/>
          <w:szCs w:val="24"/>
        </w:rPr>
        <w:t xml:space="preserve">V šolskem letu 2024/2025 program osnovne izvaja 457 </w:t>
      </w:r>
      <w:r w:rsidR="6FEEE5DE" w:rsidRPr="61183D9C">
        <w:rPr>
          <w:rFonts w:asciiTheme="minorHAnsi" w:hAnsiTheme="minorHAnsi"/>
          <w:color w:val="000000" w:themeColor="text1"/>
          <w:sz w:val="24"/>
          <w:szCs w:val="24"/>
        </w:rPr>
        <w:t xml:space="preserve">javnih </w:t>
      </w:r>
      <w:r w:rsidRPr="61183D9C">
        <w:rPr>
          <w:rFonts w:asciiTheme="minorHAnsi" w:hAnsiTheme="minorHAnsi"/>
          <w:color w:val="000000" w:themeColor="text1"/>
          <w:sz w:val="24"/>
          <w:szCs w:val="24"/>
        </w:rPr>
        <w:t>osnovnih šolah</w:t>
      </w:r>
      <w:r w:rsidR="10B8ADCC" w:rsidRPr="61183D9C">
        <w:rPr>
          <w:rFonts w:asciiTheme="minorHAnsi" w:hAnsiTheme="minorHAnsi"/>
          <w:color w:val="000000" w:themeColor="text1"/>
          <w:sz w:val="24"/>
          <w:szCs w:val="24"/>
        </w:rPr>
        <w:t>, ki imajo poleg matične šole še</w:t>
      </w:r>
      <w:r w:rsidRPr="61183D9C">
        <w:rPr>
          <w:rFonts w:asciiTheme="minorHAnsi" w:hAnsiTheme="minorHAnsi"/>
          <w:color w:val="000000" w:themeColor="text1"/>
          <w:sz w:val="24"/>
          <w:szCs w:val="24"/>
        </w:rPr>
        <w:t xml:space="preserve"> 316 podružničnih šol. </w:t>
      </w:r>
      <w:r w:rsidR="06FBAA19" w:rsidRPr="61183D9C">
        <w:rPr>
          <w:rFonts w:asciiTheme="minorHAnsi" w:hAnsiTheme="minorHAnsi"/>
          <w:color w:val="000000" w:themeColor="text1"/>
          <w:sz w:val="24"/>
          <w:szCs w:val="24"/>
        </w:rPr>
        <w:t xml:space="preserve">Zgolj v </w:t>
      </w:r>
      <w:r w:rsidRPr="61183D9C">
        <w:rPr>
          <w:rFonts w:asciiTheme="minorHAnsi" w:hAnsiTheme="minorHAnsi"/>
          <w:color w:val="000000" w:themeColor="text1"/>
          <w:sz w:val="24"/>
          <w:szCs w:val="24"/>
        </w:rPr>
        <w:t xml:space="preserve">devetih osnovnih šolah šolsko prehrano zagotavljajo zunanji ponudniki, v ostalih zavodih pa je prehrana organizirana kot del dejavnosti šole in jo izvajajo zaposleni šole. </w:t>
      </w:r>
    </w:p>
    <w:p w14:paraId="4B6EAC65" w14:textId="7BE3E92C" w:rsidR="00C000C9" w:rsidRPr="00A67F77" w:rsidRDefault="00C000C9" w:rsidP="00487FD4">
      <w:pPr>
        <w:spacing w:after="0" w:line="360" w:lineRule="auto"/>
        <w:jc w:val="both"/>
        <w:rPr>
          <w:rFonts w:asciiTheme="minorHAnsi" w:eastAsia="Aptos" w:hAnsiTheme="minorHAnsi"/>
          <w:sz w:val="24"/>
          <w:szCs w:val="24"/>
        </w:rPr>
      </w:pPr>
      <w:r w:rsidRPr="61183D9C">
        <w:rPr>
          <w:rFonts w:asciiTheme="minorHAnsi" w:eastAsia="Aptos" w:hAnsiTheme="minorHAnsi"/>
          <w:sz w:val="24"/>
          <w:szCs w:val="24"/>
        </w:rPr>
        <w:t xml:space="preserve">Na dopoldansko malico je povprečno prijavljenih 192.648 učencev, </w:t>
      </w:r>
      <w:r w:rsidRPr="00531A95">
        <w:rPr>
          <w:rFonts w:asciiTheme="minorHAnsi" w:eastAsia="Aptos" w:hAnsiTheme="minorHAnsi"/>
          <w:sz w:val="24"/>
          <w:szCs w:val="24"/>
        </w:rPr>
        <w:t>na kosilo</w:t>
      </w:r>
      <w:r w:rsidRPr="61183D9C">
        <w:rPr>
          <w:rFonts w:asciiTheme="minorHAnsi" w:eastAsia="Aptos" w:hAnsiTheme="minorHAnsi"/>
          <w:sz w:val="24"/>
          <w:szCs w:val="24"/>
        </w:rPr>
        <w:t xml:space="preserve"> pa 171.475 učencev</w:t>
      </w:r>
      <w:r w:rsidRPr="61183D9C">
        <w:rPr>
          <w:rStyle w:val="Sprotnaopomba-sklic"/>
          <w:rFonts w:asciiTheme="minorHAnsi" w:eastAsia="Aptos" w:hAnsiTheme="minorHAnsi"/>
          <w:sz w:val="24"/>
          <w:szCs w:val="24"/>
        </w:rPr>
        <w:footnoteReference w:id="7"/>
      </w:r>
      <w:r w:rsidRPr="61183D9C">
        <w:rPr>
          <w:rFonts w:asciiTheme="minorHAnsi" w:eastAsia="Aptos" w:hAnsiTheme="minorHAnsi"/>
          <w:sz w:val="24"/>
          <w:szCs w:val="24"/>
        </w:rPr>
        <w:t xml:space="preserve"> .</w:t>
      </w:r>
    </w:p>
    <w:p w14:paraId="6FD86DBD" w14:textId="4C8254FA" w:rsidR="00C000C9" w:rsidRPr="00A67F77" w:rsidRDefault="00C000C9" w:rsidP="00487FD4">
      <w:pPr>
        <w:spacing w:after="0" w:line="360" w:lineRule="auto"/>
        <w:jc w:val="both"/>
        <w:rPr>
          <w:rFonts w:asciiTheme="minorHAnsi" w:eastAsia="Arial" w:hAnsiTheme="minorHAnsi"/>
          <w:color w:val="000000" w:themeColor="text1"/>
          <w:sz w:val="24"/>
          <w:szCs w:val="24"/>
        </w:rPr>
      </w:pPr>
      <w:r w:rsidRPr="61183D9C">
        <w:rPr>
          <w:rFonts w:asciiTheme="minorHAnsi" w:eastAsia="Aptos" w:hAnsiTheme="minorHAnsi"/>
          <w:sz w:val="24"/>
          <w:szCs w:val="24"/>
        </w:rPr>
        <w:t>Medicinsko indicirane dietne obroke potrebuje 2,8% (cca</w:t>
      </w:r>
      <w:r w:rsidR="23E0C086" w:rsidRPr="61183D9C">
        <w:rPr>
          <w:rFonts w:asciiTheme="minorHAnsi" w:eastAsia="Aptos" w:hAnsiTheme="minorHAnsi"/>
          <w:sz w:val="24"/>
          <w:szCs w:val="24"/>
        </w:rPr>
        <w:t>.</w:t>
      </w:r>
      <w:r w:rsidRPr="61183D9C">
        <w:rPr>
          <w:rFonts w:asciiTheme="minorHAnsi" w:eastAsia="Aptos" w:hAnsiTheme="minorHAnsi"/>
          <w:sz w:val="24"/>
          <w:szCs w:val="24"/>
        </w:rPr>
        <w:t xml:space="preserve"> 5.500) učencev. V povprečju posamezna </w:t>
      </w:r>
      <w:r w:rsidR="0FF6FE59" w:rsidRPr="61183D9C">
        <w:rPr>
          <w:rFonts w:asciiTheme="minorHAnsi" w:eastAsia="Aptos" w:hAnsiTheme="minorHAnsi"/>
          <w:sz w:val="24"/>
          <w:szCs w:val="24"/>
        </w:rPr>
        <w:t xml:space="preserve">osnovna </w:t>
      </w:r>
      <w:r w:rsidRPr="61183D9C">
        <w:rPr>
          <w:rFonts w:asciiTheme="minorHAnsi" w:eastAsia="Aptos" w:hAnsiTheme="minorHAnsi"/>
          <w:sz w:val="24"/>
          <w:szCs w:val="24"/>
        </w:rPr>
        <w:t>šola pripravlja 5,5</w:t>
      </w:r>
      <w:r w:rsidRPr="61183D9C">
        <w:rPr>
          <w:rFonts w:asciiTheme="minorHAnsi" w:eastAsia="Arial" w:hAnsiTheme="minorHAnsi"/>
          <w:color w:val="000000" w:themeColor="text1"/>
          <w:sz w:val="24"/>
          <w:szCs w:val="24"/>
        </w:rPr>
        <w:t xml:space="preserve"> različnih vrst diet.</w:t>
      </w:r>
    </w:p>
    <w:p w14:paraId="05A4078E" w14:textId="77777777" w:rsidR="00C000C9" w:rsidRPr="00B11CE3" w:rsidRDefault="00C000C9" w:rsidP="00487FD4">
      <w:pPr>
        <w:spacing w:after="0" w:line="360" w:lineRule="auto"/>
        <w:jc w:val="both"/>
        <w:rPr>
          <w:rFonts w:asciiTheme="minorHAnsi" w:hAnsiTheme="minorHAnsi" w:cstheme="minorHAnsi"/>
          <w:color w:val="000000" w:themeColor="text1"/>
          <w:sz w:val="24"/>
          <w:szCs w:val="24"/>
        </w:rPr>
      </w:pPr>
      <w:r w:rsidRPr="00B11CE3">
        <w:rPr>
          <w:rFonts w:asciiTheme="minorHAnsi" w:hAnsiTheme="minorHAnsi" w:cstheme="minorHAnsi"/>
          <w:color w:val="000000" w:themeColor="text1"/>
          <w:sz w:val="24"/>
          <w:szCs w:val="24"/>
        </w:rPr>
        <w:t>V osnovnošolskih kuhinjah je zaposlenih 1767 delavcev (kuharji, dietni kuharji in kuhinjski pomočniki). Večina kuharjev je starejših od 45 let.</w:t>
      </w:r>
    </w:p>
    <w:p w14:paraId="00C278CE" w14:textId="77777777" w:rsidR="00C000C9" w:rsidRDefault="00C000C9" w:rsidP="00487FD4">
      <w:pPr>
        <w:spacing w:after="0" w:line="360" w:lineRule="auto"/>
        <w:jc w:val="both"/>
        <w:rPr>
          <w:rFonts w:asciiTheme="minorHAnsi" w:hAnsiTheme="minorHAnsi"/>
          <w:color w:val="000000" w:themeColor="text1"/>
          <w:sz w:val="24"/>
          <w:szCs w:val="24"/>
        </w:rPr>
      </w:pPr>
    </w:p>
    <w:p w14:paraId="3FA11C60" w14:textId="77777777" w:rsidR="00C000C9" w:rsidRPr="00D16E3D" w:rsidRDefault="00C000C9" w:rsidP="00531A95">
      <w:pPr>
        <w:spacing w:after="0" w:line="360" w:lineRule="auto"/>
        <w:jc w:val="center"/>
        <w:rPr>
          <w:rFonts w:asciiTheme="minorHAnsi" w:hAnsiTheme="minorHAnsi" w:cstheme="minorHAnsi"/>
        </w:rPr>
      </w:pPr>
      <w:r w:rsidRPr="00D16E3D">
        <w:rPr>
          <w:rFonts w:asciiTheme="minorHAnsi" w:hAnsiTheme="minorHAnsi" w:cstheme="minorHAnsi"/>
          <w:noProof/>
        </w:rPr>
        <w:drawing>
          <wp:inline distT="0" distB="0" distL="0" distR="0" wp14:anchorId="794647D2" wp14:editId="65296E93">
            <wp:extent cx="4584592" cy="2755631"/>
            <wp:effectExtent l="0" t="0" r="0" b="0"/>
            <wp:docPr id="440018338" name="Slika 440018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40018338"/>
                    <pic:cNvPicPr/>
                  </pic:nvPicPr>
                  <pic:blipFill>
                    <a:blip r:embed="rId12">
                      <a:extLst>
                        <a:ext uri="{28A0092B-C50C-407E-A947-70E740481C1C}">
                          <a14:useLocalDpi xmlns:a14="http://schemas.microsoft.com/office/drawing/2010/main" val="0"/>
                        </a:ext>
                      </a:extLst>
                    </a:blip>
                    <a:stretch>
                      <a:fillRect/>
                    </a:stretch>
                  </pic:blipFill>
                  <pic:spPr>
                    <a:xfrm>
                      <a:off x="0" y="0"/>
                      <a:ext cx="4584592" cy="2755631"/>
                    </a:xfrm>
                    <a:prstGeom prst="rect">
                      <a:avLst/>
                    </a:prstGeom>
                  </pic:spPr>
                </pic:pic>
              </a:graphicData>
            </a:graphic>
          </wp:inline>
        </w:drawing>
      </w:r>
    </w:p>
    <w:p w14:paraId="22CA68CB" w14:textId="77777777" w:rsidR="00C000C9" w:rsidRDefault="00C000C9" w:rsidP="00487FD4">
      <w:pPr>
        <w:spacing w:after="0" w:line="360" w:lineRule="auto"/>
        <w:jc w:val="both"/>
        <w:rPr>
          <w:rFonts w:asciiTheme="minorHAnsi" w:hAnsiTheme="minorHAnsi"/>
          <w:color w:val="000000" w:themeColor="text1"/>
          <w:sz w:val="24"/>
          <w:szCs w:val="24"/>
        </w:rPr>
      </w:pPr>
    </w:p>
    <w:p w14:paraId="4A22F17D" w14:textId="77777777" w:rsidR="00C000C9" w:rsidRDefault="00C000C9" w:rsidP="00487FD4">
      <w:pPr>
        <w:spacing w:after="0" w:line="360" w:lineRule="auto"/>
        <w:jc w:val="both"/>
        <w:rPr>
          <w:rFonts w:asciiTheme="minorHAnsi" w:hAnsiTheme="minorHAnsi"/>
          <w:color w:val="000000" w:themeColor="text1"/>
          <w:sz w:val="24"/>
          <w:szCs w:val="24"/>
        </w:rPr>
      </w:pPr>
    </w:p>
    <w:p w14:paraId="399715A9" w14:textId="3B3A8893" w:rsidR="00C000C9" w:rsidRDefault="00C000C9" w:rsidP="31C15E1B">
      <w:pPr>
        <w:spacing w:after="0" w:line="360" w:lineRule="auto"/>
        <w:jc w:val="both"/>
        <w:rPr>
          <w:rFonts w:asciiTheme="minorHAnsi" w:hAnsiTheme="minorHAnsi"/>
          <w:color w:val="000000" w:themeColor="text1"/>
          <w:sz w:val="24"/>
          <w:szCs w:val="24"/>
        </w:rPr>
      </w:pPr>
      <w:r w:rsidRPr="31C15E1B">
        <w:rPr>
          <w:rFonts w:asciiTheme="minorHAnsi" w:hAnsiTheme="minorHAnsi"/>
          <w:color w:val="000000" w:themeColor="text1"/>
          <w:sz w:val="24"/>
          <w:szCs w:val="24"/>
        </w:rPr>
        <w:t>Zagotavljanje ustrezn</w:t>
      </w:r>
      <w:r w:rsidR="086ECE69" w:rsidRPr="31C15E1B">
        <w:rPr>
          <w:rFonts w:asciiTheme="minorHAnsi" w:hAnsiTheme="minorHAnsi"/>
          <w:color w:val="000000" w:themeColor="text1"/>
          <w:sz w:val="24"/>
          <w:szCs w:val="24"/>
        </w:rPr>
        <w:t>o usposobljenega</w:t>
      </w:r>
      <w:r w:rsidRPr="31C15E1B">
        <w:rPr>
          <w:rFonts w:asciiTheme="minorHAnsi" w:hAnsiTheme="minorHAnsi"/>
          <w:color w:val="000000" w:themeColor="text1"/>
          <w:sz w:val="24"/>
          <w:szCs w:val="24"/>
        </w:rPr>
        <w:t xml:space="preserve"> kadr</w:t>
      </w:r>
      <w:r w:rsidR="7B91FB68" w:rsidRPr="31C15E1B">
        <w:rPr>
          <w:rFonts w:asciiTheme="minorHAnsi" w:hAnsiTheme="minorHAnsi"/>
          <w:color w:val="000000" w:themeColor="text1"/>
          <w:sz w:val="24"/>
          <w:szCs w:val="24"/>
        </w:rPr>
        <w:t>a</w:t>
      </w:r>
      <w:r w:rsidRPr="31C15E1B">
        <w:rPr>
          <w:rFonts w:asciiTheme="minorHAnsi" w:hAnsiTheme="minorHAnsi"/>
          <w:color w:val="000000" w:themeColor="text1"/>
          <w:sz w:val="24"/>
          <w:szCs w:val="24"/>
        </w:rPr>
        <w:t xml:space="preserve"> za pripravo obrokov </w:t>
      </w:r>
      <w:r w:rsidR="30F7FC49" w:rsidRPr="31C15E1B">
        <w:rPr>
          <w:rFonts w:asciiTheme="minorHAnsi" w:hAnsiTheme="minorHAnsi"/>
          <w:color w:val="000000" w:themeColor="text1"/>
          <w:sz w:val="24"/>
          <w:szCs w:val="24"/>
        </w:rPr>
        <w:t>predstavlja osnovnim šolam vse večji izziv</w:t>
      </w:r>
      <w:r w:rsidRPr="31C15E1B">
        <w:rPr>
          <w:rFonts w:asciiTheme="minorHAnsi" w:hAnsiTheme="minorHAnsi"/>
          <w:color w:val="000000" w:themeColor="text1"/>
          <w:sz w:val="24"/>
          <w:szCs w:val="24"/>
        </w:rPr>
        <w:t>, kar je razvidno tudi iz podatkov Zavoda RS za zaposlovanje o povpraševanju osnovnih šol po prostih delovnih mestih kuharjev in kuhinjskih pomočnikov v let</w:t>
      </w:r>
      <w:r w:rsidR="55406EC4" w:rsidRPr="31C15E1B">
        <w:rPr>
          <w:rFonts w:asciiTheme="minorHAnsi" w:hAnsiTheme="minorHAnsi"/>
          <w:color w:val="000000" w:themeColor="text1"/>
          <w:sz w:val="24"/>
          <w:szCs w:val="24"/>
        </w:rPr>
        <w:t>ih</w:t>
      </w:r>
      <w:r w:rsidRPr="31C15E1B">
        <w:rPr>
          <w:rFonts w:asciiTheme="minorHAnsi" w:hAnsiTheme="minorHAnsi"/>
          <w:color w:val="000000" w:themeColor="text1"/>
          <w:sz w:val="24"/>
          <w:szCs w:val="24"/>
        </w:rPr>
        <w:t xml:space="preserve"> 2021, 2024 in prvem trimesečju leta 2025</w:t>
      </w:r>
      <w:r w:rsidR="2D739D3C" w:rsidRPr="31C15E1B">
        <w:rPr>
          <w:rFonts w:asciiTheme="minorHAnsi" w:hAnsiTheme="minorHAnsi"/>
          <w:color w:val="000000" w:themeColor="text1"/>
          <w:sz w:val="24"/>
          <w:szCs w:val="24"/>
        </w:rPr>
        <w:t>, kar prikazuje Tabela 1:</w:t>
      </w:r>
    </w:p>
    <w:p w14:paraId="7426D8A5" w14:textId="77777777" w:rsidR="00C000C9" w:rsidRDefault="00C000C9" w:rsidP="00487FD4">
      <w:pPr>
        <w:spacing w:after="0" w:line="360" w:lineRule="auto"/>
        <w:jc w:val="both"/>
        <w:rPr>
          <w:rFonts w:asciiTheme="minorHAnsi" w:hAnsiTheme="minorHAnsi"/>
          <w:color w:val="000000" w:themeColor="text1"/>
          <w:sz w:val="24"/>
          <w:szCs w:val="24"/>
        </w:rPr>
      </w:pPr>
    </w:p>
    <w:tbl>
      <w:tblPr>
        <w:tblStyle w:val="Tabelamrea"/>
        <w:tblW w:w="0" w:type="auto"/>
        <w:tblLayout w:type="fixed"/>
        <w:tblLook w:val="06A0" w:firstRow="1" w:lastRow="0" w:firstColumn="1" w:lastColumn="0" w:noHBand="1" w:noVBand="1"/>
      </w:tblPr>
      <w:tblGrid>
        <w:gridCol w:w="2265"/>
        <w:gridCol w:w="2265"/>
        <w:gridCol w:w="2265"/>
        <w:gridCol w:w="2265"/>
      </w:tblGrid>
      <w:tr w:rsidR="00C000C9" w:rsidRPr="00D16E3D" w14:paraId="205796C1" w14:textId="77777777" w:rsidTr="31C15E1B">
        <w:trPr>
          <w:trHeight w:val="300"/>
        </w:trPr>
        <w:tc>
          <w:tcPr>
            <w:tcW w:w="2265" w:type="dxa"/>
          </w:tcPr>
          <w:p w14:paraId="1152337F" w14:textId="77777777" w:rsidR="00C000C9" w:rsidRDefault="00C000C9" w:rsidP="00487FD4">
            <w:pPr>
              <w:spacing w:line="360" w:lineRule="auto"/>
              <w:jc w:val="both"/>
              <w:rPr>
                <w:rFonts w:asciiTheme="minorHAnsi" w:hAnsiTheme="minorHAnsi"/>
                <w:color w:val="000000" w:themeColor="text1"/>
                <w:sz w:val="24"/>
                <w:szCs w:val="24"/>
              </w:rPr>
            </w:pPr>
          </w:p>
        </w:tc>
        <w:tc>
          <w:tcPr>
            <w:tcW w:w="2265" w:type="dxa"/>
          </w:tcPr>
          <w:p w14:paraId="198E44DD" w14:textId="77777777" w:rsidR="00C000C9" w:rsidRDefault="00C000C9" w:rsidP="00487FD4">
            <w:pPr>
              <w:spacing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2021</w:t>
            </w:r>
          </w:p>
        </w:tc>
        <w:tc>
          <w:tcPr>
            <w:tcW w:w="2265" w:type="dxa"/>
          </w:tcPr>
          <w:p w14:paraId="01F48ED5" w14:textId="77777777" w:rsidR="00C000C9" w:rsidRDefault="00C000C9" w:rsidP="00487FD4">
            <w:pPr>
              <w:spacing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2024</w:t>
            </w:r>
          </w:p>
        </w:tc>
        <w:tc>
          <w:tcPr>
            <w:tcW w:w="2265" w:type="dxa"/>
          </w:tcPr>
          <w:p w14:paraId="1E182BDE" w14:textId="77777777" w:rsidR="00C000C9" w:rsidRDefault="00C000C9" w:rsidP="00487FD4">
            <w:pPr>
              <w:spacing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(I-III) 2025</w:t>
            </w:r>
          </w:p>
        </w:tc>
      </w:tr>
      <w:tr w:rsidR="00C000C9" w:rsidRPr="00D16E3D" w14:paraId="02115562" w14:textId="77777777" w:rsidTr="31C15E1B">
        <w:trPr>
          <w:trHeight w:val="300"/>
        </w:trPr>
        <w:tc>
          <w:tcPr>
            <w:tcW w:w="2265" w:type="dxa"/>
          </w:tcPr>
          <w:p w14:paraId="5B3F2FF2" w14:textId="2BDA8E38" w:rsidR="00C000C9" w:rsidRDefault="2B3F4326" w:rsidP="31C15E1B">
            <w:pPr>
              <w:spacing w:line="360" w:lineRule="auto"/>
              <w:jc w:val="both"/>
              <w:rPr>
                <w:rFonts w:asciiTheme="minorHAnsi" w:hAnsiTheme="minorHAnsi"/>
                <w:color w:val="000000" w:themeColor="text1"/>
                <w:sz w:val="24"/>
                <w:szCs w:val="24"/>
              </w:rPr>
            </w:pPr>
            <w:r w:rsidRPr="31C15E1B">
              <w:rPr>
                <w:rFonts w:asciiTheme="minorHAnsi" w:hAnsiTheme="minorHAnsi"/>
                <w:color w:val="000000" w:themeColor="text1"/>
                <w:sz w:val="24"/>
                <w:szCs w:val="24"/>
              </w:rPr>
              <w:t>K</w:t>
            </w:r>
            <w:r w:rsidR="00C000C9" w:rsidRPr="31C15E1B">
              <w:rPr>
                <w:rFonts w:asciiTheme="minorHAnsi" w:hAnsiTheme="minorHAnsi"/>
                <w:color w:val="000000" w:themeColor="text1"/>
                <w:sz w:val="24"/>
                <w:szCs w:val="24"/>
              </w:rPr>
              <w:t>uhar</w:t>
            </w:r>
          </w:p>
        </w:tc>
        <w:tc>
          <w:tcPr>
            <w:tcW w:w="2265" w:type="dxa"/>
          </w:tcPr>
          <w:p w14:paraId="221F3BD8" w14:textId="77777777" w:rsidR="00C000C9" w:rsidRDefault="00C000C9" w:rsidP="00487FD4">
            <w:pPr>
              <w:spacing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316</w:t>
            </w:r>
          </w:p>
        </w:tc>
        <w:tc>
          <w:tcPr>
            <w:tcW w:w="2265" w:type="dxa"/>
          </w:tcPr>
          <w:p w14:paraId="23479AA6" w14:textId="77777777" w:rsidR="00C000C9" w:rsidRDefault="00C000C9" w:rsidP="00487FD4">
            <w:pPr>
              <w:spacing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474</w:t>
            </w:r>
          </w:p>
        </w:tc>
        <w:tc>
          <w:tcPr>
            <w:tcW w:w="2265" w:type="dxa"/>
          </w:tcPr>
          <w:p w14:paraId="0D04893B" w14:textId="77777777" w:rsidR="00C000C9" w:rsidRDefault="00C000C9" w:rsidP="00487FD4">
            <w:pPr>
              <w:spacing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100</w:t>
            </w:r>
          </w:p>
        </w:tc>
      </w:tr>
      <w:tr w:rsidR="00C000C9" w:rsidRPr="00D16E3D" w14:paraId="49508635" w14:textId="77777777" w:rsidTr="31C15E1B">
        <w:trPr>
          <w:trHeight w:val="300"/>
        </w:trPr>
        <w:tc>
          <w:tcPr>
            <w:tcW w:w="2265" w:type="dxa"/>
          </w:tcPr>
          <w:p w14:paraId="6E0545E0" w14:textId="68B3801D" w:rsidR="00C000C9" w:rsidRDefault="00C000C9" w:rsidP="00487FD4">
            <w:pPr>
              <w:spacing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Kuhinjski pomočnik</w:t>
            </w:r>
          </w:p>
        </w:tc>
        <w:tc>
          <w:tcPr>
            <w:tcW w:w="2265" w:type="dxa"/>
          </w:tcPr>
          <w:p w14:paraId="5B5681D6" w14:textId="77777777" w:rsidR="00C000C9" w:rsidRDefault="00C000C9" w:rsidP="00487FD4">
            <w:pPr>
              <w:spacing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209</w:t>
            </w:r>
          </w:p>
        </w:tc>
        <w:tc>
          <w:tcPr>
            <w:tcW w:w="2265" w:type="dxa"/>
          </w:tcPr>
          <w:p w14:paraId="20BFC908" w14:textId="77777777" w:rsidR="00C000C9" w:rsidRDefault="00C000C9" w:rsidP="00487FD4">
            <w:pPr>
              <w:spacing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319</w:t>
            </w:r>
          </w:p>
        </w:tc>
        <w:tc>
          <w:tcPr>
            <w:tcW w:w="2265" w:type="dxa"/>
          </w:tcPr>
          <w:p w14:paraId="78900D06" w14:textId="77777777" w:rsidR="00C000C9" w:rsidRDefault="00C000C9" w:rsidP="00487FD4">
            <w:pPr>
              <w:spacing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72</w:t>
            </w:r>
          </w:p>
        </w:tc>
      </w:tr>
    </w:tbl>
    <w:p w14:paraId="0382EF6E" w14:textId="3E06732C" w:rsidR="00C000C9" w:rsidRDefault="00C000C9" w:rsidP="00487FD4">
      <w:pPr>
        <w:spacing w:after="0" w:line="360" w:lineRule="auto"/>
        <w:jc w:val="both"/>
        <w:rPr>
          <w:rFonts w:asciiTheme="minorHAnsi" w:hAnsiTheme="minorHAnsi"/>
          <w:color w:val="000000" w:themeColor="text1"/>
          <w:sz w:val="24"/>
          <w:szCs w:val="24"/>
        </w:rPr>
      </w:pPr>
      <w:r w:rsidRPr="0B08B9F0">
        <w:rPr>
          <w:rFonts w:asciiTheme="minorHAnsi" w:hAnsiTheme="minorHAnsi"/>
          <w:color w:val="000000" w:themeColor="text1"/>
          <w:sz w:val="24"/>
          <w:szCs w:val="24"/>
        </w:rPr>
        <w:t>Tabela</w:t>
      </w:r>
      <w:r w:rsidR="631AB727" w:rsidRPr="61183D9C">
        <w:rPr>
          <w:rFonts w:asciiTheme="minorHAnsi" w:hAnsiTheme="minorHAnsi"/>
          <w:color w:val="000000" w:themeColor="text1"/>
          <w:sz w:val="24"/>
          <w:szCs w:val="24"/>
        </w:rPr>
        <w:t xml:space="preserve"> 1</w:t>
      </w:r>
      <w:r w:rsidRPr="0B08B9F0">
        <w:rPr>
          <w:rFonts w:asciiTheme="minorHAnsi" w:hAnsiTheme="minorHAnsi"/>
          <w:color w:val="000000" w:themeColor="text1"/>
          <w:sz w:val="24"/>
          <w:szCs w:val="24"/>
        </w:rPr>
        <w:t>: Število objavljenih prostih mest za delovni mesti kuhar in kuhinjski pomočnik v osnovni šoli</w:t>
      </w:r>
      <w:r w:rsidR="2985C429" w:rsidRPr="61183D9C">
        <w:rPr>
          <w:rFonts w:asciiTheme="minorHAnsi" w:hAnsiTheme="minorHAnsi"/>
          <w:color w:val="000000" w:themeColor="text1"/>
          <w:sz w:val="24"/>
          <w:szCs w:val="24"/>
        </w:rPr>
        <w:t xml:space="preserve">. </w:t>
      </w:r>
    </w:p>
    <w:p w14:paraId="0D0F54C4" w14:textId="4F9646B1" w:rsidR="00A67F77" w:rsidRDefault="00C000C9" w:rsidP="31C15E1B">
      <w:pPr>
        <w:spacing w:after="0" w:line="360" w:lineRule="auto"/>
        <w:jc w:val="both"/>
        <w:rPr>
          <w:rFonts w:asciiTheme="minorHAnsi" w:hAnsiTheme="minorHAnsi"/>
          <w:color w:val="000000" w:themeColor="text1"/>
          <w:sz w:val="24"/>
          <w:szCs w:val="24"/>
        </w:rPr>
      </w:pPr>
      <w:r w:rsidRPr="31C15E1B">
        <w:rPr>
          <w:rFonts w:asciiTheme="minorHAnsi" w:hAnsiTheme="minorHAnsi"/>
          <w:color w:val="000000" w:themeColor="text1"/>
          <w:sz w:val="24"/>
          <w:szCs w:val="24"/>
        </w:rPr>
        <w:t xml:space="preserve">Navedeni podatki se nanašajo zgolj na osnovne šole, kljub temu, da pri osnovnih šolah deluje tudi 210 vrtcev, kar pomeni, da se v šolskih kuhinjah pripravlja hrana tudi za </w:t>
      </w:r>
      <w:r w:rsidR="3B73F29B" w:rsidRPr="31C15E1B">
        <w:rPr>
          <w:rFonts w:asciiTheme="minorHAnsi" w:hAnsiTheme="minorHAnsi"/>
          <w:color w:val="000000" w:themeColor="text1"/>
          <w:sz w:val="24"/>
          <w:szCs w:val="24"/>
        </w:rPr>
        <w:t>predšolske otroke.</w:t>
      </w:r>
      <w:r w:rsidR="00531A95" w:rsidRPr="31C15E1B">
        <w:rPr>
          <w:rFonts w:asciiTheme="minorHAnsi" w:hAnsiTheme="minorHAnsi"/>
          <w:color w:val="000000" w:themeColor="text1"/>
          <w:sz w:val="24"/>
          <w:szCs w:val="24"/>
        </w:rPr>
        <w:t xml:space="preserve"> </w:t>
      </w:r>
      <w:r w:rsidR="05465053" w:rsidRPr="31C15E1B">
        <w:rPr>
          <w:rFonts w:asciiTheme="minorHAnsi" w:hAnsiTheme="minorHAnsi"/>
          <w:color w:val="000000" w:themeColor="text1"/>
          <w:sz w:val="24"/>
          <w:szCs w:val="24"/>
        </w:rPr>
        <w:t xml:space="preserve">Skladno z normativi, ki urejajo delovna mesta v osnovni šoli je mogoče za pripravo obrokov sistemizirati delovna mesta kuhar (v IV in V) tarifnem razredu ter dietni kuhar (v IV in V). Na omenjenih delovnih mestih je trenutno sistemiziranih 1431 oseb (1227 na DM Kuhar; 206 na DM Dietni kuhar). </w:t>
      </w:r>
      <w:r w:rsidR="590CF7B8" w:rsidRPr="31C15E1B">
        <w:rPr>
          <w:rFonts w:asciiTheme="minorHAnsi" w:hAnsiTheme="minorHAnsi"/>
          <w:color w:val="000000" w:themeColor="text1"/>
          <w:sz w:val="24"/>
          <w:szCs w:val="24"/>
        </w:rPr>
        <w:t>Kljub temu, da so šole avtonomne pri razporejanju kadra med delovna mesta kuhar in dietni kuhar (pogoj za dietnega kuharja je opravljeno izobraževanje ali poklicna kvalifikacija), je delež dietnih ku</w:t>
      </w:r>
      <w:r w:rsidR="116339B8" w:rsidRPr="31C15E1B">
        <w:rPr>
          <w:rFonts w:asciiTheme="minorHAnsi" w:hAnsiTheme="minorHAnsi"/>
          <w:color w:val="000000" w:themeColor="text1"/>
          <w:sz w:val="24"/>
          <w:szCs w:val="24"/>
        </w:rPr>
        <w:t>harjev, ki so trenutno sistemizirani na sistemski ravni relativno nizek, še posebej upoštevajoč podatek, da osnovna šola v povprečju priprav</w:t>
      </w:r>
      <w:r w:rsidR="64C564C7" w:rsidRPr="31C15E1B">
        <w:rPr>
          <w:rFonts w:asciiTheme="minorHAnsi" w:hAnsiTheme="minorHAnsi"/>
          <w:color w:val="000000" w:themeColor="text1"/>
          <w:sz w:val="24"/>
          <w:szCs w:val="24"/>
        </w:rPr>
        <w:t>lja</w:t>
      </w:r>
      <w:r w:rsidR="116339B8" w:rsidRPr="31C15E1B">
        <w:rPr>
          <w:rFonts w:asciiTheme="minorHAnsi" w:hAnsiTheme="minorHAnsi"/>
          <w:color w:val="000000" w:themeColor="text1"/>
          <w:sz w:val="24"/>
          <w:szCs w:val="24"/>
        </w:rPr>
        <w:t xml:space="preserve"> 5,5 različnih medicinsko indici</w:t>
      </w:r>
      <w:r w:rsidR="169622F2" w:rsidRPr="31C15E1B">
        <w:rPr>
          <w:rFonts w:asciiTheme="minorHAnsi" w:hAnsiTheme="minorHAnsi"/>
          <w:color w:val="000000" w:themeColor="text1"/>
          <w:sz w:val="24"/>
          <w:szCs w:val="24"/>
        </w:rPr>
        <w:t xml:space="preserve">ranih </w:t>
      </w:r>
      <w:r w:rsidR="14242775" w:rsidRPr="31C15E1B">
        <w:rPr>
          <w:rFonts w:asciiTheme="minorHAnsi" w:hAnsiTheme="minorHAnsi"/>
          <w:color w:val="000000" w:themeColor="text1"/>
          <w:sz w:val="24"/>
          <w:szCs w:val="24"/>
        </w:rPr>
        <w:t>diet</w:t>
      </w:r>
      <w:r w:rsidR="169622F2" w:rsidRPr="31C15E1B">
        <w:rPr>
          <w:rFonts w:asciiTheme="minorHAnsi" w:hAnsiTheme="minorHAnsi"/>
          <w:color w:val="000000" w:themeColor="text1"/>
          <w:sz w:val="24"/>
          <w:szCs w:val="24"/>
        </w:rPr>
        <w:t>. Omenjeni podatki kažejo predvsem na sistemsko pomanjkanje kadra, ki je ustrezno usposobljen za pripravo dietnih obro</w:t>
      </w:r>
      <w:r w:rsidR="2194D815" w:rsidRPr="31C15E1B">
        <w:rPr>
          <w:rFonts w:asciiTheme="minorHAnsi" w:hAnsiTheme="minorHAnsi"/>
          <w:color w:val="000000" w:themeColor="text1"/>
          <w:sz w:val="24"/>
          <w:szCs w:val="24"/>
        </w:rPr>
        <w:t>kov.</w:t>
      </w:r>
    </w:p>
    <w:p w14:paraId="09641FBD" w14:textId="5322E597" w:rsidR="00A67F77" w:rsidRDefault="05465053" w:rsidP="00487FD4">
      <w:pPr>
        <w:spacing w:after="0" w:line="360" w:lineRule="auto"/>
        <w:jc w:val="both"/>
        <w:rPr>
          <w:rFonts w:asciiTheme="minorHAnsi" w:hAnsiTheme="minorHAnsi"/>
          <w:color w:val="000000" w:themeColor="text1"/>
          <w:sz w:val="24"/>
          <w:szCs w:val="24"/>
        </w:rPr>
      </w:pPr>
      <w:r w:rsidRPr="61183D9C">
        <w:rPr>
          <w:rFonts w:asciiTheme="minorHAnsi" w:hAnsiTheme="minorHAnsi"/>
          <w:color w:val="000000" w:themeColor="text1"/>
          <w:sz w:val="24"/>
          <w:szCs w:val="24"/>
        </w:rPr>
        <w:t xml:space="preserve">Osnovne šole se soočajo </w:t>
      </w:r>
      <w:r w:rsidR="157BD495" w:rsidRPr="61183D9C">
        <w:rPr>
          <w:rFonts w:asciiTheme="minorHAnsi" w:hAnsiTheme="minorHAnsi"/>
          <w:color w:val="000000" w:themeColor="text1"/>
          <w:sz w:val="24"/>
          <w:szCs w:val="24"/>
        </w:rPr>
        <w:t xml:space="preserve">tudi </w:t>
      </w:r>
      <w:r w:rsidRPr="61183D9C">
        <w:rPr>
          <w:rFonts w:asciiTheme="minorHAnsi" w:hAnsiTheme="minorHAnsi"/>
          <w:color w:val="000000" w:themeColor="text1"/>
          <w:sz w:val="24"/>
          <w:szCs w:val="24"/>
        </w:rPr>
        <w:t xml:space="preserve">z večjimi </w:t>
      </w:r>
      <w:r w:rsidR="4B78D758" w:rsidRPr="61183D9C">
        <w:rPr>
          <w:rFonts w:asciiTheme="minorHAnsi" w:hAnsiTheme="minorHAnsi"/>
          <w:color w:val="000000" w:themeColor="text1"/>
          <w:sz w:val="24"/>
          <w:szCs w:val="24"/>
        </w:rPr>
        <w:t>kadrovskimi</w:t>
      </w:r>
      <w:r w:rsidRPr="61183D9C">
        <w:rPr>
          <w:rFonts w:asciiTheme="minorHAnsi" w:hAnsiTheme="minorHAnsi"/>
          <w:color w:val="000000" w:themeColor="text1"/>
          <w:sz w:val="24"/>
          <w:szCs w:val="24"/>
        </w:rPr>
        <w:t xml:space="preserve"> težavami v primeru bolniških odsotnosti ter nadomeščanju redno zaposlenega kadra</w:t>
      </w:r>
      <w:r w:rsidR="21DFAF04" w:rsidRPr="61183D9C">
        <w:rPr>
          <w:rFonts w:asciiTheme="minorHAnsi" w:hAnsiTheme="minorHAnsi"/>
          <w:color w:val="000000" w:themeColor="text1"/>
          <w:sz w:val="24"/>
          <w:szCs w:val="24"/>
        </w:rPr>
        <w:t xml:space="preserve">, saj na trgu dela ni razpoložljive delovne sile, s pomočjo katere bi šole lahko </w:t>
      </w:r>
      <w:r w:rsidR="2B91F427" w:rsidRPr="61183D9C">
        <w:rPr>
          <w:rFonts w:asciiTheme="minorHAnsi" w:hAnsiTheme="minorHAnsi"/>
          <w:color w:val="000000" w:themeColor="text1"/>
          <w:sz w:val="24"/>
          <w:szCs w:val="24"/>
        </w:rPr>
        <w:t xml:space="preserve">urejale nadomeščanje </w:t>
      </w:r>
      <w:r w:rsidR="21DFAF04" w:rsidRPr="61183D9C">
        <w:rPr>
          <w:rFonts w:asciiTheme="minorHAnsi" w:hAnsiTheme="minorHAnsi"/>
          <w:color w:val="000000" w:themeColor="text1"/>
          <w:sz w:val="24"/>
          <w:szCs w:val="24"/>
        </w:rPr>
        <w:t>kratkotrajn</w:t>
      </w:r>
      <w:r w:rsidR="0A82B1B0" w:rsidRPr="61183D9C">
        <w:rPr>
          <w:rFonts w:asciiTheme="minorHAnsi" w:hAnsiTheme="minorHAnsi"/>
          <w:color w:val="000000" w:themeColor="text1"/>
          <w:sz w:val="24"/>
          <w:szCs w:val="24"/>
        </w:rPr>
        <w:t>ih</w:t>
      </w:r>
      <w:r w:rsidR="21DFAF04" w:rsidRPr="61183D9C">
        <w:rPr>
          <w:rFonts w:asciiTheme="minorHAnsi" w:hAnsiTheme="minorHAnsi"/>
          <w:color w:val="000000" w:themeColor="text1"/>
          <w:sz w:val="24"/>
          <w:szCs w:val="24"/>
        </w:rPr>
        <w:t xml:space="preserve"> odsotnosti. </w:t>
      </w:r>
    </w:p>
    <w:p w14:paraId="08E4E10D" w14:textId="77777777" w:rsidR="00923DCA" w:rsidRDefault="00923DCA" w:rsidP="00487FD4">
      <w:pPr>
        <w:spacing w:after="0" w:line="360" w:lineRule="auto"/>
        <w:jc w:val="both"/>
        <w:rPr>
          <w:rFonts w:asciiTheme="minorHAnsi" w:hAnsiTheme="minorHAnsi"/>
          <w:color w:val="000000" w:themeColor="text1"/>
          <w:sz w:val="24"/>
          <w:szCs w:val="24"/>
        </w:rPr>
      </w:pPr>
    </w:p>
    <w:p w14:paraId="273C53EA" w14:textId="2DCD13AA" w:rsidR="00A67F77" w:rsidRDefault="00A67F77" w:rsidP="00487FD4">
      <w:pPr>
        <w:pStyle w:val="Navadensplet"/>
        <w:spacing w:before="0" w:after="0" w:line="360" w:lineRule="auto"/>
        <w:jc w:val="both"/>
        <w:textAlignment w:val="baseline"/>
        <w:rPr>
          <w:rFonts w:asciiTheme="minorHAnsi" w:hAnsiTheme="minorHAnsi" w:cstheme="minorBidi"/>
          <w:color w:val="111111"/>
          <w:sz w:val="24"/>
          <w:szCs w:val="24"/>
        </w:rPr>
      </w:pPr>
      <w:r w:rsidRPr="00A67F77">
        <w:rPr>
          <w:rFonts w:asciiTheme="minorHAnsi" w:hAnsiTheme="minorHAnsi" w:cstheme="minorBidi"/>
          <w:color w:val="111111"/>
          <w:sz w:val="24"/>
          <w:szCs w:val="24"/>
        </w:rPr>
        <w:t xml:space="preserve">Ministrstvo </w:t>
      </w:r>
      <w:r w:rsidR="00705FB7">
        <w:rPr>
          <w:rFonts w:asciiTheme="minorHAnsi" w:hAnsiTheme="minorHAnsi" w:cstheme="minorBidi"/>
          <w:color w:val="111111"/>
          <w:sz w:val="24"/>
          <w:szCs w:val="24"/>
        </w:rPr>
        <w:t>j</w:t>
      </w:r>
      <w:r w:rsidRPr="00A67F77">
        <w:rPr>
          <w:rFonts w:asciiTheme="minorHAnsi" w:hAnsiTheme="minorHAnsi" w:cstheme="minorBidi"/>
          <w:color w:val="111111"/>
          <w:sz w:val="24"/>
          <w:szCs w:val="24"/>
        </w:rPr>
        <w:t>e</w:t>
      </w:r>
      <w:r w:rsidR="00FC7AE0">
        <w:rPr>
          <w:rFonts w:asciiTheme="minorHAnsi" w:hAnsiTheme="minorHAnsi" w:cstheme="minorBidi"/>
          <w:color w:val="111111"/>
          <w:sz w:val="24"/>
          <w:szCs w:val="24"/>
        </w:rPr>
        <w:t xml:space="preserve"> za potrebe pilotnega projekta osrednje šolske kuhinje o</w:t>
      </w:r>
      <w:r w:rsidRPr="00A67F77">
        <w:rPr>
          <w:rFonts w:asciiTheme="minorHAnsi" w:hAnsiTheme="minorHAnsi" w:cstheme="minorBidi"/>
          <w:color w:val="111111"/>
          <w:sz w:val="24"/>
          <w:szCs w:val="24"/>
        </w:rPr>
        <w:t xml:space="preserve">ktobra 2024 imenovalo posebno delovno skupino, sestavljeno iz predstavnikov </w:t>
      </w:r>
      <w:r w:rsidR="33549695" w:rsidRPr="61183D9C">
        <w:rPr>
          <w:rFonts w:asciiTheme="minorHAnsi" w:hAnsiTheme="minorHAnsi" w:cstheme="minorBidi"/>
          <w:color w:val="111111"/>
          <w:sz w:val="24"/>
          <w:szCs w:val="24"/>
        </w:rPr>
        <w:t>Ministrstva</w:t>
      </w:r>
      <w:r w:rsidRPr="00A67F77">
        <w:rPr>
          <w:rFonts w:asciiTheme="minorHAnsi" w:hAnsiTheme="minorHAnsi" w:cstheme="minorBidi"/>
          <w:color w:val="111111"/>
          <w:sz w:val="24"/>
          <w:szCs w:val="24"/>
        </w:rPr>
        <w:t>, strokovnjakov s področja prehrane, javnega zdravja in logistike. Njihova naloga je bila priprava strokovnih podlag za izvedbo pilotnega projekta</w:t>
      </w:r>
      <w:r w:rsidR="00FC7AE0">
        <w:rPr>
          <w:rFonts w:asciiTheme="minorHAnsi" w:hAnsiTheme="minorHAnsi" w:cstheme="minorBidi"/>
          <w:color w:val="111111"/>
          <w:sz w:val="24"/>
          <w:szCs w:val="24"/>
        </w:rPr>
        <w:t xml:space="preserve"> ob upoštevanju zgoraj omenjenih podatkov</w:t>
      </w:r>
      <w:r w:rsidRPr="00A67F77">
        <w:rPr>
          <w:rFonts w:asciiTheme="minorHAnsi" w:hAnsiTheme="minorHAnsi" w:cstheme="minorBidi"/>
          <w:color w:val="111111"/>
          <w:sz w:val="24"/>
          <w:szCs w:val="24"/>
        </w:rPr>
        <w:t xml:space="preserve">. S pomočjo anketnega vprašalnika, ki ga je izpolnilo 49 osnovnih šol, ter z izvedbo 11 terenskih ogledov šolskih kuhinj v 12 zainteresiranih občinah, je delovna skupina pridobila dragocene informacije o trenutnem stanju, potrebah in zmožnostih šol. </w:t>
      </w:r>
    </w:p>
    <w:p w14:paraId="2DE2EEED" w14:textId="5CDFD6EF" w:rsidR="339E1667" w:rsidRDefault="339E1667" w:rsidP="61183D9C">
      <w:pPr>
        <w:pStyle w:val="Navadensplet"/>
        <w:spacing w:before="0" w:after="0" w:line="360" w:lineRule="auto"/>
        <w:jc w:val="both"/>
        <w:rPr>
          <w:rFonts w:asciiTheme="minorHAnsi" w:hAnsiTheme="minorHAnsi" w:cstheme="minorBidi"/>
          <w:color w:val="111111"/>
          <w:sz w:val="24"/>
          <w:szCs w:val="24"/>
        </w:rPr>
      </w:pPr>
      <w:r w:rsidRPr="61183D9C">
        <w:rPr>
          <w:rFonts w:asciiTheme="minorHAnsi" w:hAnsiTheme="minorHAnsi" w:cstheme="minorBidi"/>
          <w:color w:val="111111"/>
          <w:sz w:val="24"/>
          <w:szCs w:val="24"/>
        </w:rPr>
        <w:t>Upoštevajoč vse navedene podatke v nadaljevanju podrobneje opisujemo predlog pilotnega projekta, ki naslavlja celoten spekter izzivov, s katerimi se srečujejo osnovne šole.</w:t>
      </w:r>
    </w:p>
    <w:p w14:paraId="72E795A9" w14:textId="77777777" w:rsidR="00923DCA" w:rsidRDefault="00923DCA" w:rsidP="61183D9C">
      <w:pPr>
        <w:pStyle w:val="Navadensplet"/>
        <w:spacing w:before="0" w:after="0" w:line="360" w:lineRule="auto"/>
        <w:jc w:val="both"/>
        <w:rPr>
          <w:rFonts w:asciiTheme="minorHAnsi" w:hAnsiTheme="minorHAnsi" w:cstheme="minorBidi"/>
          <w:color w:val="111111"/>
          <w:sz w:val="24"/>
          <w:szCs w:val="24"/>
        </w:rPr>
      </w:pPr>
    </w:p>
    <w:p w14:paraId="71726B64" w14:textId="77777777" w:rsidR="00E54B43" w:rsidRPr="00FC7AE0" w:rsidRDefault="00E54B43" w:rsidP="00E54B43">
      <w:pPr>
        <w:pStyle w:val="Navadensplet"/>
        <w:spacing w:before="0" w:after="0" w:line="360" w:lineRule="auto"/>
        <w:jc w:val="both"/>
        <w:textAlignment w:val="baseline"/>
        <w:rPr>
          <w:rFonts w:asciiTheme="minorHAnsi" w:hAnsiTheme="minorHAnsi" w:cstheme="minorBidi"/>
          <w:sz w:val="24"/>
          <w:szCs w:val="24"/>
        </w:rPr>
      </w:pPr>
      <w:r w:rsidRPr="61183D9C">
        <w:rPr>
          <w:rFonts w:asciiTheme="minorHAnsi" w:hAnsiTheme="minorHAnsi" w:cstheme="minorBidi"/>
          <w:sz w:val="24"/>
          <w:szCs w:val="24"/>
        </w:rPr>
        <w:t>Na podlagi analize 49 izpolnjenih anketnih vprašalnikov in 11 terenskih obiskov v sodelujočih občinah so bile prepoznane naslednje ključne potrebe in izzivi:</w:t>
      </w:r>
    </w:p>
    <w:p w14:paraId="7BE209A7" w14:textId="77777777" w:rsidR="00E54B43" w:rsidRPr="00FC7AE0" w:rsidRDefault="00E54B43" w:rsidP="004931CA">
      <w:pPr>
        <w:pStyle w:val="Navadensplet"/>
        <w:numPr>
          <w:ilvl w:val="0"/>
          <w:numId w:val="42"/>
        </w:numPr>
        <w:spacing w:before="0" w:after="0" w:line="360" w:lineRule="auto"/>
        <w:jc w:val="both"/>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lastRenderedPageBreak/>
        <w:t>Kadrovska problematika</w:t>
      </w:r>
      <w:r w:rsidRPr="61183D9C">
        <w:rPr>
          <w:rFonts w:asciiTheme="minorHAnsi" w:hAnsiTheme="minorHAnsi" w:cstheme="minorBidi"/>
          <w:color w:val="111111"/>
          <w:sz w:val="24"/>
          <w:szCs w:val="24"/>
        </w:rPr>
        <w:t xml:space="preserve">: Veliko šol poroča o pomanjkanju kuhinjskega kadra, zlasti dietnih kuharjev. Pogoste so bolniške odsotnosti, pri čemer šole praviloma nimajo nadomestnih kadrov. </w:t>
      </w:r>
    </w:p>
    <w:p w14:paraId="299934DE" w14:textId="77777777" w:rsidR="00E54B43" w:rsidRPr="00B11CE3" w:rsidRDefault="00E54B43" w:rsidP="004931CA">
      <w:pPr>
        <w:pStyle w:val="Navadensplet"/>
        <w:numPr>
          <w:ilvl w:val="0"/>
          <w:numId w:val="42"/>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color w:val="111111"/>
          <w:sz w:val="24"/>
          <w:szCs w:val="24"/>
        </w:rPr>
        <w:t>Prostorske omejitve jedilnic</w:t>
      </w:r>
      <w:r w:rsidRPr="00B11CE3">
        <w:rPr>
          <w:rFonts w:asciiTheme="minorHAnsi" w:hAnsiTheme="minorHAnsi" w:cstheme="minorHAnsi"/>
          <w:color w:val="111111"/>
          <w:sz w:val="24"/>
          <w:szCs w:val="24"/>
        </w:rPr>
        <w:t>: V večini šol je v jedilnici dovolj sedežev le za polovico ali tretjino učencev, zato organizirajo kosila v več izmenah. Možnost povečanja kapacitet obstaja s preureditvijo prostorov ali optimizacijo postavitve pohištva.</w:t>
      </w:r>
    </w:p>
    <w:p w14:paraId="758E0362" w14:textId="77777777" w:rsidR="00E54B43" w:rsidRPr="00B11CE3" w:rsidRDefault="00E54B43" w:rsidP="004931CA">
      <w:pPr>
        <w:pStyle w:val="Navadensplet"/>
        <w:numPr>
          <w:ilvl w:val="0"/>
          <w:numId w:val="42"/>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color w:val="111111"/>
          <w:sz w:val="24"/>
          <w:szCs w:val="24"/>
        </w:rPr>
        <w:t>Infrastrukturne pomanjkljivosti kuhinj</w:t>
      </w:r>
      <w:r w:rsidRPr="00B11CE3">
        <w:rPr>
          <w:rFonts w:asciiTheme="minorHAnsi" w:hAnsiTheme="minorHAnsi" w:cstheme="minorHAnsi"/>
          <w:color w:val="111111"/>
          <w:sz w:val="24"/>
          <w:szCs w:val="24"/>
        </w:rPr>
        <w:t xml:space="preserve">: Večina šol ima lastne kuhinje, a so prostorsko in </w:t>
      </w:r>
      <w:proofErr w:type="spellStart"/>
      <w:r w:rsidRPr="00B11CE3">
        <w:rPr>
          <w:rFonts w:asciiTheme="minorHAnsi" w:hAnsiTheme="minorHAnsi" w:cstheme="minorHAnsi"/>
          <w:color w:val="111111"/>
          <w:sz w:val="24"/>
          <w:szCs w:val="24"/>
        </w:rPr>
        <w:t>opremsko</w:t>
      </w:r>
      <w:proofErr w:type="spellEnd"/>
      <w:r w:rsidRPr="00B11CE3">
        <w:rPr>
          <w:rFonts w:asciiTheme="minorHAnsi" w:hAnsiTheme="minorHAnsi" w:cstheme="minorHAnsi"/>
          <w:color w:val="111111"/>
          <w:sz w:val="24"/>
          <w:szCs w:val="24"/>
        </w:rPr>
        <w:t xml:space="preserve"> omejene. Približno polovica šol nima možnosti za dodatne prostorske širitve.</w:t>
      </w:r>
    </w:p>
    <w:p w14:paraId="6424C587" w14:textId="77777777" w:rsidR="00E54B43" w:rsidRPr="00B11CE3" w:rsidRDefault="00E54B43" w:rsidP="004931CA">
      <w:pPr>
        <w:pStyle w:val="Navadensplet"/>
        <w:numPr>
          <w:ilvl w:val="0"/>
          <w:numId w:val="42"/>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color w:val="111111"/>
          <w:sz w:val="24"/>
          <w:szCs w:val="24"/>
        </w:rPr>
        <w:t>Izziv lastne kuhinje</w:t>
      </w:r>
      <w:r w:rsidRPr="00B11CE3">
        <w:rPr>
          <w:rFonts w:asciiTheme="minorHAnsi" w:hAnsiTheme="minorHAnsi" w:cstheme="minorHAnsi"/>
          <w:color w:val="111111"/>
          <w:sz w:val="24"/>
          <w:szCs w:val="24"/>
        </w:rPr>
        <w:t xml:space="preserve">: Nekatere šole nimajo lastne kuhinje, zato jim hrano dobavljajo zunanji dobavitelji. S pilotnim projektom jim bi omogočali pripravo hrane v osrednji šolski kuhinji. </w:t>
      </w:r>
    </w:p>
    <w:p w14:paraId="71BAC0DA" w14:textId="77777777" w:rsidR="00E54B43" w:rsidRPr="00FC7AE0" w:rsidRDefault="00E54B43" w:rsidP="004931CA">
      <w:pPr>
        <w:pStyle w:val="Navadensplet"/>
        <w:numPr>
          <w:ilvl w:val="0"/>
          <w:numId w:val="42"/>
        </w:numPr>
        <w:spacing w:before="0" w:after="0" w:line="360" w:lineRule="auto"/>
        <w:jc w:val="both"/>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t>Dietna prehrana</w:t>
      </w:r>
      <w:r w:rsidRPr="61183D9C">
        <w:rPr>
          <w:rFonts w:asciiTheme="minorHAnsi" w:hAnsiTheme="minorHAnsi" w:cstheme="minorBidi"/>
          <w:color w:val="111111"/>
          <w:sz w:val="24"/>
          <w:szCs w:val="24"/>
        </w:rPr>
        <w:t>: Priprava medicinsko indiciranih dietnih obrokov in obrokov, ki zadostijo druge prehranske posebnosti, je izziv zaradi pomanjkanja ustrezno usposobljenega kadra, ločenih prostorov in virov za nabavo posebnih živil.</w:t>
      </w:r>
    </w:p>
    <w:p w14:paraId="24857238" w14:textId="77777777" w:rsidR="00E54B43" w:rsidRPr="00B11CE3" w:rsidRDefault="00E54B43" w:rsidP="004931CA">
      <w:pPr>
        <w:pStyle w:val="Navadensplet"/>
        <w:numPr>
          <w:ilvl w:val="0"/>
          <w:numId w:val="42"/>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color w:val="111111"/>
          <w:sz w:val="24"/>
          <w:szCs w:val="24"/>
        </w:rPr>
        <w:t>Logistika in prevoz</w:t>
      </w:r>
      <w:r w:rsidRPr="00B11CE3">
        <w:rPr>
          <w:rFonts w:asciiTheme="minorHAnsi" w:hAnsiTheme="minorHAnsi" w:cstheme="minorHAnsi"/>
          <w:color w:val="111111"/>
          <w:sz w:val="24"/>
          <w:szCs w:val="24"/>
        </w:rPr>
        <w:t>: Pojavljajo se težave pri pravočasnem transportu hrane, zlasti za dietne obroke. Manjka ustrezna oprema (vozila s HACCP standardi), ni standardiziranega razvoza.</w:t>
      </w:r>
    </w:p>
    <w:p w14:paraId="2E7B8E1C" w14:textId="77777777" w:rsidR="00E54B43" w:rsidRPr="00B11CE3" w:rsidRDefault="00E54B43" w:rsidP="004931CA">
      <w:pPr>
        <w:pStyle w:val="Navadensplet"/>
        <w:numPr>
          <w:ilvl w:val="0"/>
          <w:numId w:val="42"/>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color w:val="111111"/>
          <w:sz w:val="24"/>
          <w:szCs w:val="24"/>
        </w:rPr>
        <w:t>Izvedba javnih naročil</w:t>
      </w:r>
      <w:r w:rsidRPr="00B11CE3">
        <w:rPr>
          <w:rFonts w:asciiTheme="minorHAnsi" w:hAnsiTheme="minorHAnsi" w:cstheme="minorHAnsi"/>
          <w:color w:val="111111"/>
          <w:sz w:val="24"/>
          <w:szCs w:val="24"/>
        </w:rPr>
        <w:t>: Šole poročajo o zapletenih postopkih javnega naročanja, pomanjkanju ponudnikov, predvsem lokalnih in ekoloških živil, ter visokih cenah živil.</w:t>
      </w:r>
    </w:p>
    <w:p w14:paraId="550791C0" w14:textId="77777777" w:rsidR="00E54B43" w:rsidRPr="00B11CE3" w:rsidRDefault="00E54B43" w:rsidP="004931CA">
      <w:pPr>
        <w:pStyle w:val="Navadensplet"/>
        <w:numPr>
          <w:ilvl w:val="0"/>
          <w:numId w:val="42"/>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color w:val="111111"/>
          <w:sz w:val="24"/>
          <w:szCs w:val="24"/>
        </w:rPr>
        <w:t>Nabava in shranjevanje živil</w:t>
      </w:r>
      <w:r w:rsidRPr="00B11CE3">
        <w:rPr>
          <w:rFonts w:asciiTheme="minorHAnsi" w:hAnsiTheme="minorHAnsi" w:cstheme="minorHAnsi"/>
          <w:color w:val="111111"/>
          <w:sz w:val="24"/>
          <w:szCs w:val="24"/>
        </w:rPr>
        <w:t>: Zaradi omejenih skladiščnih kapacitet (hladilniki, zamrzovalne skrinje) šole težko zagotavljajo večje količine živil naenkrat.</w:t>
      </w:r>
    </w:p>
    <w:p w14:paraId="1E6F5AD4" w14:textId="77777777" w:rsidR="00E54B43" w:rsidRPr="00B11CE3" w:rsidRDefault="00E54B43" w:rsidP="004931CA">
      <w:pPr>
        <w:pStyle w:val="Navadensplet"/>
        <w:numPr>
          <w:ilvl w:val="0"/>
          <w:numId w:val="42"/>
        </w:numPr>
        <w:spacing w:before="0" w:after="0" w:line="360" w:lineRule="auto"/>
        <w:jc w:val="both"/>
        <w:textAlignment w:val="baseline"/>
        <w:rPr>
          <w:rFonts w:asciiTheme="minorHAnsi" w:hAnsiTheme="minorHAnsi" w:cstheme="minorHAnsi"/>
          <w:color w:val="111111"/>
          <w:sz w:val="24"/>
          <w:szCs w:val="24"/>
        </w:rPr>
      </w:pPr>
      <w:bookmarkStart w:id="6" w:name="_Hlk197426690"/>
      <w:r w:rsidRPr="00B11CE3">
        <w:rPr>
          <w:rFonts w:asciiTheme="minorHAnsi" w:hAnsiTheme="minorHAnsi" w:cstheme="minorHAnsi"/>
          <w:b/>
          <w:color w:val="111111"/>
          <w:sz w:val="24"/>
          <w:szCs w:val="24"/>
        </w:rPr>
        <w:t>Uporaba digitalnih orodij</w:t>
      </w:r>
      <w:r w:rsidRPr="00B11CE3">
        <w:rPr>
          <w:rFonts w:asciiTheme="minorHAnsi" w:hAnsiTheme="minorHAnsi" w:cstheme="minorHAnsi"/>
          <w:color w:val="111111"/>
          <w:sz w:val="24"/>
          <w:szCs w:val="24"/>
        </w:rPr>
        <w:t>: Primanjkuje sistemov za digitalno naročanje živil, planiranje jedilnikov in sledenje porabi, kar bi omogočilo zmanjševanje odpadkov.</w:t>
      </w:r>
      <w:bookmarkStart w:id="7" w:name="_Hlk197419183"/>
    </w:p>
    <w:bookmarkEnd w:id="6"/>
    <w:p w14:paraId="30FC35F5" w14:textId="77777777" w:rsidR="00E54B43" w:rsidRPr="00B11CE3" w:rsidRDefault="00E54B43" w:rsidP="004931CA">
      <w:pPr>
        <w:pStyle w:val="Navadensplet"/>
        <w:numPr>
          <w:ilvl w:val="0"/>
          <w:numId w:val="42"/>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sz w:val="24"/>
          <w:szCs w:val="24"/>
        </w:rPr>
        <w:t>Zmanjševanje količine odpadne hrane</w:t>
      </w:r>
      <w:r w:rsidRPr="00B11CE3">
        <w:rPr>
          <w:rFonts w:asciiTheme="minorHAnsi" w:hAnsiTheme="minorHAnsi" w:cstheme="minorHAnsi"/>
          <w:sz w:val="24"/>
          <w:szCs w:val="24"/>
        </w:rPr>
        <w:t>: Količine odpadne hrane predstavljajo večji stroške za šolo, prav tako primanjkuje digitalnih sistemov za spremljanje in infrastrukture za obdelavo odpadne hrane</w:t>
      </w:r>
      <w:r w:rsidRPr="00B11CE3">
        <w:rPr>
          <w:rFonts w:asciiTheme="minorHAnsi" w:hAnsiTheme="minorHAnsi" w:cstheme="minorHAnsi"/>
          <w:color w:val="111111"/>
          <w:sz w:val="24"/>
          <w:szCs w:val="24"/>
        </w:rPr>
        <w:t xml:space="preserve">. </w:t>
      </w:r>
    </w:p>
    <w:p w14:paraId="56AEC1A8" w14:textId="77777777" w:rsidR="00E54B43" w:rsidRPr="00B11CE3" w:rsidRDefault="00E54B43" w:rsidP="00E54B43">
      <w:pPr>
        <w:pStyle w:val="Navadensplet"/>
        <w:spacing w:before="0" w:after="0" w:line="360" w:lineRule="auto"/>
        <w:jc w:val="both"/>
        <w:textAlignment w:val="baseline"/>
        <w:rPr>
          <w:rFonts w:asciiTheme="minorHAnsi" w:hAnsiTheme="minorHAnsi" w:cstheme="minorHAnsi"/>
          <w:color w:val="111111"/>
          <w:sz w:val="24"/>
          <w:szCs w:val="24"/>
        </w:rPr>
      </w:pPr>
    </w:p>
    <w:bookmarkEnd w:id="7"/>
    <w:p w14:paraId="32C26F16" w14:textId="24AD827D" w:rsidR="00E54B43" w:rsidRDefault="00E54B43" w:rsidP="00E54B43">
      <w:pPr>
        <w:pStyle w:val="Navadensplet"/>
        <w:spacing w:before="0" w:after="0" w:line="360" w:lineRule="auto"/>
        <w:jc w:val="both"/>
        <w:textAlignment w:val="baseline"/>
        <w:rPr>
          <w:rFonts w:asciiTheme="minorHAnsi" w:hAnsiTheme="minorHAnsi" w:cstheme="minorBidi"/>
          <w:color w:val="111111"/>
          <w:sz w:val="24"/>
          <w:szCs w:val="24"/>
        </w:rPr>
      </w:pPr>
      <w:r w:rsidRPr="10FF600E">
        <w:rPr>
          <w:rFonts w:asciiTheme="minorHAnsi" w:hAnsiTheme="minorHAnsi" w:cstheme="minorBidi"/>
          <w:color w:val="111111"/>
          <w:sz w:val="24"/>
          <w:szCs w:val="24"/>
        </w:rPr>
        <w:t>Osnovne šole</w:t>
      </w:r>
      <w:r w:rsidRPr="61183D9C">
        <w:rPr>
          <w:rFonts w:asciiTheme="minorHAnsi" w:hAnsiTheme="minorHAnsi" w:cstheme="minorBidi"/>
          <w:color w:val="111111"/>
          <w:sz w:val="24"/>
          <w:szCs w:val="24"/>
        </w:rPr>
        <w:t xml:space="preserve">, ki podpirajo idejo o osrednji kuhinji, vidijo prednosti predvsem z vidika optimizacije delovnega procesa, standardizacije obrokov in izboljšanja delovnih pogojev, vključno z možnostjo dostopanja do tehnološko naprednejše in učinkovitejše opreme in učinkovitejše organizacije dela. Po drugi strani pa številne šole izražajo zaskrbljenost glede </w:t>
      </w:r>
      <w:r w:rsidRPr="61183D9C">
        <w:rPr>
          <w:rFonts w:asciiTheme="minorHAnsi" w:hAnsiTheme="minorHAnsi" w:cstheme="minorBidi"/>
          <w:color w:val="111111"/>
          <w:sz w:val="24"/>
          <w:szCs w:val="24"/>
        </w:rPr>
        <w:lastRenderedPageBreak/>
        <w:t>omenjene ideje, saj vidijo največje izgube na ravni kakovosti transportiranih obrokov, zmanjšanju fleksibilnosti pri prilagajanju jedilnikov ter morebitnem povečanju količine odpadne hrane in embalaže. Izpostavljajo pa tudi vprašanja izvedljivosti logistike, ekonomičnosti ter zagotavljanja varnih obrokov (HACCP).</w:t>
      </w:r>
    </w:p>
    <w:p w14:paraId="03F1D4D4" w14:textId="77777777" w:rsidR="00923DCA" w:rsidRDefault="00923DCA" w:rsidP="00E54B43">
      <w:pPr>
        <w:pStyle w:val="Navadensplet"/>
        <w:spacing w:before="0" w:after="0" w:line="360" w:lineRule="auto"/>
        <w:jc w:val="both"/>
        <w:textAlignment w:val="baseline"/>
        <w:rPr>
          <w:rFonts w:asciiTheme="minorHAnsi" w:hAnsiTheme="minorHAnsi" w:cstheme="minorBidi"/>
          <w:color w:val="111111"/>
          <w:sz w:val="24"/>
          <w:szCs w:val="24"/>
        </w:rPr>
      </w:pPr>
    </w:p>
    <w:p w14:paraId="0CC869FF" w14:textId="77777777" w:rsidR="00923DCA" w:rsidRPr="00F31431" w:rsidRDefault="00923DCA" w:rsidP="00923DCA">
      <w:pPr>
        <w:spacing w:after="0" w:line="360" w:lineRule="auto"/>
        <w:jc w:val="both"/>
        <w:rPr>
          <w:rFonts w:asciiTheme="minorHAnsi" w:eastAsia="Times New Roman" w:hAnsiTheme="minorHAnsi"/>
          <w:sz w:val="24"/>
          <w:szCs w:val="24"/>
        </w:rPr>
      </w:pPr>
      <w:r w:rsidRPr="5194288A">
        <w:rPr>
          <w:rFonts w:asciiTheme="minorHAnsi" w:eastAsia="Times New Roman" w:hAnsiTheme="minorHAnsi"/>
          <w:sz w:val="24"/>
          <w:szCs w:val="24"/>
        </w:rPr>
        <w:t>Delovna skupina je prepoznala možnost izvedbe pilotnega modela, v katerem bi bila priprava obrokov, vključujoč tudi medicinsko indicirane dietne obroke centralizirana na eni šoli/lokaciji, od koder bi bili obroki transportirani do drugih zavodov, t. i. satelitov. Tak pristop je logistično izvedljiv zlasti v večjih mestnih občinah, na širšem območju pa tudi v sodelovanju z več občinami – povsod tam, kjer so razdalje med šolami krajše, infrastrukturni pogoji ustrezni, obseg potreb po dietni prehrani večji in možnosti razvoza lažje zagotovljen.</w:t>
      </w:r>
    </w:p>
    <w:p w14:paraId="5FD2ACB9" w14:textId="77777777" w:rsidR="00923DCA" w:rsidRPr="00F31431" w:rsidRDefault="00923DCA" w:rsidP="00923DCA">
      <w:pPr>
        <w:spacing w:after="0" w:line="360" w:lineRule="auto"/>
        <w:jc w:val="both"/>
        <w:rPr>
          <w:rFonts w:asciiTheme="minorHAnsi" w:eastAsia="Times New Roman" w:hAnsiTheme="minorHAnsi"/>
          <w:sz w:val="24"/>
          <w:szCs w:val="24"/>
        </w:rPr>
      </w:pPr>
      <w:r w:rsidRPr="545AC92C">
        <w:rPr>
          <w:rFonts w:asciiTheme="minorHAnsi" w:eastAsia="Times New Roman" w:hAnsiTheme="minorHAnsi"/>
          <w:sz w:val="24"/>
          <w:szCs w:val="24"/>
        </w:rPr>
        <w:t xml:space="preserve">Analiza NIJZ (2024) je pokazala, da se z medicinsko indiciranimi dietami srečuje skoraj 90 % osnovnih šol in vrtcev, pri čemer so najpogostejše diete brez kravjega mleka, jajc, </w:t>
      </w:r>
      <w:proofErr w:type="spellStart"/>
      <w:r w:rsidRPr="545AC92C">
        <w:rPr>
          <w:rFonts w:asciiTheme="minorHAnsi" w:eastAsia="Times New Roman" w:hAnsiTheme="minorHAnsi"/>
          <w:sz w:val="24"/>
          <w:szCs w:val="24"/>
        </w:rPr>
        <w:t>brezglutenska</w:t>
      </w:r>
      <w:proofErr w:type="spellEnd"/>
      <w:r w:rsidRPr="545AC92C">
        <w:rPr>
          <w:rFonts w:asciiTheme="minorHAnsi" w:eastAsia="Times New Roman" w:hAnsiTheme="minorHAnsi"/>
          <w:sz w:val="24"/>
          <w:szCs w:val="24"/>
        </w:rPr>
        <w:t xml:space="preserve"> prehrana in prehrana brez svinjskega mesa​. Zavodi poročajo o številnih izzivih pri zagotavljanju teh obrokov, zlasti v manjših kuhinjah z omejenim kadrom. Več kot polovica zavodov meni, da bi jim centralizirana priprava dietnih obrokov bistveno olajšala izvajanje smernic in zmanjšala tveganje za napake​.</w:t>
      </w:r>
    </w:p>
    <w:p w14:paraId="1D165694" w14:textId="77777777" w:rsidR="00923DCA" w:rsidRPr="00B11CE3" w:rsidRDefault="00923DCA" w:rsidP="00923DCA">
      <w:pPr>
        <w:spacing w:after="0" w:line="360" w:lineRule="auto"/>
        <w:jc w:val="both"/>
        <w:rPr>
          <w:rFonts w:asciiTheme="minorHAnsi" w:eastAsia="Times New Roman" w:hAnsiTheme="minorHAnsi" w:cstheme="minorHAnsi"/>
          <w:sz w:val="24"/>
          <w:szCs w:val="24"/>
        </w:rPr>
      </w:pPr>
      <w:r w:rsidRPr="00B11CE3">
        <w:rPr>
          <w:rFonts w:asciiTheme="minorHAnsi" w:eastAsia="Times New Roman" w:hAnsiTheme="minorHAnsi" w:cstheme="minorHAnsi"/>
          <w:sz w:val="24"/>
          <w:szCs w:val="24"/>
        </w:rPr>
        <w:t>Centraliziran pristop tako ne bi zgolj racionaliziral priprave specializiranih obrokov, temveč bi tudi izboljšal varnost, doslednost in kakovost dietne prehrane, ob hkratnem razbremenjevanju posameznih šolskih kuhinj in zaposlenih.</w:t>
      </w:r>
    </w:p>
    <w:p w14:paraId="682C6905" w14:textId="77777777" w:rsidR="00E54B43" w:rsidRPr="00B11CE3" w:rsidRDefault="00E54B43" w:rsidP="00E54B43">
      <w:pPr>
        <w:pStyle w:val="Navadensplet"/>
        <w:spacing w:before="0" w:after="0" w:line="360" w:lineRule="auto"/>
        <w:jc w:val="both"/>
        <w:textAlignment w:val="baseline"/>
        <w:rPr>
          <w:rFonts w:asciiTheme="minorHAnsi" w:hAnsiTheme="minorHAnsi" w:cstheme="minorHAnsi"/>
          <w:color w:val="111111"/>
          <w:sz w:val="24"/>
          <w:szCs w:val="24"/>
        </w:rPr>
      </w:pPr>
    </w:p>
    <w:p w14:paraId="791AE4F9" w14:textId="0D338D60" w:rsidR="00E54B43" w:rsidRPr="00B11CE3" w:rsidRDefault="00E54B43" w:rsidP="00E54B43">
      <w:pPr>
        <w:pStyle w:val="Navadensplet"/>
        <w:spacing w:before="0" w:after="0" w:line="360" w:lineRule="auto"/>
        <w:jc w:val="both"/>
        <w:textAlignment w:val="baseline"/>
        <w:rPr>
          <w:rFonts w:asciiTheme="minorHAnsi" w:hAnsiTheme="minorHAnsi" w:cstheme="minorHAnsi"/>
          <w:b/>
          <w:bCs/>
          <w:color w:val="111111"/>
          <w:sz w:val="24"/>
          <w:szCs w:val="24"/>
        </w:rPr>
      </w:pPr>
      <w:r>
        <w:rPr>
          <w:rFonts w:asciiTheme="minorHAnsi" w:hAnsiTheme="minorHAnsi" w:cstheme="minorBidi"/>
          <w:b/>
          <w:color w:val="111111"/>
          <w:sz w:val="24"/>
          <w:szCs w:val="24"/>
        </w:rPr>
        <w:t>Potencialne prednosti vzpostavitve osrednje šolske kuhinje</w:t>
      </w:r>
    </w:p>
    <w:p w14:paraId="17CF24BD" w14:textId="77777777" w:rsidR="00E54B43" w:rsidRPr="00B11CE3" w:rsidRDefault="00E54B43" w:rsidP="00E54B43">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Z vzpostavitvijo osrednje šolske kuhinje se bi naj bistveno povečala kompleksnost sistema, zato projekt predvideva:</w:t>
      </w:r>
    </w:p>
    <w:p w14:paraId="00C118F1" w14:textId="04ECC412" w:rsidR="00E54B43" w:rsidRPr="00B11CE3" w:rsidRDefault="002C5FB9" w:rsidP="00653DB6">
      <w:pPr>
        <w:pStyle w:val="Navadensplet"/>
        <w:numPr>
          <w:ilvl w:val="0"/>
          <w:numId w:val="24"/>
        </w:numPr>
        <w:spacing w:before="0" w:after="0" w:line="360" w:lineRule="auto"/>
        <w:jc w:val="both"/>
        <w:textAlignment w:val="baseline"/>
        <w:rPr>
          <w:rFonts w:asciiTheme="minorHAnsi" w:hAnsiTheme="minorHAnsi" w:cstheme="minorHAnsi"/>
          <w:color w:val="111111"/>
          <w:sz w:val="24"/>
          <w:szCs w:val="24"/>
        </w:rPr>
      </w:pPr>
      <w:r>
        <w:rPr>
          <w:rFonts w:asciiTheme="minorHAnsi" w:hAnsiTheme="minorHAnsi" w:cstheme="minorHAnsi"/>
          <w:b/>
          <w:bCs/>
          <w:color w:val="111111"/>
          <w:sz w:val="24"/>
          <w:szCs w:val="24"/>
        </w:rPr>
        <w:t xml:space="preserve">Model </w:t>
      </w:r>
      <w:r w:rsidR="00E54B43" w:rsidRPr="00B11CE3">
        <w:rPr>
          <w:rFonts w:asciiTheme="minorHAnsi" w:hAnsiTheme="minorHAnsi" w:cstheme="minorHAnsi"/>
          <w:b/>
          <w:bCs/>
          <w:color w:val="111111"/>
          <w:sz w:val="24"/>
          <w:szCs w:val="24"/>
        </w:rPr>
        <w:t xml:space="preserve">Osrednja šolska kuhinja bi </w:t>
      </w:r>
      <w:r w:rsidR="009F4E96">
        <w:rPr>
          <w:rFonts w:asciiTheme="minorHAnsi" w:hAnsiTheme="minorHAnsi" w:cstheme="minorHAnsi"/>
          <w:b/>
          <w:bCs/>
          <w:color w:val="111111"/>
          <w:sz w:val="24"/>
          <w:szCs w:val="24"/>
        </w:rPr>
        <w:t>moral omogočati</w:t>
      </w:r>
      <w:r w:rsidR="00E54B43" w:rsidRPr="00B11CE3">
        <w:rPr>
          <w:rFonts w:asciiTheme="minorHAnsi" w:hAnsiTheme="minorHAnsi" w:cstheme="minorHAnsi"/>
          <w:b/>
          <w:bCs/>
          <w:color w:val="111111"/>
          <w:sz w:val="24"/>
          <w:szCs w:val="24"/>
        </w:rPr>
        <w:t xml:space="preserve"> enotno ali usklajeno oblikovanje jedilnikov</w:t>
      </w:r>
      <w:r w:rsidR="00E54B43" w:rsidRPr="00B11CE3">
        <w:rPr>
          <w:rFonts w:asciiTheme="minorHAnsi" w:hAnsiTheme="minorHAnsi" w:cstheme="minorHAnsi"/>
          <w:color w:val="111111"/>
          <w:sz w:val="24"/>
          <w:szCs w:val="24"/>
        </w:rPr>
        <w:t>, kar bi prispevalo k višji kakovosti, večji preglednosti in stroškovni učinkovitosti prehranskega sistema. Na enem mestu zasnovani jedilniki zagotavljajo:</w:t>
      </w:r>
    </w:p>
    <w:p w14:paraId="0AE68476" w14:textId="77777777" w:rsidR="00E54B43" w:rsidRPr="00B11CE3" w:rsidRDefault="00E54B43" w:rsidP="00653DB6">
      <w:pPr>
        <w:pStyle w:val="Navadensplet"/>
        <w:numPr>
          <w:ilvl w:val="0"/>
          <w:numId w:val="40"/>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skladnost s strokovnimi smernicami in prehranskimi priporočili,</w:t>
      </w:r>
    </w:p>
    <w:p w14:paraId="48744B1B" w14:textId="77777777" w:rsidR="00E54B43" w:rsidRPr="00B11CE3" w:rsidRDefault="00E54B43" w:rsidP="00653DB6">
      <w:pPr>
        <w:pStyle w:val="Navadensplet"/>
        <w:numPr>
          <w:ilvl w:val="0"/>
          <w:numId w:val="40"/>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boljše načrtovanje obrokov glede na potrebe različnih starostnih skupin,</w:t>
      </w:r>
    </w:p>
    <w:p w14:paraId="30721E8B" w14:textId="77777777" w:rsidR="00E54B43" w:rsidRPr="00B11CE3" w:rsidRDefault="00E54B43" w:rsidP="00653DB6">
      <w:pPr>
        <w:pStyle w:val="Navadensplet"/>
        <w:numPr>
          <w:ilvl w:val="0"/>
          <w:numId w:val="40"/>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večjo primerljivost in pravičnost med zavodi,</w:t>
      </w:r>
    </w:p>
    <w:p w14:paraId="250A807B" w14:textId="77777777" w:rsidR="00E54B43" w:rsidRPr="00B11CE3" w:rsidRDefault="00E54B43" w:rsidP="00653DB6">
      <w:pPr>
        <w:pStyle w:val="Navadensplet"/>
        <w:numPr>
          <w:ilvl w:val="0"/>
          <w:numId w:val="40"/>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zmanjšanje administrativnih in kadrovskih obremenitev v posameznih šolah.</w:t>
      </w:r>
    </w:p>
    <w:p w14:paraId="1EEFBB30" w14:textId="0529F86F" w:rsidR="00E54B43" w:rsidRPr="00B11CE3" w:rsidRDefault="00E54B43" w:rsidP="00012004">
      <w:pPr>
        <w:pStyle w:val="Navadensplet"/>
        <w:numPr>
          <w:ilvl w:val="0"/>
          <w:numId w:val="24"/>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lastRenderedPageBreak/>
        <w:t xml:space="preserve">Ob tem bi </w:t>
      </w:r>
      <w:r w:rsidR="002C5FB9">
        <w:rPr>
          <w:rFonts w:asciiTheme="minorHAnsi" w:hAnsiTheme="minorHAnsi" w:cstheme="minorHAnsi"/>
          <w:color w:val="111111"/>
          <w:sz w:val="24"/>
          <w:szCs w:val="24"/>
        </w:rPr>
        <w:t>model osrednje šolske kuhinje spodbujal</w:t>
      </w:r>
      <w:r w:rsidRPr="00B11CE3">
        <w:rPr>
          <w:rFonts w:asciiTheme="minorHAnsi" w:hAnsiTheme="minorHAnsi" w:cstheme="minorHAnsi"/>
          <w:color w:val="111111"/>
          <w:sz w:val="24"/>
          <w:szCs w:val="24"/>
        </w:rPr>
        <w:t xml:space="preserve"> tudi </w:t>
      </w:r>
      <w:r w:rsidRPr="00B11CE3">
        <w:rPr>
          <w:rFonts w:asciiTheme="minorHAnsi" w:hAnsiTheme="minorHAnsi" w:cstheme="minorHAnsi"/>
          <w:b/>
          <w:bCs/>
          <w:color w:val="111111"/>
          <w:sz w:val="24"/>
          <w:szCs w:val="24"/>
        </w:rPr>
        <w:t>uporabo lokalno pridelanih, sezonskih in kakovostnih živil</w:t>
      </w:r>
      <w:r w:rsidRPr="00B11CE3">
        <w:rPr>
          <w:rFonts w:asciiTheme="minorHAnsi" w:hAnsiTheme="minorHAnsi" w:cstheme="minorHAnsi"/>
          <w:color w:val="111111"/>
          <w:sz w:val="24"/>
          <w:szCs w:val="24"/>
        </w:rPr>
        <w:t>, saj centralizirano naročanje omogoča:</w:t>
      </w:r>
    </w:p>
    <w:p w14:paraId="6DECE55E" w14:textId="77777777" w:rsidR="00E54B43" w:rsidRPr="00B11CE3" w:rsidRDefault="00E54B43" w:rsidP="00012004">
      <w:pPr>
        <w:pStyle w:val="Navadensplet"/>
        <w:numPr>
          <w:ilvl w:val="0"/>
          <w:numId w:val="41"/>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večjo usklajenost z lokalnimi dobavitelji,</w:t>
      </w:r>
    </w:p>
    <w:p w14:paraId="34284B8C" w14:textId="77777777" w:rsidR="00E54B43" w:rsidRPr="00B11CE3" w:rsidRDefault="00E54B43" w:rsidP="00012004">
      <w:pPr>
        <w:pStyle w:val="Navadensplet"/>
        <w:numPr>
          <w:ilvl w:val="0"/>
          <w:numId w:val="41"/>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večje količine in nižje cene ob hkratni podpori lokalnemu kmetijstvu,</w:t>
      </w:r>
    </w:p>
    <w:p w14:paraId="08E71234" w14:textId="77777777" w:rsidR="00E54B43" w:rsidRPr="00B11CE3" w:rsidRDefault="00E54B43" w:rsidP="00012004">
      <w:pPr>
        <w:pStyle w:val="Navadensplet"/>
        <w:numPr>
          <w:ilvl w:val="0"/>
          <w:numId w:val="41"/>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 xml:space="preserve">zmanjšanje </w:t>
      </w:r>
      <w:proofErr w:type="spellStart"/>
      <w:r w:rsidRPr="00B11CE3">
        <w:rPr>
          <w:rFonts w:asciiTheme="minorHAnsi" w:hAnsiTheme="minorHAnsi" w:cstheme="minorHAnsi"/>
          <w:color w:val="111111"/>
          <w:sz w:val="24"/>
          <w:szCs w:val="24"/>
        </w:rPr>
        <w:t>ogljičnega</w:t>
      </w:r>
      <w:proofErr w:type="spellEnd"/>
      <w:r w:rsidRPr="00B11CE3">
        <w:rPr>
          <w:rFonts w:asciiTheme="minorHAnsi" w:hAnsiTheme="minorHAnsi" w:cstheme="minorHAnsi"/>
          <w:color w:val="111111"/>
          <w:sz w:val="24"/>
          <w:szCs w:val="24"/>
        </w:rPr>
        <w:t xml:space="preserve"> odtisa zaradi krajših transportnih poti,</w:t>
      </w:r>
    </w:p>
    <w:p w14:paraId="23B20E4A" w14:textId="77777777" w:rsidR="00E54B43" w:rsidRPr="00B11CE3" w:rsidRDefault="00E54B43" w:rsidP="00012004">
      <w:pPr>
        <w:pStyle w:val="Navadensplet"/>
        <w:numPr>
          <w:ilvl w:val="0"/>
          <w:numId w:val="41"/>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hitrejše prilagajanje ponudbe glede na sezonsko razpoložljivost živil.</w:t>
      </w:r>
    </w:p>
    <w:p w14:paraId="00DAE59C" w14:textId="77777777" w:rsidR="00E54B43" w:rsidRPr="00B11CE3" w:rsidRDefault="00E54B43" w:rsidP="00E54B43">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 xml:space="preserve">Tak pristop povečuje </w:t>
      </w:r>
      <w:r w:rsidRPr="00B11CE3">
        <w:rPr>
          <w:rFonts w:asciiTheme="minorHAnsi" w:hAnsiTheme="minorHAnsi" w:cstheme="minorHAnsi"/>
          <w:b/>
          <w:bCs/>
          <w:color w:val="111111"/>
          <w:sz w:val="24"/>
          <w:szCs w:val="24"/>
        </w:rPr>
        <w:t>prehransko varnost</w:t>
      </w:r>
      <w:r w:rsidRPr="00B11CE3">
        <w:rPr>
          <w:rFonts w:asciiTheme="minorHAnsi" w:hAnsiTheme="minorHAnsi" w:cstheme="minorHAnsi"/>
          <w:color w:val="111111"/>
          <w:sz w:val="24"/>
          <w:szCs w:val="24"/>
        </w:rPr>
        <w:t xml:space="preserve">, krepi </w:t>
      </w:r>
      <w:r w:rsidRPr="00B11CE3">
        <w:rPr>
          <w:rFonts w:asciiTheme="minorHAnsi" w:hAnsiTheme="minorHAnsi" w:cstheme="minorHAnsi"/>
          <w:b/>
          <w:bCs/>
          <w:color w:val="111111"/>
          <w:sz w:val="24"/>
          <w:szCs w:val="24"/>
        </w:rPr>
        <w:t>trajnostni vidik</w:t>
      </w:r>
      <w:r w:rsidRPr="00B11CE3">
        <w:rPr>
          <w:rFonts w:asciiTheme="minorHAnsi" w:hAnsiTheme="minorHAnsi" w:cstheme="minorHAnsi"/>
          <w:color w:val="111111"/>
          <w:sz w:val="24"/>
          <w:szCs w:val="24"/>
        </w:rPr>
        <w:t xml:space="preserve"> šolske prehrane ter omogoča </w:t>
      </w:r>
      <w:r w:rsidRPr="00B11CE3">
        <w:rPr>
          <w:rFonts w:asciiTheme="minorHAnsi" w:hAnsiTheme="minorHAnsi" w:cstheme="minorHAnsi"/>
          <w:b/>
          <w:bCs/>
          <w:color w:val="111111"/>
          <w:sz w:val="24"/>
          <w:szCs w:val="24"/>
        </w:rPr>
        <w:t>bolj učinkovito načrtovanje zalog, priprave in dostave obrokov</w:t>
      </w:r>
      <w:r w:rsidRPr="00B11CE3">
        <w:rPr>
          <w:rFonts w:asciiTheme="minorHAnsi" w:hAnsiTheme="minorHAnsi" w:cstheme="minorHAnsi"/>
          <w:color w:val="111111"/>
          <w:sz w:val="24"/>
          <w:szCs w:val="24"/>
        </w:rPr>
        <w:t xml:space="preserve"> vključenim šolam.</w:t>
      </w:r>
    </w:p>
    <w:p w14:paraId="68A7320A" w14:textId="77777777" w:rsidR="00E54B43" w:rsidRPr="00B11CE3" w:rsidRDefault="00E54B43" w:rsidP="00E54B43">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color w:val="111111"/>
          <w:sz w:val="24"/>
          <w:szCs w:val="24"/>
        </w:rPr>
        <w:t>Kakovostno načrtovani šolski jedilniki pomembno vplivajo na zdravje in razvoj otrok</w:t>
      </w:r>
      <w:r w:rsidRPr="00B11CE3">
        <w:rPr>
          <w:rFonts w:asciiTheme="minorHAnsi" w:hAnsiTheme="minorHAnsi" w:cstheme="minorHAnsi"/>
          <w:color w:val="111111"/>
          <w:sz w:val="24"/>
          <w:szCs w:val="24"/>
        </w:rPr>
        <w:t>, saj zagotavljajo uravnotežen vnos hranil, ki so ključna za zdravo telesno rast, kognitivni razvoj, koncentracijo pri učenju ter splošno dobro počutje. Šola kot okolje, kjer otroci preživijo velik del dneva, ima izjemen vpliv na oblikovanje prehranskih navad, ki se pogosto prenesejo tudi v odraslost.</w:t>
      </w:r>
    </w:p>
    <w:p w14:paraId="71379574" w14:textId="77777777" w:rsidR="00E54B43" w:rsidRPr="00B11CE3" w:rsidRDefault="00E54B43" w:rsidP="00E54B43">
      <w:pPr>
        <w:pStyle w:val="Navadensplet"/>
        <w:spacing w:before="0" w:after="0" w:line="360" w:lineRule="auto"/>
        <w:jc w:val="both"/>
        <w:textAlignment w:val="baseline"/>
        <w:rPr>
          <w:rFonts w:asciiTheme="minorHAnsi" w:hAnsiTheme="minorHAnsi" w:cstheme="minorBidi"/>
          <w:color w:val="111111"/>
          <w:sz w:val="24"/>
          <w:szCs w:val="24"/>
        </w:rPr>
      </w:pPr>
      <w:r w:rsidRPr="7038AAE2">
        <w:rPr>
          <w:rFonts w:asciiTheme="minorHAnsi" w:hAnsiTheme="minorHAnsi" w:cstheme="minorBidi"/>
          <w:color w:val="111111"/>
          <w:sz w:val="24"/>
          <w:szCs w:val="24"/>
        </w:rPr>
        <w:t xml:space="preserve">Z enotnim ali usklajenim načrtovanjem jedilnikov projekt omogoča boljše usklajevanje obrokov z zdravstvenimi priporočili ter preprečuje prehranske neenakosti med otroki iz različnih okolij. S tem sistem šolske prehrane postaja </w:t>
      </w:r>
      <w:r w:rsidRPr="7038AAE2">
        <w:rPr>
          <w:rFonts w:asciiTheme="minorHAnsi" w:hAnsiTheme="minorHAnsi" w:cstheme="minorBidi"/>
          <w:b/>
          <w:color w:val="111111"/>
          <w:sz w:val="24"/>
          <w:szCs w:val="24"/>
        </w:rPr>
        <w:t>ključni dejavnik varovanja in krepitve zdravja otrok in mladostnikov</w:t>
      </w:r>
      <w:r w:rsidRPr="7038AAE2">
        <w:rPr>
          <w:rFonts w:asciiTheme="minorHAnsi" w:hAnsiTheme="minorHAnsi" w:cstheme="minorBidi"/>
          <w:color w:val="111111"/>
          <w:sz w:val="24"/>
          <w:szCs w:val="24"/>
        </w:rPr>
        <w:t>.</w:t>
      </w:r>
    </w:p>
    <w:p w14:paraId="7C6D770D" w14:textId="77777777" w:rsidR="00E54B43" w:rsidRPr="00B11CE3" w:rsidRDefault="00E54B43" w:rsidP="00E54B43">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color w:val="111111"/>
          <w:sz w:val="24"/>
          <w:szCs w:val="24"/>
        </w:rPr>
        <w:t>Vzpostavitev osrednje šolske kuhinje bi prinesla tudi pomembno razbremenitev ravnateljev šol</w:t>
      </w:r>
      <w:r w:rsidRPr="00B11CE3">
        <w:rPr>
          <w:rFonts w:asciiTheme="minorHAnsi" w:hAnsiTheme="minorHAnsi" w:cstheme="minorHAnsi"/>
          <w:color w:val="111111"/>
          <w:sz w:val="24"/>
          <w:szCs w:val="24"/>
        </w:rPr>
        <w:t>, ki so po veljavni zakonodaji (Zakon o šolski prehrani) odgovorni za organizacijo in izvedbo šolske prehrane. V sedanjem sistemu številni ravnatelji poleg vodenja zavoda opravljajo tudi poslovodske in organizacijske naloge, povezane s prehrano (npr. aktivna vloga v postopkih javnega naročanja, reševanje kadrovskih in higienskih vprašanj, komunikacija z dobavitelji, obravnava pritožb staršev ipd.).</w:t>
      </w:r>
    </w:p>
    <w:p w14:paraId="0E7D2DEE" w14:textId="562E1A6F" w:rsidR="00E54B43" w:rsidRPr="00B11CE3" w:rsidRDefault="002C5FB9" w:rsidP="00E54B43">
      <w:pPr>
        <w:pStyle w:val="Navadensplet"/>
        <w:spacing w:before="0" w:after="0" w:line="360" w:lineRule="auto"/>
        <w:jc w:val="both"/>
        <w:textAlignment w:val="baseline"/>
        <w:rPr>
          <w:rFonts w:asciiTheme="minorHAnsi" w:hAnsiTheme="minorHAnsi" w:cstheme="minorHAnsi"/>
          <w:color w:val="111111"/>
          <w:sz w:val="24"/>
          <w:szCs w:val="24"/>
        </w:rPr>
      </w:pPr>
      <w:r>
        <w:rPr>
          <w:rFonts w:asciiTheme="minorHAnsi" w:hAnsiTheme="minorHAnsi" w:cstheme="minorHAnsi"/>
          <w:b/>
          <w:bCs/>
          <w:color w:val="111111"/>
          <w:sz w:val="24"/>
          <w:szCs w:val="24"/>
        </w:rPr>
        <w:t xml:space="preserve">Hkrati bi lahko ta model </w:t>
      </w:r>
      <w:r w:rsidR="00E54B43" w:rsidRPr="00B11CE3">
        <w:rPr>
          <w:rFonts w:asciiTheme="minorHAnsi" w:hAnsiTheme="minorHAnsi" w:cstheme="minorHAnsi"/>
          <w:b/>
          <w:bCs/>
          <w:color w:val="111111"/>
          <w:sz w:val="24"/>
          <w:szCs w:val="24"/>
        </w:rPr>
        <w:t>prispeval k sistemski rešitvi, ki bi omogočala:</w:t>
      </w:r>
    </w:p>
    <w:p w14:paraId="7357AED7" w14:textId="77777777" w:rsidR="00E54B43" w:rsidRPr="00B11CE3" w:rsidRDefault="00E54B43" w:rsidP="00E54B43">
      <w:pPr>
        <w:pStyle w:val="Navadensplet"/>
        <w:numPr>
          <w:ilvl w:val="0"/>
          <w:numId w:val="21"/>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color w:val="111111"/>
          <w:sz w:val="24"/>
          <w:szCs w:val="24"/>
        </w:rPr>
        <w:t>centralizacijo in profesionalizacijo organizacije šolske prehrane</w:t>
      </w:r>
      <w:r w:rsidRPr="00B11CE3">
        <w:rPr>
          <w:rFonts w:asciiTheme="minorHAnsi" w:hAnsiTheme="minorHAnsi" w:cstheme="minorHAnsi"/>
          <w:color w:val="111111"/>
          <w:sz w:val="24"/>
          <w:szCs w:val="24"/>
        </w:rPr>
        <w:t>, kar vključuje vlogo organizatorja prehrane ter upravljanje s strani osrednje kuhinje,</w:t>
      </w:r>
    </w:p>
    <w:p w14:paraId="05DB74D5" w14:textId="77777777" w:rsidR="00E54B43" w:rsidRPr="00B11CE3" w:rsidRDefault="00E54B43" w:rsidP="00E54B43">
      <w:pPr>
        <w:pStyle w:val="Navadensplet"/>
        <w:numPr>
          <w:ilvl w:val="0"/>
          <w:numId w:val="21"/>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color w:val="111111"/>
          <w:sz w:val="24"/>
          <w:szCs w:val="24"/>
        </w:rPr>
        <w:t>prenos administrativnih in izvedbenih obremenitev</w:t>
      </w:r>
      <w:r w:rsidRPr="00B11CE3">
        <w:rPr>
          <w:rFonts w:asciiTheme="minorHAnsi" w:hAnsiTheme="minorHAnsi" w:cstheme="minorHAnsi"/>
          <w:color w:val="111111"/>
          <w:sz w:val="24"/>
          <w:szCs w:val="24"/>
        </w:rPr>
        <w:t xml:space="preserve"> na strokovne službe in kuhinjsko osebje v okviru centralne enote,</w:t>
      </w:r>
    </w:p>
    <w:p w14:paraId="4F1DB345" w14:textId="77777777" w:rsidR="00E54B43" w:rsidRPr="00B11CE3" w:rsidRDefault="00E54B43" w:rsidP="00E54B43">
      <w:pPr>
        <w:pStyle w:val="Navadensplet"/>
        <w:numPr>
          <w:ilvl w:val="0"/>
          <w:numId w:val="21"/>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b/>
          <w:bCs/>
          <w:color w:val="111111"/>
          <w:sz w:val="24"/>
          <w:szCs w:val="24"/>
        </w:rPr>
        <w:t>več časa in prostora za ravnatelje</w:t>
      </w:r>
      <w:r w:rsidRPr="00B11CE3">
        <w:rPr>
          <w:rFonts w:asciiTheme="minorHAnsi" w:hAnsiTheme="minorHAnsi" w:cstheme="minorHAnsi"/>
          <w:color w:val="111111"/>
          <w:sz w:val="24"/>
          <w:szCs w:val="24"/>
        </w:rPr>
        <w:t>, da se posvetijo svoji temeljni nalogi – vodenju pedagoškega procesa, razvoju učeče se skupnosti in podpori učencem ter zaposlenim.</w:t>
      </w:r>
    </w:p>
    <w:p w14:paraId="41733821" w14:textId="77777777" w:rsidR="00E54B43" w:rsidRPr="00B11CE3" w:rsidRDefault="00E54B43" w:rsidP="00E54B43">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 xml:space="preserve">S tem se bi krepila </w:t>
      </w:r>
      <w:r w:rsidRPr="00B11CE3">
        <w:rPr>
          <w:rFonts w:asciiTheme="minorHAnsi" w:hAnsiTheme="minorHAnsi" w:cstheme="minorHAnsi"/>
          <w:b/>
          <w:bCs/>
          <w:color w:val="111111"/>
          <w:sz w:val="24"/>
          <w:szCs w:val="24"/>
        </w:rPr>
        <w:t>vloga ravnatelja kot pedagoškega vodje</w:t>
      </w:r>
      <w:r w:rsidRPr="00B11CE3">
        <w:rPr>
          <w:rFonts w:asciiTheme="minorHAnsi" w:hAnsiTheme="minorHAnsi" w:cstheme="minorHAnsi"/>
          <w:color w:val="111111"/>
          <w:sz w:val="24"/>
          <w:szCs w:val="24"/>
        </w:rPr>
        <w:t>, zmanjševali pa se poslovodski in operativni pritiski, ki lahko presegajo njegovo osnovno poslanstvo in strokovne kompetence.</w:t>
      </w:r>
    </w:p>
    <w:p w14:paraId="7C3D3090" w14:textId="77777777" w:rsidR="00E54B43" w:rsidRPr="00B11CE3" w:rsidRDefault="00E54B43" w:rsidP="00E54B43">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lastRenderedPageBreak/>
        <w:t>Kljub odprtim vprašanjem glede centralizacije šolske prehrane, analiza kaže, da je izboljšanje in posodobitev obstoječih šolskih kuhinj, ter sodelovanje v lokalnem okolju, z občinami in šolami ena od rešitev za dolgoročno zagotavljanje kakovostne šolske prehrane.</w:t>
      </w:r>
    </w:p>
    <w:p w14:paraId="527CF7B4" w14:textId="77777777" w:rsidR="00E54B43" w:rsidRPr="00DD6117" w:rsidRDefault="00E54B43" w:rsidP="00E54B43">
      <w:pPr>
        <w:pStyle w:val="Navadensplet"/>
        <w:spacing w:before="0" w:after="0" w:line="360" w:lineRule="auto"/>
        <w:jc w:val="both"/>
        <w:textAlignment w:val="baseline"/>
        <w:rPr>
          <w:rFonts w:asciiTheme="minorHAnsi" w:hAnsiTheme="minorHAnsi" w:cstheme="minorBidi"/>
          <w:strike/>
          <w:color w:val="111111"/>
          <w:sz w:val="24"/>
          <w:szCs w:val="24"/>
        </w:rPr>
      </w:pPr>
      <w:r w:rsidRPr="00DD6117">
        <w:rPr>
          <w:rFonts w:asciiTheme="minorHAnsi" w:hAnsiTheme="minorHAnsi" w:cstheme="minorBidi"/>
          <w:color w:val="111111"/>
          <w:sz w:val="24"/>
          <w:szCs w:val="24"/>
        </w:rPr>
        <w:t>Analizo projektne naloge za vzpostavitev osrednje šolske kuhinje nadgrajuje in dodatno utemeljuje tudi Projektna naloga za “Pilotni projekt osrednje kuhinje Strokovnega izobraževalnega centra Alme M. Karlin, Celje. S. V okviru tega projekta so bile prepoznane ključne infrastrukturne, kadrovske in organizacijske potrebe in rešitve za vzpostavitev učinkovitega sistema priprave in razdeljevanja šolske prehrane v širšem mestnem okolju</w:t>
      </w:r>
      <w:r>
        <w:rPr>
          <w:rFonts w:asciiTheme="minorHAnsi" w:hAnsiTheme="minorHAnsi" w:cstheme="minorBidi"/>
          <w:strike/>
          <w:color w:val="111111"/>
          <w:sz w:val="24"/>
          <w:szCs w:val="24"/>
        </w:rPr>
        <w:t>.</w:t>
      </w:r>
    </w:p>
    <w:p w14:paraId="1F3783BE" w14:textId="41C98C55" w:rsidR="00E54B43" w:rsidRPr="00705FB7" w:rsidRDefault="00E54B43" w:rsidP="00E54B43">
      <w:pPr>
        <w:pStyle w:val="Navadensplet"/>
        <w:spacing w:before="0" w:after="0" w:line="360" w:lineRule="auto"/>
        <w:jc w:val="both"/>
        <w:textAlignment w:val="baseline"/>
        <w:rPr>
          <w:rFonts w:asciiTheme="minorHAnsi" w:hAnsiTheme="minorHAnsi" w:cstheme="minorBidi"/>
          <w:color w:val="111111"/>
          <w:sz w:val="24"/>
          <w:szCs w:val="24"/>
        </w:rPr>
      </w:pPr>
      <w:r w:rsidRPr="00DD6117">
        <w:rPr>
          <w:rFonts w:asciiTheme="minorHAnsi" w:hAnsiTheme="minorHAnsi" w:cstheme="minorBidi"/>
          <w:sz w:val="24"/>
          <w:szCs w:val="24"/>
        </w:rPr>
        <w:t>Projekt</w:t>
      </w:r>
      <w:r>
        <w:rPr>
          <w:rFonts w:asciiTheme="minorHAnsi" w:hAnsiTheme="minorHAnsi" w:cstheme="minorBidi"/>
          <w:sz w:val="24"/>
          <w:szCs w:val="24"/>
        </w:rPr>
        <w:t xml:space="preserve"> </w:t>
      </w:r>
      <w:r w:rsidRPr="00DD6117">
        <w:rPr>
          <w:rFonts w:asciiTheme="minorHAnsi" w:hAnsiTheme="minorHAnsi" w:cstheme="minorBidi"/>
          <w:sz w:val="24"/>
          <w:szCs w:val="24"/>
        </w:rPr>
        <w:t>prenovo</w:t>
      </w:r>
      <w:r w:rsidRPr="0B08B9F0">
        <w:rPr>
          <w:rFonts w:asciiTheme="minorHAnsi" w:hAnsiTheme="minorHAnsi" w:cstheme="minorBidi"/>
          <w:sz w:val="24"/>
          <w:szCs w:val="24"/>
        </w:rPr>
        <w:t xml:space="preserve"> centralne kuhinje Dijaškega doma SIC Alme M. Karlin s trenutno zmogljivostjo cca. 1700 obrokov dnevno omogoča oskrbo s prehrano več srednjih in oskrbo ene osnovne šole, z dietno prehrano, v občini Celje. Projekt predvideva povečanje kapacitet zagotavljanja obrokov na cca 2.400 obrokov dnevno. Poseben poudarek je namenjen pripravi dietnih obrokov, digitalizaciji procesov naročanja in razdeljevanju hrane, optimizaciji kadrovske strukture ter povezovanju z lokalnimi dobavitelji.</w:t>
      </w:r>
    </w:p>
    <w:p w14:paraId="2FC5D136" w14:textId="77777777" w:rsidR="00E54B43" w:rsidRPr="00C000C9" w:rsidRDefault="00E54B43" w:rsidP="00E54B43">
      <w:pPr>
        <w:pStyle w:val="Navadensplet"/>
        <w:spacing w:before="0" w:after="0" w:line="360" w:lineRule="auto"/>
        <w:jc w:val="both"/>
        <w:textAlignment w:val="baseline"/>
        <w:rPr>
          <w:rFonts w:asciiTheme="minorHAnsi" w:hAnsiTheme="minorHAnsi" w:cstheme="minorBidi"/>
          <w:color w:val="111111"/>
          <w:sz w:val="24"/>
          <w:szCs w:val="24"/>
        </w:rPr>
      </w:pPr>
      <w:r w:rsidRPr="00C000C9">
        <w:rPr>
          <w:rFonts w:asciiTheme="minorHAnsi" w:hAnsiTheme="minorHAnsi" w:cstheme="minorBidi"/>
          <w:color w:val="111111"/>
          <w:sz w:val="24"/>
          <w:szCs w:val="24"/>
        </w:rPr>
        <w:t xml:space="preserve">Zakon o organizaciji in financiranju vzgoje in izobraževanje v 42. členu podaja pravno podlago, da šola v ustanovitvenem aktu, uredi notranjo organizacijo šole tudi na način, da lahko ustanovitelj javnega vzgojno-izobraževalnega zavoda v ustanovitvenem aktu zavoda določi, da se bodo vse ali posamezne spremljajoče dejavnosti (računovodstvo, pravno-kadrovske dejavnosti, organiziranje prehrane, vzdrževanje, čiščenje prostorov in podobno) za zavod izvajale v okviru služb ustanovitelja. Tovrstno zakonsko možnost uresničujejo v občini Celje in Žalec in predstavlja primer dobre prakse </w:t>
      </w:r>
      <w:r w:rsidRPr="5194288A">
        <w:rPr>
          <w:rFonts w:asciiTheme="minorHAnsi" w:hAnsiTheme="minorHAnsi" w:cstheme="minorBidi"/>
          <w:color w:val="111111"/>
          <w:sz w:val="24"/>
          <w:szCs w:val="24"/>
        </w:rPr>
        <w:t>ter</w:t>
      </w:r>
      <w:r w:rsidRPr="00C000C9">
        <w:rPr>
          <w:rFonts w:asciiTheme="minorHAnsi" w:hAnsiTheme="minorHAnsi" w:cstheme="minorBidi"/>
          <w:color w:val="111111"/>
          <w:sz w:val="24"/>
          <w:szCs w:val="24"/>
        </w:rPr>
        <w:t xml:space="preserve"> je v določeni meri prenosljiv tudi pilotni v projekt osrednje šolske kuhinje.</w:t>
      </w:r>
    </w:p>
    <w:p w14:paraId="52F7DF81" w14:textId="77777777" w:rsidR="00E54B43" w:rsidRPr="00C000C9" w:rsidRDefault="00E54B43" w:rsidP="00E54B43">
      <w:pPr>
        <w:pStyle w:val="Navadensplet"/>
        <w:spacing w:before="0" w:after="0" w:line="360" w:lineRule="auto"/>
        <w:jc w:val="both"/>
        <w:textAlignment w:val="baseline"/>
        <w:rPr>
          <w:rFonts w:asciiTheme="minorHAnsi" w:hAnsiTheme="minorHAnsi" w:cstheme="minorBidi"/>
          <w:color w:val="111111"/>
          <w:sz w:val="24"/>
          <w:szCs w:val="24"/>
        </w:rPr>
      </w:pPr>
      <w:r w:rsidRPr="00C000C9">
        <w:rPr>
          <w:rFonts w:asciiTheme="minorHAnsi" w:hAnsiTheme="minorHAnsi" w:cstheme="minorBidi"/>
          <w:color w:val="111111"/>
          <w:sz w:val="24"/>
          <w:szCs w:val="24"/>
        </w:rPr>
        <w:t xml:space="preserve">Poleg funkcionalnih izboljšav kuhinjskih kapacitet projekt predvideva tudi vzpostavitev izobraževalnega centra za usposabljanje kadrov (zlasti dietnih kuharjev), ki bo omogočal prenos znanja v druga lokalna okolja. </w:t>
      </w:r>
    </w:p>
    <w:p w14:paraId="0A463E5E" w14:textId="77777777" w:rsidR="00E54B43" w:rsidRPr="00C000C9" w:rsidRDefault="00E54B43" w:rsidP="00E54B43">
      <w:pPr>
        <w:pStyle w:val="Navadensplet"/>
        <w:spacing w:before="0" w:after="0" w:line="360" w:lineRule="auto"/>
        <w:jc w:val="both"/>
        <w:textAlignment w:val="baseline"/>
        <w:rPr>
          <w:rFonts w:asciiTheme="minorHAnsi" w:hAnsiTheme="minorHAnsi" w:cstheme="minorBidi"/>
          <w:color w:val="111111"/>
          <w:sz w:val="24"/>
          <w:szCs w:val="24"/>
        </w:rPr>
      </w:pPr>
      <w:r w:rsidRPr="00C000C9">
        <w:rPr>
          <w:rFonts w:asciiTheme="minorHAnsi" w:hAnsiTheme="minorHAnsi" w:cstheme="minorBidi"/>
          <w:color w:val="111111"/>
          <w:sz w:val="24"/>
          <w:szCs w:val="24"/>
        </w:rPr>
        <w:t>Nadalje je kot pomemben vidik prepoznana uvedba sodobnih informacijskih rešitev (programska oprema za naročanje, kalkulacije, povezava z JN) in uporaba standardizirane opreme za optimizacijo priprave in delitve obrokov v centralni in razdelilnih kuhinjah.</w:t>
      </w:r>
    </w:p>
    <w:p w14:paraId="43D36235" w14:textId="77777777" w:rsidR="00E54B43" w:rsidRPr="009C3A4C" w:rsidRDefault="00E54B43" w:rsidP="00E54B43">
      <w:pPr>
        <w:pStyle w:val="Navadensplet"/>
        <w:spacing w:before="0" w:after="0" w:line="360" w:lineRule="auto"/>
        <w:jc w:val="both"/>
        <w:textAlignment w:val="baseline"/>
        <w:rPr>
          <w:rFonts w:asciiTheme="minorHAnsi" w:hAnsiTheme="minorHAnsi" w:cstheme="minorBidi"/>
          <w:color w:val="111111"/>
          <w:sz w:val="24"/>
          <w:szCs w:val="24"/>
        </w:rPr>
      </w:pPr>
      <w:r w:rsidRPr="009C3A4C">
        <w:rPr>
          <w:rFonts w:asciiTheme="minorHAnsi" w:hAnsiTheme="minorHAnsi" w:cstheme="minorBidi"/>
          <w:color w:val="111111"/>
          <w:sz w:val="24"/>
          <w:szCs w:val="24"/>
        </w:rPr>
        <w:t xml:space="preserve">Skladno z veljavno zakonodajo in strokovnimi smernicami o zdravi prehrani, vključno z doslednim upoštevanjem sistema zagotavljanja varnosti živil po načelih HACCP, bo projekt omogočil kakovostno, varno, vključujočo in finančno vzdržno šolsko prehrano za učence, dijake, študente ter druge uporabnike javnih zavodov. Celoten prehranski sistem bo omogočal </w:t>
      </w:r>
      <w:r w:rsidRPr="009C3A4C">
        <w:rPr>
          <w:rFonts w:asciiTheme="minorHAnsi" w:hAnsiTheme="minorHAnsi" w:cstheme="minorBidi"/>
          <w:color w:val="111111"/>
          <w:sz w:val="24"/>
          <w:szCs w:val="24"/>
        </w:rPr>
        <w:lastRenderedPageBreak/>
        <w:t>pregledno upravljanje jedilnikov, vključno s prilagoditvami za različne dietne režime, uporabo sodobnih tehnoloških rešitev ter naprednih pristopov pri načrtovanju, pripravi in razdeljevanju obrokov.</w:t>
      </w:r>
    </w:p>
    <w:p w14:paraId="1F6B5EBA" w14:textId="77777777" w:rsidR="00E54B43" w:rsidRPr="008050E9" w:rsidRDefault="00E54B43" w:rsidP="00E54B43">
      <w:pPr>
        <w:pStyle w:val="Navadensplet"/>
        <w:spacing w:before="0" w:after="0" w:line="360" w:lineRule="auto"/>
        <w:jc w:val="both"/>
        <w:textAlignment w:val="baseline"/>
        <w:rPr>
          <w:rFonts w:asciiTheme="minorHAnsi" w:hAnsiTheme="minorHAnsi" w:cstheme="minorBidi"/>
          <w:bCs/>
          <w:color w:val="111111"/>
          <w:sz w:val="24"/>
          <w:szCs w:val="24"/>
        </w:rPr>
      </w:pPr>
      <w:r w:rsidRPr="008050E9">
        <w:rPr>
          <w:rFonts w:asciiTheme="minorHAnsi" w:hAnsiTheme="minorHAnsi" w:cstheme="minorBidi"/>
          <w:bCs/>
          <w:color w:val="111111"/>
          <w:sz w:val="24"/>
          <w:szCs w:val="24"/>
        </w:rPr>
        <w:t>Poseben poudarek bo namenjen učinkoviti pripravi hrane, večji pestrosti in pripravi različnih obrokov, zmanjševanju količine bioloških in drugih vrst odpadkov v skladu z načelom »</w:t>
      </w:r>
      <w:proofErr w:type="spellStart"/>
      <w:r w:rsidRPr="008050E9">
        <w:rPr>
          <w:rFonts w:asciiTheme="minorHAnsi" w:hAnsiTheme="minorHAnsi" w:cstheme="minorBidi"/>
          <w:bCs/>
          <w:color w:val="111111"/>
          <w:sz w:val="24"/>
          <w:szCs w:val="24"/>
        </w:rPr>
        <w:t>zero</w:t>
      </w:r>
      <w:proofErr w:type="spellEnd"/>
      <w:r w:rsidRPr="008050E9">
        <w:rPr>
          <w:rFonts w:asciiTheme="minorHAnsi" w:hAnsiTheme="minorHAnsi" w:cstheme="minorBidi"/>
          <w:bCs/>
          <w:color w:val="111111"/>
          <w:sz w:val="24"/>
          <w:szCs w:val="24"/>
        </w:rPr>
        <w:t xml:space="preserve"> </w:t>
      </w:r>
      <w:proofErr w:type="spellStart"/>
      <w:r w:rsidRPr="008050E9">
        <w:rPr>
          <w:rFonts w:asciiTheme="minorHAnsi" w:hAnsiTheme="minorHAnsi" w:cstheme="minorBidi"/>
          <w:bCs/>
          <w:color w:val="111111"/>
          <w:sz w:val="24"/>
          <w:szCs w:val="24"/>
        </w:rPr>
        <w:t>waste</w:t>
      </w:r>
      <w:proofErr w:type="spellEnd"/>
      <w:r w:rsidRPr="008050E9">
        <w:rPr>
          <w:rFonts w:asciiTheme="minorHAnsi" w:hAnsiTheme="minorHAnsi" w:cstheme="minorBidi"/>
          <w:bCs/>
          <w:color w:val="111111"/>
          <w:sz w:val="24"/>
          <w:szCs w:val="24"/>
        </w:rPr>
        <w:t>«, ter povečanju dostopnosti do zdravih obrokov tudi za socialno ranljive skupine. S tem projekt prispeva k večji pravičnosti, trajnosti in celostni kakovosti sistema šolske prehrane.</w:t>
      </w:r>
    </w:p>
    <w:p w14:paraId="751DC661" w14:textId="182DD4F8" w:rsidR="00E54B43" w:rsidRPr="00F31431" w:rsidRDefault="00E54B43" w:rsidP="00E54B43">
      <w:pPr>
        <w:pStyle w:val="Navadensplet"/>
        <w:spacing w:before="0" w:after="0" w:line="360" w:lineRule="auto"/>
        <w:jc w:val="both"/>
        <w:textAlignment w:val="baseline"/>
        <w:rPr>
          <w:rFonts w:asciiTheme="minorHAnsi" w:hAnsiTheme="minorHAnsi" w:cstheme="minorBidi"/>
          <w:color w:val="111111"/>
          <w:sz w:val="24"/>
          <w:szCs w:val="24"/>
        </w:rPr>
      </w:pPr>
      <w:r w:rsidRPr="6D23F041">
        <w:rPr>
          <w:rFonts w:asciiTheme="minorHAnsi" w:hAnsiTheme="minorHAnsi" w:cstheme="minorBidi"/>
          <w:color w:val="111111"/>
          <w:sz w:val="24"/>
          <w:szCs w:val="24"/>
        </w:rPr>
        <w:t xml:space="preserve">Na podlagi analize stanja in idejne zasnove pilotnega primera dobre prakse vzpostavitve centralne in razdelilnih kuhinj, ki jo je pripravil Strokovni izobraževalni center Alme M. Karlin iz Celja, je bila prepoznana potreba po razvoju modela, ki bi bil širše prenosljiv ter bi omogočal </w:t>
      </w:r>
      <w:r w:rsidRPr="6D23F041">
        <w:rPr>
          <w:rFonts w:asciiTheme="minorHAnsi" w:hAnsiTheme="minorHAnsi" w:cstheme="minorBidi"/>
          <w:b/>
          <w:color w:val="111111"/>
          <w:sz w:val="24"/>
          <w:szCs w:val="24"/>
        </w:rPr>
        <w:t>optimizacijo in racionalizacijo procesov v šolski prehrani</w:t>
      </w:r>
      <w:r w:rsidRPr="6D23F041">
        <w:rPr>
          <w:rFonts w:asciiTheme="minorHAnsi" w:hAnsiTheme="minorHAnsi" w:cstheme="minorBidi"/>
          <w:color w:val="111111"/>
          <w:sz w:val="24"/>
          <w:szCs w:val="24"/>
        </w:rPr>
        <w:t>.</w:t>
      </w:r>
    </w:p>
    <w:p w14:paraId="12507C04" w14:textId="77777777" w:rsidR="00E54B43" w:rsidRPr="00B11CE3" w:rsidRDefault="00E54B43" w:rsidP="00E54B43">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 xml:space="preserve">V okviru pilotnega projekta </w:t>
      </w:r>
      <w:r w:rsidRPr="00923DCA">
        <w:rPr>
          <w:rFonts w:asciiTheme="minorHAnsi" w:hAnsiTheme="minorHAnsi" w:cstheme="minorHAnsi"/>
          <w:color w:val="111111"/>
          <w:sz w:val="24"/>
          <w:szCs w:val="24"/>
        </w:rPr>
        <w:t>Osrednja šolska kuhinja je</w:t>
      </w:r>
      <w:r w:rsidRPr="00B11CE3">
        <w:rPr>
          <w:rFonts w:asciiTheme="minorHAnsi" w:hAnsiTheme="minorHAnsi" w:cstheme="minorHAnsi"/>
          <w:color w:val="111111"/>
          <w:sz w:val="24"/>
          <w:szCs w:val="24"/>
        </w:rPr>
        <w:t xml:space="preserve"> zato potrebno razviti delujoč model, ki bo tem usmeritvam sledil na sistemski ravni.</w:t>
      </w:r>
    </w:p>
    <w:p w14:paraId="34B253D6" w14:textId="77777777" w:rsidR="00E54B43" w:rsidRPr="00B11CE3" w:rsidRDefault="00E54B43" w:rsidP="00E54B43">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 xml:space="preserve">Celjski projekt bo služil kot </w:t>
      </w:r>
      <w:r w:rsidRPr="00B11CE3">
        <w:rPr>
          <w:rFonts w:asciiTheme="minorHAnsi" w:hAnsiTheme="minorHAnsi" w:cstheme="minorHAnsi"/>
          <w:b/>
          <w:bCs/>
          <w:color w:val="111111"/>
          <w:sz w:val="24"/>
          <w:szCs w:val="24"/>
        </w:rPr>
        <w:t>primerjalna praksa za spremljanje in evalvacijo</w:t>
      </w:r>
      <w:r w:rsidRPr="00B11CE3">
        <w:rPr>
          <w:rFonts w:asciiTheme="minorHAnsi" w:hAnsiTheme="minorHAnsi" w:cstheme="minorHAnsi"/>
          <w:color w:val="111111"/>
          <w:sz w:val="24"/>
          <w:szCs w:val="24"/>
        </w:rPr>
        <w:t xml:space="preserve"> v času izvajanja pilotnega projekta, vendar </w:t>
      </w:r>
      <w:r w:rsidRPr="00B11CE3">
        <w:rPr>
          <w:rFonts w:asciiTheme="minorHAnsi" w:hAnsiTheme="minorHAnsi" w:cstheme="minorHAnsi"/>
          <w:b/>
          <w:bCs/>
          <w:color w:val="111111"/>
          <w:sz w:val="24"/>
          <w:szCs w:val="24"/>
        </w:rPr>
        <w:t>ne bo neposredno vključen v javni razpis</w:t>
      </w:r>
      <w:r w:rsidRPr="00B11CE3">
        <w:rPr>
          <w:rFonts w:asciiTheme="minorHAnsi" w:hAnsiTheme="minorHAnsi" w:cstheme="minorHAnsi"/>
          <w:color w:val="111111"/>
          <w:sz w:val="24"/>
          <w:szCs w:val="24"/>
        </w:rPr>
        <w:t>, temveč bo obravnavan kot zunanji referenčni okvir.</w:t>
      </w:r>
    </w:p>
    <w:p w14:paraId="4D425662" w14:textId="0365D7C9" w:rsidR="001D35C3" w:rsidRPr="00B11CE3" w:rsidRDefault="001D35C3" w:rsidP="00487FD4">
      <w:pPr>
        <w:pStyle w:val="Navadensplet"/>
        <w:spacing w:before="0" w:after="0" w:line="360" w:lineRule="auto"/>
        <w:jc w:val="both"/>
        <w:textAlignment w:val="baseline"/>
        <w:rPr>
          <w:rFonts w:asciiTheme="minorHAnsi" w:hAnsiTheme="minorHAnsi" w:cstheme="minorHAnsi"/>
          <w:color w:val="111111"/>
          <w:sz w:val="24"/>
          <w:szCs w:val="24"/>
        </w:rPr>
      </w:pPr>
    </w:p>
    <w:p w14:paraId="3C71C933" w14:textId="5DE0C3A6" w:rsidR="00994A05" w:rsidRPr="00F31431" w:rsidRDefault="00994A05" w:rsidP="0006672B">
      <w:pPr>
        <w:pStyle w:val="Naslov1"/>
        <w:numPr>
          <w:ilvl w:val="0"/>
          <w:numId w:val="31"/>
        </w:numPr>
      </w:pPr>
      <w:bookmarkStart w:id="8" w:name="_Toc198642424"/>
      <w:r w:rsidRPr="009C3A4C">
        <w:t>PREDLOG PILOTNEGA PROJEKTA</w:t>
      </w:r>
      <w:r w:rsidR="00910467">
        <w:t xml:space="preserve"> – </w:t>
      </w:r>
      <w:r w:rsidR="001031E8">
        <w:t xml:space="preserve">VZPOSTAVITEV </w:t>
      </w:r>
      <w:r w:rsidR="00910467">
        <w:t>OSREDNJE ŠOLSKE KUHINJE</w:t>
      </w:r>
      <w:bookmarkEnd w:id="8"/>
    </w:p>
    <w:p w14:paraId="04264BD8" w14:textId="0DD68C6F" w:rsidR="00492C7D" w:rsidRPr="00B301B0" w:rsidRDefault="005318F8" w:rsidP="0006672B">
      <w:pPr>
        <w:pStyle w:val="Naslov2"/>
        <w:numPr>
          <w:ilvl w:val="0"/>
          <w:numId w:val="37"/>
        </w:numPr>
      </w:pPr>
      <w:bookmarkStart w:id="9" w:name="_Toc198642425"/>
      <w:r w:rsidRPr="00B301B0">
        <w:t xml:space="preserve">Namen in struktura </w:t>
      </w:r>
      <w:r w:rsidR="009C40DF">
        <w:t>pilotnega projekta</w:t>
      </w:r>
      <w:bookmarkEnd w:id="9"/>
      <w:r w:rsidR="009C40DF">
        <w:t xml:space="preserve"> </w:t>
      </w:r>
    </w:p>
    <w:p w14:paraId="3063DC4F" w14:textId="77777777" w:rsidR="00492C7D" w:rsidRPr="00B11CE3" w:rsidRDefault="00492C7D" w:rsidP="00492C7D">
      <w:pPr>
        <w:spacing w:after="0" w:line="360" w:lineRule="auto"/>
        <w:rPr>
          <w:rFonts w:asciiTheme="minorHAnsi" w:hAnsiTheme="minorHAnsi" w:cstheme="minorHAnsi"/>
          <w:b/>
          <w:bCs/>
          <w:sz w:val="24"/>
          <w:szCs w:val="24"/>
        </w:rPr>
      </w:pPr>
    </w:p>
    <w:p w14:paraId="4A74729D" w14:textId="55EC0709" w:rsidR="00E33A27" w:rsidRDefault="00B527F8" w:rsidP="00487FD4">
      <w:pPr>
        <w:spacing w:after="0" w:line="360" w:lineRule="auto"/>
        <w:jc w:val="both"/>
        <w:rPr>
          <w:rFonts w:asciiTheme="minorHAnsi" w:eastAsia="Times New Roman" w:hAnsiTheme="minorHAnsi"/>
          <w:sz w:val="24"/>
          <w:szCs w:val="24"/>
        </w:rPr>
      </w:pPr>
      <w:r>
        <w:rPr>
          <w:rFonts w:asciiTheme="minorHAnsi" w:eastAsia="Times New Roman" w:hAnsiTheme="minorHAnsi"/>
          <w:sz w:val="24"/>
          <w:szCs w:val="24"/>
        </w:rPr>
        <w:t>Namen</w:t>
      </w:r>
      <w:r w:rsidR="009C40DF">
        <w:rPr>
          <w:rFonts w:asciiTheme="minorHAnsi" w:eastAsia="Times New Roman" w:hAnsiTheme="minorHAnsi"/>
          <w:sz w:val="24"/>
          <w:szCs w:val="24"/>
        </w:rPr>
        <w:t xml:space="preserve"> pilotnega projekta je vzpostavitev</w:t>
      </w:r>
      <w:r w:rsidR="00E33A27" w:rsidRPr="545AC92C">
        <w:rPr>
          <w:rFonts w:asciiTheme="minorHAnsi" w:eastAsia="Times New Roman" w:hAnsiTheme="minorHAnsi"/>
          <w:sz w:val="24"/>
          <w:szCs w:val="24"/>
        </w:rPr>
        <w:t xml:space="preserve"> osrednj</w:t>
      </w:r>
      <w:r w:rsidR="002B40EC">
        <w:rPr>
          <w:rFonts w:asciiTheme="minorHAnsi" w:eastAsia="Times New Roman" w:hAnsiTheme="minorHAnsi"/>
          <w:sz w:val="24"/>
          <w:szCs w:val="24"/>
        </w:rPr>
        <w:t>e</w:t>
      </w:r>
      <w:r w:rsidR="00E33A27" w:rsidRPr="545AC92C">
        <w:rPr>
          <w:rFonts w:asciiTheme="minorHAnsi" w:eastAsia="Times New Roman" w:hAnsiTheme="minorHAnsi"/>
          <w:sz w:val="24"/>
          <w:szCs w:val="24"/>
        </w:rPr>
        <w:t xml:space="preserve"> šolsk</w:t>
      </w:r>
      <w:r w:rsidR="002B40EC">
        <w:rPr>
          <w:rFonts w:asciiTheme="minorHAnsi" w:eastAsia="Times New Roman" w:hAnsiTheme="minorHAnsi"/>
          <w:sz w:val="24"/>
          <w:szCs w:val="24"/>
        </w:rPr>
        <w:t xml:space="preserve">e </w:t>
      </w:r>
      <w:r w:rsidR="00E33A27" w:rsidRPr="545AC92C">
        <w:rPr>
          <w:rFonts w:asciiTheme="minorHAnsi" w:eastAsia="Times New Roman" w:hAnsiTheme="minorHAnsi"/>
          <w:sz w:val="24"/>
          <w:szCs w:val="24"/>
        </w:rPr>
        <w:t>kuhinj</w:t>
      </w:r>
      <w:r w:rsidR="002B40EC">
        <w:rPr>
          <w:rFonts w:asciiTheme="minorHAnsi" w:eastAsia="Times New Roman" w:hAnsiTheme="minorHAnsi"/>
          <w:sz w:val="24"/>
          <w:szCs w:val="24"/>
        </w:rPr>
        <w:t>e</w:t>
      </w:r>
      <w:r w:rsidR="00E33A27" w:rsidRPr="545AC92C">
        <w:rPr>
          <w:rFonts w:asciiTheme="minorHAnsi" w:eastAsia="Times New Roman" w:hAnsiTheme="minorHAnsi"/>
          <w:sz w:val="24"/>
          <w:szCs w:val="24"/>
        </w:rPr>
        <w:t xml:space="preserve"> kot organizacijsko, prostorsko in tehnološko središče, ki bo z logistično podporo t. i. satelitskih kuhinj (šol brez lastne kuhinje ali s funkcijo razdeljevanja) omogočala pripravo večjega števila kakovostnih in </w:t>
      </w:r>
      <w:r w:rsidR="006E043A" w:rsidRPr="545AC92C">
        <w:rPr>
          <w:rFonts w:asciiTheme="minorHAnsi" w:eastAsia="Times New Roman" w:hAnsiTheme="minorHAnsi"/>
          <w:sz w:val="24"/>
          <w:szCs w:val="24"/>
        </w:rPr>
        <w:t>zdravih</w:t>
      </w:r>
      <w:r w:rsidR="00E33A27" w:rsidRPr="545AC92C">
        <w:rPr>
          <w:rFonts w:asciiTheme="minorHAnsi" w:eastAsia="Times New Roman" w:hAnsiTheme="minorHAnsi"/>
          <w:sz w:val="24"/>
          <w:szCs w:val="24"/>
        </w:rPr>
        <w:t xml:space="preserve"> šolskih obrokov, tudi za otroke s posebnimi prehranskimi potrebami. S tem se vzpostavlja osrednji </w:t>
      </w:r>
      <w:r w:rsidR="37D361F0" w:rsidRPr="545AC92C">
        <w:rPr>
          <w:rFonts w:asciiTheme="minorHAnsi" w:eastAsia="Times New Roman" w:hAnsiTheme="minorHAnsi"/>
          <w:sz w:val="24"/>
          <w:szCs w:val="24"/>
        </w:rPr>
        <w:t>prehranski</w:t>
      </w:r>
      <w:r w:rsidR="00E33A27" w:rsidRPr="545AC92C">
        <w:rPr>
          <w:rFonts w:asciiTheme="minorHAnsi" w:eastAsia="Times New Roman" w:hAnsiTheme="minorHAnsi"/>
          <w:sz w:val="24"/>
          <w:szCs w:val="24"/>
        </w:rPr>
        <w:t xml:space="preserve"> sistem, ki optimizira delovne procese, omogoča pripravo medicinsko indiciranih dietnih obrokov in zmanjšuje kadrovske ter infrastrukturne pritiske na posamezne šole.</w:t>
      </w:r>
      <w:r>
        <w:rPr>
          <w:rFonts w:asciiTheme="minorHAnsi" w:eastAsia="Times New Roman" w:hAnsiTheme="minorHAnsi"/>
          <w:sz w:val="24"/>
          <w:szCs w:val="24"/>
        </w:rPr>
        <w:t xml:space="preserve"> </w:t>
      </w:r>
      <w:r w:rsidR="00E33A27" w:rsidRPr="545AC92C">
        <w:rPr>
          <w:rFonts w:asciiTheme="minorHAnsi" w:eastAsia="Times New Roman" w:hAnsiTheme="minorHAnsi"/>
          <w:sz w:val="24"/>
          <w:szCs w:val="24"/>
        </w:rPr>
        <w:t>Model osrednje šolske kuhinje je razdeljen na tri ravni upravljanja in delovanja</w:t>
      </w:r>
      <w:r w:rsidR="00CB6B5D">
        <w:rPr>
          <w:rFonts w:asciiTheme="minorHAnsi" w:eastAsia="Times New Roman" w:hAnsiTheme="minorHAnsi"/>
          <w:sz w:val="24"/>
          <w:szCs w:val="24"/>
        </w:rPr>
        <w:t>:</w:t>
      </w:r>
    </w:p>
    <w:p w14:paraId="7C5BFD6D" w14:textId="77777777" w:rsidR="00CB6B5D" w:rsidRDefault="00CB6B5D" w:rsidP="00487FD4">
      <w:pPr>
        <w:spacing w:after="0" w:line="360" w:lineRule="auto"/>
        <w:jc w:val="both"/>
        <w:rPr>
          <w:rFonts w:asciiTheme="minorHAnsi" w:eastAsia="Times New Roman" w:hAnsiTheme="minorHAnsi"/>
          <w:sz w:val="24"/>
          <w:szCs w:val="24"/>
        </w:rPr>
      </w:pPr>
    </w:p>
    <w:p w14:paraId="705DC661" w14:textId="1F2170A2" w:rsidR="00E33A27" w:rsidRPr="00E27D84" w:rsidRDefault="00E27D84" w:rsidP="00E27D84">
      <w:pPr>
        <w:spacing w:after="0" w:line="360" w:lineRule="auto"/>
        <w:rPr>
          <w:rFonts w:asciiTheme="minorHAnsi" w:hAnsiTheme="minorHAnsi"/>
          <w:sz w:val="24"/>
          <w:szCs w:val="24"/>
        </w:rPr>
      </w:pPr>
      <w:r>
        <w:rPr>
          <w:rFonts w:asciiTheme="minorHAnsi" w:hAnsiTheme="minorHAnsi"/>
          <w:b/>
          <w:bCs/>
          <w:sz w:val="24"/>
          <w:szCs w:val="24"/>
        </w:rPr>
        <w:lastRenderedPageBreak/>
        <w:t xml:space="preserve">1. </w:t>
      </w:r>
      <w:r w:rsidR="00E33A27" w:rsidRPr="00E27D84">
        <w:rPr>
          <w:rFonts w:asciiTheme="minorHAnsi" w:hAnsiTheme="minorHAnsi"/>
          <w:b/>
          <w:bCs/>
          <w:sz w:val="24"/>
          <w:szCs w:val="24"/>
        </w:rPr>
        <w:t>Raven</w:t>
      </w:r>
      <w:r w:rsidR="00E33A27" w:rsidRPr="00E27D84">
        <w:rPr>
          <w:rFonts w:asciiTheme="minorHAnsi" w:hAnsiTheme="minorHAnsi"/>
          <w:b/>
          <w:sz w:val="24"/>
          <w:szCs w:val="24"/>
        </w:rPr>
        <w:t xml:space="preserve"> šolskih kuhinj (izvajalska raven):</w:t>
      </w:r>
      <w:r w:rsidR="00E33A27" w:rsidRPr="00E27D84">
        <w:rPr>
          <w:rFonts w:asciiTheme="minorHAnsi" w:hAnsiTheme="minorHAnsi"/>
          <w:sz w:val="24"/>
          <w:szCs w:val="24"/>
        </w:rPr>
        <w:t xml:space="preserve"> Na tej ravni se izvaja praktična priprava hrane. Vključuje:</w:t>
      </w:r>
    </w:p>
    <w:p w14:paraId="58905A71" w14:textId="4FA07625" w:rsidR="00E33A27" w:rsidRPr="00B11CE3" w:rsidRDefault="00E33A27" w:rsidP="0006672B">
      <w:pPr>
        <w:numPr>
          <w:ilvl w:val="0"/>
          <w:numId w:val="11"/>
        </w:numPr>
        <w:spacing w:after="0" w:line="360" w:lineRule="auto"/>
        <w:jc w:val="both"/>
        <w:rPr>
          <w:rFonts w:asciiTheme="minorHAnsi" w:eastAsia="Times New Roman" w:hAnsiTheme="minorHAnsi"/>
          <w:sz w:val="24"/>
          <w:szCs w:val="24"/>
        </w:rPr>
      </w:pPr>
      <w:r w:rsidRPr="7038AAE2">
        <w:rPr>
          <w:rFonts w:asciiTheme="minorHAnsi" w:eastAsia="Times New Roman" w:hAnsiTheme="minorHAnsi"/>
          <w:b/>
          <w:sz w:val="24"/>
          <w:szCs w:val="24"/>
        </w:rPr>
        <w:t>Usposabljanje kuhinjskega osebja</w:t>
      </w:r>
      <w:r w:rsidRPr="7038AAE2">
        <w:rPr>
          <w:rFonts w:asciiTheme="minorHAnsi" w:eastAsia="Times New Roman" w:hAnsiTheme="minorHAnsi"/>
          <w:sz w:val="24"/>
          <w:szCs w:val="24"/>
        </w:rPr>
        <w:t xml:space="preserve"> za delo s sodobno tehnologijo, pripravo dietnih obrokov in uporabo digitalnih orodij.</w:t>
      </w:r>
    </w:p>
    <w:p w14:paraId="3604A8C0" w14:textId="44CDA582" w:rsidR="000D03E7" w:rsidRDefault="00E33A27" w:rsidP="00E27D84">
      <w:pPr>
        <w:numPr>
          <w:ilvl w:val="0"/>
          <w:numId w:val="11"/>
        </w:numPr>
        <w:spacing w:after="0" w:line="360" w:lineRule="auto"/>
        <w:jc w:val="both"/>
        <w:rPr>
          <w:rFonts w:asciiTheme="minorHAnsi" w:eastAsia="Times New Roman" w:hAnsiTheme="minorHAnsi"/>
          <w:sz w:val="24"/>
          <w:szCs w:val="24"/>
        </w:rPr>
      </w:pPr>
      <w:r w:rsidRPr="545AC92C">
        <w:rPr>
          <w:rFonts w:asciiTheme="minorHAnsi" w:eastAsia="Times New Roman" w:hAnsiTheme="minorHAnsi"/>
          <w:b/>
          <w:sz w:val="24"/>
          <w:szCs w:val="24"/>
        </w:rPr>
        <w:t>Investicije v kuhinjsko opremo</w:t>
      </w:r>
      <w:r w:rsidRPr="545AC92C">
        <w:rPr>
          <w:rFonts w:asciiTheme="minorHAnsi" w:eastAsia="Times New Roman" w:hAnsiTheme="minorHAnsi"/>
          <w:sz w:val="24"/>
          <w:szCs w:val="24"/>
        </w:rPr>
        <w:t>, ki mora</w:t>
      </w:r>
      <w:r w:rsidR="0013104F" w:rsidRPr="545AC92C">
        <w:rPr>
          <w:rFonts w:asciiTheme="minorHAnsi" w:eastAsia="Times New Roman" w:hAnsiTheme="minorHAnsi"/>
          <w:sz w:val="24"/>
          <w:szCs w:val="24"/>
        </w:rPr>
        <w:t>jo</w:t>
      </w:r>
      <w:r w:rsidRPr="545AC92C">
        <w:rPr>
          <w:rFonts w:asciiTheme="minorHAnsi" w:eastAsia="Times New Roman" w:hAnsiTheme="minorHAnsi"/>
          <w:sz w:val="24"/>
          <w:szCs w:val="24"/>
        </w:rPr>
        <w:t xml:space="preserve"> omogočati standardizirano pripravo, varno hlajenje in učinkovito razdeljevanje obrokov, </w:t>
      </w:r>
      <w:r w:rsidR="003C05A3" w:rsidRPr="545AC92C">
        <w:rPr>
          <w:rFonts w:asciiTheme="minorHAnsi" w:eastAsia="Times New Roman" w:hAnsiTheme="minorHAnsi"/>
          <w:sz w:val="24"/>
          <w:szCs w:val="24"/>
        </w:rPr>
        <w:t xml:space="preserve">prevoz </w:t>
      </w:r>
      <w:r w:rsidRPr="545AC92C">
        <w:rPr>
          <w:rFonts w:asciiTheme="minorHAnsi" w:eastAsia="Times New Roman" w:hAnsiTheme="minorHAnsi"/>
          <w:sz w:val="24"/>
          <w:szCs w:val="24"/>
        </w:rPr>
        <w:t>tudi za večje število uporabnikov.</w:t>
      </w:r>
    </w:p>
    <w:p w14:paraId="607C3C4E" w14:textId="77777777" w:rsidR="00CB6B5D" w:rsidRPr="00E27D84" w:rsidRDefault="00CB6B5D" w:rsidP="00CB6B5D">
      <w:pPr>
        <w:spacing w:after="0" w:line="360" w:lineRule="auto"/>
        <w:ind w:left="720"/>
        <w:jc w:val="both"/>
        <w:rPr>
          <w:rFonts w:asciiTheme="minorHAnsi" w:eastAsia="Times New Roman" w:hAnsiTheme="minorHAnsi"/>
          <w:sz w:val="24"/>
          <w:szCs w:val="24"/>
        </w:rPr>
      </w:pPr>
    </w:p>
    <w:p w14:paraId="254DADE9" w14:textId="77777777" w:rsidR="00E33A27" w:rsidRPr="00B11CE3" w:rsidRDefault="00E33A27" w:rsidP="00487FD4">
      <w:pPr>
        <w:spacing w:after="0" w:line="360" w:lineRule="auto"/>
        <w:jc w:val="both"/>
        <w:rPr>
          <w:rFonts w:asciiTheme="minorHAnsi" w:eastAsia="Times New Roman" w:hAnsiTheme="minorHAnsi" w:cstheme="minorHAnsi"/>
          <w:sz w:val="24"/>
          <w:szCs w:val="24"/>
        </w:rPr>
      </w:pPr>
      <w:r w:rsidRPr="00B11CE3">
        <w:rPr>
          <w:rFonts w:asciiTheme="minorHAnsi" w:eastAsia="Times New Roman" w:hAnsiTheme="minorHAnsi" w:cstheme="minorHAnsi"/>
          <w:b/>
          <w:bCs/>
          <w:sz w:val="24"/>
          <w:szCs w:val="24"/>
        </w:rPr>
        <w:t>2. Raven šole (organizacijska raven):</w:t>
      </w:r>
      <w:r w:rsidRPr="00B11CE3">
        <w:rPr>
          <w:rFonts w:asciiTheme="minorHAnsi" w:eastAsia="Times New Roman" w:hAnsiTheme="minorHAnsi" w:cstheme="minorHAnsi"/>
          <w:sz w:val="24"/>
          <w:szCs w:val="24"/>
        </w:rPr>
        <w:t xml:space="preserve"> Na tej ravni poteka načrtovanje, spremljanje in osnovna administracija prehranskega sistema:</w:t>
      </w:r>
    </w:p>
    <w:p w14:paraId="30159A56" w14:textId="71AE4938" w:rsidR="00E33A27" w:rsidRPr="00B11CE3" w:rsidRDefault="00E33A27" w:rsidP="0006672B">
      <w:pPr>
        <w:numPr>
          <w:ilvl w:val="0"/>
          <w:numId w:val="12"/>
        </w:numPr>
        <w:spacing w:after="0" w:line="360" w:lineRule="auto"/>
        <w:jc w:val="both"/>
        <w:rPr>
          <w:rFonts w:asciiTheme="minorHAnsi" w:eastAsia="Times New Roman" w:hAnsiTheme="minorHAnsi" w:cstheme="minorHAnsi"/>
          <w:sz w:val="24"/>
          <w:szCs w:val="24"/>
        </w:rPr>
      </w:pPr>
      <w:r w:rsidRPr="00B11CE3">
        <w:rPr>
          <w:rFonts w:asciiTheme="minorHAnsi" w:eastAsia="Times New Roman" w:hAnsiTheme="minorHAnsi" w:cstheme="minorHAnsi"/>
          <w:b/>
          <w:bCs/>
          <w:sz w:val="24"/>
          <w:szCs w:val="24"/>
        </w:rPr>
        <w:t>Financiranje kadra</w:t>
      </w:r>
      <w:r w:rsidRPr="00B11CE3">
        <w:rPr>
          <w:rFonts w:asciiTheme="minorHAnsi" w:eastAsia="Times New Roman" w:hAnsiTheme="minorHAnsi" w:cstheme="minorHAnsi"/>
          <w:sz w:val="24"/>
          <w:szCs w:val="24"/>
        </w:rPr>
        <w:t xml:space="preserve"> je ena ključnih točk; šola mora zagotoviti ustrezen kader za podporo centralnemu modelu.</w:t>
      </w:r>
    </w:p>
    <w:p w14:paraId="2F75CEAB" w14:textId="66150567" w:rsidR="545AC92C" w:rsidRDefault="00E33A27" w:rsidP="00E27D84">
      <w:pPr>
        <w:numPr>
          <w:ilvl w:val="0"/>
          <w:numId w:val="12"/>
        </w:numPr>
        <w:spacing w:after="0" w:line="360" w:lineRule="auto"/>
        <w:jc w:val="both"/>
        <w:rPr>
          <w:rFonts w:asciiTheme="minorHAnsi" w:eastAsia="Times New Roman" w:hAnsiTheme="minorHAnsi"/>
          <w:sz w:val="24"/>
          <w:szCs w:val="24"/>
        </w:rPr>
      </w:pPr>
      <w:r w:rsidRPr="545AC92C">
        <w:rPr>
          <w:rFonts w:asciiTheme="minorHAnsi" w:eastAsia="Times New Roman" w:hAnsiTheme="minorHAnsi"/>
          <w:b/>
          <w:sz w:val="24"/>
          <w:szCs w:val="24"/>
        </w:rPr>
        <w:t>Uvedba skupnega organizatorja šolske prehrane</w:t>
      </w:r>
      <w:r w:rsidRPr="545AC92C">
        <w:rPr>
          <w:rFonts w:asciiTheme="minorHAnsi" w:eastAsia="Times New Roman" w:hAnsiTheme="minorHAnsi"/>
          <w:sz w:val="24"/>
          <w:szCs w:val="24"/>
        </w:rPr>
        <w:t>, ki lahko pokriva več šol ali celotno občino. S tem se zagotavlja enotna kakovost in pregled nad izvedbo.</w:t>
      </w:r>
    </w:p>
    <w:p w14:paraId="430A430F" w14:textId="77777777" w:rsidR="00CB6B5D" w:rsidRPr="00E27D84" w:rsidRDefault="00CB6B5D" w:rsidP="00CB6B5D">
      <w:pPr>
        <w:spacing w:after="0" w:line="360" w:lineRule="auto"/>
        <w:ind w:left="720"/>
        <w:jc w:val="both"/>
        <w:rPr>
          <w:rFonts w:asciiTheme="minorHAnsi" w:eastAsia="Times New Roman" w:hAnsiTheme="minorHAnsi"/>
          <w:sz w:val="24"/>
          <w:szCs w:val="24"/>
        </w:rPr>
      </w:pPr>
    </w:p>
    <w:p w14:paraId="31E24842" w14:textId="5C12F1AA" w:rsidR="007B378E" w:rsidRPr="00B11CE3" w:rsidRDefault="00E33A27" w:rsidP="00487FD4">
      <w:pPr>
        <w:spacing w:after="0" w:line="360" w:lineRule="auto"/>
        <w:jc w:val="both"/>
        <w:rPr>
          <w:rFonts w:asciiTheme="minorHAnsi" w:eastAsia="Times New Roman" w:hAnsiTheme="minorHAnsi" w:cstheme="minorHAnsi"/>
          <w:b/>
          <w:bCs/>
        </w:rPr>
      </w:pPr>
      <w:r w:rsidRPr="00B11CE3">
        <w:rPr>
          <w:rFonts w:asciiTheme="minorHAnsi" w:eastAsia="Times New Roman" w:hAnsiTheme="minorHAnsi" w:cstheme="minorHAnsi"/>
          <w:b/>
          <w:bCs/>
          <w:sz w:val="24"/>
          <w:szCs w:val="24"/>
        </w:rPr>
        <w:t xml:space="preserve">3. </w:t>
      </w:r>
      <w:r w:rsidR="007B378E" w:rsidRPr="00B11CE3">
        <w:rPr>
          <w:rFonts w:asciiTheme="minorHAnsi" w:eastAsia="Times New Roman" w:hAnsiTheme="minorHAnsi" w:cstheme="minorHAnsi"/>
          <w:b/>
          <w:bCs/>
        </w:rPr>
        <w:t>Občinska raven (znotraj sistemske ravni)</w:t>
      </w:r>
    </w:p>
    <w:p w14:paraId="50FADCF9" w14:textId="77777777" w:rsidR="007B378E" w:rsidRPr="00B11CE3" w:rsidRDefault="007B378E" w:rsidP="00487FD4">
      <w:pPr>
        <w:spacing w:after="0" w:line="360" w:lineRule="auto"/>
        <w:jc w:val="both"/>
        <w:rPr>
          <w:rFonts w:asciiTheme="minorHAnsi" w:eastAsia="Times New Roman" w:hAnsiTheme="minorHAnsi" w:cstheme="minorHAnsi"/>
          <w:bCs/>
          <w:sz w:val="24"/>
          <w:szCs w:val="24"/>
        </w:rPr>
      </w:pPr>
      <w:r w:rsidRPr="00B11CE3">
        <w:rPr>
          <w:rFonts w:asciiTheme="minorHAnsi" w:eastAsia="Times New Roman" w:hAnsiTheme="minorHAnsi" w:cstheme="minorHAnsi"/>
          <w:bCs/>
          <w:sz w:val="24"/>
          <w:szCs w:val="24"/>
        </w:rPr>
        <w:t xml:space="preserve">Na ravni občine se predlagani model </w:t>
      </w:r>
      <w:r w:rsidRPr="00B11CE3">
        <w:rPr>
          <w:rFonts w:asciiTheme="minorHAnsi" w:eastAsia="Times New Roman" w:hAnsiTheme="minorHAnsi" w:cstheme="minorHAnsi"/>
          <w:bCs/>
          <w:i/>
          <w:iCs/>
          <w:sz w:val="24"/>
          <w:szCs w:val="24"/>
        </w:rPr>
        <w:t>Osrednje šolske kuhinje</w:t>
      </w:r>
      <w:r w:rsidRPr="00B11CE3">
        <w:rPr>
          <w:rFonts w:asciiTheme="minorHAnsi" w:eastAsia="Times New Roman" w:hAnsiTheme="minorHAnsi" w:cstheme="minorHAnsi"/>
          <w:bCs/>
          <w:sz w:val="24"/>
          <w:szCs w:val="24"/>
        </w:rPr>
        <w:t xml:space="preserve"> smiselno povezuje z obstoječimi upravnimi, logističnimi in finančnimi strukturami občinskih ustanov. Ključni poudarki vključujejo:</w:t>
      </w:r>
    </w:p>
    <w:p w14:paraId="42FC23DC" w14:textId="77777777" w:rsidR="007B378E" w:rsidRPr="00B11CE3" w:rsidRDefault="007B378E" w:rsidP="0006672B">
      <w:pPr>
        <w:numPr>
          <w:ilvl w:val="0"/>
          <w:numId w:val="23"/>
        </w:numPr>
        <w:spacing w:after="0" w:line="360" w:lineRule="auto"/>
        <w:jc w:val="both"/>
        <w:rPr>
          <w:rFonts w:asciiTheme="minorHAnsi" w:eastAsia="Times New Roman" w:hAnsiTheme="minorHAnsi" w:cstheme="minorHAnsi"/>
          <w:bCs/>
          <w:sz w:val="24"/>
          <w:szCs w:val="24"/>
        </w:rPr>
      </w:pPr>
      <w:r w:rsidRPr="00B11CE3">
        <w:rPr>
          <w:rFonts w:asciiTheme="minorHAnsi" w:eastAsia="Times New Roman" w:hAnsiTheme="minorHAnsi" w:cstheme="minorHAnsi"/>
          <w:bCs/>
          <w:sz w:val="24"/>
          <w:szCs w:val="24"/>
        </w:rPr>
        <w:t>Centralizacijo računovodskih in administrativnih storitev, zlasti v povezavi s pripravo in izvedbo javnih naročil za živila ter druge prehranske storitve. To omogoča preglednejše in stroškovno učinkovitejše upravljanje.</w:t>
      </w:r>
    </w:p>
    <w:p w14:paraId="5DF87BDF" w14:textId="77777777" w:rsidR="007B378E" w:rsidRPr="00B11CE3" w:rsidRDefault="007B378E" w:rsidP="0006672B">
      <w:pPr>
        <w:numPr>
          <w:ilvl w:val="0"/>
          <w:numId w:val="23"/>
        </w:numPr>
        <w:spacing w:after="0" w:line="360" w:lineRule="auto"/>
        <w:jc w:val="both"/>
        <w:rPr>
          <w:rFonts w:asciiTheme="minorHAnsi" w:eastAsia="Times New Roman" w:hAnsiTheme="minorHAnsi" w:cstheme="minorHAnsi"/>
          <w:bCs/>
          <w:sz w:val="24"/>
          <w:szCs w:val="24"/>
        </w:rPr>
      </w:pPr>
      <w:r w:rsidRPr="00B11CE3">
        <w:rPr>
          <w:rFonts w:asciiTheme="minorHAnsi" w:eastAsia="Times New Roman" w:hAnsiTheme="minorHAnsi" w:cstheme="minorHAnsi"/>
          <w:bCs/>
          <w:sz w:val="24"/>
          <w:szCs w:val="24"/>
        </w:rPr>
        <w:t>Enotno oziroma usklajeno oblikovanje jedilnikov za zavode v isti občini, kar prispeva k enaki kakovosti obrokov, večji preglednosti ter usklajenemu izvajanju prehranske politike na lokalni ravni.</w:t>
      </w:r>
    </w:p>
    <w:p w14:paraId="5CA7D809" w14:textId="6C00C9DF" w:rsidR="000D03E7" w:rsidRDefault="007B378E" w:rsidP="00E27D84">
      <w:pPr>
        <w:numPr>
          <w:ilvl w:val="0"/>
          <w:numId w:val="23"/>
        </w:numPr>
        <w:spacing w:after="0" w:line="360" w:lineRule="auto"/>
        <w:jc w:val="both"/>
        <w:rPr>
          <w:rFonts w:asciiTheme="minorHAnsi" w:eastAsia="Times New Roman" w:hAnsiTheme="minorHAnsi" w:cstheme="minorHAnsi"/>
          <w:bCs/>
          <w:sz w:val="24"/>
          <w:szCs w:val="24"/>
        </w:rPr>
      </w:pPr>
      <w:r w:rsidRPr="00B11CE3">
        <w:rPr>
          <w:rFonts w:asciiTheme="minorHAnsi" w:eastAsia="Times New Roman" w:hAnsiTheme="minorHAnsi" w:cstheme="minorHAnsi"/>
          <w:bCs/>
          <w:sz w:val="24"/>
          <w:szCs w:val="24"/>
        </w:rPr>
        <w:t>Povezovanje kuhinjskega osebja med zavodi (osnovne šole, vrtci, razdelilne kuhinje) ter vzpostavitev mehanizmov za nadomeščanje kadra, kar povečuje fleksibilnost sistema, zmanjšuje kadrovske stiske in zagotavlja nemoteno delovanje prehrane tudi v primeru odsotnosti zaposlenih.</w:t>
      </w:r>
    </w:p>
    <w:p w14:paraId="2D1C1069" w14:textId="77777777" w:rsidR="00CB6B5D" w:rsidRPr="00E27D84" w:rsidRDefault="00CB6B5D" w:rsidP="00CB6B5D">
      <w:pPr>
        <w:spacing w:after="0" w:line="360" w:lineRule="auto"/>
        <w:ind w:left="720"/>
        <w:jc w:val="both"/>
        <w:rPr>
          <w:rFonts w:asciiTheme="minorHAnsi" w:eastAsia="Times New Roman" w:hAnsiTheme="minorHAnsi" w:cstheme="minorHAnsi"/>
          <w:bCs/>
          <w:sz w:val="24"/>
          <w:szCs w:val="24"/>
        </w:rPr>
      </w:pPr>
    </w:p>
    <w:p w14:paraId="5C3FF1A9" w14:textId="0874B42A" w:rsidR="008D1129" w:rsidRPr="00B11CE3" w:rsidRDefault="006E043A" w:rsidP="00487FD4">
      <w:pPr>
        <w:spacing w:after="0" w:line="360" w:lineRule="auto"/>
        <w:jc w:val="both"/>
        <w:rPr>
          <w:rFonts w:asciiTheme="minorHAnsi" w:hAnsiTheme="minorHAnsi" w:cstheme="minorHAnsi"/>
          <w:color w:val="000000" w:themeColor="text1"/>
          <w:sz w:val="24"/>
          <w:szCs w:val="24"/>
        </w:rPr>
      </w:pPr>
      <w:r w:rsidRPr="00B11CE3">
        <w:rPr>
          <w:rFonts w:asciiTheme="minorHAnsi" w:eastAsia="Times New Roman" w:hAnsiTheme="minorHAnsi" w:cstheme="minorHAnsi"/>
          <w:b/>
          <w:color w:val="000000" w:themeColor="text1"/>
          <w:sz w:val="24"/>
          <w:szCs w:val="24"/>
        </w:rPr>
        <w:t>4. Sistemska raven</w:t>
      </w:r>
    </w:p>
    <w:p w14:paraId="1712617F" w14:textId="77777777" w:rsidR="007B378E" w:rsidRPr="00B11CE3" w:rsidRDefault="007B378E" w:rsidP="00487FD4">
      <w:pPr>
        <w:spacing w:after="0" w:line="360" w:lineRule="auto"/>
        <w:jc w:val="both"/>
        <w:rPr>
          <w:rFonts w:asciiTheme="minorHAnsi" w:eastAsia="Times New Roman" w:hAnsiTheme="minorHAnsi" w:cstheme="minorHAnsi"/>
          <w:sz w:val="24"/>
          <w:szCs w:val="24"/>
        </w:rPr>
      </w:pPr>
      <w:r w:rsidRPr="00B11CE3">
        <w:rPr>
          <w:rFonts w:asciiTheme="minorHAnsi" w:eastAsia="Times New Roman" w:hAnsiTheme="minorHAnsi" w:cstheme="minorHAnsi"/>
          <w:sz w:val="24"/>
          <w:szCs w:val="24"/>
        </w:rPr>
        <w:t xml:space="preserve">Pilotni projekt </w:t>
      </w:r>
      <w:r w:rsidRPr="00B11CE3">
        <w:rPr>
          <w:rFonts w:asciiTheme="minorHAnsi" w:eastAsia="Times New Roman" w:hAnsiTheme="minorHAnsi" w:cstheme="minorHAnsi"/>
          <w:i/>
          <w:iCs/>
          <w:sz w:val="24"/>
          <w:szCs w:val="24"/>
        </w:rPr>
        <w:t>Osrednja šolska kuhinja</w:t>
      </w:r>
      <w:r w:rsidRPr="00B11CE3">
        <w:rPr>
          <w:rFonts w:asciiTheme="minorHAnsi" w:eastAsia="Times New Roman" w:hAnsiTheme="minorHAnsi" w:cstheme="minorHAnsi"/>
          <w:sz w:val="24"/>
          <w:szCs w:val="24"/>
        </w:rPr>
        <w:t xml:space="preserve"> odpira ključna vprašanja, ki zahtevajo ustrezne sistemske rešitve in uskladitve na državni ravni. Med prednostnimi nalogami so:</w:t>
      </w:r>
    </w:p>
    <w:p w14:paraId="3732FBD6" w14:textId="77777777" w:rsidR="007B378E" w:rsidRPr="00B11CE3" w:rsidRDefault="007B378E" w:rsidP="0006672B">
      <w:pPr>
        <w:numPr>
          <w:ilvl w:val="0"/>
          <w:numId w:val="22"/>
        </w:numPr>
        <w:spacing w:after="0" w:line="360" w:lineRule="auto"/>
        <w:jc w:val="both"/>
        <w:rPr>
          <w:rFonts w:asciiTheme="minorHAnsi" w:eastAsia="Times New Roman" w:hAnsiTheme="minorHAnsi" w:cstheme="minorHAnsi"/>
          <w:sz w:val="24"/>
          <w:szCs w:val="24"/>
        </w:rPr>
      </w:pPr>
      <w:r w:rsidRPr="00B11CE3">
        <w:rPr>
          <w:rFonts w:asciiTheme="minorHAnsi" w:eastAsia="Times New Roman" w:hAnsiTheme="minorHAnsi" w:cstheme="minorHAnsi"/>
          <w:b/>
          <w:bCs/>
          <w:sz w:val="24"/>
          <w:szCs w:val="24"/>
        </w:rPr>
        <w:lastRenderedPageBreak/>
        <w:t>Ureditev in uskladitev normativov in standardov za kuhinjsko osebje</w:t>
      </w:r>
      <w:r w:rsidRPr="00B11CE3">
        <w:rPr>
          <w:rFonts w:asciiTheme="minorHAnsi" w:eastAsia="Times New Roman" w:hAnsiTheme="minorHAnsi" w:cstheme="minorHAnsi"/>
          <w:sz w:val="24"/>
          <w:szCs w:val="24"/>
        </w:rPr>
        <w:t xml:space="preserve"> v skladu z obsegom in kompleksnostjo dela v centraliziranem sistemu priprave in razdeljevanja obrokov. Posebno pozornost je treba nameniti razmejitvi odgovornosti med centralno kuhinjo in razdelilnimi mesti ter poenotenju standardov glede na tip zavoda (osnovna šola, vrtec, kombinirani zavodi ipd.).</w:t>
      </w:r>
    </w:p>
    <w:p w14:paraId="39F40B26" w14:textId="6C196D52" w:rsidR="007B378E" w:rsidRPr="009C3A4C" w:rsidRDefault="007B378E" w:rsidP="0006672B">
      <w:pPr>
        <w:numPr>
          <w:ilvl w:val="0"/>
          <w:numId w:val="22"/>
        </w:numPr>
        <w:spacing w:after="0" w:line="360" w:lineRule="auto"/>
        <w:jc w:val="both"/>
        <w:rPr>
          <w:rFonts w:asciiTheme="minorHAnsi" w:eastAsia="Times New Roman" w:hAnsiTheme="minorHAnsi"/>
          <w:sz w:val="24"/>
          <w:szCs w:val="24"/>
        </w:rPr>
      </w:pPr>
      <w:r w:rsidRPr="61183D9C">
        <w:rPr>
          <w:rFonts w:asciiTheme="minorHAnsi" w:eastAsia="Times New Roman" w:hAnsiTheme="minorHAnsi"/>
          <w:b/>
          <w:sz w:val="24"/>
          <w:szCs w:val="24"/>
        </w:rPr>
        <w:t>Ureditev</w:t>
      </w:r>
      <w:r w:rsidR="6B27308F" w:rsidRPr="61183D9C">
        <w:rPr>
          <w:rFonts w:asciiTheme="minorHAnsi" w:eastAsia="Times New Roman" w:hAnsiTheme="minorHAnsi"/>
          <w:b/>
          <w:sz w:val="24"/>
          <w:szCs w:val="24"/>
        </w:rPr>
        <w:t xml:space="preserve"> nalog drugega osebja</w:t>
      </w:r>
      <w:r w:rsidRPr="61183D9C">
        <w:rPr>
          <w:rFonts w:asciiTheme="minorHAnsi" w:eastAsia="Times New Roman" w:hAnsiTheme="minorHAnsi"/>
          <w:sz w:val="24"/>
          <w:szCs w:val="24"/>
        </w:rPr>
        <w:t>, z možnostjo dodatne kadrovske podpore (npr. logistična pomoč, vloga hišnika pri prevozih in razdeljevanju hrane), zlasti v okoljih z več dislociranimi enotami.</w:t>
      </w:r>
    </w:p>
    <w:p w14:paraId="625C7271" w14:textId="77777777" w:rsidR="007B378E" w:rsidRPr="00B11CE3" w:rsidRDefault="007B378E" w:rsidP="0006672B">
      <w:pPr>
        <w:numPr>
          <w:ilvl w:val="0"/>
          <w:numId w:val="22"/>
        </w:numPr>
        <w:spacing w:after="0" w:line="360" w:lineRule="auto"/>
        <w:jc w:val="both"/>
        <w:rPr>
          <w:rFonts w:asciiTheme="minorHAnsi" w:eastAsia="Times New Roman" w:hAnsiTheme="minorHAnsi" w:cstheme="minorHAnsi"/>
          <w:sz w:val="24"/>
          <w:szCs w:val="24"/>
        </w:rPr>
      </w:pPr>
      <w:r w:rsidRPr="00B11CE3">
        <w:rPr>
          <w:rFonts w:asciiTheme="minorHAnsi" w:eastAsia="Times New Roman" w:hAnsiTheme="minorHAnsi" w:cstheme="minorHAnsi"/>
          <w:b/>
          <w:bCs/>
          <w:sz w:val="24"/>
          <w:szCs w:val="24"/>
        </w:rPr>
        <w:t>Usklajevanje med zavodi različnih vrst (npr. osnovna šola in vrtec)</w:t>
      </w:r>
      <w:r w:rsidRPr="00B11CE3">
        <w:rPr>
          <w:rFonts w:asciiTheme="minorHAnsi" w:eastAsia="Times New Roman" w:hAnsiTheme="minorHAnsi" w:cstheme="minorHAnsi"/>
          <w:sz w:val="24"/>
          <w:szCs w:val="24"/>
        </w:rPr>
        <w:t xml:space="preserve"> glede organizacije obrokov, kadrovskih normativov in časovnih režimov, s ciljem učinkovite rabe virov in poenostavitve postopkov.</w:t>
      </w:r>
    </w:p>
    <w:p w14:paraId="0F9F3764" w14:textId="73C568AE" w:rsidR="007B378E" w:rsidRPr="009C3A4C" w:rsidRDefault="4E69490B" w:rsidP="0006672B">
      <w:pPr>
        <w:numPr>
          <w:ilvl w:val="0"/>
          <w:numId w:val="22"/>
        </w:numPr>
        <w:spacing w:after="0" w:line="360" w:lineRule="auto"/>
        <w:jc w:val="both"/>
        <w:rPr>
          <w:rFonts w:asciiTheme="minorHAnsi" w:eastAsia="Times New Roman" w:hAnsiTheme="minorHAnsi"/>
          <w:sz w:val="24"/>
          <w:szCs w:val="24"/>
        </w:rPr>
      </w:pPr>
      <w:r w:rsidRPr="61183D9C">
        <w:rPr>
          <w:rFonts w:asciiTheme="minorHAnsi" w:eastAsia="Times New Roman" w:hAnsiTheme="minorHAnsi"/>
          <w:b/>
          <w:sz w:val="24"/>
          <w:szCs w:val="24"/>
        </w:rPr>
        <w:t>Uskladitev prehranske sestave šolskih jedilnikov</w:t>
      </w:r>
      <w:r w:rsidR="007B378E" w:rsidRPr="61183D9C">
        <w:rPr>
          <w:rFonts w:asciiTheme="minorHAnsi" w:eastAsia="Times New Roman" w:hAnsiTheme="minorHAnsi"/>
          <w:sz w:val="24"/>
          <w:szCs w:val="24"/>
        </w:rPr>
        <w:t>, skladno s starostnimi skupinami in dejavnostmi otrok ter v povezavi z nacionalnimi prehranskimi smernicami in priporočili NIJZ.</w:t>
      </w:r>
    </w:p>
    <w:p w14:paraId="22C0737F" w14:textId="023F01A6" w:rsidR="00372C2E" w:rsidRPr="009C3A4C" w:rsidRDefault="007B378E" w:rsidP="00487FD4">
      <w:pPr>
        <w:spacing w:after="0" w:line="360" w:lineRule="auto"/>
        <w:jc w:val="both"/>
        <w:rPr>
          <w:rFonts w:asciiTheme="minorHAnsi" w:hAnsiTheme="minorHAnsi"/>
        </w:rPr>
      </w:pPr>
      <w:r w:rsidRPr="5194288A">
        <w:rPr>
          <w:rFonts w:asciiTheme="minorHAnsi" w:eastAsia="Times New Roman" w:hAnsiTheme="minorHAnsi"/>
          <w:b/>
          <w:sz w:val="24"/>
          <w:szCs w:val="24"/>
        </w:rPr>
        <w:t>Oblikovanje enotne metodologije za določitev cene posameznega obroka</w:t>
      </w:r>
      <w:r w:rsidRPr="5194288A">
        <w:rPr>
          <w:rFonts w:asciiTheme="minorHAnsi" w:eastAsia="Times New Roman" w:hAnsiTheme="minorHAnsi"/>
          <w:sz w:val="24"/>
          <w:szCs w:val="24"/>
        </w:rPr>
        <w:t>, ki bo upoštevala vse ključne stroškovne elemente (</w:t>
      </w:r>
      <w:r w:rsidR="17B254F8" w:rsidRPr="5194288A">
        <w:rPr>
          <w:rFonts w:asciiTheme="minorHAnsi" w:eastAsia="Times New Roman" w:hAnsiTheme="minorHAnsi"/>
          <w:sz w:val="24"/>
          <w:szCs w:val="24"/>
        </w:rPr>
        <w:t>strošk</w:t>
      </w:r>
      <w:r w:rsidR="3A9EC8C1" w:rsidRPr="5194288A">
        <w:rPr>
          <w:rFonts w:asciiTheme="minorHAnsi" w:eastAsia="Times New Roman" w:hAnsiTheme="minorHAnsi"/>
          <w:sz w:val="24"/>
          <w:szCs w:val="24"/>
        </w:rPr>
        <w:t>e</w:t>
      </w:r>
      <w:r w:rsidR="17B254F8" w:rsidRPr="5194288A">
        <w:rPr>
          <w:rFonts w:asciiTheme="minorHAnsi" w:eastAsia="Times New Roman" w:hAnsiTheme="minorHAnsi"/>
          <w:sz w:val="24"/>
          <w:szCs w:val="24"/>
        </w:rPr>
        <w:t xml:space="preserve"> </w:t>
      </w:r>
      <w:r w:rsidRPr="5194288A">
        <w:rPr>
          <w:rFonts w:asciiTheme="minorHAnsi" w:eastAsia="Times New Roman" w:hAnsiTheme="minorHAnsi"/>
          <w:sz w:val="24"/>
          <w:szCs w:val="24"/>
        </w:rPr>
        <w:t>živil, priprav</w:t>
      </w:r>
      <w:r w:rsidR="3685DC28" w:rsidRPr="5194288A">
        <w:rPr>
          <w:rFonts w:asciiTheme="minorHAnsi" w:eastAsia="Times New Roman" w:hAnsiTheme="minorHAnsi"/>
          <w:sz w:val="24"/>
          <w:szCs w:val="24"/>
        </w:rPr>
        <w:t>e</w:t>
      </w:r>
      <w:r w:rsidRPr="5194288A">
        <w:rPr>
          <w:rFonts w:asciiTheme="minorHAnsi" w:eastAsia="Times New Roman" w:hAnsiTheme="minorHAnsi"/>
          <w:sz w:val="24"/>
          <w:szCs w:val="24"/>
        </w:rPr>
        <w:t>, energent</w:t>
      </w:r>
      <w:r w:rsidR="27769849" w:rsidRPr="5194288A">
        <w:rPr>
          <w:rFonts w:asciiTheme="minorHAnsi" w:eastAsia="Times New Roman" w:hAnsiTheme="minorHAnsi"/>
          <w:sz w:val="24"/>
          <w:szCs w:val="24"/>
        </w:rPr>
        <w:t>ov</w:t>
      </w:r>
      <w:r w:rsidRPr="5194288A">
        <w:rPr>
          <w:rFonts w:asciiTheme="minorHAnsi" w:eastAsia="Times New Roman" w:hAnsiTheme="minorHAnsi"/>
          <w:sz w:val="24"/>
          <w:szCs w:val="24"/>
        </w:rPr>
        <w:t>, del</w:t>
      </w:r>
      <w:r w:rsidR="08D2800B" w:rsidRPr="5194288A">
        <w:rPr>
          <w:rFonts w:asciiTheme="minorHAnsi" w:eastAsia="Times New Roman" w:hAnsiTheme="minorHAnsi"/>
          <w:sz w:val="24"/>
          <w:szCs w:val="24"/>
        </w:rPr>
        <w:t>a</w:t>
      </w:r>
      <w:r w:rsidRPr="5194288A">
        <w:rPr>
          <w:rFonts w:asciiTheme="minorHAnsi" w:eastAsia="Times New Roman" w:hAnsiTheme="minorHAnsi"/>
          <w:sz w:val="24"/>
          <w:szCs w:val="24"/>
        </w:rPr>
        <w:t xml:space="preserve">, </w:t>
      </w:r>
      <w:r w:rsidR="519E177A" w:rsidRPr="5194288A">
        <w:rPr>
          <w:rFonts w:asciiTheme="minorHAnsi" w:eastAsia="Times New Roman" w:hAnsiTheme="minorHAnsi"/>
          <w:sz w:val="24"/>
          <w:szCs w:val="24"/>
        </w:rPr>
        <w:t xml:space="preserve">delovne opreme, </w:t>
      </w:r>
      <w:r w:rsidRPr="5194288A">
        <w:rPr>
          <w:rFonts w:asciiTheme="minorHAnsi" w:eastAsia="Times New Roman" w:hAnsiTheme="minorHAnsi"/>
          <w:sz w:val="24"/>
          <w:szCs w:val="24"/>
        </w:rPr>
        <w:t>logistik</w:t>
      </w:r>
      <w:r w:rsidR="0C06DC46" w:rsidRPr="5194288A">
        <w:rPr>
          <w:rFonts w:asciiTheme="minorHAnsi" w:eastAsia="Times New Roman" w:hAnsiTheme="minorHAnsi"/>
          <w:sz w:val="24"/>
          <w:szCs w:val="24"/>
        </w:rPr>
        <w:t>e</w:t>
      </w:r>
      <w:r w:rsidR="24A3DCFD" w:rsidRPr="5194288A">
        <w:rPr>
          <w:rFonts w:asciiTheme="minorHAnsi" w:eastAsia="Times New Roman" w:hAnsiTheme="minorHAnsi"/>
          <w:sz w:val="24"/>
          <w:szCs w:val="24"/>
        </w:rPr>
        <w:t>, vzdrževanja,</w:t>
      </w:r>
      <w:r w:rsidR="00DD6117">
        <w:rPr>
          <w:rFonts w:asciiTheme="minorHAnsi" w:eastAsia="Times New Roman" w:hAnsiTheme="minorHAnsi"/>
          <w:sz w:val="24"/>
          <w:szCs w:val="24"/>
        </w:rPr>
        <w:t xml:space="preserve"> </w:t>
      </w:r>
      <w:r w:rsidR="24A3DCFD" w:rsidRPr="5194288A">
        <w:rPr>
          <w:rFonts w:asciiTheme="minorHAnsi" w:eastAsia="Times New Roman" w:hAnsiTheme="minorHAnsi"/>
          <w:sz w:val="24"/>
          <w:szCs w:val="24"/>
        </w:rPr>
        <w:t>mikrobioloških in higienskih pregledov, materialnih stroškov</w:t>
      </w:r>
      <w:r w:rsidRPr="5194288A">
        <w:rPr>
          <w:rFonts w:asciiTheme="minorHAnsi" w:eastAsia="Times New Roman" w:hAnsiTheme="minorHAnsi"/>
          <w:sz w:val="24"/>
          <w:szCs w:val="24"/>
        </w:rPr>
        <w:t>)</w:t>
      </w:r>
      <w:r w:rsidR="6A44B74F" w:rsidRPr="5194288A">
        <w:rPr>
          <w:rFonts w:asciiTheme="minorHAnsi" w:eastAsia="Times New Roman" w:hAnsiTheme="minorHAnsi"/>
          <w:sz w:val="24"/>
          <w:szCs w:val="24"/>
        </w:rPr>
        <w:t xml:space="preserve"> idr.</w:t>
      </w:r>
      <w:r w:rsidRPr="5194288A">
        <w:rPr>
          <w:rFonts w:asciiTheme="minorHAnsi" w:eastAsia="Times New Roman" w:hAnsiTheme="minorHAnsi"/>
          <w:sz w:val="24"/>
          <w:szCs w:val="24"/>
        </w:rPr>
        <w:t xml:space="preserve"> in omogočala primerljivost, preglednost ter finančno vzdržnost sistema šolske prehrane v različnih okoljih.</w:t>
      </w:r>
    </w:p>
    <w:p w14:paraId="5DE8A2DE" w14:textId="1F444769" w:rsidR="00E33A27" w:rsidRPr="00B11CE3" w:rsidRDefault="00E33A27" w:rsidP="00487FD4">
      <w:pPr>
        <w:spacing w:after="0" w:line="360" w:lineRule="auto"/>
        <w:jc w:val="both"/>
        <w:rPr>
          <w:rFonts w:asciiTheme="minorHAnsi" w:eastAsia="Times New Roman" w:hAnsiTheme="minorHAnsi" w:cstheme="minorHAnsi"/>
          <w:sz w:val="24"/>
          <w:szCs w:val="24"/>
        </w:rPr>
      </w:pPr>
      <w:r w:rsidRPr="00B11CE3">
        <w:rPr>
          <w:rFonts w:asciiTheme="minorHAnsi" w:eastAsia="Times New Roman" w:hAnsiTheme="minorHAnsi" w:cstheme="minorHAnsi"/>
          <w:sz w:val="24"/>
          <w:szCs w:val="24"/>
        </w:rPr>
        <w:t>S tem projekt vzpostavlja funkcionalen model osrednje šolske kuhinje, ki omogoča strokovno, operativno in finančno trajnostno zagotavljanje šolske prehrane, tudi v prihodnjih letih ob predvideni uvedbi brezplačnih kosil za vse učence.</w:t>
      </w:r>
    </w:p>
    <w:p w14:paraId="1974438A" w14:textId="664708EC" w:rsidR="0058385D" w:rsidRPr="00B301B0" w:rsidRDefault="0058385D" w:rsidP="0006672B">
      <w:pPr>
        <w:pStyle w:val="Naslov2"/>
        <w:numPr>
          <w:ilvl w:val="0"/>
          <w:numId w:val="37"/>
        </w:numPr>
      </w:pPr>
      <w:bookmarkStart w:id="10" w:name="_Toc198642426"/>
      <w:r w:rsidRPr="00B301B0">
        <w:t xml:space="preserve">Cilji </w:t>
      </w:r>
      <w:r w:rsidR="009C40DF">
        <w:t xml:space="preserve">pilotnega </w:t>
      </w:r>
      <w:r w:rsidRPr="00B301B0">
        <w:t>projekta</w:t>
      </w:r>
      <w:bookmarkEnd w:id="10"/>
    </w:p>
    <w:p w14:paraId="542F6D28" w14:textId="77777777" w:rsidR="00492C7D" w:rsidRPr="00B11CE3" w:rsidRDefault="00492C7D" w:rsidP="00492C7D">
      <w:pPr>
        <w:spacing w:after="0" w:line="360" w:lineRule="auto"/>
        <w:ind w:left="360"/>
        <w:rPr>
          <w:rFonts w:asciiTheme="minorHAnsi" w:hAnsiTheme="minorHAnsi" w:cstheme="minorHAnsi"/>
          <w:b/>
          <w:sz w:val="24"/>
          <w:szCs w:val="24"/>
        </w:rPr>
      </w:pPr>
    </w:p>
    <w:p w14:paraId="5E528885" w14:textId="210189C9" w:rsidR="002B2C2D" w:rsidRPr="00B11CE3" w:rsidRDefault="00FD6926" w:rsidP="00487FD4">
      <w:pPr>
        <w:spacing w:after="0" w:line="360" w:lineRule="auto"/>
        <w:jc w:val="both"/>
        <w:rPr>
          <w:rFonts w:asciiTheme="minorHAnsi" w:eastAsia="Times New Roman" w:hAnsiTheme="minorHAnsi" w:cstheme="minorHAnsi"/>
          <w:sz w:val="24"/>
          <w:szCs w:val="24"/>
        </w:rPr>
      </w:pPr>
      <w:r w:rsidRPr="00B11CE3">
        <w:rPr>
          <w:rFonts w:asciiTheme="minorHAnsi" w:hAnsiTheme="minorHAnsi" w:cstheme="minorHAnsi"/>
        </w:rPr>
        <w:t xml:space="preserve">Na podlagi analize stanja in prepoznanih izzivov, bodo cilji pilotnega projekta: </w:t>
      </w:r>
    </w:p>
    <w:p w14:paraId="1EEDFA5F" w14:textId="0107507B" w:rsidR="00F64D6F" w:rsidRPr="00B11CE3" w:rsidRDefault="00F64D6F" w:rsidP="0006672B">
      <w:pPr>
        <w:pStyle w:val="Odstavekseznama"/>
        <w:numPr>
          <w:ilvl w:val="1"/>
          <w:numId w:val="4"/>
        </w:numPr>
        <w:spacing w:after="0" w:line="360" w:lineRule="auto"/>
        <w:rPr>
          <w:rFonts w:asciiTheme="minorHAnsi" w:hAnsiTheme="minorHAnsi" w:cstheme="minorHAnsi"/>
          <w:sz w:val="24"/>
          <w:szCs w:val="24"/>
          <w:lang w:eastAsia="sl-SI"/>
        </w:rPr>
      </w:pPr>
      <w:r w:rsidRPr="00B11CE3">
        <w:rPr>
          <w:rFonts w:asciiTheme="minorHAnsi" w:hAnsiTheme="minorHAnsi" w:cstheme="minorHAnsi"/>
          <w:b/>
          <w:bCs/>
          <w:sz w:val="24"/>
          <w:szCs w:val="24"/>
          <w:lang w:eastAsia="sl-SI"/>
        </w:rPr>
        <w:t>Optimizacija kadrovskih procesov</w:t>
      </w:r>
      <w:r w:rsidRPr="00B11CE3">
        <w:rPr>
          <w:rFonts w:asciiTheme="minorHAnsi" w:hAnsiTheme="minorHAnsi" w:cstheme="minorHAnsi"/>
          <w:sz w:val="24"/>
          <w:szCs w:val="24"/>
          <w:lang w:eastAsia="sl-SI"/>
        </w:rPr>
        <w:t xml:space="preserve">: Uvedba občinsko usklajenega sistema organizacije kuhinjskega kadra z možnostjo </w:t>
      </w:r>
      <w:proofErr w:type="spellStart"/>
      <w:r w:rsidRPr="00B11CE3">
        <w:rPr>
          <w:rFonts w:asciiTheme="minorHAnsi" w:hAnsiTheme="minorHAnsi" w:cstheme="minorHAnsi"/>
          <w:sz w:val="24"/>
          <w:szCs w:val="24"/>
          <w:lang w:eastAsia="sl-SI"/>
        </w:rPr>
        <w:t>medšolskega</w:t>
      </w:r>
      <w:proofErr w:type="spellEnd"/>
      <w:r w:rsidRPr="00B11CE3">
        <w:rPr>
          <w:rFonts w:asciiTheme="minorHAnsi" w:hAnsiTheme="minorHAnsi" w:cstheme="minorHAnsi"/>
          <w:sz w:val="24"/>
          <w:szCs w:val="24"/>
          <w:lang w:eastAsia="sl-SI"/>
        </w:rPr>
        <w:t xml:space="preserve"> nadomeščanja.</w:t>
      </w:r>
    </w:p>
    <w:p w14:paraId="2AAACFB3" w14:textId="3EA28277" w:rsidR="00F64D6F" w:rsidRPr="00B11CE3" w:rsidRDefault="00F64D6F" w:rsidP="0006672B">
      <w:pPr>
        <w:pStyle w:val="Odstavekseznama"/>
        <w:numPr>
          <w:ilvl w:val="1"/>
          <w:numId w:val="4"/>
        </w:numPr>
        <w:spacing w:after="0" w:line="360" w:lineRule="auto"/>
        <w:rPr>
          <w:rFonts w:asciiTheme="minorHAnsi" w:hAnsiTheme="minorHAnsi" w:cstheme="minorHAnsi"/>
          <w:sz w:val="24"/>
          <w:szCs w:val="24"/>
          <w:lang w:eastAsia="sl-SI"/>
        </w:rPr>
      </w:pPr>
      <w:r w:rsidRPr="00B11CE3">
        <w:rPr>
          <w:rFonts w:asciiTheme="minorHAnsi" w:hAnsiTheme="minorHAnsi" w:cstheme="minorHAnsi"/>
          <w:b/>
          <w:bCs/>
          <w:sz w:val="24"/>
          <w:szCs w:val="24"/>
          <w:lang w:eastAsia="sl-SI"/>
        </w:rPr>
        <w:t>Logistična racionalizacija</w:t>
      </w:r>
      <w:r w:rsidRPr="00B11CE3">
        <w:rPr>
          <w:rFonts w:asciiTheme="minorHAnsi" w:hAnsiTheme="minorHAnsi" w:cstheme="minorHAnsi"/>
          <w:sz w:val="24"/>
          <w:szCs w:val="24"/>
          <w:lang w:eastAsia="sl-SI"/>
        </w:rPr>
        <w:t>: Zagotovitev transportnih sredstev z ustrezno temperaturno regulacijo; optimizacija poti in časov razvoza; standardizacija pakiranja in termične obdelave.</w:t>
      </w:r>
    </w:p>
    <w:p w14:paraId="75EEE0EA" w14:textId="774DC3F5" w:rsidR="00F64D6F" w:rsidRPr="00F31431" w:rsidRDefault="00F64D6F" w:rsidP="0006672B">
      <w:pPr>
        <w:pStyle w:val="Odstavekseznama"/>
        <w:numPr>
          <w:ilvl w:val="1"/>
          <w:numId w:val="4"/>
        </w:numPr>
        <w:spacing w:after="0" w:line="360" w:lineRule="auto"/>
        <w:rPr>
          <w:rFonts w:asciiTheme="minorHAnsi" w:hAnsiTheme="minorHAnsi" w:cstheme="minorBidi"/>
          <w:sz w:val="24"/>
          <w:szCs w:val="24"/>
          <w:lang w:eastAsia="sl-SI"/>
        </w:rPr>
      </w:pPr>
      <w:r w:rsidRPr="61183D9C">
        <w:rPr>
          <w:rFonts w:asciiTheme="minorHAnsi" w:hAnsiTheme="minorHAnsi" w:cstheme="minorBidi"/>
          <w:b/>
          <w:sz w:val="24"/>
          <w:szCs w:val="24"/>
          <w:lang w:eastAsia="sl-SI"/>
        </w:rPr>
        <w:lastRenderedPageBreak/>
        <w:t>Vzpostavitev pogojev za pripravo dietnih obrokov</w:t>
      </w:r>
      <w:r w:rsidRPr="61183D9C">
        <w:rPr>
          <w:rFonts w:asciiTheme="minorHAnsi" w:hAnsiTheme="minorHAnsi" w:cstheme="minorBidi"/>
          <w:sz w:val="24"/>
          <w:szCs w:val="24"/>
          <w:lang w:eastAsia="sl-SI"/>
        </w:rPr>
        <w:t xml:space="preserve">: </w:t>
      </w:r>
      <w:r w:rsidR="0E8C1DA5" w:rsidRPr="61183D9C">
        <w:rPr>
          <w:rFonts w:asciiTheme="minorHAnsi" w:hAnsiTheme="minorHAnsi" w:cstheme="minorBidi"/>
          <w:sz w:val="24"/>
          <w:szCs w:val="24"/>
          <w:lang w:eastAsia="sl-SI"/>
        </w:rPr>
        <w:t>Vzpostavitev delovanja</w:t>
      </w:r>
      <w:r w:rsidRPr="61183D9C">
        <w:rPr>
          <w:rFonts w:asciiTheme="minorHAnsi" w:hAnsiTheme="minorHAnsi" w:cstheme="minorBidi"/>
          <w:sz w:val="24"/>
          <w:szCs w:val="24"/>
          <w:lang w:eastAsia="sl-SI"/>
        </w:rPr>
        <w:t xml:space="preserve"> osrednje enote s posebej opremljenim prostorom za pripravo diet; zagotovitev usposobljenega dietnega kuharja; enotna nabava posebnih živil.</w:t>
      </w:r>
    </w:p>
    <w:p w14:paraId="68375782" w14:textId="6EF75D23" w:rsidR="00F64D6F" w:rsidRPr="00F31431" w:rsidRDefault="00F64D6F" w:rsidP="0006672B">
      <w:pPr>
        <w:pStyle w:val="Odstavekseznama"/>
        <w:numPr>
          <w:ilvl w:val="1"/>
          <w:numId w:val="4"/>
        </w:numPr>
        <w:spacing w:after="0" w:line="360" w:lineRule="auto"/>
        <w:rPr>
          <w:rFonts w:asciiTheme="minorHAnsi" w:hAnsiTheme="minorHAnsi" w:cstheme="minorBidi"/>
          <w:sz w:val="24"/>
          <w:szCs w:val="24"/>
          <w:lang w:eastAsia="sl-SI"/>
        </w:rPr>
      </w:pPr>
      <w:bookmarkStart w:id="11" w:name="_Hlk197419314"/>
      <w:r w:rsidRPr="61183D9C">
        <w:rPr>
          <w:rFonts w:asciiTheme="minorHAnsi" w:hAnsiTheme="minorHAnsi" w:cstheme="minorBidi"/>
          <w:b/>
          <w:sz w:val="24"/>
          <w:szCs w:val="24"/>
          <w:lang w:eastAsia="sl-SI"/>
        </w:rPr>
        <w:t>Zmanjševanje količine odpadne hrane</w:t>
      </w:r>
      <w:r w:rsidRPr="61183D9C">
        <w:rPr>
          <w:rFonts w:asciiTheme="minorHAnsi" w:hAnsiTheme="minorHAnsi" w:cstheme="minorBidi"/>
          <w:sz w:val="24"/>
          <w:szCs w:val="24"/>
          <w:lang w:eastAsia="sl-SI"/>
        </w:rPr>
        <w:t xml:space="preserve">: </w:t>
      </w:r>
      <w:r w:rsidR="1B38664D" w:rsidRPr="61183D9C">
        <w:rPr>
          <w:rFonts w:asciiTheme="minorHAnsi" w:hAnsiTheme="minorHAnsi" w:cstheme="minorBidi"/>
          <w:sz w:val="24"/>
          <w:szCs w:val="24"/>
          <w:lang w:eastAsia="sl-SI"/>
        </w:rPr>
        <w:t>Z večjim</w:t>
      </w:r>
      <w:r w:rsidR="55BA67A6" w:rsidRPr="61183D9C">
        <w:rPr>
          <w:rFonts w:asciiTheme="minorHAnsi" w:hAnsiTheme="minorHAnsi" w:cstheme="minorBidi"/>
          <w:sz w:val="24"/>
          <w:szCs w:val="24"/>
          <w:lang w:eastAsia="sl-SI"/>
        </w:rPr>
        <w:t xml:space="preserve"> prilagajanjem prehranskim potrebam učencev in u</w:t>
      </w:r>
      <w:r w:rsidRPr="61183D9C">
        <w:rPr>
          <w:rFonts w:asciiTheme="minorHAnsi" w:hAnsiTheme="minorHAnsi" w:cstheme="minorBidi"/>
          <w:sz w:val="24"/>
          <w:szCs w:val="24"/>
          <w:lang w:eastAsia="sl-SI"/>
        </w:rPr>
        <w:t>vedb</w:t>
      </w:r>
      <w:r w:rsidR="241116A3" w:rsidRPr="61183D9C">
        <w:rPr>
          <w:rFonts w:asciiTheme="minorHAnsi" w:hAnsiTheme="minorHAnsi" w:cstheme="minorBidi"/>
          <w:sz w:val="24"/>
          <w:szCs w:val="24"/>
          <w:lang w:eastAsia="sl-SI"/>
        </w:rPr>
        <w:t>o</w:t>
      </w:r>
      <w:r w:rsidRPr="61183D9C">
        <w:rPr>
          <w:rFonts w:asciiTheme="minorHAnsi" w:hAnsiTheme="minorHAnsi" w:cstheme="minorBidi"/>
          <w:sz w:val="24"/>
          <w:szCs w:val="24"/>
          <w:lang w:eastAsia="sl-SI"/>
        </w:rPr>
        <w:t xml:space="preserve"> sistemov za spremljanje porabe in ostankov hrane; uporaba digitalnega načrtovanja porcije.</w:t>
      </w:r>
    </w:p>
    <w:bookmarkEnd w:id="11"/>
    <w:p w14:paraId="2E2502A6" w14:textId="360ABAFC" w:rsidR="00F64D6F" w:rsidRPr="00B11CE3" w:rsidRDefault="00F64D6F" w:rsidP="0006672B">
      <w:pPr>
        <w:pStyle w:val="Odstavekseznama"/>
        <w:numPr>
          <w:ilvl w:val="1"/>
          <w:numId w:val="4"/>
        </w:numPr>
        <w:spacing w:after="0" w:line="360" w:lineRule="auto"/>
        <w:rPr>
          <w:rFonts w:asciiTheme="minorHAnsi" w:hAnsiTheme="minorHAnsi" w:cstheme="minorHAnsi"/>
          <w:sz w:val="24"/>
          <w:szCs w:val="24"/>
          <w:lang w:eastAsia="sl-SI"/>
        </w:rPr>
      </w:pPr>
      <w:r w:rsidRPr="00B11CE3">
        <w:rPr>
          <w:rFonts w:asciiTheme="minorHAnsi" w:hAnsiTheme="minorHAnsi" w:cstheme="minorHAnsi"/>
          <w:b/>
          <w:bCs/>
          <w:sz w:val="24"/>
          <w:szCs w:val="24"/>
          <w:lang w:eastAsia="sl-SI"/>
        </w:rPr>
        <w:t>Izboljšanje kakovosti in varnosti prehrane</w:t>
      </w:r>
      <w:r w:rsidRPr="00B11CE3">
        <w:rPr>
          <w:rFonts w:asciiTheme="minorHAnsi" w:hAnsiTheme="minorHAnsi" w:cstheme="minorHAnsi"/>
          <w:sz w:val="24"/>
          <w:szCs w:val="24"/>
          <w:lang w:eastAsia="sl-SI"/>
        </w:rPr>
        <w:t xml:space="preserve">: Poenotenje receptur, uporaba standardiziranih postopkov priprave, uvedba sodobne opreme (npr. šok </w:t>
      </w:r>
      <w:proofErr w:type="spellStart"/>
      <w:r w:rsidRPr="00B11CE3">
        <w:rPr>
          <w:rFonts w:asciiTheme="minorHAnsi" w:hAnsiTheme="minorHAnsi" w:cstheme="minorHAnsi"/>
          <w:sz w:val="24"/>
          <w:szCs w:val="24"/>
          <w:lang w:eastAsia="sl-SI"/>
        </w:rPr>
        <w:t>ohlajevalci</w:t>
      </w:r>
      <w:proofErr w:type="spellEnd"/>
      <w:r w:rsidRPr="00B11CE3">
        <w:rPr>
          <w:rFonts w:asciiTheme="minorHAnsi" w:hAnsiTheme="minorHAnsi" w:cstheme="minorHAnsi"/>
          <w:sz w:val="24"/>
          <w:szCs w:val="24"/>
          <w:lang w:eastAsia="sl-SI"/>
        </w:rPr>
        <w:t xml:space="preserve">, </w:t>
      </w:r>
      <w:proofErr w:type="spellStart"/>
      <w:r w:rsidRPr="00B11CE3">
        <w:rPr>
          <w:rFonts w:asciiTheme="minorHAnsi" w:hAnsiTheme="minorHAnsi" w:cstheme="minorHAnsi"/>
          <w:sz w:val="24"/>
          <w:szCs w:val="24"/>
          <w:lang w:eastAsia="sl-SI"/>
        </w:rPr>
        <w:t>konvektomati</w:t>
      </w:r>
      <w:proofErr w:type="spellEnd"/>
      <w:r w:rsidRPr="00B11CE3">
        <w:rPr>
          <w:rFonts w:asciiTheme="minorHAnsi" w:hAnsiTheme="minorHAnsi" w:cstheme="minorHAnsi"/>
          <w:sz w:val="24"/>
          <w:szCs w:val="24"/>
          <w:lang w:eastAsia="sl-SI"/>
        </w:rPr>
        <w:t>).</w:t>
      </w:r>
    </w:p>
    <w:p w14:paraId="5CE36DC6" w14:textId="5B407BD3" w:rsidR="00F64D6F" w:rsidRPr="00F31431" w:rsidRDefault="00F64D6F" w:rsidP="0006672B">
      <w:pPr>
        <w:pStyle w:val="Odstavekseznama"/>
        <w:numPr>
          <w:ilvl w:val="1"/>
          <w:numId w:val="4"/>
        </w:numPr>
        <w:spacing w:after="0" w:line="360" w:lineRule="auto"/>
        <w:rPr>
          <w:rFonts w:asciiTheme="minorHAnsi" w:hAnsiTheme="minorHAnsi" w:cstheme="minorBidi"/>
          <w:sz w:val="24"/>
          <w:szCs w:val="24"/>
          <w:lang w:eastAsia="sl-SI"/>
        </w:rPr>
      </w:pPr>
      <w:r w:rsidRPr="61183D9C">
        <w:rPr>
          <w:rFonts w:asciiTheme="minorHAnsi" w:hAnsiTheme="minorHAnsi" w:cstheme="minorBidi"/>
          <w:b/>
          <w:sz w:val="24"/>
          <w:szCs w:val="24"/>
          <w:lang w:eastAsia="sl-SI"/>
        </w:rPr>
        <w:t xml:space="preserve">Povezovanje </w:t>
      </w:r>
      <w:r w:rsidR="60A03166" w:rsidRPr="61183D9C">
        <w:rPr>
          <w:rFonts w:asciiTheme="minorHAnsi" w:hAnsiTheme="minorHAnsi" w:cstheme="minorBidi"/>
          <w:b/>
          <w:sz w:val="24"/>
          <w:szCs w:val="24"/>
          <w:lang w:eastAsia="sl-SI"/>
        </w:rPr>
        <w:t xml:space="preserve">z </w:t>
      </w:r>
      <w:r w:rsidRPr="61183D9C">
        <w:rPr>
          <w:rFonts w:asciiTheme="minorHAnsi" w:hAnsiTheme="minorHAnsi" w:cstheme="minorBidi"/>
          <w:b/>
          <w:sz w:val="24"/>
          <w:szCs w:val="24"/>
          <w:lang w:eastAsia="sl-SI"/>
        </w:rPr>
        <w:t>lokaln</w:t>
      </w:r>
      <w:r w:rsidR="419B5C97" w:rsidRPr="61183D9C">
        <w:rPr>
          <w:rFonts w:asciiTheme="minorHAnsi" w:hAnsiTheme="minorHAnsi" w:cstheme="minorBidi"/>
          <w:b/>
          <w:sz w:val="24"/>
          <w:szCs w:val="24"/>
          <w:lang w:eastAsia="sl-SI"/>
        </w:rPr>
        <w:t>im</w:t>
      </w:r>
      <w:r w:rsidRPr="61183D9C">
        <w:rPr>
          <w:rFonts w:asciiTheme="minorHAnsi" w:hAnsiTheme="minorHAnsi" w:cstheme="minorBidi"/>
          <w:b/>
          <w:sz w:val="24"/>
          <w:szCs w:val="24"/>
          <w:lang w:eastAsia="sl-SI"/>
        </w:rPr>
        <w:t xml:space="preserve"> okolj</w:t>
      </w:r>
      <w:r w:rsidR="0AED8F3C" w:rsidRPr="61183D9C">
        <w:rPr>
          <w:rFonts w:asciiTheme="minorHAnsi" w:hAnsiTheme="minorHAnsi" w:cstheme="minorBidi"/>
          <w:b/>
          <w:sz w:val="24"/>
          <w:szCs w:val="24"/>
          <w:lang w:eastAsia="sl-SI"/>
        </w:rPr>
        <w:t>em</w:t>
      </w:r>
      <w:r w:rsidRPr="61183D9C">
        <w:rPr>
          <w:rFonts w:asciiTheme="minorHAnsi" w:hAnsiTheme="minorHAnsi" w:cstheme="minorBidi"/>
          <w:sz w:val="24"/>
          <w:szCs w:val="24"/>
          <w:lang w:eastAsia="sl-SI"/>
        </w:rPr>
        <w:t>: Uporaba lokalno pridelanih živil z vključevanjem lokalnih ponudnikov preko skupnega javnega naročanja.</w:t>
      </w:r>
    </w:p>
    <w:p w14:paraId="14503DF2" w14:textId="5CAE737F" w:rsidR="004C4045" w:rsidRPr="00F31431" w:rsidRDefault="004C4045" w:rsidP="0006672B">
      <w:pPr>
        <w:pStyle w:val="Odstavekseznama"/>
        <w:numPr>
          <w:ilvl w:val="1"/>
          <w:numId w:val="4"/>
        </w:numPr>
        <w:spacing w:after="0" w:line="360" w:lineRule="auto"/>
        <w:rPr>
          <w:rFonts w:asciiTheme="minorHAnsi" w:hAnsiTheme="minorHAnsi" w:cstheme="minorBidi"/>
          <w:sz w:val="24"/>
          <w:szCs w:val="24"/>
          <w:lang w:eastAsia="sl-SI"/>
        </w:rPr>
      </w:pPr>
      <w:r w:rsidRPr="00DD6117">
        <w:rPr>
          <w:rFonts w:asciiTheme="minorHAnsi" w:hAnsiTheme="minorHAnsi" w:cstheme="minorBidi"/>
          <w:b/>
          <w:sz w:val="24"/>
          <w:szCs w:val="24"/>
          <w:lang w:eastAsia="sl-SI"/>
        </w:rPr>
        <w:t>Predlog sistemsk</w:t>
      </w:r>
      <w:r w:rsidR="09215574" w:rsidRPr="00DD6117">
        <w:rPr>
          <w:rFonts w:asciiTheme="minorHAnsi" w:hAnsiTheme="minorHAnsi" w:cstheme="minorBidi"/>
          <w:b/>
          <w:sz w:val="24"/>
          <w:szCs w:val="24"/>
          <w:lang w:eastAsia="sl-SI"/>
        </w:rPr>
        <w:t>ih</w:t>
      </w:r>
      <w:r w:rsidRPr="00DD6117">
        <w:rPr>
          <w:rFonts w:asciiTheme="minorHAnsi" w:hAnsiTheme="minorHAnsi" w:cstheme="minorBidi"/>
          <w:b/>
          <w:sz w:val="24"/>
          <w:szCs w:val="24"/>
          <w:lang w:eastAsia="sl-SI"/>
        </w:rPr>
        <w:t xml:space="preserve"> rešit</w:t>
      </w:r>
      <w:r w:rsidR="5771880B" w:rsidRPr="00DD6117">
        <w:rPr>
          <w:rFonts w:asciiTheme="minorHAnsi" w:hAnsiTheme="minorHAnsi" w:cstheme="minorBidi"/>
          <w:b/>
          <w:sz w:val="24"/>
          <w:szCs w:val="24"/>
          <w:lang w:eastAsia="sl-SI"/>
        </w:rPr>
        <w:t>e</w:t>
      </w:r>
      <w:r w:rsidRPr="00DD6117">
        <w:rPr>
          <w:rFonts w:asciiTheme="minorHAnsi" w:hAnsiTheme="minorHAnsi" w:cstheme="minorBidi"/>
          <w:b/>
          <w:sz w:val="24"/>
          <w:szCs w:val="24"/>
          <w:lang w:eastAsia="sl-SI"/>
        </w:rPr>
        <w:t>v</w:t>
      </w:r>
      <w:r w:rsidR="5AE8B43E" w:rsidRPr="00DD6117">
        <w:rPr>
          <w:rFonts w:asciiTheme="minorHAnsi" w:hAnsiTheme="minorHAnsi" w:cstheme="minorBidi"/>
          <w:b/>
          <w:sz w:val="24"/>
          <w:szCs w:val="24"/>
          <w:lang w:eastAsia="sl-SI"/>
        </w:rPr>
        <w:t xml:space="preserve">: </w:t>
      </w:r>
      <w:r w:rsidR="5AE8B43E" w:rsidRPr="00DD6117">
        <w:rPr>
          <w:rFonts w:asciiTheme="minorHAnsi" w:hAnsiTheme="minorHAnsi" w:cstheme="minorBidi"/>
          <w:sz w:val="24"/>
          <w:szCs w:val="24"/>
          <w:lang w:eastAsia="sl-SI"/>
        </w:rPr>
        <w:t>določitev</w:t>
      </w:r>
      <w:r w:rsidR="5AE8B43E" w:rsidRPr="0B08B9F0">
        <w:rPr>
          <w:rFonts w:asciiTheme="minorHAnsi" w:hAnsiTheme="minorHAnsi" w:cstheme="minorBidi"/>
          <w:sz w:val="24"/>
          <w:szCs w:val="24"/>
          <w:lang w:eastAsia="sl-SI"/>
        </w:rPr>
        <w:t xml:space="preserve"> normativov za pripravo obrokov in osebja, oblikovanje metodologije za določitev cene </w:t>
      </w:r>
      <w:r w:rsidR="04E14422" w:rsidRPr="0B08B9F0">
        <w:rPr>
          <w:rFonts w:asciiTheme="minorHAnsi" w:hAnsiTheme="minorHAnsi" w:cstheme="minorBidi"/>
          <w:sz w:val="24"/>
          <w:szCs w:val="24"/>
          <w:lang w:eastAsia="sl-SI"/>
        </w:rPr>
        <w:t>posameznega obroka in drugo.</w:t>
      </w:r>
    </w:p>
    <w:p w14:paraId="5A7612F0" w14:textId="2683D7D4" w:rsidR="0FD33C56" w:rsidRDefault="0FD33C56" w:rsidP="0006672B">
      <w:pPr>
        <w:pStyle w:val="Odstavekseznama"/>
        <w:numPr>
          <w:ilvl w:val="1"/>
          <w:numId w:val="4"/>
        </w:numPr>
        <w:spacing w:after="0" w:line="360" w:lineRule="auto"/>
        <w:rPr>
          <w:rFonts w:asciiTheme="minorHAnsi" w:hAnsiTheme="minorHAnsi" w:cstheme="minorBidi"/>
          <w:sz w:val="24"/>
          <w:szCs w:val="24"/>
          <w:lang w:eastAsia="sl-SI"/>
        </w:rPr>
      </w:pPr>
      <w:r w:rsidRPr="000D03E7">
        <w:rPr>
          <w:rFonts w:asciiTheme="minorHAnsi" w:hAnsiTheme="minorHAnsi" w:cstheme="minorBidi"/>
          <w:b/>
          <w:sz w:val="24"/>
          <w:szCs w:val="24"/>
          <w:lang w:eastAsia="sl-SI"/>
        </w:rPr>
        <w:t xml:space="preserve">Posodobitev </w:t>
      </w:r>
      <w:r w:rsidR="6EC3413F" w:rsidRPr="000D03E7">
        <w:rPr>
          <w:rFonts w:asciiTheme="minorHAnsi" w:hAnsiTheme="minorHAnsi" w:cstheme="minorBidi"/>
          <w:b/>
          <w:sz w:val="24"/>
          <w:szCs w:val="24"/>
          <w:lang w:eastAsia="sl-SI"/>
        </w:rPr>
        <w:t>osrednje</w:t>
      </w:r>
      <w:r w:rsidR="00DD6117" w:rsidRPr="000D03E7">
        <w:rPr>
          <w:rFonts w:asciiTheme="minorHAnsi" w:hAnsiTheme="minorHAnsi" w:cstheme="minorBidi"/>
          <w:b/>
          <w:sz w:val="24"/>
          <w:szCs w:val="24"/>
          <w:lang w:eastAsia="sl-SI"/>
        </w:rPr>
        <w:t xml:space="preserve"> </w:t>
      </w:r>
      <w:r w:rsidR="6EC3413F" w:rsidRPr="000D03E7">
        <w:rPr>
          <w:rFonts w:asciiTheme="minorHAnsi" w:hAnsiTheme="minorHAnsi" w:cstheme="minorBidi"/>
          <w:b/>
          <w:sz w:val="24"/>
          <w:szCs w:val="24"/>
          <w:lang w:eastAsia="sl-SI"/>
        </w:rPr>
        <w:t>šolske kuhinje</w:t>
      </w:r>
      <w:r w:rsidR="018A02D0" w:rsidRPr="0B08B9F0">
        <w:rPr>
          <w:rFonts w:asciiTheme="minorHAnsi" w:hAnsiTheme="minorHAnsi" w:cstheme="minorBidi"/>
          <w:sz w:val="24"/>
          <w:szCs w:val="24"/>
          <w:lang w:eastAsia="sl-SI"/>
        </w:rPr>
        <w:t xml:space="preserve"> in novih lokacij vzgojno- izobraževalnih </w:t>
      </w:r>
      <w:r w:rsidR="00DD6117" w:rsidRPr="0B08B9F0">
        <w:rPr>
          <w:rFonts w:asciiTheme="minorHAnsi" w:hAnsiTheme="minorHAnsi" w:cstheme="minorBidi"/>
          <w:sz w:val="24"/>
          <w:szCs w:val="24"/>
          <w:lang w:eastAsia="sl-SI"/>
        </w:rPr>
        <w:t>zavodov</w:t>
      </w:r>
      <w:r w:rsidR="018A02D0" w:rsidRPr="0B08B9F0">
        <w:rPr>
          <w:rFonts w:asciiTheme="minorHAnsi" w:hAnsiTheme="minorHAnsi" w:cstheme="minorBidi"/>
          <w:sz w:val="24"/>
          <w:szCs w:val="24"/>
          <w:lang w:eastAsia="sl-SI"/>
        </w:rPr>
        <w:t xml:space="preserve">, za katere se bo </w:t>
      </w:r>
      <w:r w:rsidR="4CA0C79D" w:rsidRPr="0B08B9F0">
        <w:rPr>
          <w:rFonts w:asciiTheme="minorHAnsi" w:hAnsiTheme="minorHAnsi" w:cstheme="minorBidi"/>
          <w:sz w:val="24"/>
          <w:szCs w:val="24"/>
          <w:lang w:eastAsia="sl-SI"/>
        </w:rPr>
        <w:t xml:space="preserve">pripravljala hrana: </w:t>
      </w:r>
      <w:r w:rsidR="642CF61C" w:rsidRPr="0B08B9F0">
        <w:rPr>
          <w:rFonts w:asciiTheme="minorHAnsi" w:hAnsiTheme="minorHAnsi" w:cstheme="minorBidi"/>
          <w:sz w:val="24"/>
          <w:szCs w:val="24"/>
          <w:lang w:eastAsia="sl-SI"/>
        </w:rPr>
        <w:t xml:space="preserve">posodobitev </w:t>
      </w:r>
      <w:r w:rsidR="00DD6117" w:rsidRPr="0B08B9F0">
        <w:rPr>
          <w:rFonts w:asciiTheme="minorHAnsi" w:hAnsiTheme="minorHAnsi" w:cstheme="minorBidi"/>
          <w:sz w:val="24"/>
          <w:szCs w:val="24"/>
          <w:lang w:eastAsia="sl-SI"/>
        </w:rPr>
        <w:t>tehnološk</w:t>
      </w:r>
      <w:r w:rsidR="00DD6117">
        <w:rPr>
          <w:rFonts w:asciiTheme="minorHAnsi" w:hAnsiTheme="minorHAnsi" w:cstheme="minorBidi"/>
          <w:sz w:val="24"/>
          <w:szCs w:val="24"/>
          <w:lang w:eastAsia="sl-SI"/>
        </w:rPr>
        <w:t xml:space="preserve">e </w:t>
      </w:r>
      <w:r w:rsidRPr="0B08B9F0">
        <w:rPr>
          <w:rFonts w:asciiTheme="minorHAnsi" w:hAnsiTheme="minorHAnsi" w:cstheme="minorBidi"/>
          <w:sz w:val="24"/>
          <w:szCs w:val="24"/>
          <w:lang w:eastAsia="sl-SI"/>
        </w:rPr>
        <w:t xml:space="preserve">opreme, prostorov za skladiščenje, </w:t>
      </w:r>
      <w:r w:rsidR="6A8B1BD7" w:rsidRPr="0B08B9F0">
        <w:rPr>
          <w:rFonts w:asciiTheme="minorHAnsi" w:hAnsiTheme="minorHAnsi" w:cstheme="minorBidi"/>
          <w:sz w:val="24"/>
          <w:szCs w:val="24"/>
          <w:lang w:eastAsia="sl-SI"/>
        </w:rPr>
        <w:t>jedilnic,...</w:t>
      </w:r>
    </w:p>
    <w:p w14:paraId="5C1BB3EF" w14:textId="53DB29F7" w:rsidR="00D02241" w:rsidRPr="00D02241" w:rsidRDefault="00D02241" w:rsidP="0006672B">
      <w:pPr>
        <w:pStyle w:val="Odstavekseznama"/>
        <w:numPr>
          <w:ilvl w:val="1"/>
          <w:numId w:val="4"/>
        </w:numPr>
        <w:rPr>
          <w:rFonts w:asciiTheme="minorHAnsi" w:hAnsiTheme="minorHAnsi" w:cstheme="minorBidi"/>
          <w:sz w:val="24"/>
          <w:szCs w:val="24"/>
          <w:lang w:eastAsia="sl-SI"/>
        </w:rPr>
      </w:pPr>
      <w:r w:rsidRPr="00D02241">
        <w:rPr>
          <w:rFonts w:asciiTheme="minorHAnsi" w:hAnsiTheme="minorHAnsi" w:cstheme="minorBidi"/>
          <w:b/>
          <w:sz w:val="24"/>
          <w:szCs w:val="24"/>
          <w:lang w:eastAsia="sl-SI"/>
        </w:rPr>
        <w:t>Uporaba digitalnih orodij:</w:t>
      </w:r>
      <w:r w:rsidRPr="00D02241">
        <w:rPr>
          <w:rFonts w:asciiTheme="minorHAnsi" w:hAnsiTheme="minorHAnsi" w:cstheme="minorBidi"/>
          <w:sz w:val="24"/>
          <w:szCs w:val="24"/>
          <w:lang w:eastAsia="sl-SI"/>
        </w:rPr>
        <w:t xml:space="preserve"> </w:t>
      </w:r>
      <w:r>
        <w:rPr>
          <w:rFonts w:asciiTheme="minorHAnsi" w:hAnsiTheme="minorHAnsi" w:cstheme="minorBidi"/>
          <w:sz w:val="24"/>
          <w:szCs w:val="24"/>
          <w:lang w:eastAsia="sl-SI"/>
        </w:rPr>
        <w:t xml:space="preserve">Uvedba </w:t>
      </w:r>
      <w:r w:rsidRPr="00D02241">
        <w:rPr>
          <w:rFonts w:asciiTheme="minorHAnsi" w:hAnsiTheme="minorHAnsi" w:cstheme="minorBidi"/>
          <w:sz w:val="24"/>
          <w:szCs w:val="24"/>
          <w:lang w:eastAsia="sl-SI"/>
        </w:rPr>
        <w:t xml:space="preserve">sistemov za digitalno naročanje živil, </w:t>
      </w:r>
      <w:r w:rsidR="3313F990" w:rsidRPr="61183D9C">
        <w:rPr>
          <w:rFonts w:asciiTheme="minorHAnsi" w:hAnsiTheme="minorHAnsi" w:cstheme="minorBidi"/>
          <w:sz w:val="24"/>
          <w:szCs w:val="24"/>
          <w:lang w:eastAsia="sl-SI"/>
        </w:rPr>
        <w:t>načrtovanje</w:t>
      </w:r>
      <w:r w:rsidRPr="00D02241">
        <w:rPr>
          <w:rFonts w:asciiTheme="minorHAnsi" w:hAnsiTheme="minorHAnsi" w:cstheme="minorBidi"/>
          <w:sz w:val="24"/>
          <w:szCs w:val="24"/>
          <w:lang w:eastAsia="sl-SI"/>
        </w:rPr>
        <w:t xml:space="preserve"> jedilnikov in sledenje porabi, kar bi omogočilo zmanjševanje odpadkov.</w:t>
      </w:r>
    </w:p>
    <w:p w14:paraId="3ADC0022" w14:textId="4D519FC7" w:rsidR="545AC92C" w:rsidRDefault="545AC92C" w:rsidP="00487FD4">
      <w:pPr>
        <w:pStyle w:val="Odstavekseznama"/>
        <w:spacing w:after="0" w:line="360" w:lineRule="auto"/>
        <w:ind w:left="1440"/>
        <w:rPr>
          <w:rFonts w:asciiTheme="minorHAnsi" w:hAnsiTheme="minorHAnsi" w:cstheme="minorBidi"/>
          <w:sz w:val="24"/>
          <w:szCs w:val="24"/>
          <w:lang w:eastAsia="sl-SI"/>
        </w:rPr>
      </w:pPr>
    </w:p>
    <w:p w14:paraId="09E39914" w14:textId="4E5988AA" w:rsidR="00367FF3" w:rsidRDefault="005318F8" w:rsidP="0006672B">
      <w:pPr>
        <w:pStyle w:val="Naslov2"/>
        <w:numPr>
          <w:ilvl w:val="0"/>
          <w:numId w:val="37"/>
        </w:numPr>
      </w:pPr>
      <w:bookmarkStart w:id="12" w:name="_Toc198642427"/>
      <w:r w:rsidRPr="00B301B0">
        <w:t xml:space="preserve">Ključne aktivnosti za vzpostavitev in izvedbo </w:t>
      </w:r>
      <w:r w:rsidR="000D03E7" w:rsidRPr="00B301B0">
        <w:t>pilotnega projekta</w:t>
      </w:r>
      <w:bookmarkEnd w:id="12"/>
    </w:p>
    <w:p w14:paraId="4C0669E4" w14:textId="77777777" w:rsidR="00CB6B5D" w:rsidRPr="00CB6B5D" w:rsidRDefault="00CB6B5D" w:rsidP="00CB6B5D"/>
    <w:p w14:paraId="3DBD6712" w14:textId="52554154" w:rsidR="00367FF3" w:rsidRPr="00B11CE3" w:rsidRDefault="00367FF3" w:rsidP="00487FD4">
      <w:pPr>
        <w:spacing w:after="0" w:line="360" w:lineRule="auto"/>
        <w:jc w:val="both"/>
        <w:rPr>
          <w:rFonts w:asciiTheme="minorHAnsi" w:eastAsia="Times New Roman" w:hAnsiTheme="minorHAnsi" w:cstheme="minorHAnsi"/>
          <w:sz w:val="24"/>
          <w:szCs w:val="24"/>
        </w:rPr>
      </w:pPr>
      <w:r w:rsidRPr="00B11CE3">
        <w:rPr>
          <w:rFonts w:asciiTheme="minorHAnsi" w:eastAsia="Times New Roman" w:hAnsiTheme="minorHAnsi" w:cstheme="minorHAnsi"/>
          <w:sz w:val="24"/>
          <w:szCs w:val="24"/>
        </w:rPr>
        <w:t xml:space="preserve">Ključne aktivnosti predstavljajo jedro izvedbe pilotnega projekta in se osredotočajo na operativne, infrastrukturne, organizacijske in </w:t>
      </w:r>
      <w:proofErr w:type="spellStart"/>
      <w:r w:rsidR="00DD6117" w:rsidRPr="00B11CE3">
        <w:rPr>
          <w:rFonts w:asciiTheme="minorHAnsi" w:eastAsia="Times New Roman" w:hAnsiTheme="minorHAnsi" w:cstheme="minorHAnsi"/>
          <w:sz w:val="24"/>
          <w:szCs w:val="24"/>
        </w:rPr>
        <w:t>evalvacijske</w:t>
      </w:r>
      <w:proofErr w:type="spellEnd"/>
      <w:r w:rsidR="00DD6117" w:rsidRPr="00B11CE3">
        <w:rPr>
          <w:rFonts w:asciiTheme="minorHAnsi" w:eastAsia="Times New Roman" w:hAnsiTheme="minorHAnsi" w:cstheme="minorHAnsi"/>
          <w:sz w:val="24"/>
          <w:szCs w:val="24"/>
        </w:rPr>
        <w:t xml:space="preserve"> </w:t>
      </w:r>
      <w:r w:rsidRPr="00B11CE3">
        <w:rPr>
          <w:rFonts w:asciiTheme="minorHAnsi" w:eastAsia="Times New Roman" w:hAnsiTheme="minorHAnsi" w:cstheme="minorHAnsi"/>
          <w:sz w:val="24"/>
          <w:szCs w:val="24"/>
        </w:rPr>
        <w:t>korake, ki so nujni za vzpostavitev učinkovitega modela osrednje šolske kuhinje. Te aktivnosti omogočajo praktično preverjanje možnosti za širšo sistemsko uvedbo centralizirane priprave šolske prehrane.</w:t>
      </w:r>
    </w:p>
    <w:p w14:paraId="538C8437" w14:textId="19E5D562" w:rsidR="00D84FB5" w:rsidRDefault="00D84FB5" w:rsidP="00487FD4">
      <w:pPr>
        <w:spacing w:after="0" w:line="360" w:lineRule="auto"/>
        <w:jc w:val="both"/>
        <w:rPr>
          <w:rFonts w:asciiTheme="minorHAnsi" w:hAnsiTheme="minorHAnsi"/>
          <w:color w:val="111111"/>
          <w:sz w:val="24"/>
          <w:szCs w:val="24"/>
        </w:rPr>
      </w:pPr>
      <w:r w:rsidRPr="545AC92C">
        <w:rPr>
          <w:rFonts w:asciiTheme="minorHAnsi" w:hAnsiTheme="minorHAnsi"/>
          <w:color w:val="111111"/>
          <w:sz w:val="24"/>
          <w:szCs w:val="24"/>
        </w:rPr>
        <w:t>Model osrednje šolske kuhinje je v projektni nalogi opredeljen kot organizacijski model na treh ravneh: kuhinjski, šolski</w:t>
      </w:r>
      <w:r w:rsidR="000D612C" w:rsidRPr="545AC92C">
        <w:rPr>
          <w:rFonts w:asciiTheme="minorHAnsi" w:hAnsiTheme="minorHAnsi"/>
          <w:color w:val="111111"/>
          <w:sz w:val="24"/>
          <w:szCs w:val="24"/>
        </w:rPr>
        <w:t>,</w:t>
      </w:r>
      <w:r w:rsidR="00F31431" w:rsidRPr="545AC92C">
        <w:rPr>
          <w:rFonts w:asciiTheme="minorHAnsi" w:hAnsiTheme="minorHAnsi"/>
          <w:color w:val="111111"/>
          <w:sz w:val="24"/>
          <w:szCs w:val="24"/>
        </w:rPr>
        <w:t xml:space="preserve"> </w:t>
      </w:r>
      <w:r w:rsidRPr="545AC92C">
        <w:rPr>
          <w:rFonts w:asciiTheme="minorHAnsi" w:hAnsiTheme="minorHAnsi"/>
          <w:color w:val="111111"/>
          <w:sz w:val="24"/>
          <w:szCs w:val="24"/>
        </w:rPr>
        <w:t>občinski</w:t>
      </w:r>
      <w:r w:rsidR="5A462659" w:rsidRPr="545AC92C">
        <w:rPr>
          <w:rFonts w:asciiTheme="minorHAnsi" w:hAnsiTheme="minorHAnsi"/>
          <w:color w:val="111111"/>
          <w:sz w:val="24"/>
          <w:szCs w:val="24"/>
        </w:rPr>
        <w:t>/lokal</w:t>
      </w:r>
      <w:r w:rsidR="5A462659" w:rsidRPr="00DD6117">
        <w:rPr>
          <w:rFonts w:asciiTheme="minorHAnsi" w:hAnsiTheme="minorHAnsi"/>
          <w:color w:val="111111"/>
          <w:sz w:val="24"/>
          <w:szCs w:val="24"/>
        </w:rPr>
        <w:t>ni</w:t>
      </w:r>
      <w:r w:rsidR="000D612C" w:rsidRPr="00DD6117">
        <w:rPr>
          <w:rFonts w:asciiTheme="minorHAnsi" w:hAnsiTheme="minorHAnsi"/>
          <w:color w:val="111111"/>
          <w:sz w:val="24"/>
          <w:szCs w:val="24"/>
        </w:rPr>
        <w:t xml:space="preserve"> in sistemski</w:t>
      </w:r>
      <w:r w:rsidRPr="00DD6117">
        <w:rPr>
          <w:rFonts w:asciiTheme="minorHAnsi" w:hAnsiTheme="minorHAnsi"/>
          <w:color w:val="111111"/>
          <w:sz w:val="24"/>
          <w:szCs w:val="24"/>
        </w:rPr>
        <w:t>.</w:t>
      </w:r>
      <w:r w:rsidRPr="545AC92C">
        <w:rPr>
          <w:rFonts w:asciiTheme="minorHAnsi" w:hAnsiTheme="minorHAnsi"/>
          <w:color w:val="111111"/>
          <w:sz w:val="24"/>
          <w:szCs w:val="24"/>
        </w:rPr>
        <w:t xml:space="preserve"> Ključne aktivnosti pilotnega projekta sledijo tej strukturi in naslavljajo izzive, ugotovljene z analizo stanja. Aktivnosti so zasnovane tako, da vzpostavljajo pogoje za učinkovito, higiensko in stroškovno racionalno pripravo obrokov za več vzgojno-izobraževalnih zavodov z upoštevanjem posebnih dietnih potreb.</w:t>
      </w:r>
    </w:p>
    <w:p w14:paraId="72BA1A59" w14:textId="77777777" w:rsidR="000D03E7" w:rsidRPr="00F31431" w:rsidRDefault="000D03E7" w:rsidP="00487FD4">
      <w:pPr>
        <w:spacing w:after="0" w:line="360" w:lineRule="auto"/>
        <w:jc w:val="both"/>
        <w:rPr>
          <w:rFonts w:asciiTheme="minorHAnsi" w:hAnsiTheme="minorHAnsi"/>
          <w:color w:val="111111"/>
          <w:sz w:val="24"/>
          <w:szCs w:val="24"/>
        </w:rPr>
      </w:pPr>
    </w:p>
    <w:p w14:paraId="50B9224C" w14:textId="45BDA91A" w:rsidR="00D84FB5" w:rsidRPr="00B11CE3" w:rsidRDefault="005C1445" w:rsidP="00EC49B2">
      <w:pPr>
        <w:pStyle w:val="Navadensplet"/>
        <w:numPr>
          <w:ilvl w:val="0"/>
          <w:numId w:val="43"/>
        </w:numPr>
        <w:spacing w:before="0" w:after="0" w:line="360" w:lineRule="auto"/>
        <w:jc w:val="both"/>
        <w:textAlignment w:val="baseline"/>
        <w:rPr>
          <w:rFonts w:asciiTheme="minorHAnsi" w:hAnsiTheme="minorHAnsi" w:cstheme="minorHAnsi"/>
          <w:b/>
          <w:bCs/>
          <w:color w:val="111111"/>
          <w:sz w:val="24"/>
          <w:szCs w:val="24"/>
        </w:rPr>
      </w:pPr>
      <w:r w:rsidRPr="00B11CE3">
        <w:rPr>
          <w:rFonts w:asciiTheme="minorHAnsi" w:hAnsiTheme="minorHAnsi" w:cstheme="minorHAnsi"/>
          <w:b/>
          <w:bCs/>
          <w:color w:val="111111"/>
          <w:sz w:val="24"/>
          <w:szCs w:val="24"/>
        </w:rPr>
        <w:t>Aktivnost 1:</w:t>
      </w:r>
      <w:r w:rsidR="00D84FB5" w:rsidRPr="00B11CE3">
        <w:rPr>
          <w:rFonts w:asciiTheme="minorHAnsi" w:hAnsiTheme="minorHAnsi" w:cstheme="minorHAnsi"/>
          <w:b/>
          <w:bCs/>
          <w:color w:val="111111"/>
          <w:sz w:val="24"/>
          <w:szCs w:val="24"/>
        </w:rPr>
        <w:t xml:space="preserve"> Vzpostavitev osrednje šolske kuhinje</w:t>
      </w:r>
    </w:p>
    <w:p w14:paraId="6F4F030A" w14:textId="448D527C" w:rsidR="00367FF3" w:rsidRPr="00B11CE3" w:rsidRDefault="00367FF3"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Osrednja šolska kuhinja je specializirana enota, ki zmore hkrati pripravljati, shranjevati in distribuirati obroke za več vzgojno-izobraževalnih zavodov. Prilagojena je tudi za pripravo dietnih obrokov v skladu z zdravstvenimi indikacijami. Vzpostavljena je na eni lokaciji in deluje v sodelovanju s satelitskimi enotami (šolami – prejemnicami).</w:t>
      </w:r>
    </w:p>
    <w:p w14:paraId="6965A229" w14:textId="07FAABBA" w:rsidR="00D84FB5" w:rsidRPr="00B11CE3" w:rsidRDefault="00D84FB5"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sz w:val="24"/>
          <w:szCs w:val="24"/>
        </w:rPr>
        <w:t>Namen aktivnosti je izbrati ustrezno lokacijo med obstoječimi kuhinjami</w:t>
      </w:r>
      <w:r w:rsidR="00D02241" w:rsidRPr="00B11CE3">
        <w:rPr>
          <w:rFonts w:asciiTheme="minorHAnsi" w:hAnsiTheme="minorHAnsi" w:cstheme="minorHAnsi"/>
          <w:sz w:val="24"/>
          <w:szCs w:val="24"/>
        </w:rPr>
        <w:t xml:space="preserve"> osnovnih šol</w:t>
      </w:r>
      <w:r w:rsidRPr="00B11CE3">
        <w:rPr>
          <w:rFonts w:asciiTheme="minorHAnsi" w:hAnsiTheme="minorHAnsi" w:cstheme="minorHAnsi"/>
          <w:sz w:val="24"/>
          <w:szCs w:val="24"/>
        </w:rPr>
        <w:t>, ki omogoča prostorsko širitev, kadrovsko stabilnost in logistično dostopnost za oskrbo s prehrano več šol. Vzpostavitev vključuje prostorsko in tehnološko prenovo ter vzpostavitev organizacijskih modelov za pripravo in distribucijo hrane.</w:t>
      </w:r>
    </w:p>
    <w:p w14:paraId="734D7AF6" w14:textId="6ED1744E" w:rsidR="00F02504" w:rsidRPr="00B11CE3" w:rsidRDefault="00D84FB5" w:rsidP="00492C7D">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Ureditev prostorov in nabava tehnološke opreme: Prilagoditev prostorov za večji obseg priprave obrokov in zahteve dietne prehrane (ločene linije). Nakup sodobne opreme omogoča standardizirano</w:t>
      </w:r>
      <w:r w:rsidR="00F02504" w:rsidRPr="00B11CE3">
        <w:rPr>
          <w:rFonts w:asciiTheme="minorHAnsi" w:hAnsiTheme="minorHAnsi" w:cstheme="minorHAnsi"/>
          <w:color w:val="111111"/>
          <w:sz w:val="24"/>
          <w:szCs w:val="24"/>
        </w:rPr>
        <w:t xml:space="preserve"> in sodobno</w:t>
      </w:r>
      <w:r w:rsidRPr="00B11CE3">
        <w:rPr>
          <w:rFonts w:asciiTheme="minorHAnsi" w:hAnsiTheme="minorHAnsi" w:cstheme="minorHAnsi"/>
          <w:color w:val="111111"/>
          <w:sz w:val="24"/>
          <w:szCs w:val="24"/>
        </w:rPr>
        <w:t xml:space="preserve"> pripravo hrane, hitro hlajenje, varno shranjevanje in nadzor nad kakovostjo.</w:t>
      </w:r>
    </w:p>
    <w:p w14:paraId="743C2942" w14:textId="7513FAE8" w:rsidR="00F02504" w:rsidRPr="00F31431" w:rsidRDefault="00F02504" w:rsidP="000D03E7">
      <w:pPr>
        <w:pStyle w:val="Navadensplet"/>
        <w:spacing w:before="0" w:after="0" w:line="360" w:lineRule="auto"/>
        <w:jc w:val="both"/>
        <w:textAlignment w:val="baseline"/>
        <w:rPr>
          <w:rFonts w:asciiTheme="minorHAnsi" w:hAnsiTheme="minorHAnsi" w:cstheme="minorBidi"/>
          <w:color w:val="111111"/>
          <w:sz w:val="24"/>
          <w:szCs w:val="24"/>
        </w:rPr>
      </w:pPr>
      <w:r w:rsidRPr="009C3A4C">
        <w:rPr>
          <w:rFonts w:asciiTheme="minorHAnsi" w:hAnsiTheme="minorHAnsi" w:cstheme="minorBidi"/>
          <w:b/>
          <w:color w:val="111111"/>
          <w:sz w:val="24"/>
          <w:szCs w:val="24"/>
        </w:rPr>
        <w:t>Standardizirana priprava hrane</w:t>
      </w:r>
      <w:r w:rsidRPr="545AC92C">
        <w:rPr>
          <w:rFonts w:asciiTheme="minorHAnsi" w:hAnsiTheme="minorHAnsi" w:cstheme="minorBidi"/>
          <w:color w:val="111111"/>
          <w:sz w:val="24"/>
          <w:szCs w:val="24"/>
        </w:rPr>
        <w:t xml:space="preserve"> pomeni dosledno izvajanje določenih postopkov in receptur za pripravo jedi, kar zagotavlja enotno kakovost, varnost in hranilno vrednost obrokov. V kontekstu javnih zavodov, kot so šole in vrtci, to vključuje:</w:t>
      </w:r>
    </w:p>
    <w:p w14:paraId="188AABD4" w14:textId="1A8D7BA9" w:rsidR="00F02504" w:rsidRPr="00F31431" w:rsidRDefault="00F02504" w:rsidP="0006672B">
      <w:pPr>
        <w:pStyle w:val="Navadensplet"/>
        <w:numPr>
          <w:ilvl w:val="0"/>
          <w:numId w:val="6"/>
        </w:numPr>
        <w:spacing w:before="0" w:after="0" w:line="360" w:lineRule="auto"/>
        <w:jc w:val="both"/>
        <w:textAlignment w:val="baseline"/>
        <w:rPr>
          <w:rFonts w:asciiTheme="minorHAnsi" w:hAnsiTheme="minorHAnsi" w:cstheme="minorBidi"/>
          <w:color w:val="111111"/>
          <w:sz w:val="24"/>
          <w:szCs w:val="24"/>
        </w:rPr>
      </w:pPr>
      <w:r w:rsidRPr="5194288A">
        <w:rPr>
          <w:rFonts w:asciiTheme="minorHAnsi" w:hAnsiTheme="minorHAnsi" w:cstheme="minorBidi"/>
          <w:color w:val="111111"/>
          <w:sz w:val="24"/>
          <w:szCs w:val="24"/>
        </w:rPr>
        <w:t>Upoštevanje prehranskih smernic: Priprava jedilnikov in obrokov v skladu s smernicami za prehranjevanje v vzgojno-izobraževalnih zavodih</w:t>
      </w:r>
      <w:r w:rsidR="55CF4814" w:rsidRPr="5194288A">
        <w:rPr>
          <w:rFonts w:asciiTheme="minorHAnsi" w:hAnsiTheme="minorHAnsi" w:cstheme="minorBidi"/>
          <w:color w:val="111111"/>
          <w:sz w:val="24"/>
          <w:szCs w:val="24"/>
        </w:rPr>
        <w:t>.</w:t>
      </w:r>
    </w:p>
    <w:p w14:paraId="5033578E" w14:textId="40CDD318" w:rsidR="00F02504" w:rsidRPr="00B11CE3" w:rsidRDefault="00F02504" w:rsidP="0006672B">
      <w:pPr>
        <w:pStyle w:val="Navadensplet"/>
        <w:numPr>
          <w:ilvl w:val="0"/>
          <w:numId w:val="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Doslednost v recepturah: Uporaba preverjenih receptov z natančno določenimi sestavinami in postopki priprave, kar omogoča enotno kakovost hrane v različnih zavodih.</w:t>
      </w:r>
    </w:p>
    <w:p w14:paraId="5F1F3EA1" w14:textId="33280B3F" w:rsidR="00F02504" w:rsidRPr="00B11CE3" w:rsidRDefault="00F02504" w:rsidP="0006672B">
      <w:pPr>
        <w:pStyle w:val="Navadensplet"/>
        <w:numPr>
          <w:ilvl w:val="0"/>
          <w:numId w:val="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Zagotavljanje varnosti hrane: Skladnost s higienskimi standardi in predpisi za varno pripravo in shranjevanje hrane.</w:t>
      </w:r>
    </w:p>
    <w:p w14:paraId="26CD9A03" w14:textId="74518BD3" w:rsidR="00F02504" w:rsidRPr="00F31431" w:rsidRDefault="00F02504" w:rsidP="000D03E7">
      <w:pPr>
        <w:pStyle w:val="Navadensplet"/>
        <w:spacing w:before="0" w:after="0" w:line="360" w:lineRule="auto"/>
        <w:jc w:val="both"/>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t>Sodobni načini priprave hrane</w:t>
      </w:r>
      <w:r w:rsidRPr="61183D9C">
        <w:rPr>
          <w:rFonts w:asciiTheme="minorHAnsi" w:hAnsiTheme="minorHAnsi" w:cstheme="minorBidi"/>
          <w:color w:val="111111"/>
          <w:sz w:val="24"/>
          <w:szCs w:val="24"/>
        </w:rPr>
        <w:t xml:space="preserve"> se nanašajo na uporabo naprednih tehnologij in metod, ki izboljšujejo učinkovitost, kakovost in trajnost</w:t>
      </w:r>
      <w:r w:rsidR="06EE1461" w:rsidRPr="61183D9C">
        <w:rPr>
          <w:rFonts w:asciiTheme="minorHAnsi" w:hAnsiTheme="minorHAnsi" w:cstheme="minorBidi"/>
          <w:color w:val="111111"/>
          <w:sz w:val="24"/>
          <w:szCs w:val="24"/>
        </w:rPr>
        <w:t>, pa tudi raznolikost,</w:t>
      </w:r>
      <w:r w:rsidRPr="61183D9C">
        <w:rPr>
          <w:rFonts w:asciiTheme="minorHAnsi" w:hAnsiTheme="minorHAnsi" w:cstheme="minorBidi"/>
          <w:color w:val="111111"/>
          <w:sz w:val="24"/>
          <w:szCs w:val="24"/>
        </w:rPr>
        <w:t xml:space="preserve"> prehranskega sistema. Vključujejo:​</w:t>
      </w:r>
    </w:p>
    <w:p w14:paraId="0C81CF45" w14:textId="5AD141EC" w:rsidR="00F02504" w:rsidRPr="00B11CE3" w:rsidRDefault="00F02504"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Uporaba napredne kuhinjske opreme: Vključuje tehnologije, kot so parno-konvekcijske pečice, ki omogočajo bolj zdravo pripravo hrane z manjšo uporabo maščob.​</w:t>
      </w:r>
    </w:p>
    <w:p w14:paraId="797B0F7B" w14:textId="3DAC74FA" w:rsidR="00F02504" w:rsidRPr="00B11CE3" w:rsidRDefault="00F02504"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Digitalizacija procesov: Uvajanje informacijskih sistemov za načrtovanje jedilnikov, spremljanje zalog in nadzor nad prehranskimi vrednostmi obrokov.​</w:t>
      </w:r>
    </w:p>
    <w:p w14:paraId="1411EF4D" w14:textId="37D6C739" w:rsidR="00F02504" w:rsidRPr="00B11CE3" w:rsidRDefault="00F02504"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lastRenderedPageBreak/>
        <w:t>Trajnostni pristopi: Poudarek na uporabi lokalno pridelanih sestavin, zmanjševanju odpadkov in energetski učinkovitosti v kuhinjskih procesih.​</w:t>
      </w:r>
    </w:p>
    <w:p w14:paraId="45A59CBD" w14:textId="7D7ADFFD" w:rsidR="00F02504" w:rsidRPr="00B11CE3" w:rsidRDefault="00F02504" w:rsidP="00487FD4">
      <w:pPr>
        <w:pStyle w:val="Navadensplet"/>
        <w:spacing w:before="0" w:after="0" w:line="360" w:lineRule="auto"/>
        <w:jc w:val="both"/>
        <w:textAlignment w:val="baseline"/>
        <w:rPr>
          <w:rFonts w:asciiTheme="minorHAnsi" w:hAnsiTheme="minorHAnsi" w:cstheme="minorHAnsi"/>
          <w:color w:val="111111"/>
          <w:sz w:val="24"/>
          <w:szCs w:val="24"/>
        </w:rPr>
      </w:pPr>
    </w:p>
    <w:p w14:paraId="6DEFEB3D" w14:textId="28206697" w:rsidR="00F02504" w:rsidRPr="00B11CE3" w:rsidRDefault="00F02504" w:rsidP="00487FD4">
      <w:pPr>
        <w:pStyle w:val="Navadensplet"/>
        <w:spacing w:before="0" w:after="0" w:line="360" w:lineRule="auto"/>
        <w:jc w:val="both"/>
        <w:textAlignment w:val="baseline"/>
        <w:rPr>
          <w:rFonts w:asciiTheme="minorHAnsi" w:hAnsiTheme="minorHAnsi" w:cstheme="minorHAnsi"/>
          <w:color w:val="111111"/>
          <w:sz w:val="24"/>
          <w:szCs w:val="24"/>
        </w:rPr>
      </w:pPr>
    </w:p>
    <w:p w14:paraId="760D93EB" w14:textId="63FE45D4" w:rsidR="00F02504" w:rsidRPr="00B11CE3" w:rsidRDefault="00F02504" w:rsidP="00487FD4">
      <w:pPr>
        <w:pStyle w:val="Navadensplet"/>
        <w:spacing w:before="0" w:after="0" w:line="360" w:lineRule="auto"/>
        <w:jc w:val="both"/>
        <w:textAlignment w:val="baseline"/>
        <w:rPr>
          <w:rFonts w:asciiTheme="minorHAnsi" w:hAnsiTheme="minorHAnsi" w:cstheme="minorHAnsi"/>
          <w:b/>
          <w:bCs/>
          <w:color w:val="111111"/>
          <w:sz w:val="24"/>
          <w:szCs w:val="24"/>
        </w:rPr>
      </w:pPr>
      <w:r w:rsidRPr="00B11CE3">
        <w:rPr>
          <w:rFonts w:asciiTheme="minorHAnsi" w:hAnsiTheme="minorHAnsi" w:cstheme="minorHAnsi"/>
          <w:b/>
          <w:bCs/>
          <w:color w:val="111111"/>
          <w:sz w:val="24"/>
          <w:szCs w:val="24"/>
        </w:rPr>
        <w:t>Primerjalna tabela: Klasična priprava hrane/ sodobni pristopi v javnih zavodih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5"/>
        <w:gridCol w:w="3007"/>
        <w:gridCol w:w="3031"/>
      </w:tblGrid>
      <w:tr w:rsidR="00F02504" w:rsidRPr="00D16E3D" w14:paraId="7A29867F" w14:textId="77777777" w:rsidTr="00531A95">
        <w:trPr>
          <w:trHeight w:val="300"/>
          <w:tblHeader/>
          <w:tblCellSpacing w:w="15" w:type="dxa"/>
        </w:trPr>
        <w:tc>
          <w:tcPr>
            <w:tcW w:w="2979" w:type="dxa"/>
            <w:shd w:val="clear" w:color="auto" w:fill="D9D9D9" w:themeFill="background1" w:themeFillShade="D9"/>
            <w:hideMark/>
          </w:tcPr>
          <w:p w14:paraId="01F0A7DE" w14:textId="77777777" w:rsidR="00F02504" w:rsidRPr="00F31431" w:rsidRDefault="00F02504" w:rsidP="61183D9C">
            <w:pPr>
              <w:pStyle w:val="Navadensplet"/>
              <w:spacing w:before="0" w:after="0" w:line="360" w:lineRule="auto"/>
              <w:textAlignment w:val="baseline"/>
              <w:rPr>
                <w:rFonts w:asciiTheme="minorHAnsi" w:hAnsiTheme="minorHAnsi" w:cstheme="minorBidi"/>
                <w:b/>
                <w:color w:val="111111"/>
                <w:sz w:val="24"/>
                <w:szCs w:val="24"/>
              </w:rPr>
            </w:pPr>
            <w:r w:rsidRPr="61183D9C">
              <w:rPr>
                <w:rFonts w:asciiTheme="minorHAnsi" w:hAnsiTheme="minorHAnsi" w:cstheme="minorBidi"/>
                <w:b/>
                <w:color w:val="111111"/>
                <w:sz w:val="24"/>
                <w:szCs w:val="24"/>
              </w:rPr>
              <w:t>Vidik</w:t>
            </w:r>
          </w:p>
        </w:tc>
        <w:tc>
          <w:tcPr>
            <w:tcW w:w="2994" w:type="dxa"/>
            <w:shd w:val="clear" w:color="auto" w:fill="D9D9D9" w:themeFill="background1" w:themeFillShade="D9"/>
            <w:hideMark/>
          </w:tcPr>
          <w:p w14:paraId="0864AF1E" w14:textId="77777777" w:rsidR="00F02504" w:rsidRPr="00F31431" w:rsidRDefault="00F02504" w:rsidP="61183D9C">
            <w:pPr>
              <w:pStyle w:val="Navadensplet"/>
              <w:spacing w:before="0" w:after="0" w:line="360" w:lineRule="auto"/>
              <w:textAlignment w:val="baseline"/>
              <w:rPr>
                <w:rFonts w:asciiTheme="minorHAnsi" w:hAnsiTheme="minorHAnsi" w:cstheme="minorBidi"/>
                <w:b/>
                <w:color w:val="111111"/>
                <w:sz w:val="24"/>
                <w:szCs w:val="24"/>
              </w:rPr>
            </w:pPr>
            <w:r w:rsidRPr="61183D9C">
              <w:rPr>
                <w:rFonts w:asciiTheme="minorHAnsi" w:hAnsiTheme="minorHAnsi" w:cstheme="minorBidi"/>
                <w:b/>
                <w:color w:val="111111"/>
                <w:sz w:val="24"/>
                <w:szCs w:val="24"/>
              </w:rPr>
              <w:t>Klasična priprava hrane</w:t>
            </w:r>
          </w:p>
        </w:tc>
        <w:tc>
          <w:tcPr>
            <w:tcW w:w="2980" w:type="dxa"/>
            <w:shd w:val="clear" w:color="auto" w:fill="D9D9D9" w:themeFill="background1" w:themeFillShade="D9"/>
            <w:hideMark/>
          </w:tcPr>
          <w:p w14:paraId="199EBF9C" w14:textId="77777777" w:rsidR="00F02504" w:rsidRPr="00F31431" w:rsidRDefault="00F02504" w:rsidP="61183D9C">
            <w:pPr>
              <w:pStyle w:val="Navadensplet"/>
              <w:spacing w:before="0" w:after="0" w:line="360" w:lineRule="auto"/>
              <w:textAlignment w:val="baseline"/>
              <w:rPr>
                <w:rFonts w:asciiTheme="minorHAnsi" w:hAnsiTheme="minorHAnsi" w:cstheme="minorBidi"/>
                <w:b/>
                <w:color w:val="111111"/>
                <w:sz w:val="24"/>
                <w:szCs w:val="24"/>
              </w:rPr>
            </w:pPr>
            <w:r w:rsidRPr="61183D9C">
              <w:rPr>
                <w:rFonts w:asciiTheme="minorHAnsi" w:hAnsiTheme="minorHAnsi" w:cstheme="minorBidi"/>
                <w:b/>
                <w:color w:val="111111"/>
                <w:sz w:val="24"/>
                <w:szCs w:val="24"/>
              </w:rPr>
              <w:t>Sodobna priprava hrane</w:t>
            </w:r>
          </w:p>
        </w:tc>
      </w:tr>
      <w:tr w:rsidR="00F02504" w:rsidRPr="00D16E3D" w14:paraId="0863F96B" w14:textId="77777777" w:rsidTr="00531A95">
        <w:trPr>
          <w:trHeight w:val="300"/>
          <w:tblCellSpacing w:w="15" w:type="dxa"/>
        </w:trPr>
        <w:tc>
          <w:tcPr>
            <w:tcW w:w="2979" w:type="dxa"/>
            <w:hideMark/>
          </w:tcPr>
          <w:p w14:paraId="2619A7FE"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t>Recepture in postopki</w:t>
            </w:r>
          </w:p>
        </w:tc>
        <w:tc>
          <w:tcPr>
            <w:tcW w:w="2994" w:type="dxa"/>
            <w:hideMark/>
          </w:tcPr>
          <w:p w14:paraId="414E8215"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Priprava po izkušnjah osebja, pogosto brez enotnih normativov</w:t>
            </w:r>
          </w:p>
        </w:tc>
        <w:tc>
          <w:tcPr>
            <w:tcW w:w="2980" w:type="dxa"/>
            <w:hideMark/>
          </w:tcPr>
          <w:p w14:paraId="7BE12C0D"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Standardizirane recepture in postopki za enotno kakovost in hranilno vrednost</w:t>
            </w:r>
          </w:p>
        </w:tc>
      </w:tr>
      <w:tr w:rsidR="61183D9C" w:rsidRPr="00D16E3D" w14:paraId="5D2A1A90" w14:textId="77777777" w:rsidTr="00531A95">
        <w:trPr>
          <w:trHeight w:val="1455"/>
          <w:tblCellSpacing w:w="15" w:type="dxa"/>
        </w:trPr>
        <w:tc>
          <w:tcPr>
            <w:tcW w:w="3021" w:type="dxa"/>
            <w:hideMark/>
          </w:tcPr>
          <w:p w14:paraId="7A1E5273" w14:textId="07EF67AD" w:rsidR="44F910A9" w:rsidRDefault="44F910A9" w:rsidP="00531A95">
            <w:pPr>
              <w:pStyle w:val="Navadensplet"/>
              <w:spacing w:line="360" w:lineRule="auto"/>
              <w:rPr>
                <w:rFonts w:asciiTheme="minorHAnsi" w:hAnsiTheme="minorHAnsi"/>
                <w:b/>
                <w:color w:val="111111"/>
                <w:sz w:val="24"/>
                <w:szCs w:val="24"/>
              </w:rPr>
            </w:pPr>
            <w:r w:rsidRPr="61183D9C">
              <w:rPr>
                <w:rFonts w:asciiTheme="minorHAnsi" w:hAnsiTheme="minorHAnsi" w:cstheme="minorBidi"/>
                <w:b/>
                <w:color w:val="111111"/>
                <w:sz w:val="24"/>
                <w:szCs w:val="24"/>
              </w:rPr>
              <w:t>Raznolikost obrokov</w:t>
            </w:r>
          </w:p>
        </w:tc>
        <w:tc>
          <w:tcPr>
            <w:tcW w:w="3020" w:type="dxa"/>
            <w:hideMark/>
          </w:tcPr>
          <w:p w14:paraId="6A7F6F78" w14:textId="284D9CB6" w:rsidR="44F910A9" w:rsidRDefault="44F910A9" w:rsidP="00531A95">
            <w:pPr>
              <w:pStyle w:val="Navadensplet"/>
              <w:spacing w:line="360" w:lineRule="auto"/>
              <w:rPr>
                <w:rFonts w:asciiTheme="minorHAnsi" w:hAnsiTheme="minorHAnsi"/>
                <w:color w:val="111111"/>
                <w:sz w:val="24"/>
                <w:szCs w:val="24"/>
              </w:rPr>
            </w:pPr>
            <w:r w:rsidRPr="61183D9C">
              <w:rPr>
                <w:rFonts w:asciiTheme="minorHAnsi" w:hAnsiTheme="minorHAnsi" w:cstheme="minorBidi"/>
                <w:color w:val="111111"/>
                <w:sz w:val="24"/>
                <w:szCs w:val="24"/>
              </w:rPr>
              <w:t>Reden obrok in medicinsko indicirani dietni obroki</w:t>
            </w:r>
          </w:p>
        </w:tc>
        <w:tc>
          <w:tcPr>
            <w:tcW w:w="3022" w:type="dxa"/>
            <w:hideMark/>
          </w:tcPr>
          <w:p w14:paraId="79037E46" w14:textId="6BF51BE3" w:rsidR="44F910A9" w:rsidRDefault="44F910A9" w:rsidP="00531A95">
            <w:pPr>
              <w:pStyle w:val="Navadensplet"/>
              <w:spacing w:line="360" w:lineRule="auto"/>
              <w:rPr>
                <w:rFonts w:asciiTheme="minorHAnsi" w:hAnsiTheme="minorHAnsi"/>
                <w:color w:val="111111"/>
                <w:sz w:val="24"/>
                <w:szCs w:val="24"/>
              </w:rPr>
            </w:pPr>
            <w:r w:rsidRPr="61183D9C">
              <w:rPr>
                <w:rFonts w:asciiTheme="minorHAnsi" w:hAnsiTheme="minorHAnsi" w:cstheme="minorBidi"/>
                <w:color w:val="111111"/>
                <w:sz w:val="24"/>
                <w:szCs w:val="24"/>
              </w:rPr>
              <w:t>Več vrst obrokov</w:t>
            </w:r>
            <w:r w:rsidR="6B8AFC48" w:rsidRPr="61183D9C">
              <w:rPr>
                <w:rFonts w:asciiTheme="minorHAnsi" w:hAnsiTheme="minorHAnsi" w:cstheme="minorBidi"/>
                <w:color w:val="111111"/>
                <w:sz w:val="24"/>
                <w:szCs w:val="24"/>
              </w:rPr>
              <w:t xml:space="preserve"> prilagojenih različnim prehranskim potrebam učencev</w:t>
            </w:r>
          </w:p>
        </w:tc>
      </w:tr>
      <w:tr w:rsidR="00F02504" w:rsidRPr="00D16E3D" w14:paraId="5E7390CA" w14:textId="77777777" w:rsidTr="00531A95">
        <w:trPr>
          <w:trHeight w:val="300"/>
          <w:tblCellSpacing w:w="15" w:type="dxa"/>
        </w:trPr>
        <w:tc>
          <w:tcPr>
            <w:tcW w:w="2979" w:type="dxa"/>
            <w:hideMark/>
          </w:tcPr>
          <w:p w14:paraId="7E6439BC"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t>Tehnologija</w:t>
            </w:r>
          </w:p>
        </w:tc>
        <w:tc>
          <w:tcPr>
            <w:tcW w:w="2994" w:type="dxa"/>
            <w:hideMark/>
          </w:tcPr>
          <w:p w14:paraId="6607E684"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Klasične pečice, kuhanje na štedilnikih</w:t>
            </w:r>
          </w:p>
        </w:tc>
        <w:tc>
          <w:tcPr>
            <w:tcW w:w="2980" w:type="dxa"/>
            <w:hideMark/>
          </w:tcPr>
          <w:p w14:paraId="582354A8"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 xml:space="preserve">Parno-konvekcijske pečice, </w:t>
            </w:r>
            <w:proofErr w:type="spellStart"/>
            <w:r w:rsidRPr="61183D9C">
              <w:rPr>
                <w:rFonts w:asciiTheme="minorHAnsi" w:hAnsiTheme="minorHAnsi" w:cstheme="minorBidi"/>
                <w:color w:val="111111"/>
                <w:sz w:val="24"/>
                <w:szCs w:val="24"/>
              </w:rPr>
              <w:t>sous</w:t>
            </w:r>
            <w:proofErr w:type="spellEnd"/>
            <w:r w:rsidRPr="61183D9C">
              <w:rPr>
                <w:rFonts w:asciiTheme="minorHAnsi" w:hAnsiTheme="minorHAnsi" w:cstheme="minorBidi"/>
                <w:color w:val="111111"/>
                <w:sz w:val="24"/>
                <w:szCs w:val="24"/>
              </w:rPr>
              <w:t xml:space="preserve">-vide, hitri šok </w:t>
            </w:r>
            <w:proofErr w:type="spellStart"/>
            <w:r w:rsidRPr="61183D9C">
              <w:rPr>
                <w:rFonts w:asciiTheme="minorHAnsi" w:hAnsiTheme="minorHAnsi" w:cstheme="minorBidi"/>
                <w:color w:val="111111"/>
                <w:sz w:val="24"/>
                <w:szCs w:val="24"/>
              </w:rPr>
              <w:t>ohlajevalniki</w:t>
            </w:r>
            <w:proofErr w:type="spellEnd"/>
            <w:r w:rsidRPr="61183D9C">
              <w:rPr>
                <w:rFonts w:asciiTheme="minorHAnsi" w:hAnsiTheme="minorHAnsi" w:cstheme="minorBidi"/>
                <w:color w:val="111111"/>
                <w:sz w:val="24"/>
                <w:szCs w:val="24"/>
              </w:rPr>
              <w:t>, indukcija</w:t>
            </w:r>
          </w:p>
        </w:tc>
      </w:tr>
      <w:tr w:rsidR="00F02504" w:rsidRPr="00D16E3D" w14:paraId="788ADDE7" w14:textId="77777777" w:rsidTr="00531A95">
        <w:trPr>
          <w:trHeight w:val="300"/>
          <w:tblCellSpacing w:w="15" w:type="dxa"/>
        </w:trPr>
        <w:tc>
          <w:tcPr>
            <w:tcW w:w="2979" w:type="dxa"/>
            <w:hideMark/>
          </w:tcPr>
          <w:p w14:paraId="12867478"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t>Organizacija dela</w:t>
            </w:r>
          </w:p>
        </w:tc>
        <w:tc>
          <w:tcPr>
            <w:tcW w:w="2994" w:type="dxa"/>
            <w:hideMark/>
          </w:tcPr>
          <w:p w14:paraId="4B2EE653"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Nepovezane kuhinje, vsak zavod zase</w:t>
            </w:r>
          </w:p>
        </w:tc>
        <w:tc>
          <w:tcPr>
            <w:tcW w:w="2980" w:type="dxa"/>
            <w:hideMark/>
          </w:tcPr>
          <w:p w14:paraId="6146E9F9"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Centralna priprava z razdelilnimi enotami, povezovanje kadrov</w:t>
            </w:r>
          </w:p>
        </w:tc>
      </w:tr>
      <w:tr w:rsidR="00F02504" w:rsidRPr="00D16E3D" w14:paraId="0D59AD99" w14:textId="77777777" w:rsidTr="00531A95">
        <w:trPr>
          <w:trHeight w:val="300"/>
          <w:tblCellSpacing w:w="15" w:type="dxa"/>
        </w:trPr>
        <w:tc>
          <w:tcPr>
            <w:tcW w:w="2979" w:type="dxa"/>
            <w:hideMark/>
          </w:tcPr>
          <w:p w14:paraId="026FEF11"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t>Digitalna podpora</w:t>
            </w:r>
          </w:p>
        </w:tc>
        <w:tc>
          <w:tcPr>
            <w:tcW w:w="2994" w:type="dxa"/>
            <w:hideMark/>
          </w:tcPr>
          <w:p w14:paraId="1B33144D"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Ročno načrtovanje jedilnikov, evidenc</w:t>
            </w:r>
          </w:p>
        </w:tc>
        <w:tc>
          <w:tcPr>
            <w:tcW w:w="2980" w:type="dxa"/>
            <w:hideMark/>
          </w:tcPr>
          <w:p w14:paraId="119E9F80"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Programska podpora za jedilnike, zaloge, diete, sledljivost</w:t>
            </w:r>
          </w:p>
        </w:tc>
      </w:tr>
      <w:tr w:rsidR="00F02504" w:rsidRPr="00D16E3D" w14:paraId="1E65543D" w14:textId="77777777" w:rsidTr="00531A95">
        <w:trPr>
          <w:trHeight w:val="300"/>
          <w:tblCellSpacing w:w="15" w:type="dxa"/>
        </w:trPr>
        <w:tc>
          <w:tcPr>
            <w:tcW w:w="2979" w:type="dxa"/>
            <w:hideMark/>
          </w:tcPr>
          <w:p w14:paraId="44656D9F"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t>Varnost in higiena (HACCP)</w:t>
            </w:r>
          </w:p>
        </w:tc>
        <w:tc>
          <w:tcPr>
            <w:tcW w:w="2994" w:type="dxa"/>
            <w:hideMark/>
          </w:tcPr>
          <w:p w14:paraId="022B3898"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Osnovno spoštovanje higienskih standardov</w:t>
            </w:r>
          </w:p>
        </w:tc>
        <w:tc>
          <w:tcPr>
            <w:tcW w:w="2980" w:type="dxa"/>
            <w:hideMark/>
          </w:tcPr>
          <w:p w14:paraId="4F26CBCD"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Digitalni HACCP sistem, nadzor temperature, sledljivost vhodnih surovin</w:t>
            </w:r>
          </w:p>
        </w:tc>
      </w:tr>
      <w:tr w:rsidR="00F02504" w:rsidRPr="00D16E3D" w14:paraId="7DC7DEA6" w14:textId="77777777" w:rsidTr="00531A95">
        <w:trPr>
          <w:trHeight w:val="300"/>
          <w:tblCellSpacing w:w="15" w:type="dxa"/>
        </w:trPr>
        <w:tc>
          <w:tcPr>
            <w:tcW w:w="2979" w:type="dxa"/>
            <w:hideMark/>
          </w:tcPr>
          <w:p w14:paraId="305D6DB2"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t>Zmanjševanje odpadkov</w:t>
            </w:r>
          </w:p>
        </w:tc>
        <w:tc>
          <w:tcPr>
            <w:tcW w:w="2994" w:type="dxa"/>
            <w:hideMark/>
          </w:tcPr>
          <w:p w14:paraId="0B460EB9"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Omejeno ločevanje, neizkoriščeni ostanki</w:t>
            </w:r>
          </w:p>
        </w:tc>
        <w:tc>
          <w:tcPr>
            <w:tcW w:w="2980" w:type="dxa"/>
            <w:hideMark/>
          </w:tcPr>
          <w:p w14:paraId="19AF8682"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proofErr w:type="spellStart"/>
            <w:r w:rsidRPr="61183D9C">
              <w:rPr>
                <w:rFonts w:asciiTheme="minorHAnsi" w:hAnsiTheme="minorHAnsi" w:cstheme="minorBidi"/>
                <w:color w:val="111111"/>
                <w:sz w:val="24"/>
                <w:szCs w:val="24"/>
              </w:rPr>
              <w:t>Zero-waste</w:t>
            </w:r>
            <w:proofErr w:type="spellEnd"/>
            <w:r w:rsidRPr="61183D9C">
              <w:rPr>
                <w:rFonts w:asciiTheme="minorHAnsi" w:hAnsiTheme="minorHAnsi" w:cstheme="minorBidi"/>
                <w:color w:val="111111"/>
                <w:sz w:val="24"/>
                <w:szCs w:val="24"/>
              </w:rPr>
              <w:t xml:space="preserve"> načela, spremljanje količine odpadne hrane, sprotno prilagajanje</w:t>
            </w:r>
          </w:p>
        </w:tc>
      </w:tr>
      <w:tr w:rsidR="00F02504" w:rsidRPr="00D16E3D" w14:paraId="3724A91E" w14:textId="77777777" w:rsidTr="00531A95">
        <w:trPr>
          <w:trHeight w:val="300"/>
          <w:tblCellSpacing w:w="15" w:type="dxa"/>
        </w:trPr>
        <w:tc>
          <w:tcPr>
            <w:tcW w:w="2979" w:type="dxa"/>
            <w:hideMark/>
          </w:tcPr>
          <w:p w14:paraId="77B573B2" w14:textId="7D8F7B5C" w:rsidR="00F02504" w:rsidRPr="00F31431" w:rsidRDefault="00641D4A"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lastRenderedPageBreak/>
              <w:t xml:space="preserve">Povezava </w:t>
            </w:r>
            <w:r w:rsidR="00F02504" w:rsidRPr="61183D9C">
              <w:rPr>
                <w:rFonts w:asciiTheme="minorHAnsi" w:hAnsiTheme="minorHAnsi" w:cstheme="minorBidi"/>
                <w:b/>
                <w:color w:val="111111"/>
                <w:sz w:val="24"/>
                <w:szCs w:val="24"/>
              </w:rPr>
              <w:t>z zdravjem</w:t>
            </w:r>
          </w:p>
        </w:tc>
        <w:tc>
          <w:tcPr>
            <w:tcW w:w="2994" w:type="dxa"/>
            <w:hideMark/>
          </w:tcPr>
          <w:p w14:paraId="07247B5D"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Splošno prilagojeni obroki</w:t>
            </w:r>
          </w:p>
        </w:tc>
        <w:tc>
          <w:tcPr>
            <w:tcW w:w="2980" w:type="dxa"/>
            <w:hideMark/>
          </w:tcPr>
          <w:p w14:paraId="1D9D5077"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Prilagoditve za diete, alergije, spremljanje hranilnih vrednosti</w:t>
            </w:r>
          </w:p>
        </w:tc>
      </w:tr>
      <w:tr w:rsidR="00F02504" w:rsidRPr="00D16E3D" w14:paraId="735E0B59" w14:textId="77777777" w:rsidTr="00531A95">
        <w:trPr>
          <w:trHeight w:val="300"/>
          <w:tblCellSpacing w:w="15" w:type="dxa"/>
        </w:trPr>
        <w:tc>
          <w:tcPr>
            <w:tcW w:w="2979" w:type="dxa"/>
            <w:hideMark/>
          </w:tcPr>
          <w:p w14:paraId="1478AD1B"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b/>
                <w:color w:val="111111"/>
                <w:sz w:val="24"/>
                <w:szCs w:val="24"/>
              </w:rPr>
              <w:t>Povezava z okoljem</w:t>
            </w:r>
          </w:p>
        </w:tc>
        <w:tc>
          <w:tcPr>
            <w:tcW w:w="2994" w:type="dxa"/>
            <w:hideMark/>
          </w:tcPr>
          <w:p w14:paraId="7495AA0A"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Naključni viri, večinoma industrijska živila</w:t>
            </w:r>
          </w:p>
        </w:tc>
        <w:tc>
          <w:tcPr>
            <w:tcW w:w="2980" w:type="dxa"/>
            <w:hideMark/>
          </w:tcPr>
          <w:p w14:paraId="2CA93B8B" w14:textId="77777777" w:rsidR="00F02504" w:rsidRPr="00F31431" w:rsidRDefault="00F02504" w:rsidP="61183D9C">
            <w:pPr>
              <w:pStyle w:val="Navadensplet"/>
              <w:spacing w:before="0" w:after="0" w:line="360" w:lineRule="auto"/>
              <w:textAlignment w:val="baseline"/>
              <w:rPr>
                <w:rFonts w:asciiTheme="minorHAnsi" w:hAnsiTheme="minorHAnsi" w:cstheme="minorBidi"/>
                <w:color w:val="111111"/>
                <w:sz w:val="24"/>
                <w:szCs w:val="24"/>
              </w:rPr>
            </w:pPr>
            <w:r w:rsidRPr="61183D9C">
              <w:rPr>
                <w:rFonts w:asciiTheme="minorHAnsi" w:hAnsiTheme="minorHAnsi" w:cstheme="minorBidi"/>
                <w:color w:val="111111"/>
                <w:sz w:val="24"/>
                <w:szCs w:val="24"/>
              </w:rPr>
              <w:t>Lokalno, sezonsko, okolju prijazna embalaža, trajnostni kriteriji javnih naročil</w:t>
            </w:r>
          </w:p>
        </w:tc>
      </w:tr>
    </w:tbl>
    <w:p w14:paraId="4070167E" w14:textId="77777777" w:rsidR="00492C7D" w:rsidRPr="00B11CE3" w:rsidRDefault="00492C7D" w:rsidP="00487FD4">
      <w:pPr>
        <w:pStyle w:val="Navadensplet"/>
        <w:spacing w:before="0" w:after="0" w:line="360" w:lineRule="auto"/>
        <w:jc w:val="both"/>
        <w:textAlignment w:val="baseline"/>
        <w:rPr>
          <w:rFonts w:asciiTheme="minorHAnsi" w:hAnsiTheme="minorHAnsi" w:cstheme="minorHAnsi"/>
          <w:color w:val="111111"/>
          <w:sz w:val="24"/>
          <w:szCs w:val="24"/>
        </w:rPr>
      </w:pPr>
    </w:p>
    <w:p w14:paraId="14CB3B8D" w14:textId="6408CB67" w:rsidR="008D1129" w:rsidRPr="00B11CE3" w:rsidRDefault="00F02504" w:rsidP="00487FD4">
      <w:pPr>
        <w:pStyle w:val="Navadensplet"/>
        <w:spacing w:before="0" w:after="0" w:line="360" w:lineRule="auto"/>
        <w:jc w:val="both"/>
        <w:textAlignment w:val="baseline"/>
        <w:rPr>
          <w:rFonts w:asciiTheme="minorHAnsi" w:hAnsiTheme="minorHAnsi" w:cstheme="minorBidi"/>
          <w:color w:val="111111"/>
          <w:sz w:val="24"/>
          <w:szCs w:val="24"/>
        </w:rPr>
      </w:pPr>
      <w:r w:rsidRPr="7038AAE2">
        <w:rPr>
          <w:rFonts w:asciiTheme="minorHAnsi" w:hAnsiTheme="minorHAnsi" w:cstheme="minorBidi"/>
          <w:color w:val="111111"/>
          <w:sz w:val="24"/>
          <w:szCs w:val="24"/>
        </w:rPr>
        <w:t>Sodobna priprava hrane je tesno povezana z načeli trajnostnega razvoja, digitalizacije, prehranske varnosti in izboljšanja kakovosti življenja otrok – kar so tudi strateški cilji Slovenije do leta 2030.</w:t>
      </w:r>
    </w:p>
    <w:p w14:paraId="7193B731" w14:textId="24585B64" w:rsidR="7038AAE2" w:rsidRDefault="7038AAE2" w:rsidP="7038AAE2">
      <w:pPr>
        <w:pStyle w:val="Navadensplet"/>
        <w:spacing w:before="0" w:after="0" w:line="360" w:lineRule="auto"/>
        <w:jc w:val="both"/>
        <w:rPr>
          <w:rFonts w:asciiTheme="minorHAnsi" w:hAnsiTheme="minorHAnsi" w:cstheme="minorBidi"/>
          <w:color w:val="111111"/>
          <w:sz w:val="24"/>
          <w:szCs w:val="24"/>
        </w:rPr>
      </w:pPr>
    </w:p>
    <w:p w14:paraId="52E4D5D7" w14:textId="7980B7FC" w:rsidR="00D84FB5" w:rsidRPr="000D03E7" w:rsidRDefault="2A12D14B" w:rsidP="000D03E7">
      <w:pPr>
        <w:pStyle w:val="Navadensplet"/>
        <w:spacing w:before="0" w:after="0" w:line="360" w:lineRule="auto"/>
        <w:jc w:val="both"/>
        <w:textAlignment w:val="baseline"/>
        <w:rPr>
          <w:rFonts w:asciiTheme="minorHAnsi" w:hAnsiTheme="minorHAnsi" w:cstheme="minorBidi"/>
          <w:b/>
          <w:color w:val="111111"/>
          <w:sz w:val="24"/>
          <w:szCs w:val="24"/>
        </w:rPr>
      </w:pPr>
      <w:r w:rsidRPr="6D23F041">
        <w:rPr>
          <w:rFonts w:asciiTheme="minorHAnsi" w:hAnsiTheme="minorHAnsi" w:cstheme="minorBidi"/>
          <w:b/>
          <w:color w:val="111111"/>
          <w:sz w:val="24"/>
          <w:szCs w:val="24"/>
        </w:rPr>
        <w:t>Sodobna t</w:t>
      </w:r>
      <w:r w:rsidR="00D84FB5" w:rsidRPr="6D23F041">
        <w:rPr>
          <w:rFonts w:asciiTheme="minorHAnsi" w:hAnsiTheme="minorHAnsi" w:cstheme="minorBidi"/>
          <w:b/>
          <w:color w:val="111111"/>
          <w:sz w:val="24"/>
          <w:szCs w:val="24"/>
        </w:rPr>
        <w:t>ehnološka</w:t>
      </w:r>
      <w:r w:rsidR="00D84FB5" w:rsidRPr="000D03E7">
        <w:rPr>
          <w:rFonts w:asciiTheme="minorHAnsi" w:hAnsiTheme="minorHAnsi" w:cstheme="minorBidi"/>
          <w:b/>
          <w:color w:val="111111"/>
          <w:sz w:val="24"/>
          <w:szCs w:val="24"/>
        </w:rPr>
        <w:t xml:space="preserve"> oprema vključuje:</w:t>
      </w:r>
    </w:p>
    <w:p w14:paraId="03690275" w14:textId="0EFA5720" w:rsidR="00D84FB5" w:rsidRPr="00F31431" w:rsidRDefault="144C51C8" w:rsidP="0006672B">
      <w:pPr>
        <w:pStyle w:val="Navadensplet"/>
        <w:numPr>
          <w:ilvl w:val="1"/>
          <w:numId w:val="6"/>
        </w:numPr>
        <w:spacing w:before="0" w:after="0" w:line="360" w:lineRule="auto"/>
        <w:jc w:val="both"/>
        <w:textAlignment w:val="baseline"/>
        <w:rPr>
          <w:rFonts w:asciiTheme="minorHAnsi" w:hAnsiTheme="minorHAnsi" w:cstheme="minorBidi"/>
          <w:color w:val="111111"/>
          <w:sz w:val="24"/>
          <w:szCs w:val="24"/>
        </w:rPr>
      </w:pPr>
      <w:r w:rsidRPr="6D23F041">
        <w:rPr>
          <w:rFonts w:asciiTheme="minorHAnsi" w:hAnsiTheme="minorHAnsi" w:cstheme="minorBidi"/>
          <w:color w:val="111111"/>
          <w:sz w:val="24"/>
          <w:szCs w:val="24"/>
        </w:rPr>
        <w:t>H</w:t>
      </w:r>
      <w:r w:rsidR="26EC805A" w:rsidRPr="6D23F041">
        <w:rPr>
          <w:rFonts w:asciiTheme="minorHAnsi" w:hAnsiTheme="minorHAnsi" w:cstheme="minorBidi"/>
          <w:color w:val="111111"/>
          <w:sz w:val="24"/>
          <w:szCs w:val="24"/>
        </w:rPr>
        <w:t>ladilna tehnika (h</w:t>
      </w:r>
      <w:r w:rsidR="00D84FB5" w:rsidRPr="6D23F041">
        <w:rPr>
          <w:rFonts w:asciiTheme="minorHAnsi" w:hAnsiTheme="minorHAnsi" w:cstheme="minorBidi"/>
          <w:color w:val="111111"/>
          <w:sz w:val="24"/>
          <w:szCs w:val="24"/>
        </w:rPr>
        <w:t>itre ohlajevalne komore</w:t>
      </w:r>
      <w:r w:rsidR="77C2935F" w:rsidRPr="6D23F041">
        <w:rPr>
          <w:rFonts w:asciiTheme="minorHAnsi" w:hAnsiTheme="minorHAnsi" w:cstheme="minorBidi"/>
          <w:color w:val="111111"/>
          <w:sz w:val="24"/>
          <w:szCs w:val="24"/>
        </w:rPr>
        <w:t>, ki</w:t>
      </w:r>
      <w:r w:rsidR="00D84FB5" w:rsidRPr="6D23F041">
        <w:rPr>
          <w:rFonts w:asciiTheme="minorHAnsi" w:hAnsiTheme="minorHAnsi" w:cstheme="minorBidi"/>
          <w:color w:val="111111"/>
          <w:sz w:val="24"/>
          <w:szCs w:val="24"/>
        </w:rPr>
        <w:t xml:space="preserve"> preprečujejo razrast bakterij in zagotavljajo varnost hrane</w:t>
      </w:r>
      <w:r w:rsidR="612CCFF2" w:rsidRPr="6D23F041">
        <w:rPr>
          <w:rFonts w:asciiTheme="minorHAnsi" w:hAnsiTheme="minorHAnsi" w:cstheme="minorBidi"/>
          <w:color w:val="111111"/>
          <w:sz w:val="24"/>
          <w:szCs w:val="24"/>
        </w:rPr>
        <w:t>, š</w:t>
      </w:r>
      <w:r w:rsidR="00D84FB5" w:rsidRPr="6D23F041">
        <w:rPr>
          <w:rFonts w:asciiTheme="minorHAnsi" w:hAnsiTheme="minorHAnsi" w:cstheme="minorBidi"/>
          <w:color w:val="111111"/>
          <w:sz w:val="24"/>
          <w:szCs w:val="24"/>
        </w:rPr>
        <w:t>ok zamrzovalniki</w:t>
      </w:r>
      <w:r w:rsidR="006C22D5" w:rsidRPr="6D23F041">
        <w:rPr>
          <w:rFonts w:asciiTheme="minorHAnsi" w:hAnsiTheme="minorHAnsi" w:cstheme="minorBidi"/>
          <w:color w:val="111111"/>
          <w:sz w:val="24"/>
          <w:szCs w:val="24"/>
        </w:rPr>
        <w:t>, ki</w:t>
      </w:r>
      <w:r w:rsidR="00D84FB5" w:rsidRPr="6D23F041">
        <w:rPr>
          <w:rFonts w:asciiTheme="minorHAnsi" w:hAnsiTheme="minorHAnsi" w:cstheme="minorBidi"/>
          <w:color w:val="111111"/>
          <w:sz w:val="24"/>
          <w:szCs w:val="24"/>
        </w:rPr>
        <w:t xml:space="preserve"> omogočajo pripravo hrane vnaprej in zmanjšujejo količino odpadkov</w:t>
      </w:r>
      <w:r w:rsidR="0A82FE6E" w:rsidRPr="6D23F041">
        <w:rPr>
          <w:rFonts w:asciiTheme="minorHAnsi" w:hAnsiTheme="minorHAnsi" w:cstheme="minorBidi"/>
          <w:color w:val="111111"/>
          <w:sz w:val="24"/>
          <w:szCs w:val="24"/>
        </w:rPr>
        <w:t>, h</w:t>
      </w:r>
      <w:r w:rsidR="00D84FB5" w:rsidRPr="6D23F041">
        <w:rPr>
          <w:rFonts w:asciiTheme="minorHAnsi" w:hAnsiTheme="minorHAnsi" w:cstheme="minorBidi"/>
          <w:color w:val="111111"/>
          <w:sz w:val="24"/>
          <w:szCs w:val="24"/>
        </w:rPr>
        <w:t>ladilne komore</w:t>
      </w:r>
      <w:r w:rsidR="2AA788BD" w:rsidRPr="6D23F041">
        <w:rPr>
          <w:rFonts w:asciiTheme="minorHAnsi" w:hAnsiTheme="minorHAnsi" w:cstheme="minorBidi"/>
          <w:color w:val="111111"/>
          <w:sz w:val="24"/>
          <w:szCs w:val="24"/>
        </w:rPr>
        <w:t>, ki</w:t>
      </w:r>
      <w:r w:rsidR="00D84FB5" w:rsidRPr="6D23F041">
        <w:rPr>
          <w:rFonts w:asciiTheme="minorHAnsi" w:hAnsiTheme="minorHAnsi" w:cstheme="minorBidi"/>
          <w:color w:val="111111"/>
          <w:sz w:val="24"/>
          <w:szCs w:val="24"/>
        </w:rPr>
        <w:t xml:space="preserve"> zagotavljajo ustrezne pogoje do trenutka razdelitve</w:t>
      </w:r>
      <w:r w:rsidR="1E17EF32" w:rsidRPr="6D23F041">
        <w:rPr>
          <w:rFonts w:asciiTheme="minorHAnsi" w:hAnsiTheme="minorHAnsi" w:cstheme="minorBidi"/>
          <w:color w:val="111111"/>
          <w:sz w:val="24"/>
          <w:szCs w:val="24"/>
        </w:rPr>
        <w:t>,...);</w:t>
      </w:r>
    </w:p>
    <w:p w14:paraId="6E8FFF0B" w14:textId="356E0337" w:rsidR="00D84FB5" w:rsidRPr="00F31431" w:rsidRDefault="1E17EF32" w:rsidP="0006672B">
      <w:pPr>
        <w:pStyle w:val="Navadensplet"/>
        <w:numPr>
          <w:ilvl w:val="1"/>
          <w:numId w:val="6"/>
        </w:numPr>
        <w:spacing w:before="0" w:after="0" w:line="360" w:lineRule="auto"/>
        <w:jc w:val="both"/>
        <w:textAlignment w:val="baseline"/>
        <w:rPr>
          <w:rFonts w:asciiTheme="minorHAnsi" w:hAnsiTheme="minorHAnsi" w:cstheme="minorBidi"/>
          <w:color w:val="111111"/>
          <w:sz w:val="24"/>
          <w:szCs w:val="24"/>
        </w:rPr>
      </w:pPr>
      <w:r w:rsidRPr="6D23F041">
        <w:rPr>
          <w:rFonts w:asciiTheme="minorHAnsi" w:hAnsiTheme="minorHAnsi" w:cstheme="minorBidi"/>
          <w:color w:val="111111"/>
          <w:sz w:val="24"/>
          <w:szCs w:val="24"/>
        </w:rPr>
        <w:t>Oprema za toplotno obdelavo (</w:t>
      </w:r>
      <w:r w:rsidR="68127A0C" w:rsidRPr="6D23F041">
        <w:rPr>
          <w:rFonts w:asciiTheme="minorHAnsi" w:hAnsiTheme="minorHAnsi" w:cstheme="minorBidi"/>
          <w:color w:val="111111"/>
          <w:sz w:val="24"/>
          <w:szCs w:val="24"/>
        </w:rPr>
        <w:t xml:space="preserve">pametne </w:t>
      </w:r>
      <w:proofErr w:type="spellStart"/>
      <w:r w:rsidRPr="6D23F041">
        <w:rPr>
          <w:rFonts w:asciiTheme="minorHAnsi" w:hAnsiTheme="minorHAnsi" w:cstheme="minorBidi"/>
          <w:color w:val="111111"/>
          <w:sz w:val="24"/>
          <w:szCs w:val="24"/>
        </w:rPr>
        <w:t>k</w:t>
      </w:r>
      <w:r w:rsidR="00D84FB5" w:rsidRPr="6D23F041">
        <w:rPr>
          <w:rFonts w:asciiTheme="minorHAnsi" w:hAnsiTheme="minorHAnsi" w:cstheme="minorBidi"/>
          <w:color w:val="111111"/>
          <w:sz w:val="24"/>
          <w:szCs w:val="24"/>
        </w:rPr>
        <w:t>onvektomat</w:t>
      </w:r>
      <w:r w:rsidR="2D2B529F" w:rsidRPr="6D23F041">
        <w:rPr>
          <w:rFonts w:asciiTheme="minorHAnsi" w:hAnsiTheme="minorHAnsi" w:cstheme="minorBidi"/>
          <w:color w:val="111111"/>
          <w:sz w:val="24"/>
          <w:szCs w:val="24"/>
        </w:rPr>
        <w:t>e</w:t>
      </w:r>
      <w:proofErr w:type="spellEnd"/>
      <w:r w:rsidR="68094032" w:rsidRPr="6D23F041">
        <w:rPr>
          <w:rFonts w:asciiTheme="minorHAnsi" w:hAnsiTheme="minorHAnsi" w:cstheme="minorBidi"/>
          <w:color w:val="111111"/>
          <w:sz w:val="24"/>
          <w:szCs w:val="24"/>
        </w:rPr>
        <w:t>, pametne prekucne ponve</w:t>
      </w:r>
      <w:r w:rsidR="00D84FB5" w:rsidRPr="6D23F041">
        <w:rPr>
          <w:rFonts w:asciiTheme="minorHAnsi" w:hAnsiTheme="minorHAnsi" w:cstheme="minorBidi"/>
          <w:color w:val="111111"/>
          <w:sz w:val="24"/>
          <w:szCs w:val="24"/>
        </w:rPr>
        <w:t xml:space="preserve"> in termo vozički za </w:t>
      </w:r>
      <w:r w:rsidR="5738E0E5" w:rsidRPr="6D23F041">
        <w:rPr>
          <w:rFonts w:asciiTheme="minorHAnsi" w:hAnsiTheme="minorHAnsi" w:cstheme="minorBidi"/>
          <w:color w:val="111111"/>
          <w:sz w:val="24"/>
          <w:szCs w:val="24"/>
        </w:rPr>
        <w:t xml:space="preserve">pripravo in </w:t>
      </w:r>
      <w:r w:rsidR="00D84FB5" w:rsidRPr="6D23F041">
        <w:rPr>
          <w:rFonts w:asciiTheme="minorHAnsi" w:hAnsiTheme="minorHAnsi" w:cstheme="minorBidi"/>
          <w:color w:val="111111"/>
          <w:sz w:val="24"/>
          <w:szCs w:val="24"/>
        </w:rPr>
        <w:t>regeneracijo hrane na lokacijah šol</w:t>
      </w:r>
      <w:r w:rsidR="51D8E249" w:rsidRPr="6D23F041">
        <w:rPr>
          <w:rFonts w:asciiTheme="minorHAnsi" w:hAnsiTheme="minorHAnsi" w:cstheme="minorBidi"/>
          <w:color w:val="111111"/>
          <w:sz w:val="24"/>
          <w:szCs w:val="24"/>
        </w:rPr>
        <w:t>, ,...);</w:t>
      </w:r>
    </w:p>
    <w:p w14:paraId="7A040ACA" w14:textId="6D3BBE7F" w:rsidR="00D84FB5" w:rsidRPr="00F31431" w:rsidRDefault="51D8E249" w:rsidP="0006672B">
      <w:pPr>
        <w:pStyle w:val="Navadensplet"/>
        <w:numPr>
          <w:ilvl w:val="1"/>
          <w:numId w:val="6"/>
        </w:numPr>
        <w:spacing w:before="0" w:after="0" w:line="360" w:lineRule="auto"/>
        <w:jc w:val="both"/>
        <w:textAlignment w:val="baseline"/>
        <w:rPr>
          <w:rFonts w:asciiTheme="minorHAnsi" w:hAnsiTheme="minorHAnsi" w:cstheme="minorBidi"/>
          <w:color w:val="111111"/>
          <w:sz w:val="24"/>
          <w:szCs w:val="24"/>
        </w:rPr>
      </w:pPr>
      <w:r w:rsidRPr="6D23F041">
        <w:rPr>
          <w:rFonts w:asciiTheme="minorHAnsi" w:hAnsiTheme="minorHAnsi" w:cstheme="minorBidi"/>
          <w:color w:val="111111"/>
          <w:sz w:val="24"/>
          <w:szCs w:val="24"/>
        </w:rPr>
        <w:t>Shranjevanje</w:t>
      </w:r>
      <w:r w:rsidR="00D84FB5" w:rsidRPr="6D23F041">
        <w:rPr>
          <w:rFonts w:asciiTheme="minorHAnsi" w:hAnsiTheme="minorHAnsi" w:cstheme="minorBidi"/>
          <w:color w:val="111111"/>
          <w:sz w:val="24"/>
          <w:szCs w:val="24"/>
        </w:rPr>
        <w:t xml:space="preserve"> hrane</w:t>
      </w:r>
      <w:r w:rsidR="4105B24C" w:rsidRPr="6D23F041">
        <w:rPr>
          <w:rFonts w:asciiTheme="minorHAnsi" w:hAnsiTheme="minorHAnsi" w:cstheme="minorBidi"/>
          <w:color w:val="111111"/>
          <w:sz w:val="24"/>
          <w:szCs w:val="24"/>
        </w:rPr>
        <w:t xml:space="preserve"> (v</w:t>
      </w:r>
      <w:r w:rsidR="00D84FB5" w:rsidRPr="6D23F041">
        <w:rPr>
          <w:rFonts w:asciiTheme="minorHAnsi" w:hAnsiTheme="minorHAnsi" w:cstheme="minorBidi"/>
          <w:color w:val="111111"/>
          <w:sz w:val="24"/>
          <w:szCs w:val="24"/>
        </w:rPr>
        <w:t xml:space="preserve">akuumski </w:t>
      </w:r>
      <w:proofErr w:type="spellStart"/>
      <w:r w:rsidR="00D84FB5" w:rsidRPr="6D23F041">
        <w:rPr>
          <w:rFonts w:asciiTheme="minorHAnsi" w:hAnsiTheme="minorHAnsi" w:cstheme="minorBidi"/>
          <w:color w:val="111111"/>
          <w:sz w:val="24"/>
          <w:szCs w:val="24"/>
        </w:rPr>
        <w:t>pakirniki</w:t>
      </w:r>
      <w:proofErr w:type="spellEnd"/>
      <w:r w:rsidR="3600E1C0" w:rsidRPr="6D23F041">
        <w:rPr>
          <w:rFonts w:asciiTheme="minorHAnsi" w:hAnsiTheme="minorHAnsi" w:cstheme="minorBidi"/>
          <w:color w:val="111111"/>
          <w:sz w:val="24"/>
          <w:szCs w:val="24"/>
        </w:rPr>
        <w:t>, ki</w:t>
      </w:r>
      <w:r w:rsidR="00D84FB5" w:rsidRPr="6D23F041">
        <w:rPr>
          <w:rFonts w:asciiTheme="minorHAnsi" w:hAnsiTheme="minorHAnsi" w:cstheme="minorBidi"/>
          <w:color w:val="111111"/>
          <w:sz w:val="24"/>
          <w:szCs w:val="24"/>
        </w:rPr>
        <w:t xml:space="preserve"> podaljšujejo obstojnost in omogočajo sledljivost porcij</w:t>
      </w:r>
      <w:r w:rsidR="24B19B68" w:rsidRPr="6D23F041">
        <w:rPr>
          <w:rFonts w:asciiTheme="minorHAnsi" w:hAnsiTheme="minorHAnsi" w:cstheme="minorBidi"/>
          <w:color w:val="111111"/>
          <w:sz w:val="24"/>
          <w:szCs w:val="24"/>
        </w:rPr>
        <w:t>,...);</w:t>
      </w:r>
    </w:p>
    <w:p w14:paraId="68C40F5E" w14:textId="034915EC" w:rsidR="00D84FB5" w:rsidRPr="00F31431" w:rsidRDefault="0557A5C1" w:rsidP="0006672B">
      <w:pPr>
        <w:pStyle w:val="Navadensplet"/>
        <w:numPr>
          <w:ilvl w:val="1"/>
          <w:numId w:val="6"/>
        </w:numPr>
        <w:spacing w:before="0" w:after="0" w:line="360" w:lineRule="auto"/>
        <w:jc w:val="both"/>
        <w:textAlignment w:val="baseline"/>
        <w:rPr>
          <w:rFonts w:asciiTheme="minorHAnsi" w:hAnsiTheme="minorHAnsi" w:cstheme="minorBidi"/>
          <w:color w:val="111111"/>
          <w:sz w:val="24"/>
          <w:szCs w:val="24"/>
        </w:rPr>
      </w:pPr>
      <w:r w:rsidRPr="6D23F041">
        <w:rPr>
          <w:rFonts w:asciiTheme="minorHAnsi" w:hAnsiTheme="minorHAnsi" w:cstheme="minorBidi"/>
          <w:color w:val="111111"/>
          <w:sz w:val="24"/>
          <w:szCs w:val="24"/>
        </w:rPr>
        <w:t>Samopostrežne linije – omogočajo hitro in higienično deljenje hrane</w:t>
      </w:r>
      <w:r w:rsidR="3957EBE0" w:rsidRPr="6D23F041">
        <w:rPr>
          <w:rFonts w:asciiTheme="minorHAnsi" w:hAnsiTheme="minorHAnsi" w:cstheme="minorBidi"/>
          <w:color w:val="111111"/>
          <w:sz w:val="24"/>
          <w:szCs w:val="24"/>
        </w:rPr>
        <w:t>;</w:t>
      </w:r>
    </w:p>
    <w:p w14:paraId="081EE9E9" w14:textId="0FA3C6CB" w:rsidR="00D84FB5" w:rsidRPr="00F31431" w:rsidRDefault="00D84FB5" w:rsidP="0006672B">
      <w:pPr>
        <w:pStyle w:val="Navadensplet"/>
        <w:numPr>
          <w:ilvl w:val="1"/>
          <w:numId w:val="6"/>
        </w:numPr>
        <w:spacing w:before="0" w:after="0" w:line="360" w:lineRule="auto"/>
        <w:jc w:val="both"/>
        <w:textAlignment w:val="baseline"/>
        <w:rPr>
          <w:rFonts w:asciiTheme="minorHAnsi" w:hAnsiTheme="minorHAnsi" w:cstheme="minorBidi"/>
          <w:color w:val="111111"/>
          <w:sz w:val="24"/>
          <w:szCs w:val="24"/>
        </w:rPr>
      </w:pPr>
      <w:r w:rsidRPr="6D23F041">
        <w:rPr>
          <w:rFonts w:asciiTheme="minorHAnsi" w:hAnsiTheme="minorHAnsi" w:cstheme="minorBidi"/>
          <w:color w:val="111111"/>
          <w:sz w:val="24"/>
          <w:szCs w:val="24"/>
        </w:rPr>
        <w:t>Dodatna oprema – stroji za obdelavo večjih količin živil, ki zmanjšajo fizično obremenitev kadra</w:t>
      </w:r>
      <w:r w:rsidR="3BE448D9" w:rsidRPr="6D23F041">
        <w:rPr>
          <w:rFonts w:asciiTheme="minorHAnsi" w:hAnsiTheme="minorHAnsi" w:cstheme="minorBidi"/>
          <w:color w:val="111111"/>
          <w:sz w:val="24"/>
          <w:szCs w:val="24"/>
        </w:rPr>
        <w:t>;</w:t>
      </w:r>
    </w:p>
    <w:p w14:paraId="63641C5C" w14:textId="7EC5A2C9" w:rsidR="00BB6083" w:rsidRDefault="00BB6083" w:rsidP="0006672B">
      <w:pPr>
        <w:pStyle w:val="Navadensplet"/>
        <w:numPr>
          <w:ilvl w:val="1"/>
          <w:numId w:val="6"/>
        </w:numPr>
        <w:spacing w:before="0" w:after="0" w:line="360" w:lineRule="auto"/>
        <w:jc w:val="both"/>
        <w:textAlignment w:val="baseline"/>
        <w:rPr>
          <w:rFonts w:asciiTheme="minorHAnsi" w:hAnsiTheme="minorHAnsi" w:cstheme="minorBidi"/>
          <w:color w:val="111111"/>
          <w:sz w:val="24"/>
          <w:szCs w:val="24"/>
        </w:rPr>
      </w:pPr>
      <w:r w:rsidRPr="6D23F041">
        <w:rPr>
          <w:rFonts w:asciiTheme="minorHAnsi" w:hAnsiTheme="minorHAnsi" w:cstheme="minorBidi"/>
          <w:color w:val="111111"/>
          <w:sz w:val="24"/>
          <w:szCs w:val="24"/>
        </w:rPr>
        <w:t>Oprema za transport</w:t>
      </w:r>
      <w:r w:rsidR="70D3B61B" w:rsidRPr="6D23F041">
        <w:rPr>
          <w:rFonts w:asciiTheme="minorHAnsi" w:hAnsiTheme="minorHAnsi" w:cstheme="minorBidi"/>
          <w:color w:val="111111"/>
          <w:sz w:val="24"/>
          <w:szCs w:val="24"/>
        </w:rPr>
        <w:t>.</w:t>
      </w:r>
    </w:p>
    <w:p w14:paraId="712F8A41" w14:textId="77777777" w:rsidR="00CB6B5D" w:rsidRPr="00F31431" w:rsidRDefault="00CB6B5D" w:rsidP="00CB6B5D">
      <w:pPr>
        <w:pStyle w:val="Navadensplet"/>
        <w:spacing w:before="0" w:after="0" w:line="360" w:lineRule="auto"/>
        <w:ind w:left="1080"/>
        <w:jc w:val="both"/>
        <w:textAlignment w:val="baseline"/>
        <w:rPr>
          <w:rFonts w:asciiTheme="minorHAnsi" w:hAnsiTheme="minorHAnsi" w:cstheme="minorBidi"/>
          <w:color w:val="111111"/>
          <w:sz w:val="24"/>
          <w:szCs w:val="24"/>
        </w:rPr>
      </w:pPr>
    </w:p>
    <w:p w14:paraId="2500534F" w14:textId="77777777" w:rsidR="00D84FB5" w:rsidRPr="00B11CE3" w:rsidRDefault="00D84FB5" w:rsidP="00487FD4">
      <w:pPr>
        <w:pStyle w:val="Navadensplet"/>
        <w:spacing w:before="0" w:after="0" w:line="360" w:lineRule="auto"/>
        <w:jc w:val="both"/>
        <w:textAlignment w:val="baseline"/>
        <w:rPr>
          <w:rFonts w:asciiTheme="minorHAnsi" w:hAnsiTheme="minorHAnsi" w:cstheme="minorHAnsi"/>
          <w:b/>
          <w:bCs/>
          <w:color w:val="111111"/>
          <w:sz w:val="24"/>
          <w:szCs w:val="24"/>
        </w:rPr>
      </w:pPr>
      <w:r w:rsidRPr="00B11CE3">
        <w:rPr>
          <w:rFonts w:asciiTheme="minorHAnsi" w:hAnsiTheme="minorHAnsi" w:cstheme="minorHAnsi"/>
          <w:b/>
          <w:bCs/>
          <w:color w:val="111111"/>
          <w:sz w:val="24"/>
          <w:szCs w:val="24"/>
        </w:rPr>
        <w:t>Organizacijski vidik priprave hrane vključuje:</w:t>
      </w:r>
    </w:p>
    <w:p w14:paraId="1888B200" w14:textId="77777777" w:rsidR="00D84FB5" w:rsidRPr="00B11CE3" w:rsidRDefault="00D84FB5" w:rsidP="0006672B">
      <w:pPr>
        <w:pStyle w:val="Navadensplet"/>
        <w:numPr>
          <w:ilvl w:val="1"/>
          <w:numId w:val="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Načrtovanje jedilnikov na podlagi nacionalnih smernic (ZRSŠ, 2023) s poudarkom na sezonskih in lokalnih živilih.</w:t>
      </w:r>
    </w:p>
    <w:p w14:paraId="4F217B99" w14:textId="57E67567" w:rsidR="00D84FB5" w:rsidRPr="00B11CE3" w:rsidRDefault="00D84FB5" w:rsidP="0006672B">
      <w:pPr>
        <w:pStyle w:val="Navadensplet"/>
        <w:numPr>
          <w:ilvl w:val="1"/>
          <w:numId w:val="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Standardizacija receptov in postopkov priprave – zagotavljanje ponovljivosti kakovosti.</w:t>
      </w:r>
      <w:r w:rsidR="00BB6083" w:rsidRPr="00B11CE3">
        <w:rPr>
          <w:rFonts w:asciiTheme="minorHAnsi" w:hAnsiTheme="minorHAnsi" w:cstheme="minorHAnsi"/>
          <w:color w:val="111111"/>
          <w:sz w:val="24"/>
          <w:szCs w:val="24"/>
        </w:rPr>
        <w:t xml:space="preserve"> </w:t>
      </w:r>
    </w:p>
    <w:p w14:paraId="528F6F01" w14:textId="77777777" w:rsidR="00D84FB5" w:rsidRPr="00B11CE3" w:rsidRDefault="00D84FB5" w:rsidP="0006672B">
      <w:pPr>
        <w:pStyle w:val="Navadensplet"/>
        <w:numPr>
          <w:ilvl w:val="1"/>
          <w:numId w:val="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lastRenderedPageBreak/>
        <w:t>Uporaba informacijske podpore za naročanje, evidenco živil in sledljivost.</w:t>
      </w:r>
    </w:p>
    <w:p w14:paraId="63A24BB5" w14:textId="77777777" w:rsidR="00D84FB5" w:rsidRPr="00B11CE3" w:rsidRDefault="00D84FB5" w:rsidP="0006672B">
      <w:pPr>
        <w:pStyle w:val="Navadensplet"/>
        <w:numPr>
          <w:ilvl w:val="1"/>
          <w:numId w:val="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Postopki hlajenja, shranjevanja in regeneracije hrane v skladu s HACCP.</w:t>
      </w:r>
    </w:p>
    <w:p w14:paraId="643F507E" w14:textId="77777777" w:rsidR="00D84FB5" w:rsidRPr="00B11CE3" w:rsidRDefault="00D84FB5" w:rsidP="0006672B">
      <w:pPr>
        <w:pStyle w:val="Navadensplet"/>
        <w:numPr>
          <w:ilvl w:val="1"/>
          <w:numId w:val="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Posebna organizacija priprave dietnih obrokov z ločenimi postopki in opremo.</w:t>
      </w:r>
    </w:p>
    <w:p w14:paraId="6BFFE7A2" w14:textId="77777777" w:rsidR="00D84FB5" w:rsidRPr="00B11CE3" w:rsidRDefault="00D84FB5" w:rsidP="0006672B">
      <w:pPr>
        <w:pStyle w:val="Navadensplet"/>
        <w:numPr>
          <w:ilvl w:val="1"/>
          <w:numId w:val="6"/>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Uvedba sistema notranjega nadzora in sprotno spremljanje kakovosti.</w:t>
      </w:r>
    </w:p>
    <w:p w14:paraId="77863E84" w14:textId="77777777" w:rsidR="00492C7D" w:rsidRPr="00B11CE3" w:rsidRDefault="00492C7D" w:rsidP="00492C7D">
      <w:pPr>
        <w:pStyle w:val="Navadensplet"/>
        <w:spacing w:before="0" w:after="0" w:line="360" w:lineRule="auto"/>
        <w:jc w:val="both"/>
        <w:textAlignment w:val="baseline"/>
        <w:rPr>
          <w:rFonts w:asciiTheme="minorHAnsi" w:hAnsiTheme="minorHAnsi" w:cstheme="minorHAnsi"/>
          <w:color w:val="111111"/>
          <w:sz w:val="24"/>
          <w:szCs w:val="24"/>
        </w:rPr>
      </w:pPr>
    </w:p>
    <w:p w14:paraId="53662757" w14:textId="4C240DAB" w:rsidR="00D84FB5" w:rsidRPr="00B11CE3" w:rsidRDefault="005C1445" w:rsidP="00EC49B2">
      <w:pPr>
        <w:pStyle w:val="Navadensplet"/>
        <w:numPr>
          <w:ilvl w:val="0"/>
          <w:numId w:val="43"/>
        </w:numPr>
        <w:spacing w:before="0" w:after="0" w:line="360" w:lineRule="auto"/>
        <w:jc w:val="both"/>
        <w:textAlignment w:val="baseline"/>
        <w:rPr>
          <w:rFonts w:asciiTheme="minorHAnsi" w:hAnsiTheme="minorHAnsi" w:cstheme="minorHAnsi"/>
          <w:b/>
          <w:bCs/>
          <w:color w:val="111111"/>
          <w:sz w:val="24"/>
          <w:szCs w:val="24"/>
        </w:rPr>
      </w:pPr>
      <w:r w:rsidRPr="00B11CE3">
        <w:rPr>
          <w:rFonts w:asciiTheme="minorHAnsi" w:hAnsiTheme="minorHAnsi" w:cstheme="minorHAnsi"/>
          <w:b/>
          <w:bCs/>
          <w:color w:val="111111"/>
          <w:sz w:val="24"/>
          <w:szCs w:val="24"/>
        </w:rPr>
        <w:t>Aktivnost 2:</w:t>
      </w:r>
      <w:r w:rsidR="00D84FB5" w:rsidRPr="00B11CE3">
        <w:rPr>
          <w:rFonts w:asciiTheme="minorHAnsi" w:hAnsiTheme="minorHAnsi" w:cstheme="minorHAnsi"/>
          <w:b/>
          <w:bCs/>
          <w:color w:val="111111"/>
          <w:sz w:val="24"/>
          <w:szCs w:val="24"/>
        </w:rPr>
        <w:t xml:space="preserve"> Prevoz in distribucija obrokov</w:t>
      </w:r>
    </w:p>
    <w:p w14:paraId="11000741" w14:textId="77777777" w:rsidR="00D84FB5" w:rsidRPr="00B11CE3" w:rsidRDefault="00D84FB5"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Za varno in učinkovito dostavo obrokov šolam brez lastne kuhinje se zagotovi ustrezno vozilo. Aktivnosti vključujejo vzpostavitev logističnega modela za razvoz hrane:</w:t>
      </w:r>
    </w:p>
    <w:p w14:paraId="49230980" w14:textId="77777777" w:rsidR="00D84FB5" w:rsidRPr="00B11CE3" w:rsidRDefault="00D84FB5" w:rsidP="0006672B">
      <w:pPr>
        <w:pStyle w:val="Navadensplet"/>
        <w:numPr>
          <w:ilvl w:val="0"/>
          <w:numId w:val="7"/>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Nabava vozila z izolacijo in temperaturnim nadzorom (HACCP).</w:t>
      </w:r>
    </w:p>
    <w:p w14:paraId="603058E0" w14:textId="77777777" w:rsidR="00D84FB5" w:rsidRPr="00B11CE3" w:rsidRDefault="00D84FB5" w:rsidP="0006672B">
      <w:pPr>
        <w:pStyle w:val="Navadensplet"/>
        <w:numPr>
          <w:ilvl w:val="0"/>
          <w:numId w:val="7"/>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Optimizacija poti glede na lokacije, čas dostave in številčnost obrokov.</w:t>
      </w:r>
    </w:p>
    <w:p w14:paraId="5E46FC6F" w14:textId="0E06A632" w:rsidR="00BB6083" w:rsidRPr="00B11CE3" w:rsidRDefault="00D84FB5" w:rsidP="0006672B">
      <w:pPr>
        <w:pStyle w:val="Navadensplet"/>
        <w:numPr>
          <w:ilvl w:val="0"/>
          <w:numId w:val="7"/>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Vzpostavitev urnikov in izobraževanje osebja za ravnanje s transportiranimi obroki.</w:t>
      </w:r>
    </w:p>
    <w:p w14:paraId="195CD4F5" w14:textId="690B7981" w:rsidR="7038AAE2" w:rsidRDefault="7038AAE2" w:rsidP="7038AAE2">
      <w:pPr>
        <w:pStyle w:val="Navadensplet"/>
        <w:spacing w:before="0" w:after="0" w:line="360" w:lineRule="auto"/>
        <w:jc w:val="both"/>
        <w:rPr>
          <w:rFonts w:asciiTheme="minorHAnsi" w:hAnsiTheme="minorHAnsi" w:cstheme="minorBidi"/>
          <w:b/>
          <w:bCs/>
          <w:color w:val="111111"/>
          <w:sz w:val="24"/>
          <w:szCs w:val="24"/>
        </w:rPr>
      </w:pPr>
    </w:p>
    <w:p w14:paraId="421F3458" w14:textId="1B750A95" w:rsidR="00D84FB5" w:rsidRPr="00B11CE3" w:rsidRDefault="005C1445" w:rsidP="00EC49B2">
      <w:pPr>
        <w:pStyle w:val="Navadensplet"/>
        <w:numPr>
          <w:ilvl w:val="0"/>
          <w:numId w:val="43"/>
        </w:numPr>
        <w:spacing w:before="0" w:after="0" w:line="360" w:lineRule="auto"/>
        <w:jc w:val="both"/>
        <w:textAlignment w:val="baseline"/>
        <w:rPr>
          <w:rFonts w:asciiTheme="minorHAnsi" w:hAnsiTheme="minorHAnsi" w:cstheme="minorHAnsi"/>
          <w:b/>
          <w:bCs/>
          <w:color w:val="111111"/>
          <w:sz w:val="24"/>
          <w:szCs w:val="24"/>
        </w:rPr>
      </w:pPr>
      <w:r w:rsidRPr="00B11CE3">
        <w:rPr>
          <w:rFonts w:asciiTheme="minorHAnsi" w:hAnsiTheme="minorHAnsi" w:cstheme="minorHAnsi"/>
          <w:b/>
          <w:bCs/>
          <w:color w:val="111111"/>
          <w:sz w:val="24"/>
          <w:szCs w:val="24"/>
        </w:rPr>
        <w:t>Aktivnost 3:</w:t>
      </w:r>
      <w:r w:rsidR="00D84FB5" w:rsidRPr="00B11CE3">
        <w:rPr>
          <w:rFonts w:asciiTheme="minorHAnsi" w:hAnsiTheme="minorHAnsi" w:cstheme="minorHAnsi"/>
          <w:b/>
          <w:bCs/>
          <w:color w:val="111111"/>
          <w:sz w:val="24"/>
          <w:szCs w:val="24"/>
        </w:rPr>
        <w:t xml:space="preserve"> Sistem javnih naročil in nabave</w:t>
      </w:r>
    </w:p>
    <w:p w14:paraId="4227F587" w14:textId="77777777" w:rsidR="00D84FB5" w:rsidRPr="00B11CE3" w:rsidRDefault="00D84FB5"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Pilot omogoča uvedbo skupnega naročanja za več zavodov, s čimer se zmanjšajo stroški in zagotovi večja konkurenčnost.</w:t>
      </w:r>
    </w:p>
    <w:p w14:paraId="1203028E" w14:textId="77777777" w:rsidR="00D84FB5" w:rsidRPr="00B11CE3" w:rsidRDefault="00D84FB5" w:rsidP="0006672B">
      <w:pPr>
        <w:pStyle w:val="Navadensplet"/>
        <w:numPr>
          <w:ilvl w:val="0"/>
          <w:numId w:val="8"/>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Priprava razpisne dokumentacije na ravni občine ali regije.</w:t>
      </w:r>
    </w:p>
    <w:p w14:paraId="1885B224" w14:textId="77777777" w:rsidR="00D84FB5" w:rsidRPr="00B11CE3" w:rsidRDefault="00D84FB5" w:rsidP="0006672B">
      <w:pPr>
        <w:pStyle w:val="Navadensplet"/>
        <w:numPr>
          <w:ilvl w:val="0"/>
          <w:numId w:val="8"/>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Povezovanje z lokalnimi pridelovalci hrane in vključevanje ekoloških izdelkov.</w:t>
      </w:r>
    </w:p>
    <w:p w14:paraId="5C0FDD87" w14:textId="77777777" w:rsidR="00D84FB5" w:rsidRPr="00B11CE3" w:rsidRDefault="00D84FB5" w:rsidP="0006672B">
      <w:pPr>
        <w:pStyle w:val="Navadensplet"/>
        <w:numPr>
          <w:ilvl w:val="0"/>
          <w:numId w:val="8"/>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Digitalno vodenje zalog in nadzor porabe za zmanjšanje zavržkov.</w:t>
      </w:r>
    </w:p>
    <w:p w14:paraId="10126F7E" w14:textId="77777777" w:rsidR="00492C7D" w:rsidRPr="00B11CE3" w:rsidRDefault="00492C7D" w:rsidP="00492C7D">
      <w:pPr>
        <w:pStyle w:val="Navadensplet"/>
        <w:spacing w:before="0" w:after="0" w:line="360" w:lineRule="auto"/>
        <w:ind w:left="360"/>
        <w:jc w:val="both"/>
        <w:textAlignment w:val="baseline"/>
        <w:rPr>
          <w:rFonts w:asciiTheme="minorHAnsi" w:hAnsiTheme="minorHAnsi" w:cstheme="minorHAnsi"/>
          <w:color w:val="111111"/>
          <w:sz w:val="24"/>
          <w:szCs w:val="24"/>
        </w:rPr>
      </w:pPr>
    </w:p>
    <w:p w14:paraId="67B264B3" w14:textId="06443EF0" w:rsidR="00D84FB5" w:rsidRPr="00B11CE3" w:rsidRDefault="005C1445" w:rsidP="00EC49B2">
      <w:pPr>
        <w:pStyle w:val="Navadensplet"/>
        <w:numPr>
          <w:ilvl w:val="0"/>
          <w:numId w:val="43"/>
        </w:numPr>
        <w:spacing w:before="0" w:after="0" w:line="360" w:lineRule="auto"/>
        <w:jc w:val="both"/>
        <w:textAlignment w:val="baseline"/>
        <w:rPr>
          <w:rFonts w:asciiTheme="minorHAnsi" w:hAnsiTheme="minorHAnsi" w:cstheme="minorHAnsi"/>
          <w:b/>
          <w:bCs/>
          <w:color w:val="111111"/>
          <w:sz w:val="24"/>
          <w:szCs w:val="24"/>
        </w:rPr>
      </w:pPr>
      <w:r w:rsidRPr="00B11CE3">
        <w:rPr>
          <w:rFonts w:asciiTheme="minorHAnsi" w:hAnsiTheme="minorHAnsi" w:cstheme="minorHAnsi"/>
          <w:b/>
          <w:bCs/>
          <w:color w:val="111111"/>
          <w:sz w:val="24"/>
          <w:szCs w:val="24"/>
        </w:rPr>
        <w:t>Aktivnost 4:</w:t>
      </w:r>
      <w:r w:rsidR="00D84FB5" w:rsidRPr="00B11CE3">
        <w:rPr>
          <w:rFonts w:asciiTheme="minorHAnsi" w:hAnsiTheme="minorHAnsi" w:cstheme="minorHAnsi"/>
          <w:b/>
          <w:bCs/>
          <w:color w:val="111111"/>
          <w:sz w:val="24"/>
          <w:szCs w:val="24"/>
        </w:rPr>
        <w:t xml:space="preserve"> Usposabljanja kuhinjskega osebja</w:t>
      </w:r>
    </w:p>
    <w:p w14:paraId="41CE0D01" w14:textId="77777777" w:rsidR="00D84FB5" w:rsidRPr="00B11CE3" w:rsidRDefault="00D84FB5"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Zaradi uvedbe sodobne tehnologije in zahtevnejših postopkov priprave obrokov so potrebna ciljno usmerjena praktična usposabljanja:</w:t>
      </w:r>
    </w:p>
    <w:p w14:paraId="18D5C15F" w14:textId="77777777" w:rsidR="00D84FB5" w:rsidRPr="00B11CE3" w:rsidRDefault="00D84FB5" w:rsidP="0006672B">
      <w:pPr>
        <w:pStyle w:val="Navadensplet"/>
        <w:numPr>
          <w:ilvl w:val="0"/>
          <w:numId w:val="9"/>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Izvajanje usposabljanj v matičnih kuhinjah z demonstracijami na dejanski opremi.</w:t>
      </w:r>
    </w:p>
    <w:p w14:paraId="5B682377" w14:textId="77777777" w:rsidR="00D84FB5" w:rsidRPr="00B11CE3" w:rsidRDefault="00D84FB5" w:rsidP="0006672B">
      <w:pPr>
        <w:pStyle w:val="Navadensplet"/>
        <w:numPr>
          <w:ilvl w:val="0"/>
          <w:numId w:val="9"/>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Vsebina usposabljanj: priprava diet, higiena in kontaminacija, uporaba nove opreme.</w:t>
      </w:r>
    </w:p>
    <w:p w14:paraId="452570C9" w14:textId="77777777" w:rsidR="00D84FB5" w:rsidRPr="00B11CE3" w:rsidRDefault="00D84FB5" w:rsidP="0006672B">
      <w:pPr>
        <w:pStyle w:val="Navadensplet"/>
        <w:numPr>
          <w:ilvl w:val="0"/>
          <w:numId w:val="9"/>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Uvedba digitalne podpore za kuharje in organizatorje prehrane.</w:t>
      </w:r>
    </w:p>
    <w:p w14:paraId="5431C1D4" w14:textId="2BF26AE4" w:rsidR="00F10160" w:rsidRDefault="00D84FB5" w:rsidP="0006672B">
      <w:pPr>
        <w:pStyle w:val="Navadensplet"/>
        <w:numPr>
          <w:ilvl w:val="0"/>
          <w:numId w:val="9"/>
        </w:numPr>
        <w:spacing w:before="0" w:after="0" w:line="360" w:lineRule="auto"/>
        <w:jc w:val="both"/>
        <w:textAlignment w:val="baseline"/>
        <w:rPr>
          <w:rFonts w:asciiTheme="minorHAnsi" w:hAnsiTheme="minorHAnsi" w:cstheme="minorBidi"/>
          <w:color w:val="111111"/>
          <w:sz w:val="24"/>
          <w:szCs w:val="24"/>
        </w:rPr>
      </w:pPr>
      <w:r w:rsidRPr="5194288A">
        <w:rPr>
          <w:rFonts w:asciiTheme="minorHAnsi" w:hAnsiTheme="minorHAnsi" w:cstheme="minorBidi"/>
          <w:color w:val="111111"/>
          <w:sz w:val="24"/>
          <w:szCs w:val="24"/>
        </w:rPr>
        <w:t>Oblikovanje usposabljanj za nadomestni kader.</w:t>
      </w:r>
    </w:p>
    <w:p w14:paraId="32786125" w14:textId="77777777" w:rsidR="00492C7D" w:rsidRPr="00641D4A" w:rsidRDefault="00492C7D" w:rsidP="00492C7D">
      <w:pPr>
        <w:pStyle w:val="Navadensplet"/>
        <w:spacing w:before="0" w:after="0" w:line="360" w:lineRule="auto"/>
        <w:ind w:left="360"/>
        <w:jc w:val="both"/>
        <w:textAlignment w:val="baseline"/>
        <w:rPr>
          <w:rFonts w:asciiTheme="minorHAnsi" w:hAnsiTheme="minorHAnsi" w:cstheme="minorBidi"/>
          <w:color w:val="111111"/>
          <w:sz w:val="24"/>
          <w:szCs w:val="24"/>
        </w:rPr>
      </w:pPr>
    </w:p>
    <w:p w14:paraId="01628BB2" w14:textId="694F679E" w:rsidR="00F10160" w:rsidRPr="00641D4A" w:rsidRDefault="00F10160" w:rsidP="00EC49B2">
      <w:pPr>
        <w:pStyle w:val="Navadensplet"/>
        <w:numPr>
          <w:ilvl w:val="0"/>
          <w:numId w:val="43"/>
        </w:numPr>
        <w:spacing w:before="0" w:after="0" w:line="360" w:lineRule="auto"/>
        <w:jc w:val="both"/>
        <w:textAlignment w:val="baseline"/>
        <w:rPr>
          <w:rFonts w:asciiTheme="minorHAnsi" w:hAnsiTheme="minorHAnsi" w:cstheme="minorBidi"/>
          <w:color w:val="111111"/>
          <w:sz w:val="24"/>
          <w:szCs w:val="24"/>
        </w:rPr>
      </w:pPr>
      <w:r w:rsidRPr="5194288A">
        <w:rPr>
          <w:rFonts w:asciiTheme="minorHAnsi" w:hAnsiTheme="minorHAnsi" w:cstheme="minorBidi"/>
          <w:b/>
          <w:color w:val="111111"/>
          <w:sz w:val="24"/>
          <w:szCs w:val="24"/>
        </w:rPr>
        <w:t>Aktivnost 5: Izvedba nalog osrednje šolske kuhinje</w:t>
      </w:r>
    </w:p>
    <w:p w14:paraId="13DBB4B7" w14:textId="5175850A" w:rsidR="00F10160" w:rsidRPr="00641D4A" w:rsidRDefault="00710983" w:rsidP="00487FD4">
      <w:pPr>
        <w:pStyle w:val="Navadensplet"/>
        <w:spacing w:before="0" w:after="0" w:line="360" w:lineRule="auto"/>
        <w:jc w:val="both"/>
        <w:textAlignment w:val="baseline"/>
        <w:rPr>
          <w:rFonts w:asciiTheme="minorHAnsi" w:eastAsiaTheme="minorEastAsia" w:hAnsiTheme="minorHAnsi" w:cstheme="minorBidi"/>
          <w:sz w:val="24"/>
          <w:szCs w:val="24"/>
        </w:rPr>
      </w:pPr>
      <w:r w:rsidRPr="5194288A">
        <w:rPr>
          <w:rFonts w:asciiTheme="minorHAnsi" w:eastAsiaTheme="minorEastAsia" w:hAnsiTheme="minorHAnsi" w:cstheme="minorBidi"/>
          <w:sz w:val="24"/>
          <w:szCs w:val="24"/>
        </w:rPr>
        <w:t>Obratovanje osrednje šolske kuhinje omogoča pripravo kakovostnih, varnih in prehransko ustreznih obrokov za več vzgojno-izobraževalnih zavodov. Ključne naloge vključujejo:</w:t>
      </w:r>
    </w:p>
    <w:p w14:paraId="73BF0B45" w14:textId="541CB4F4" w:rsidR="00F10160" w:rsidRPr="00641D4A" w:rsidRDefault="00710983" w:rsidP="00294463">
      <w:pPr>
        <w:pStyle w:val="Odstavekseznama"/>
        <w:numPr>
          <w:ilvl w:val="0"/>
          <w:numId w:val="1"/>
        </w:numPr>
        <w:spacing w:after="0" w:line="360" w:lineRule="auto"/>
        <w:textAlignment w:val="baseline"/>
        <w:rPr>
          <w:rFonts w:asciiTheme="minorHAnsi" w:eastAsiaTheme="minorEastAsia" w:hAnsiTheme="minorHAnsi" w:cstheme="minorBidi"/>
          <w:sz w:val="24"/>
          <w:szCs w:val="24"/>
        </w:rPr>
      </w:pPr>
      <w:r w:rsidRPr="5194288A">
        <w:rPr>
          <w:rFonts w:asciiTheme="minorHAnsi" w:eastAsiaTheme="minorEastAsia" w:hAnsiTheme="minorHAnsi" w:cstheme="minorBidi"/>
          <w:sz w:val="24"/>
          <w:szCs w:val="24"/>
        </w:rPr>
        <w:t>Priprava različnih vrst obrokov (vključno z dietnimi) v skladu s smernicami za zdravo prehran</w:t>
      </w:r>
      <w:r w:rsidR="1DAB9E01" w:rsidRPr="5194288A">
        <w:rPr>
          <w:rFonts w:asciiTheme="minorHAnsi" w:eastAsiaTheme="minorEastAsia" w:hAnsiTheme="minorHAnsi" w:cstheme="minorBidi"/>
          <w:sz w:val="24"/>
          <w:szCs w:val="24"/>
        </w:rPr>
        <w:t>jevanje</w:t>
      </w:r>
      <w:r w:rsidRPr="5194288A">
        <w:rPr>
          <w:rFonts w:asciiTheme="minorHAnsi" w:eastAsiaTheme="minorEastAsia" w:hAnsiTheme="minorHAnsi" w:cstheme="minorBidi"/>
          <w:sz w:val="24"/>
          <w:szCs w:val="24"/>
        </w:rPr>
        <w:t>.</w:t>
      </w:r>
    </w:p>
    <w:p w14:paraId="6076D344" w14:textId="5DAA548F" w:rsidR="00F10160" w:rsidRPr="00641D4A" w:rsidRDefault="00710983" w:rsidP="00294463">
      <w:pPr>
        <w:pStyle w:val="Odstavekseznama"/>
        <w:numPr>
          <w:ilvl w:val="0"/>
          <w:numId w:val="1"/>
        </w:numPr>
        <w:spacing w:after="0" w:line="360" w:lineRule="auto"/>
        <w:textAlignment w:val="baseline"/>
        <w:rPr>
          <w:rFonts w:asciiTheme="minorHAnsi" w:eastAsiaTheme="minorEastAsia" w:hAnsiTheme="minorHAnsi" w:cstheme="minorBidi"/>
          <w:sz w:val="24"/>
          <w:szCs w:val="24"/>
        </w:rPr>
      </w:pPr>
      <w:r w:rsidRPr="5194288A">
        <w:rPr>
          <w:rFonts w:asciiTheme="minorHAnsi" w:eastAsiaTheme="minorEastAsia" w:hAnsiTheme="minorHAnsi" w:cstheme="minorBidi"/>
          <w:sz w:val="24"/>
          <w:szCs w:val="24"/>
        </w:rPr>
        <w:lastRenderedPageBreak/>
        <w:t>Organizacija delovnih procesov v kuhinji za zagotavljanje učinkovitosti, sledljivosti in higienskih standardov (HACCP).</w:t>
      </w:r>
    </w:p>
    <w:p w14:paraId="15E547B7" w14:textId="2327FF63" w:rsidR="00F10160" w:rsidRPr="00641D4A" w:rsidRDefault="00710983" w:rsidP="00294463">
      <w:pPr>
        <w:pStyle w:val="Odstavekseznama"/>
        <w:numPr>
          <w:ilvl w:val="0"/>
          <w:numId w:val="1"/>
        </w:numPr>
        <w:spacing w:after="0" w:line="360" w:lineRule="auto"/>
        <w:textAlignment w:val="baseline"/>
        <w:rPr>
          <w:rFonts w:asciiTheme="minorHAnsi" w:eastAsiaTheme="minorEastAsia" w:hAnsiTheme="minorHAnsi" w:cstheme="minorBidi"/>
          <w:sz w:val="24"/>
          <w:szCs w:val="24"/>
        </w:rPr>
      </w:pPr>
      <w:r w:rsidRPr="5194288A">
        <w:rPr>
          <w:rFonts w:asciiTheme="minorHAnsi" w:eastAsiaTheme="minorEastAsia" w:hAnsiTheme="minorHAnsi" w:cstheme="minorBidi"/>
          <w:sz w:val="24"/>
          <w:szCs w:val="24"/>
        </w:rPr>
        <w:t>Uporaba sodobne opreme za termično obdelavo in ohranjanje kakovosti hrane.</w:t>
      </w:r>
    </w:p>
    <w:p w14:paraId="2D070E28" w14:textId="5D2335A5" w:rsidR="00F10160" w:rsidRPr="00641D4A" w:rsidRDefault="00710983" w:rsidP="00294463">
      <w:pPr>
        <w:pStyle w:val="Odstavekseznama"/>
        <w:numPr>
          <w:ilvl w:val="0"/>
          <w:numId w:val="1"/>
        </w:numPr>
        <w:spacing w:after="0" w:line="360" w:lineRule="auto"/>
        <w:textAlignment w:val="baseline"/>
        <w:rPr>
          <w:rFonts w:asciiTheme="minorHAnsi" w:eastAsiaTheme="minorEastAsia" w:hAnsiTheme="minorHAnsi" w:cstheme="minorBidi"/>
          <w:sz w:val="24"/>
          <w:szCs w:val="24"/>
        </w:rPr>
      </w:pPr>
      <w:r w:rsidRPr="5194288A">
        <w:rPr>
          <w:rFonts w:asciiTheme="minorHAnsi" w:eastAsiaTheme="minorEastAsia" w:hAnsiTheme="minorHAnsi" w:cstheme="minorBidi"/>
          <w:sz w:val="24"/>
          <w:szCs w:val="24"/>
        </w:rPr>
        <w:t>Ko</w:t>
      </w:r>
      <w:r w:rsidR="067A8D01" w:rsidRPr="5194288A">
        <w:rPr>
          <w:rFonts w:asciiTheme="minorHAnsi" w:eastAsiaTheme="minorEastAsia" w:hAnsiTheme="minorHAnsi" w:cstheme="minorBidi"/>
          <w:sz w:val="24"/>
          <w:szCs w:val="24"/>
        </w:rPr>
        <w:t>munikacija in ko</w:t>
      </w:r>
      <w:r w:rsidRPr="5194288A">
        <w:rPr>
          <w:rFonts w:asciiTheme="minorHAnsi" w:eastAsiaTheme="minorEastAsia" w:hAnsiTheme="minorHAnsi" w:cstheme="minorBidi"/>
          <w:sz w:val="24"/>
          <w:szCs w:val="24"/>
        </w:rPr>
        <w:t xml:space="preserve">ordinacija s šolami </w:t>
      </w:r>
      <w:r w:rsidR="0E6D94E8" w:rsidRPr="5194288A">
        <w:rPr>
          <w:rFonts w:asciiTheme="minorHAnsi" w:eastAsiaTheme="minorEastAsia" w:hAnsiTheme="minorHAnsi" w:cstheme="minorBidi"/>
          <w:sz w:val="24"/>
          <w:szCs w:val="24"/>
        </w:rPr>
        <w:t xml:space="preserve">v sklopu mreže osrednje šolske kuhinje </w:t>
      </w:r>
      <w:r w:rsidRPr="5194288A">
        <w:rPr>
          <w:rFonts w:asciiTheme="minorHAnsi" w:eastAsiaTheme="minorEastAsia" w:hAnsiTheme="minorHAnsi" w:cstheme="minorBidi"/>
          <w:sz w:val="24"/>
          <w:szCs w:val="24"/>
        </w:rPr>
        <w:t>glede števila obrokov</w:t>
      </w:r>
      <w:r w:rsidR="1EDC6CBF" w:rsidRPr="5194288A">
        <w:rPr>
          <w:rFonts w:asciiTheme="minorHAnsi" w:eastAsiaTheme="minorEastAsia" w:hAnsiTheme="minorHAnsi" w:cstheme="minorBidi"/>
          <w:sz w:val="24"/>
          <w:szCs w:val="24"/>
        </w:rPr>
        <w:t xml:space="preserve"> in</w:t>
      </w:r>
      <w:r w:rsidRPr="5194288A">
        <w:rPr>
          <w:rFonts w:asciiTheme="minorHAnsi" w:eastAsiaTheme="minorEastAsia" w:hAnsiTheme="minorHAnsi" w:cstheme="minorBidi"/>
          <w:sz w:val="24"/>
          <w:szCs w:val="24"/>
        </w:rPr>
        <w:t xml:space="preserve"> prehranskih potreb otrok.</w:t>
      </w:r>
    </w:p>
    <w:p w14:paraId="2AD0802A" w14:textId="2F78216C" w:rsidR="00F10160" w:rsidRDefault="00710983" w:rsidP="00294463">
      <w:pPr>
        <w:pStyle w:val="Odstavekseznama"/>
        <w:numPr>
          <w:ilvl w:val="0"/>
          <w:numId w:val="1"/>
        </w:numPr>
        <w:spacing w:after="0" w:line="360" w:lineRule="auto"/>
        <w:textAlignment w:val="baseline"/>
        <w:rPr>
          <w:rFonts w:asciiTheme="minorHAnsi" w:eastAsiaTheme="minorEastAsia" w:hAnsiTheme="minorHAnsi" w:cstheme="minorBidi"/>
          <w:sz w:val="24"/>
          <w:szCs w:val="24"/>
        </w:rPr>
      </w:pPr>
      <w:r w:rsidRPr="5194288A">
        <w:rPr>
          <w:rFonts w:asciiTheme="minorHAnsi" w:eastAsiaTheme="minorEastAsia" w:hAnsiTheme="minorHAnsi" w:cstheme="minorBidi"/>
          <w:sz w:val="24"/>
          <w:szCs w:val="24"/>
        </w:rPr>
        <w:t>Digitalno beleženje priprave</w:t>
      </w:r>
      <w:r w:rsidR="14F9A7EA" w:rsidRPr="5194288A">
        <w:rPr>
          <w:rFonts w:asciiTheme="minorHAnsi" w:eastAsiaTheme="minorEastAsia" w:hAnsiTheme="minorHAnsi" w:cstheme="minorBidi"/>
          <w:sz w:val="24"/>
          <w:szCs w:val="24"/>
        </w:rPr>
        <w:t xml:space="preserve"> in</w:t>
      </w:r>
      <w:r w:rsidRPr="5194288A">
        <w:rPr>
          <w:rFonts w:asciiTheme="minorHAnsi" w:eastAsiaTheme="minorEastAsia" w:hAnsiTheme="minorHAnsi" w:cstheme="minorBidi"/>
          <w:sz w:val="24"/>
          <w:szCs w:val="24"/>
        </w:rPr>
        <w:t xml:space="preserve"> izdaje obrokov</w:t>
      </w:r>
      <w:r w:rsidR="4449DE96" w:rsidRPr="5194288A">
        <w:rPr>
          <w:rFonts w:asciiTheme="minorHAnsi" w:eastAsiaTheme="minorEastAsia" w:hAnsiTheme="minorHAnsi" w:cstheme="minorBidi"/>
          <w:sz w:val="24"/>
          <w:szCs w:val="24"/>
        </w:rPr>
        <w:t xml:space="preserve"> ter porabe živil</w:t>
      </w:r>
      <w:r w:rsidRPr="5194288A">
        <w:rPr>
          <w:rFonts w:asciiTheme="minorHAnsi" w:eastAsiaTheme="minorEastAsia" w:hAnsiTheme="minorHAnsi" w:cstheme="minorBidi"/>
          <w:sz w:val="24"/>
          <w:szCs w:val="24"/>
        </w:rPr>
        <w:t xml:space="preserve"> za večjo preglednost in </w:t>
      </w:r>
      <w:r w:rsidR="5532CC41" w:rsidRPr="5194288A">
        <w:rPr>
          <w:rFonts w:asciiTheme="minorHAnsi" w:eastAsiaTheme="minorEastAsia" w:hAnsiTheme="minorHAnsi" w:cstheme="minorBidi"/>
          <w:sz w:val="24"/>
          <w:szCs w:val="24"/>
        </w:rPr>
        <w:t xml:space="preserve">nadaljnjo </w:t>
      </w:r>
      <w:r w:rsidRPr="5194288A">
        <w:rPr>
          <w:rFonts w:asciiTheme="minorHAnsi" w:eastAsiaTheme="minorEastAsia" w:hAnsiTheme="minorHAnsi" w:cstheme="minorBidi"/>
          <w:sz w:val="24"/>
          <w:szCs w:val="24"/>
        </w:rPr>
        <w:t>analiz</w:t>
      </w:r>
      <w:r w:rsidR="298FE519" w:rsidRPr="5194288A">
        <w:rPr>
          <w:rFonts w:asciiTheme="minorHAnsi" w:eastAsiaTheme="minorEastAsia" w:hAnsiTheme="minorHAnsi" w:cstheme="minorBidi"/>
          <w:sz w:val="24"/>
          <w:szCs w:val="24"/>
        </w:rPr>
        <w:t>o</w:t>
      </w:r>
      <w:r w:rsidRPr="5194288A">
        <w:rPr>
          <w:rFonts w:asciiTheme="minorHAnsi" w:eastAsiaTheme="minorEastAsia" w:hAnsiTheme="minorHAnsi" w:cstheme="minorBidi"/>
          <w:sz w:val="24"/>
          <w:szCs w:val="24"/>
        </w:rPr>
        <w:t xml:space="preserve"> stroškov</w:t>
      </w:r>
      <w:r w:rsidR="30CA9BFC" w:rsidRPr="5194288A">
        <w:rPr>
          <w:rFonts w:asciiTheme="minorHAnsi" w:eastAsiaTheme="minorEastAsia" w:hAnsiTheme="minorHAnsi" w:cstheme="minorBidi"/>
          <w:sz w:val="24"/>
          <w:szCs w:val="24"/>
        </w:rPr>
        <w:t>.</w:t>
      </w:r>
    </w:p>
    <w:p w14:paraId="3878EC49" w14:textId="27B86C8A" w:rsidR="00D02241" w:rsidRDefault="00D02241" w:rsidP="00294463">
      <w:pPr>
        <w:pStyle w:val="Odstavekseznama"/>
        <w:numPr>
          <w:ilvl w:val="0"/>
          <w:numId w:val="1"/>
        </w:numPr>
        <w:spacing w:after="0" w:line="360" w:lineRule="auto"/>
        <w:textAlignment w:val="baseline"/>
        <w:rPr>
          <w:rFonts w:asciiTheme="minorHAnsi" w:eastAsiaTheme="minorEastAsia" w:hAnsiTheme="minorHAnsi" w:cstheme="minorBidi"/>
          <w:sz w:val="24"/>
          <w:szCs w:val="24"/>
        </w:rPr>
      </w:pPr>
      <w:r>
        <w:rPr>
          <w:rFonts w:asciiTheme="minorHAnsi" w:eastAsiaTheme="minorEastAsia" w:hAnsiTheme="minorHAnsi" w:cstheme="minorBidi"/>
          <w:sz w:val="24"/>
          <w:szCs w:val="24"/>
        </w:rPr>
        <w:t>Digitalno spremljanje količine odpadne hrane na dnevni ravni.</w:t>
      </w:r>
    </w:p>
    <w:p w14:paraId="0A38FD97" w14:textId="77777777" w:rsidR="00492C7D" w:rsidRPr="00492C7D" w:rsidRDefault="00492C7D" w:rsidP="00492C7D">
      <w:pPr>
        <w:spacing w:after="0" w:line="360" w:lineRule="auto"/>
        <w:ind w:left="360"/>
        <w:textAlignment w:val="baseline"/>
        <w:rPr>
          <w:rFonts w:asciiTheme="minorHAnsi" w:eastAsiaTheme="minorEastAsia" w:hAnsiTheme="minorHAnsi"/>
          <w:sz w:val="24"/>
          <w:szCs w:val="24"/>
        </w:rPr>
      </w:pPr>
    </w:p>
    <w:p w14:paraId="5750215F" w14:textId="60CAC0B1" w:rsidR="00D84FB5" w:rsidRPr="00B11CE3" w:rsidRDefault="005C1445" w:rsidP="00EC49B2">
      <w:pPr>
        <w:pStyle w:val="Navadensplet"/>
        <w:numPr>
          <w:ilvl w:val="0"/>
          <w:numId w:val="43"/>
        </w:numPr>
        <w:spacing w:before="0" w:after="0" w:line="360" w:lineRule="auto"/>
        <w:jc w:val="both"/>
        <w:textAlignment w:val="baseline"/>
        <w:rPr>
          <w:rFonts w:asciiTheme="minorHAnsi" w:hAnsiTheme="minorHAnsi" w:cstheme="minorHAnsi"/>
          <w:b/>
          <w:bCs/>
          <w:color w:val="111111"/>
          <w:sz w:val="24"/>
          <w:szCs w:val="24"/>
        </w:rPr>
      </w:pPr>
      <w:r w:rsidRPr="00B11CE3">
        <w:rPr>
          <w:rFonts w:asciiTheme="minorHAnsi" w:hAnsiTheme="minorHAnsi" w:cstheme="minorHAnsi"/>
          <w:b/>
          <w:bCs/>
          <w:color w:val="111111"/>
          <w:sz w:val="24"/>
          <w:szCs w:val="24"/>
        </w:rPr>
        <w:t xml:space="preserve">Aktivnost </w:t>
      </w:r>
      <w:r w:rsidR="00F10160" w:rsidRPr="00B11CE3">
        <w:rPr>
          <w:rFonts w:asciiTheme="minorHAnsi" w:hAnsiTheme="minorHAnsi" w:cstheme="minorHAnsi"/>
          <w:b/>
          <w:bCs/>
          <w:color w:val="111111"/>
          <w:sz w:val="24"/>
          <w:szCs w:val="24"/>
        </w:rPr>
        <w:t>6</w:t>
      </w:r>
      <w:r w:rsidRPr="00B11CE3">
        <w:rPr>
          <w:rFonts w:asciiTheme="minorHAnsi" w:hAnsiTheme="minorHAnsi" w:cstheme="minorHAnsi"/>
          <w:b/>
          <w:bCs/>
          <w:color w:val="111111"/>
          <w:sz w:val="24"/>
          <w:szCs w:val="24"/>
        </w:rPr>
        <w:t>:</w:t>
      </w:r>
      <w:r w:rsidR="00D84FB5" w:rsidRPr="00B11CE3">
        <w:rPr>
          <w:rFonts w:asciiTheme="minorHAnsi" w:hAnsiTheme="minorHAnsi" w:cstheme="minorHAnsi"/>
          <w:b/>
          <w:bCs/>
          <w:color w:val="111111"/>
          <w:sz w:val="24"/>
          <w:szCs w:val="24"/>
        </w:rPr>
        <w:t xml:space="preserve"> Evalvacija in poročanje</w:t>
      </w:r>
    </w:p>
    <w:p w14:paraId="381D16F3" w14:textId="77777777" w:rsidR="00D84FB5" w:rsidRPr="00B11CE3" w:rsidRDefault="00D84FB5" w:rsidP="00487FD4">
      <w:pPr>
        <w:pStyle w:val="Navadensplet"/>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Evalvacija bo zajemala spremljanje vseh ključnih kazalnikov, ki bodo omogočili presojo učinkov pilotnega modela in njegove možnosti prenosa.</w:t>
      </w:r>
    </w:p>
    <w:p w14:paraId="3B4C0B4A" w14:textId="137646F5" w:rsidR="00D84FB5" w:rsidRPr="00B11CE3" w:rsidRDefault="00D84FB5" w:rsidP="0006672B">
      <w:pPr>
        <w:pStyle w:val="Navadensplet"/>
        <w:numPr>
          <w:ilvl w:val="0"/>
          <w:numId w:val="10"/>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Redno zbiranje podatkov (npr. strošek obroka, količina zavržene hrane,</w:t>
      </w:r>
      <w:r w:rsidR="00A03DA4" w:rsidRPr="00B11CE3">
        <w:rPr>
          <w:rFonts w:asciiTheme="minorHAnsi" w:hAnsiTheme="minorHAnsi" w:cstheme="minorHAnsi"/>
          <w:color w:val="111111"/>
          <w:sz w:val="24"/>
          <w:szCs w:val="24"/>
        </w:rPr>
        <w:t xml:space="preserve"> spremljanje stroškov energentov</w:t>
      </w:r>
      <w:r w:rsidRPr="00B11CE3">
        <w:rPr>
          <w:rFonts w:asciiTheme="minorHAnsi" w:hAnsiTheme="minorHAnsi" w:cstheme="minorHAnsi"/>
          <w:color w:val="111111"/>
          <w:sz w:val="24"/>
          <w:szCs w:val="24"/>
        </w:rPr>
        <w:t xml:space="preserve">).Priprava vmesnih </w:t>
      </w:r>
      <w:r w:rsidR="00D02241" w:rsidRPr="00B11CE3">
        <w:rPr>
          <w:rFonts w:asciiTheme="minorHAnsi" w:hAnsiTheme="minorHAnsi" w:cstheme="minorHAnsi"/>
          <w:color w:val="111111"/>
          <w:sz w:val="24"/>
          <w:szCs w:val="24"/>
        </w:rPr>
        <w:t xml:space="preserve">mesečnih </w:t>
      </w:r>
      <w:r w:rsidRPr="00B11CE3">
        <w:rPr>
          <w:rFonts w:asciiTheme="minorHAnsi" w:hAnsiTheme="minorHAnsi" w:cstheme="minorHAnsi"/>
          <w:color w:val="111111"/>
          <w:sz w:val="24"/>
          <w:szCs w:val="24"/>
        </w:rPr>
        <w:t>poročil</w:t>
      </w:r>
      <w:r w:rsidR="00D02241" w:rsidRPr="00B11CE3">
        <w:rPr>
          <w:rFonts w:asciiTheme="minorHAnsi" w:hAnsiTheme="minorHAnsi" w:cstheme="minorHAnsi"/>
          <w:color w:val="111111"/>
          <w:sz w:val="24"/>
          <w:szCs w:val="24"/>
        </w:rPr>
        <w:t>.</w:t>
      </w:r>
    </w:p>
    <w:p w14:paraId="6F59F617" w14:textId="63DA0991" w:rsidR="00D84FB5" w:rsidRPr="00F31431" w:rsidRDefault="00D84FB5" w:rsidP="0006672B">
      <w:pPr>
        <w:pStyle w:val="Navadensplet"/>
        <w:numPr>
          <w:ilvl w:val="0"/>
          <w:numId w:val="10"/>
        </w:numPr>
        <w:spacing w:before="0" w:after="0" w:line="360" w:lineRule="auto"/>
        <w:jc w:val="both"/>
        <w:textAlignment w:val="baseline"/>
        <w:rPr>
          <w:rFonts w:asciiTheme="minorHAnsi" w:hAnsiTheme="minorHAnsi" w:cstheme="minorBidi"/>
          <w:color w:val="111111"/>
          <w:sz w:val="24"/>
          <w:szCs w:val="24"/>
        </w:rPr>
      </w:pPr>
      <w:r w:rsidRPr="545AC92C">
        <w:rPr>
          <w:rFonts w:asciiTheme="minorHAnsi" w:hAnsiTheme="minorHAnsi" w:cstheme="minorBidi"/>
          <w:color w:val="111111"/>
          <w:sz w:val="24"/>
          <w:szCs w:val="24"/>
        </w:rPr>
        <w:t>Zaključno poročilo z analizo učinkov in predlogom za sistemsko uvedbo</w:t>
      </w:r>
      <w:r w:rsidR="00F10160" w:rsidRPr="545AC92C">
        <w:rPr>
          <w:rFonts w:asciiTheme="minorHAnsi" w:hAnsiTheme="minorHAnsi" w:cstheme="minorBidi"/>
          <w:color w:val="111111"/>
          <w:sz w:val="24"/>
          <w:szCs w:val="24"/>
        </w:rPr>
        <w:t xml:space="preserve"> osrednjih šolskih kuhinj in predlogi izboljšav za šolske kuhinje, ki ne bodo organizirane cent</w:t>
      </w:r>
      <w:r w:rsidR="5B108207" w:rsidRPr="545AC92C">
        <w:rPr>
          <w:rFonts w:asciiTheme="minorHAnsi" w:hAnsiTheme="minorHAnsi" w:cstheme="minorBidi"/>
          <w:color w:val="111111"/>
          <w:sz w:val="24"/>
          <w:szCs w:val="24"/>
        </w:rPr>
        <w:t>r</w:t>
      </w:r>
      <w:r w:rsidR="00F10160" w:rsidRPr="545AC92C">
        <w:rPr>
          <w:rFonts w:asciiTheme="minorHAnsi" w:hAnsiTheme="minorHAnsi" w:cstheme="minorBidi"/>
          <w:color w:val="111111"/>
          <w:sz w:val="24"/>
          <w:szCs w:val="24"/>
        </w:rPr>
        <w:t>alno</w:t>
      </w:r>
    </w:p>
    <w:p w14:paraId="52E43843" w14:textId="77777777" w:rsidR="008D1129" w:rsidRPr="00B11CE3" w:rsidRDefault="008D1129" w:rsidP="00487FD4">
      <w:pPr>
        <w:pStyle w:val="Navadensplet"/>
        <w:spacing w:before="0" w:after="0" w:line="360" w:lineRule="auto"/>
        <w:jc w:val="both"/>
        <w:textAlignment w:val="baseline"/>
        <w:rPr>
          <w:rFonts w:asciiTheme="minorHAnsi" w:hAnsiTheme="minorHAnsi" w:cstheme="minorHAnsi"/>
          <w:b/>
          <w:bCs/>
          <w:color w:val="111111"/>
          <w:sz w:val="24"/>
          <w:szCs w:val="24"/>
        </w:rPr>
      </w:pPr>
    </w:p>
    <w:p w14:paraId="013F9D61" w14:textId="25FE4454" w:rsidR="008321BC" w:rsidRPr="00B301B0" w:rsidRDefault="008321BC" w:rsidP="0006672B">
      <w:pPr>
        <w:pStyle w:val="Naslov2"/>
        <w:numPr>
          <w:ilvl w:val="0"/>
          <w:numId w:val="37"/>
        </w:numPr>
      </w:pPr>
      <w:bookmarkStart w:id="13" w:name="_Toc198642428"/>
      <w:r w:rsidRPr="00B301B0">
        <w:t>Kazalniki učinka in rezultata</w:t>
      </w:r>
      <w:bookmarkEnd w:id="13"/>
    </w:p>
    <w:p w14:paraId="5CF1FAAE" w14:textId="4A2AD035" w:rsidR="008321BC" w:rsidRPr="00B11CE3" w:rsidRDefault="008321BC" w:rsidP="00487FD4">
      <w:pPr>
        <w:pStyle w:val="Navadensplet"/>
        <w:spacing w:before="0" w:after="0" w:line="360" w:lineRule="auto"/>
        <w:jc w:val="both"/>
        <w:textAlignment w:val="baseline"/>
        <w:rPr>
          <w:rFonts w:asciiTheme="minorHAnsi" w:hAnsiTheme="minorHAnsi" w:cstheme="minorHAnsi"/>
          <w:b/>
          <w:bCs/>
          <w:color w:val="111111"/>
          <w:sz w:val="24"/>
          <w:szCs w:val="24"/>
        </w:rPr>
      </w:pPr>
    </w:p>
    <w:p w14:paraId="678269C7" w14:textId="16AAB002" w:rsidR="008321BC" w:rsidRPr="00B11CE3" w:rsidRDefault="008321BC" w:rsidP="00EC49B2">
      <w:pPr>
        <w:pStyle w:val="Navadensplet"/>
        <w:numPr>
          <w:ilvl w:val="0"/>
          <w:numId w:val="44"/>
        </w:numPr>
        <w:spacing w:before="0" w:after="0" w:line="360" w:lineRule="auto"/>
        <w:jc w:val="both"/>
        <w:textAlignment w:val="baseline"/>
        <w:rPr>
          <w:rFonts w:asciiTheme="minorHAnsi" w:hAnsiTheme="minorHAnsi" w:cstheme="minorHAnsi"/>
          <w:b/>
          <w:bCs/>
          <w:color w:val="111111"/>
          <w:sz w:val="24"/>
          <w:szCs w:val="24"/>
        </w:rPr>
      </w:pPr>
      <w:r w:rsidRPr="00B11CE3">
        <w:rPr>
          <w:rFonts w:asciiTheme="minorHAnsi" w:hAnsiTheme="minorHAnsi" w:cstheme="minorHAnsi"/>
          <w:b/>
          <w:bCs/>
          <w:color w:val="111111"/>
          <w:sz w:val="24"/>
          <w:szCs w:val="24"/>
        </w:rPr>
        <w:t>Kazalniki učinka</w:t>
      </w:r>
    </w:p>
    <w:p w14:paraId="4A14F7BE" w14:textId="77777777" w:rsidR="000D03E7" w:rsidRPr="00B11CE3" w:rsidRDefault="008321BC" w:rsidP="00487FD4">
      <w:pPr>
        <w:pStyle w:val="Navadensplet"/>
        <w:spacing w:before="0" w:after="0" w:line="360" w:lineRule="auto"/>
        <w:jc w:val="both"/>
        <w:textAlignment w:val="baseline"/>
        <w:rPr>
          <w:rFonts w:asciiTheme="minorHAnsi" w:hAnsiTheme="minorHAnsi" w:cstheme="minorHAnsi"/>
          <w:b/>
          <w:bCs/>
          <w:color w:val="111111"/>
          <w:sz w:val="24"/>
          <w:szCs w:val="24"/>
        </w:rPr>
      </w:pPr>
      <w:r w:rsidRPr="00B11CE3">
        <w:rPr>
          <w:rFonts w:asciiTheme="minorHAnsi" w:hAnsiTheme="minorHAnsi" w:cstheme="minorHAnsi"/>
          <w:bCs/>
          <w:color w:val="111111"/>
          <w:sz w:val="24"/>
          <w:szCs w:val="24"/>
        </w:rPr>
        <w:t xml:space="preserve">V okviru </w:t>
      </w:r>
      <w:proofErr w:type="spellStart"/>
      <w:r w:rsidRPr="00B11CE3">
        <w:rPr>
          <w:rFonts w:asciiTheme="minorHAnsi" w:hAnsiTheme="minorHAnsi" w:cstheme="minorHAnsi"/>
          <w:bCs/>
          <w:color w:val="111111"/>
          <w:sz w:val="24"/>
          <w:szCs w:val="24"/>
        </w:rPr>
        <w:t>evalvacijskega</w:t>
      </w:r>
      <w:proofErr w:type="spellEnd"/>
      <w:r w:rsidRPr="00B11CE3">
        <w:rPr>
          <w:rFonts w:asciiTheme="minorHAnsi" w:hAnsiTheme="minorHAnsi" w:cstheme="minorHAnsi"/>
          <w:bCs/>
          <w:color w:val="111111"/>
          <w:sz w:val="24"/>
          <w:szCs w:val="24"/>
        </w:rPr>
        <w:t xml:space="preserve"> modela bodo spremljani naslednji </w:t>
      </w:r>
      <w:r w:rsidRPr="00B11CE3">
        <w:rPr>
          <w:rFonts w:asciiTheme="minorHAnsi" w:hAnsiTheme="minorHAnsi" w:cstheme="minorHAnsi"/>
          <w:b/>
          <w:bCs/>
          <w:color w:val="111111"/>
          <w:sz w:val="24"/>
          <w:szCs w:val="24"/>
        </w:rPr>
        <w:t>kazalniki učinka</w:t>
      </w:r>
      <w:r w:rsidRPr="00B11CE3">
        <w:rPr>
          <w:rFonts w:asciiTheme="minorHAnsi" w:hAnsiTheme="minorHAnsi" w:cstheme="minorHAnsi"/>
          <w:bCs/>
          <w:color w:val="111111"/>
          <w:sz w:val="24"/>
          <w:szCs w:val="24"/>
        </w:rPr>
        <w:t xml:space="preserve">, ki omogočajo sistematično presojo uspešnosti izvedbe pilotnega projekta. Ti kazalniki bodo hkrati služili tudi kot </w:t>
      </w:r>
      <w:r w:rsidRPr="00B11CE3">
        <w:rPr>
          <w:rFonts w:asciiTheme="minorHAnsi" w:hAnsiTheme="minorHAnsi" w:cstheme="minorHAnsi"/>
          <w:b/>
          <w:bCs/>
          <w:color w:val="111111"/>
          <w:sz w:val="24"/>
          <w:szCs w:val="24"/>
        </w:rPr>
        <w:t>izhodišča za oblikovanje meril izbora na javnem razpisu za vzpostavitev pilotne osrednje šolske kuhinje:</w:t>
      </w:r>
    </w:p>
    <w:p w14:paraId="6897271A" w14:textId="06F76270" w:rsidR="008321BC" w:rsidRPr="00B11CE3" w:rsidRDefault="000D03E7" w:rsidP="0006672B">
      <w:pPr>
        <w:pStyle w:val="Navadensplet"/>
        <w:numPr>
          <w:ilvl w:val="0"/>
          <w:numId w:val="24"/>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š</w:t>
      </w:r>
      <w:r w:rsidR="008321BC" w:rsidRPr="000D03E7">
        <w:rPr>
          <w:rFonts w:asciiTheme="minorHAnsi" w:hAnsiTheme="minorHAnsi" w:cstheme="minorBidi"/>
          <w:color w:val="111111"/>
          <w:sz w:val="24"/>
          <w:szCs w:val="24"/>
        </w:rPr>
        <w:t>tevilo sodelujočih šol</w:t>
      </w:r>
    </w:p>
    <w:p w14:paraId="09C3F394" w14:textId="0FA470FA" w:rsidR="008321BC" w:rsidRPr="000D03E7" w:rsidRDefault="000D03E7" w:rsidP="0006672B">
      <w:pPr>
        <w:pStyle w:val="Navadensplet"/>
        <w:numPr>
          <w:ilvl w:val="0"/>
          <w:numId w:val="24"/>
        </w:numPr>
        <w:spacing w:before="0" w:after="0" w:line="360" w:lineRule="auto"/>
        <w:jc w:val="both"/>
        <w:textAlignment w:val="baseline"/>
        <w:rPr>
          <w:rFonts w:asciiTheme="minorHAnsi" w:hAnsiTheme="minorHAnsi" w:cstheme="minorBidi"/>
          <w:color w:val="111111"/>
          <w:sz w:val="24"/>
          <w:szCs w:val="24"/>
        </w:rPr>
      </w:pPr>
      <w:r w:rsidRPr="000D03E7">
        <w:rPr>
          <w:rFonts w:asciiTheme="minorHAnsi" w:hAnsiTheme="minorHAnsi" w:cstheme="minorBidi"/>
          <w:color w:val="111111"/>
          <w:sz w:val="24"/>
          <w:szCs w:val="24"/>
        </w:rPr>
        <w:t>š</w:t>
      </w:r>
      <w:r w:rsidR="008321BC" w:rsidRPr="000D03E7">
        <w:rPr>
          <w:rFonts w:asciiTheme="minorHAnsi" w:hAnsiTheme="minorHAnsi" w:cstheme="minorBidi"/>
          <w:color w:val="111111"/>
          <w:sz w:val="24"/>
          <w:szCs w:val="24"/>
        </w:rPr>
        <w:t>tevilo postreženih obrokov</w:t>
      </w:r>
      <w:r w:rsidRPr="000D03E7">
        <w:rPr>
          <w:rFonts w:asciiTheme="minorHAnsi" w:hAnsiTheme="minorHAnsi" w:cstheme="minorBidi"/>
          <w:color w:val="111111"/>
          <w:sz w:val="24"/>
          <w:szCs w:val="24"/>
        </w:rPr>
        <w:t>,</w:t>
      </w:r>
    </w:p>
    <w:p w14:paraId="3D643428" w14:textId="75544588" w:rsidR="008321BC" w:rsidRPr="000D03E7" w:rsidRDefault="000D03E7" w:rsidP="0006672B">
      <w:pPr>
        <w:pStyle w:val="Navadensplet"/>
        <w:numPr>
          <w:ilvl w:val="0"/>
          <w:numId w:val="24"/>
        </w:numPr>
        <w:spacing w:before="0" w:after="0" w:line="360" w:lineRule="auto"/>
        <w:jc w:val="both"/>
        <w:textAlignment w:val="baseline"/>
        <w:rPr>
          <w:rFonts w:asciiTheme="minorHAnsi" w:hAnsiTheme="minorHAnsi" w:cstheme="minorBidi"/>
          <w:color w:val="111111"/>
          <w:sz w:val="24"/>
          <w:szCs w:val="24"/>
        </w:rPr>
      </w:pPr>
      <w:r w:rsidRPr="000D03E7">
        <w:rPr>
          <w:rFonts w:asciiTheme="minorHAnsi" w:hAnsiTheme="minorHAnsi" w:cstheme="minorBidi"/>
          <w:color w:val="111111"/>
          <w:sz w:val="24"/>
          <w:szCs w:val="24"/>
        </w:rPr>
        <w:t>š</w:t>
      </w:r>
      <w:r w:rsidR="008321BC" w:rsidRPr="000D03E7">
        <w:rPr>
          <w:rFonts w:asciiTheme="minorHAnsi" w:hAnsiTheme="minorHAnsi" w:cstheme="minorBidi"/>
          <w:color w:val="111111"/>
          <w:sz w:val="24"/>
          <w:szCs w:val="24"/>
        </w:rPr>
        <w:t>tevilo medicinsko indiciranih dietnih obrokov</w:t>
      </w:r>
      <w:r w:rsidRPr="000D03E7">
        <w:rPr>
          <w:rFonts w:asciiTheme="minorHAnsi" w:hAnsiTheme="minorHAnsi" w:cstheme="minorBidi"/>
          <w:color w:val="111111"/>
          <w:sz w:val="24"/>
          <w:szCs w:val="24"/>
        </w:rPr>
        <w:t>,</w:t>
      </w:r>
      <w:r w:rsidR="008321BC" w:rsidRPr="000D03E7">
        <w:rPr>
          <w:rFonts w:asciiTheme="minorHAnsi" w:hAnsiTheme="minorHAnsi" w:cstheme="minorBidi"/>
          <w:color w:val="111111"/>
          <w:sz w:val="24"/>
          <w:szCs w:val="24"/>
        </w:rPr>
        <w:t xml:space="preserve"> </w:t>
      </w:r>
    </w:p>
    <w:p w14:paraId="3DA7F7EE" w14:textId="53CE2E92" w:rsidR="000D03E7" w:rsidRPr="00B11CE3" w:rsidRDefault="000D03E7" w:rsidP="0006672B">
      <w:pPr>
        <w:pStyle w:val="Navadensplet"/>
        <w:numPr>
          <w:ilvl w:val="0"/>
          <w:numId w:val="24"/>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z</w:t>
      </w:r>
      <w:r w:rsidR="008321BC" w:rsidRPr="00B11CE3">
        <w:rPr>
          <w:rFonts w:asciiTheme="minorHAnsi" w:hAnsiTheme="minorHAnsi" w:cstheme="minorHAnsi"/>
          <w:color w:val="111111"/>
          <w:sz w:val="24"/>
          <w:szCs w:val="24"/>
        </w:rPr>
        <w:t>manjšanje količine zavržene hrane</w:t>
      </w:r>
      <w:r w:rsidRPr="00B11CE3">
        <w:rPr>
          <w:rFonts w:asciiTheme="minorHAnsi" w:hAnsiTheme="minorHAnsi" w:cstheme="minorHAnsi"/>
          <w:color w:val="111111"/>
          <w:sz w:val="24"/>
          <w:szCs w:val="24"/>
        </w:rPr>
        <w:t>,</w:t>
      </w:r>
    </w:p>
    <w:p w14:paraId="6812450C" w14:textId="5DB1798F" w:rsidR="008321BC" w:rsidRPr="00B11CE3" w:rsidRDefault="000D03E7" w:rsidP="0006672B">
      <w:pPr>
        <w:pStyle w:val="Navadensplet"/>
        <w:numPr>
          <w:ilvl w:val="0"/>
          <w:numId w:val="24"/>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s</w:t>
      </w:r>
      <w:r w:rsidR="008321BC" w:rsidRPr="00B11CE3">
        <w:rPr>
          <w:rFonts w:asciiTheme="minorHAnsi" w:hAnsiTheme="minorHAnsi" w:cstheme="minorHAnsi"/>
          <w:color w:val="111111"/>
          <w:sz w:val="24"/>
          <w:szCs w:val="24"/>
        </w:rPr>
        <w:t>troškovna učinkovitost</w:t>
      </w:r>
      <w:r w:rsidRPr="00B11CE3">
        <w:rPr>
          <w:rFonts w:asciiTheme="minorHAnsi" w:hAnsiTheme="minorHAnsi" w:cstheme="minorHAnsi"/>
          <w:color w:val="111111"/>
          <w:sz w:val="24"/>
          <w:szCs w:val="24"/>
        </w:rPr>
        <w:t>,</w:t>
      </w:r>
    </w:p>
    <w:p w14:paraId="504A4C87" w14:textId="017F4C4B" w:rsidR="008321BC" w:rsidRPr="00B11CE3" w:rsidRDefault="000D03E7" w:rsidP="0006672B">
      <w:pPr>
        <w:pStyle w:val="Navadensplet"/>
        <w:numPr>
          <w:ilvl w:val="0"/>
          <w:numId w:val="24"/>
        </w:numPr>
        <w:spacing w:before="0" w:after="0" w:line="360" w:lineRule="auto"/>
        <w:jc w:val="both"/>
        <w:textAlignment w:val="baseline"/>
        <w:rPr>
          <w:rFonts w:asciiTheme="minorHAnsi" w:hAnsiTheme="minorHAnsi" w:cstheme="minorHAnsi"/>
          <w:color w:val="111111"/>
          <w:sz w:val="24"/>
          <w:szCs w:val="24"/>
        </w:rPr>
      </w:pPr>
      <w:r w:rsidRPr="00B11CE3">
        <w:rPr>
          <w:rFonts w:asciiTheme="minorHAnsi" w:hAnsiTheme="minorHAnsi" w:cstheme="minorHAnsi"/>
          <w:color w:val="111111"/>
          <w:sz w:val="24"/>
          <w:szCs w:val="24"/>
        </w:rPr>
        <w:t>i</w:t>
      </w:r>
      <w:r w:rsidR="008321BC" w:rsidRPr="00B11CE3">
        <w:rPr>
          <w:rFonts w:asciiTheme="minorHAnsi" w:hAnsiTheme="minorHAnsi" w:cstheme="minorHAnsi"/>
          <w:color w:val="111111"/>
          <w:sz w:val="24"/>
          <w:szCs w:val="24"/>
        </w:rPr>
        <w:t>zvedena usposabljanja</w:t>
      </w:r>
      <w:r w:rsidRPr="00B11CE3">
        <w:rPr>
          <w:rFonts w:asciiTheme="minorHAnsi" w:hAnsiTheme="minorHAnsi" w:cstheme="minorHAnsi"/>
          <w:color w:val="111111"/>
          <w:sz w:val="24"/>
          <w:szCs w:val="24"/>
        </w:rPr>
        <w:t>.</w:t>
      </w:r>
    </w:p>
    <w:p w14:paraId="62CFE3CC" w14:textId="77777777" w:rsidR="008321BC" w:rsidRPr="00B11CE3" w:rsidRDefault="008321BC" w:rsidP="00487FD4">
      <w:pPr>
        <w:pStyle w:val="Navadensplet"/>
        <w:spacing w:before="0" w:after="0" w:line="360" w:lineRule="auto"/>
        <w:jc w:val="both"/>
        <w:textAlignment w:val="baseline"/>
        <w:rPr>
          <w:rFonts w:asciiTheme="minorHAnsi" w:hAnsiTheme="minorHAnsi" w:cstheme="minorHAnsi"/>
          <w:bCs/>
          <w:color w:val="111111"/>
          <w:sz w:val="24"/>
          <w:szCs w:val="24"/>
        </w:rPr>
      </w:pPr>
    </w:p>
    <w:p w14:paraId="4D66AEDC" w14:textId="7E5FB9F0" w:rsidR="008321BC" w:rsidRPr="00F31431" w:rsidRDefault="008321BC" w:rsidP="00EC49B2">
      <w:pPr>
        <w:pStyle w:val="Navadensplet"/>
        <w:numPr>
          <w:ilvl w:val="0"/>
          <w:numId w:val="44"/>
        </w:numPr>
        <w:spacing w:before="0" w:after="0" w:line="360" w:lineRule="auto"/>
        <w:jc w:val="both"/>
        <w:textAlignment w:val="baseline"/>
        <w:rPr>
          <w:rFonts w:asciiTheme="minorHAnsi" w:hAnsiTheme="minorHAnsi" w:cstheme="minorBidi"/>
          <w:b/>
          <w:color w:val="111111"/>
          <w:sz w:val="24"/>
          <w:szCs w:val="24"/>
        </w:rPr>
      </w:pPr>
      <w:r w:rsidRPr="0B08B9F0">
        <w:rPr>
          <w:rFonts w:asciiTheme="minorHAnsi" w:hAnsiTheme="minorHAnsi" w:cstheme="minorBidi"/>
          <w:b/>
          <w:color w:val="111111"/>
          <w:sz w:val="24"/>
          <w:szCs w:val="24"/>
        </w:rPr>
        <w:lastRenderedPageBreak/>
        <w:t>Kazalniki rezultata</w:t>
      </w:r>
    </w:p>
    <w:p w14:paraId="774F0343" w14:textId="77777777" w:rsidR="008321BC" w:rsidRPr="00B11CE3" w:rsidRDefault="008321BC" w:rsidP="00487FD4">
      <w:pPr>
        <w:pStyle w:val="Navadensplet"/>
        <w:spacing w:before="0" w:after="0" w:line="360" w:lineRule="auto"/>
        <w:jc w:val="both"/>
        <w:textAlignment w:val="baseline"/>
        <w:rPr>
          <w:rFonts w:asciiTheme="minorHAnsi" w:hAnsiTheme="minorHAnsi" w:cstheme="minorHAnsi"/>
          <w:bCs/>
          <w:color w:val="111111"/>
          <w:sz w:val="24"/>
          <w:szCs w:val="24"/>
        </w:rPr>
      </w:pPr>
      <w:r w:rsidRPr="00B11CE3">
        <w:rPr>
          <w:rFonts w:asciiTheme="minorHAnsi" w:hAnsiTheme="minorHAnsi" w:cstheme="minorHAnsi"/>
          <w:bCs/>
          <w:color w:val="111111"/>
          <w:sz w:val="24"/>
          <w:szCs w:val="24"/>
        </w:rPr>
        <w:t>S pilotnim projektom se pričakujejo naslednji ključni rezultati:</w:t>
      </w:r>
    </w:p>
    <w:p w14:paraId="2D3D1D46" w14:textId="2A900713" w:rsidR="008321BC" w:rsidRPr="00B11CE3" w:rsidRDefault="008321BC" w:rsidP="0006672B">
      <w:pPr>
        <w:pStyle w:val="Navadensplet"/>
        <w:numPr>
          <w:ilvl w:val="1"/>
          <w:numId w:val="27"/>
        </w:numPr>
        <w:spacing w:before="0" w:after="0" w:line="360" w:lineRule="auto"/>
        <w:jc w:val="both"/>
        <w:textAlignment w:val="baseline"/>
        <w:rPr>
          <w:rFonts w:asciiTheme="minorHAnsi" w:hAnsiTheme="minorHAnsi" w:cstheme="minorHAnsi"/>
          <w:bCs/>
          <w:color w:val="111111"/>
          <w:sz w:val="24"/>
          <w:szCs w:val="24"/>
        </w:rPr>
      </w:pPr>
      <w:r w:rsidRPr="00B11CE3">
        <w:rPr>
          <w:rFonts w:asciiTheme="minorHAnsi" w:hAnsiTheme="minorHAnsi" w:cstheme="minorHAnsi"/>
          <w:bCs/>
          <w:color w:val="111111"/>
          <w:sz w:val="24"/>
          <w:szCs w:val="24"/>
        </w:rPr>
        <w:t>Vzpostavitev pilotno delujoče osrednje šolske kuhinje kot preverjenega sistemskega modela.</w:t>
      </w:r>
    </w:p>
    <w:p w14:paraId="1C98CAB1" w14:textId="68258E7F" w:rsidR="008321BC" w:rsidRPr="00B11CE3" w:rsidRDefault="008321BC" w:rsidP="0006672B">
      <w:pPr>
        <w:pStyle w:val="Navadensplet"/>
        <w:numPr>
          <w:ilvl w:val="1"/>
          <w:numId w:val="27"/>
        </w:numPr>
        <w:spacing w:before="0" w:after="0" w:line="360" w:lineRule="auto"/>
        <w:jc w:val="both"/>
        <w:textAlignment w:val="baseline"/>
        <w:rPr>
          <w:rFonts w:asciiTheme="minorHAnsi" w:hAnsiTheme="minorHAnsi" w:cstheme="minorHAnsi"/>
          <w:bCs/>
          <w:color w:val="111111"/>
          <w:sz w:val="24"/>
          <w:szCs w:val="24"/>
        </w:rPr>
      </w:pPr>
      <w:r w:rsidRPr="00B11CE3">
        <w:rPr>
          <w:rFonts w:asciiTheme="minorHAnsi" w:hAnsiTheme="minorHAnsi" w:cstheme="minorHAnsi"/>
          <w:bCs/>
          <w:color w:val="111111"/>
          <w:sz w:val="24"/>
          <w:szCs w:val="24"/>
        </w:rPr>
        <w:t xml:space="preserve">Zagotovitev kakovostne in </w:t>
      </w:r>
      <w:r w:rsidR="00A03DA4" w:rsidRPr="00B11CE3">
        <w:rPr>
          <w:rFonts w:asciiTheme="minorHAnsi" w:hAnsiTheme="minorHAnsi" w:cstheme="minorHAnsi"/>
          <w:bCs/>
          <w:color w:val="111111"/>
          <w:sz w:val="24"/>
          <w:szCs w:val="24"/>
        </w:rPr>
        <w:t>zdrave</w:t>
      </w:r>
      <w:r w:rsidRPr="00B11CE3">
        <w:rPr>
          <w:rFonts w:asciiTheme="minorHAnsi" w:hAnsiTheme="minorHAnsi" w:cstheme="minorHAnsi"/>
          <w:bCs/>
          <w:color w:val="111111"/>
          <w:sz w:val="24"/>
          <w:szCs w:val="24"/>
        </w:rPr>
        <w:t xml:space="preserve"> prehrane v šolah, ki nimajo lastnih kuhinjskih zmogljivosti.</w:t>
      </w:r>
    </w:p>
    <w:p w14:paraId="114AFD0F" w14:textId="6943F78E" w:rsidR="00A03DA4" w:rsidRPr="00B11CE3" w:rsidRDefault="008321BC" w:rsidP="0006672B">
      <w:pPr>
        <w:pStyle w:val="Navadensplet"/>
        <w:numPr>
          <w:ilvl w:val="1"/>
          <w:numId w:val="27"/>
        </w:numPr>
        <w:spacing w:before="0" w:after="0" w:line="360" w:lineRule="auto"/>
        <w:jc w:val="both"/>
        <w:textAlignment w:val="baseline"/>
        <w:rPr>
          <w:rFonts w:asciiTheme="minorHAnsi" w:hAnsiTheme="minorHAnsi" w:cstheme="minorHAnsi"/>
          <w:bCs/>
          <w:color w:val="111111"/>
          <w:sz w:val="24"/>
          <w:szCs w:val="24"/>
        </w:rPr>
      </w:pPr>
      <w:r w:rsidRPr="00B11CE3">
        <w:rPr>
          <w:rFonts w:asciiTheme="minorHAnsi" w:hAnsiTheme="minorHAnsi" w:cstheme="minorHAnsi"/>
          <w:bCs/>
          <w:color w:val="111111"/>
          <w:sz w:val="24"/>
          <w:szCs w:val="24"/>
        </w:rPr>
        <w:t>Povečana učinkovitost kuhinjskih in logističnih procesov</w:t>
      </w:r>
      <w:r w:rsidR="00705FB7">
        <w:rPr>
          <w:rFonts w:asciiTheme="minorHAnsi" w:hAnsiTheme="minorHAnsi" w:cstheme="minorHAnsi"/>
          <w:bCs/>
          <w:color w:val="111111"/>
          <w:sz w:val="24"/>
          <w:szCs w:val="24"/>
        </w:rPr>
        <w:t>.</w:t>
      </w:r>
    </w:p>
    <w:p w14:paraId="2CA4ADFC" w14:textId="237F57FC" w:rsidR="008321BC" w:rsidRPr="00B11CE3" w:rsidRDefault="00A03DA4" w:rsidP="0006672B">
      <w:pPr>
        <w:pStyle w:val="Navadensplet"/>
        <w:numPr>
          <w:ilvl w:val="1"/>
          <w:numId w:val="27"/>
        </w:numPr>
        <w:spacing w:before="0" w:after="0" w:line="360" w:lineRule="auto"/>
        <w:jc w:val="both"/>
        <w:textAlignment w:val="baseline"/>
        <w:rPr>
          <w:rFonts w:asciiTheme="minorHAnsi" w:hAnsiTheme="minorHAnsi" w:cstheme="minorHAnsi"/>
          <w:bCs/>
          <w:color w:val="111111"/>
          <w:sz w:val="24"/>
          <w:szCs w:val="24"/>
        </w:rPr>
      </w:pPr>
      <w:r w:rsidRPr="00B11CE3">
        <w:rPr>
          <w:rFonts w:asciiTheme="minorHAnsi" w:hAnsiTheme="minorHAnsi" w:cstheme="minorHAnsi"/>
          <w:bCs/>
          <w:color w:val="111111"/>
          <w:sz w:val="24"/>
          <w:szCs w:val="24"/>
        </w:rPr>
        <w:t>Z</w:t>
      </w:r>
      <w:r w:rsidR="008321BC" w:rsidRPr="00B11CE3">
        <w:rPr>
          <w:rFonts w:asciiTheme="minorHAnsi" w:hAnsiTheme="minorHAnsi" w:cstheme="minorHAnsi"/>
          <w:bCs/>
          <w:color w:val="111111"/>
          <w:sz w:val="24"/>
          <w:szCs w:val="24"/>
        </w:rPr>
        <w:t>manjšanje stroškov na obrok.</w:t>
      </w:r>
    </w:p>
    <w:p w14:paraId="7C6595B2" w14:textId="4178C016" w:rsidR="00A03DA4" w:rsidRPr="00B11CE3" w:rsidRDefault="008321BC" w:rsidP="0006672B">
      <w:pPr>
        <w:pStyle w:val="Navadensplet"/>
        <w:numPr>
          <w:ilvl w:val="1"/>
          <w:numId w:val="27"/>
        </w:numPr>
        <w:spacing w:before="0" w:after="0" w:line="360" w:lineRule="auto"/>
        <w:jc w:val="both"/>
        <w:textAlignment w:val="baseline"/>
        <w:rPr>
          <w:rFonts w:asciiTheme="minorHAnsi" w:hAnsiTheme="minorHAnsi" w:cstheme="minorHAnsi"/>
          <w:bCs/>
          <w:color w:val="111111"/>
          <w:sz w:val="24"/>
          <w:szCs w:val="24"/>
        </w:rPr>
      </w:pPr>
      <w:r w:rsidRPr="00B11CE3">
        <w:rPr>
          <w:rFonts w:asciiTheme="minorHAnsi" w:hAnsiTheme="minorHAnsi" w:cstheme="minorHAnsi"/>
          <w:bCs/>
          <w:color w:val="111111"/>
          <w:sz w:val="24"/>
          <w:szCs w:val="24"/>
        </w:rPr>
        <w:t>Zmanjšanje količine odpadne hrane</w:t>
      </w:r>
      <w:r w:rsidR="00705FB7">
        <w:rPr>
          <w:rFonts w:asciiTheme="minorHAnsi" w:hAnsiTheme="minorHAnsi" w:cstheme="minorHAnsi"/>
          <w:bCs/>
          <w:color w:val="111111"/>
          <w:sz w:val="24"/>
          <w:szCs w:val="24"/>
        </w:rPr>
        <w:t>.</w:t>
      </w:r>
      <w:r w:rsidRPr="00B11CE3">
        <w:rPr>
          <w:rFonts w:asciiTheme="minorHAnsi" w:hAnsiTheme="minorHAnsi" w:cstheme="minorHAnsi"/>
          <w:bCs/>
          <w:color w:val="111111"/>
          <w:sz w:val="24"/>
          <w:szCs w:val="24"/>
        </w:rPr>
        <w:t xml:space="preserve"> </w:t>
      </w:r>
    </w:p>
    <w:p w14:paraId="44B3738A" w14:textId="47B8C587" w:rsidR="008321BC" w:rsidRPr="00B11CE3" w:rsidRDefault="00A03DA4" w:rsidP="0006672B">
      <w:pPr>
        <w:pStyle w:val="Navadensplet"/>
        <w:numPr>
          <w:ilvl w:val="1"/>
          <w:numId w:val="27"/>
        </w:numPr>
        <w:spacing w:before="0" w:after="0" w:line="360" w:lineRule="auto"/>
        <w:jc w:val="both"/>
        <w:textAlignment w:val="baseline"/>
        <w:rPr>
          <w:rFonts w:asciiTheme="minorHAnsi" w:hAnsiTheme="minorHAnsi" w:cstheme="minorHAnsi"/>
          <w:bCs/>
          <w:color w:val="111111"/>
          <w:sz w:val="24"/>
          <w:szCs w:val="24"/>
        </w:rPr>
      </w:pPr>
      <w:r w:rsidRPr="00B11CE3">
        <w:rPr>
          <w:rFonts w:asciiTheme="minorHAnsi" w:hAnsiTheme="minorHAnsi" w:cstheme="minorHAnsi"/>
          <w:bCs/>
          <w:color w:val="111111"/>
          <w:sz w:val="24"/>
          <w:szCs w:val="24"/>
        </w:rPr>
        <w:t>B</w:t>
      </w:r>
      <w:r w:rsidR="008321BC" w:rsidRPr="00B11CE3">
        <w:rPr>
          <w:rFonts w:asciiTheme="minorHAnsi" w:hAnsiTheme="minorHAnsi" w:cstheme="minorHAnsi"/>
          <w:bCs/>
          <w:color w:val="111111"/>
          <w:sz w:val="24"/>
          <w:szCs w:val="24"/>
        </w:rPr>
        <w:t>olj trajnostna uporaba virov</w:t>
      </w:r>
      <w:r w:rsidRPr="00B11CE3">
        <w:rPr>
          <w:rFonts w:asciiTheme="minorHAnsi" w:hAnsiTheme="minorHAnsi" w:cstheme="minorHAnsi"/>
          <w:bCs/>
          <w:color w:val="111111"/>
          <w:sz w:val="24"/>
          <w:szCs w:val="24"/>
        </w:rPr>
        <w:t xml:space="preserve"> (energentov)</w:t>
      </w:r>
      <w:r w:rsidR="008321BC" w:rsidRPr="00B11CE3">
        <w:rPr>
          <w:rFonts w:asciiTheme="minorHAnsi" w:hAnsiTheme="minorHAnsi" w:cstheme="minorHAnsi"/>
          <w:bCs/>
          <w:color w:val="111111"/>
          <w:sz w:val="24"/>
          <w:szCs w:val="24"/>
        </w:rPr>
        <w:t>.</w:t>
      </w:r>
    </w:p>
    <w:p w14:paraId="434AA869" w14:textId="6F7CFB5E" w:rsidR="00A46497" w:rsidRPr="00B11CE3" w:rsidRDefault="008321BC" w:rsidP="0006672B">
      <w:pPr>
        <w:pStyle w:val="Navadensplet"/>
        <w:numPr>
          <w:ilvl w:val="1"/>
          <w:numId w:val="27"/>
        </w:numPr>
        <w:spacing w:before="0" w:after="0" w:line="360" w:lineRule="auto"/>
        <w:jc w:val="both"/>
        <w:textAlignment w:val="baseline"/>
        <w:rPr>
          <w:rFonts w:asciiTheme="minorHAnsi" w:hAnsiTheme="minorHAnsi" w:cstheme="minorHAnsi"/>
          <w:bCs/>
          <w:color w:val="111111"/>
          <w:sz w:val="24"/>
          <w:szCs w:val="24"/>
        </w:rPr>
      </w:pPr>
      <w:r w:rsidRPr="00B11CE3">
        <w:rPr>
          <w:rFonts w:asciiTheme="minorHAnsi" w:hAnsiTheme="minorHAnsi" w:cstheme="minorHAnsi"/>
          <w:bCs/>
          <w:color w:val="111111"/>
          <w:sz w:val="24"/>
          <w:szCs w:val="24"/>
        </w:rPr>
        <w:t xml:space="preserve">Izboljšani pogoji za pripravo </w:t>
      </w:r>
      <w:r w:rsidR="00A03DA4" w:rsidRPr="00B11CE3">
        <w:rPr>
          <w:rFonts w:asciiTheme="minorHAnsi" w:hAnsiTheme="minorHAnsi" w:cstheme="minorHAnsi"/>
          <w:bCs/>
          <w:color w:val="111111"/>
          <w:sz w:val="24"/>
          <w:szCs w:val="24"/>
        </w:rPr>
        <w:t xml:space="preserve">obrokov, </w:t>
      </w:r>
      <w:r w:rsidRPr="00B11CE3">
        <w:rPr>
          <w:rFonts w:asciiTheme="minorHAnsi" w:hAnsiTheme="minorHAnsi" w:cstheme="minorHAnsi"/>
          <w:bCs/>
          <w:color w:val="111111"/>
          <w:sz w:val="24"/>
          <w:szCs w:val="24"/>
        </w:rPr>
        <w:t>medicinsko indiciranih dietnih obrokov</w:t>
      </w:r>
      <w:r w:rsidR="00705FB7">
        <w:rPr>
          <w:rFonts w:asciiTheme="minorHAnsi" w:hAnsiTheme="minorHAnsi" w:cstheme="minorHAnsi"/>
          <w:bCs/>
          <w:color w:val="111111"/>
          <w:sz w:val="24"/>
          <w:szCs w:val="24"/>
        </w:rPr>
        <w:t>.</w:t>
      </w:r>
    </w:p>
    <w:p w14:paraId="33644A8D" w14:textId="1657E220" w:rsidR="008321BC" w:rsidRPr="00B11CE3" w:rsidRDefault="00A03DA4" w:rsidP="0006672B">
      <w:pPr>
        <w:pStyle w:val="Navadensplet"/>
        <w:numPr>
          <w:ilvl w:val="1"/>
          <w:numId w:val="27"/>
        </w:numPr>
        <w:spacing w:before="0" w:after="0" w:line="360" w:lineRule="auto"/>
        <w:jc w:val="both"/>
        <w:textAlignment w:val="baseline"/>
        <w:rPr>
          <w:rFonts w:asciiTheme="minorHAnsi" w:hAnsiTheme="minorHAnsi" w:cstheme="minorHAnsi"/>
          <w:bCs/>
          <w:color w:val="111111"/>
          <w:sz w:val="24"/>
          <w:szCs w:val="24"/>
        </w:rPr>
      </w:pPr>
      <w:r w:rsidRPr="00B11CE3">
        <w:rPr>
          <w:rFonts w:asciiTheme="minorHAnsi" w:hAnsiTheme="minorHAnsi" w:cstheme="minorHAnsi"/>
          <w:bCs/>
          <w:color w:val="111111"/>
          <w:sz w:val="24"/>
          <w:szCs w:val="24"/>
        </w:rPr>
        <w:t>Ustreznejša</w:t>
      </w:r>
      <w:r w:rsidR="008321BC" w:rsidRPr="00B11CE3">
        <w:rPr>
          <w:rFonts w:asciiTheme="minorHAnsi" w:hAnsiTheme="minorHAnsi" w:cstheme="minorHAnsi"/>
          <w:bCs/>
          <w:color w:val="111111"/>
          <w:sz w:val="24"/>
          <w:szCs w:val="24"/>
        </w:rPr>
        <w:t xml:space="preserve"> usposobljenost kuhinjskega osebja.</w:t>
      </w:r>
    </w:p>
    <w:p w14:paraId="32FD41AF" w14:textId="448AAD68" w:rsidR="003C46F1" w:rsidRPr="00B11CE3" w:rsidRDefault="008321BC" w:rsidP="0006672B">
      <w:pPr>
        <w:pStyle w:val="Navadensplet"/>
        <w:numPr>
          <w:ilvl w:val="1"/>
          <w:numId w:val="27"/>
        </w:numPr>
        <w:spacing w:before="0" w:after="0" w:line="360" w:lineRule="auto"/>
        <w:jc w:val="both"/>
        <w:textAlignment w:val="baseline"/>
        <w:rPr>
          <w:rFonts w:asciiTheme="minorHAnsi" w:hAnsiTheme="minorHAnsi" w:cstheme="minorHAnsi"/>
          <w:bCs/>
          <w:color w:val="111111"/>
          <w:sz w:val="24"/>
          <w:szCs w:val="24"/>
        </w:rPr>
      </w:pPr>
      <w:r w:rsidRPr="00B11CE3">
        <w:rPr>
          <w:rFonts w:asciiTheme="minorHAnsi" w:hAnsiTheme="minorHAnsi" w:cstheme="minorHAnsi"/>
          <w:bCs/>
          <w:color w:val="111111"/>
          <w:sz w:val="24"/>
          <w:szCs w:val="24"/>
        </w:rPr>
        <w:t>Prenosljivost modela: možnost prilagojenega uvajanja centralne kuhinje tudi v drugih občinah ali regijah po Sloveniji.</w:t>
      </w:r>
    </w:p>
    <w:p w14:paraId="1B4320E8" w14:textId="77777777" w:rsidR="000037B9" w:rsidRPr="00B11CE3" w:rsidRDefault="000037B9" w:rsidP="00487FD4">
      <w:pPr>
        <w:pStyle w:val="Navadensplet"/>
        <w:spacing w:before="0" w:after="0" w:line="360" w:lineRule="auto"/>
        <w:jc w:val="both"/>
        <w:textAlignment w:val="baseline"/>
        <w:rPr>
          <w:rFonts w:asciiTheme="minorHAnsi" w:hAnsiTheme="minorHAnsi" w:cstheme="minorHAnsi"/>
          <w:color w:val="111111"/>
          <w:sz w:val="24"/>
          <w:szCs w:val="24"/>
        </w:rPr>
      </w:pPr>
    </w:p>
    <w:p w14:paraId="0CD2482B" w14:textId="4E3BF172" w:rsidR="00251C56" w:rsidRPr="00887CBB" w:rsidRDefault="00877A66" w:rsidP="0006672B">
      <w:pPr>
        <w:pStyle w:val="Naslov1"/>
        <w:numPr>
          <w:ilvl w:val="0"/>
          <w:numId w:val="31"/>
        </w:numPr>
        <w:rPr>
          <w:caps/>
        </w:rPr>
      </w:pPr>
      <w:bookmarkStart w:id="14" w:name="_Toc198642429"/>
      <w:r w:rsidRPr="00887CBB">
        <w:rPr>
          <w:caps/>
        </w:rPr>
        <w:t>Dinamika in viri financiranja</w:t>
      </w:r>
      <w:bookmarkEnd w:id="14"/>
    </w:p>
    <w:p w14:paraId="5B12567A" w14:textId="77E05910" w:rsidR="00E33A27" w:rsidRPr="00B11CE3" w:rsidRDefault="00E33A27" w:rsidP="00487FD4">
      <w:pPr>
        <w:spacing w:after="0" w:line="360" w:lineRule="auto"/>
        <w:jc w:val="both"/>
        <w:rPr>
          <w:rFonts w:asciiTheme="minorHAnsi" w:hAnsiTheme="minorHAnsi" w:cstheme="minorHAnsi"/>
          <w:b/>
          <w:bCs/>
          <w:sz w:val="24"/>
          <w:szCs w:val="24"/>
        </w:rPr>
      </w:pPr>
    </w:p>
    <w:p w14:paraId="46407BB6" w14:textId="21CF3CCC" w:rsidR="00662FC9" w:rsidRPr="00B11CE3" w:rsidRDefault="0058385D" w:rsidP="00487FD4">
      <w:pPr>
        <w:spacing w:after="0" w:line="360" w:lineRule="auto"/>
        <w:jc w:val="both"/>
        <w:rPr>
          <w:rFonts w:asciiTheme="minorHAnsi" w:hAnsiTheme="minorHAnsi" w:cstheme="minorHAnsi"/>
          <w:sz w:val="24"/>
          <w:szCs w:val="24"/>
        </w:rPr>
      </w:pPr>
      <w:r w:rsidRPr="00B11CE3">
        <w:rPr>
          <w:rFonts w:asciiTheme="minorHAnsi" w:hAnsiTheme="minorHAnsi" w:cstheme="minorHAnsi"/>
          <w:sz w:val="24"/>
          <w:szCs w:val="24"/>
        </w:rPr>
        <w:t>Časovni okvir projekta</w:t>
      </w:r>
      <w:r w:rsidR="00A44E27" w:rsidRPr="00B11CE3">
        <w:rPr>
          <w:rFonts w:asciiTheme="minorHAnsi" w:hAnsiTheme="minorHAnsi" w:cstheme="minorHAnsi"/>
          <w:sz w:val="24"/>
          <w:szCs w:val="24"/>
        </w:rPr>
        <w:t xml:space="preserve"> je:</w:t>
      </w:r>
    </w:p>
    <w:p w14:paraId="1EFF565B" w14:textId="5C70A33C" w:rsidR="00662FC9" w:rsidRPr="009C3A4C" w:rsidRDefault="0058385D" w:rsidP="0006672B">
      <w:pPr>
        <w:pStyle w:val="Odstavekseznama"/>
        <w:numPr>
          <w:ilvl w:val="0"/>
          <w:numId w:val="28"/>
        </w:numPr>
        <w:spacing w:after="0" w:line="360" w:lineRule="auto"/>
        <w:rPr>
          <w:rFonts w:asciiTheme="minorHAnsi" w:hAnsiTheme="minorHAnsi" w:cstheme="minorBidi"/>
          <w:sz w:val="24"/>
          <w:szCs w:val="24"/>
        </w:rPr>
      </w:pPr>
      <w:r w:rsidRPr="0B08B9F0">
        <w:rPr>
          <w:rFonts w:asciiTheme="minorHAnsi" w:hAnsiTheme="minorHAnsi" w:cstheme="minorBidi"/>
          <w:sz w:val="24"/>
          <w:szCs w:val="24"/>
        </w:rPr>
        <w:t>priprava razpisa</w:t>
      </w:r>
      <w:r w:rsidR="00070B1F">
        <w:rPr>
          <w:rFonts w:asciiTheme="minorHAnsi" w:hAnsiTheme="minorHAnsi" w:cstheme="minorBidi"/>
          <w:sz w:val="24"/>
          <w:szCs w:val="24"/>
        </w:rPr>
        <w:t>: v prvi polovici 2025,</w:t>
      </w:r>
    </w:p>
    <w:p w14:paraId="09777D0D" w14:textId="13591B15" w:rsidR="00662FC9" w:rsidRPr="009C3A4C" w:rsidRDefault="00662FC9" w:rsidP="0006672B">
      <w:pPr>
        <w:pStyle w:val="Odstavekseznama"/>
        <w:numPr>
          <w:ilvl w:val="0"/>
          <w:numId w:val="28"/>
        </w:numPr>
        <w:spacing w:after="0" w:line="360" w:lineRule="auto"/>
        <w:rPr>
          <w:rFonts w:asciiTheme="minorHAnsi" w:hAnsiTheme="minorHAnsi" w:cstheme="minorBidi"/>
          <w:sz w:val="24"/>
          <w:szCs w:val="24"/>
        </w:rPr>
      </w:pPr>
      <w:r w:rsidRPr="0B08B9F0">
        <w:rPr>
          <w:rFonts w:asciiTheme="minorHAnsi" w:hAnsiTheme="minorHAnsi" w:cstheme="minorBidi"/>
          <w:sz w:val="24"/>
          <w:szCs w:val="24"/>
        </w:rPr>
        <w:t>objava razpis</w:t>
      </w:r>
      <w:r w:rsidR="00070B1F">
        <w:rPr>
          <w:rFonts w:asciiTheme="minorHAnsi" w:hAnsiTheme="minorHAnsi" w:cstheme="minorBidi"/>
          <w:sz w:val="24"/>
          <w:szCs w:val="24"/>
        </w:rPr>
        <w:t>a: maj 2025,</w:t>
      </w:r>
    </w:p>
    <w:p w14:paraId="2F94A54C" w14:textId="09A8962F" w:rsidR="00662FC9" w:rsidRPr="009C3A4C" w:rsidRDefault="0058385D" w:rsidP="0006672B">
      <w:pPr>
        <w:pStyle w:val="Odstavekseznama"/>
        <w:numPr>
          <w:ilvl w:val="0"/>
          <w:numId w:val="28"/>
        </w:numPr>
        <w:spacing w:after="0" w:line="360" w:lineRule="auto"/>
        <w:rPr>
          <w:rFonts w:asciiTheme="minorHAnsi" w:hAnsiTheme="minorHAnsi" w:cstheme="minorBidi"/>
          <w:sz w:val="24"/>
          <w:szCs w:val="24"/>
        </w:rPr>
      </w:pPr>
      <w:r w:rsidRPr="0B08B9F0">
        <w:rPr>
          <w:rFonts w:asciiTheme="minorHAnsi" w:hAnsiTheme="minorHAnsi" w:cstheme="minorBidi"/>
          <w:sz w:val="24"/>
          <w:szCs w:val="24"/>
        </w:rPr>
        <w:t>zaključek razpisa</w:t>
      </w:r>
      <w:r w:rsidR="00070B1F">
        <w:rPr>
          <w:rFonts w:asciiTheme="minorHAnsi" w:hAnsiTheme="minorHAnsi" w:cstheme="minorBidi"/>
          <w:sz w:val="24"/>
          <w:szCs w:val="24"/>
        </w:rPr>
        <w:t>: julij 2025,</w:t>
      </w:r>
    </w:p>
    <w:p w14:paraId="2C4A171E" w14:textId="6A942E63" w:rsidR="00662FC9" w:rsidRPr="009C3A4C" w:rsidRDefault="0058385D" w:rsidP="0006672B">
      <w:pPr>
        <w:pStyle w:val="Odstavekseznama"/>
        <w:numPr>
          <w:ilvl w:val="0"/>
          <w:numId w:val="28"/>
        </w:numPr>
        <w:spacing w:after="0" w:line="360" w:lineRule="auto"/>
        <w:rPr>
          <w:rFonts w:asciiTheme="minorHAnsi" w:hAnsiTheme="minorHAnsi" w:cstheme="minorBidi"/>
          <w:szCs w:val="20"/>
        </w:rPr>
      </w:pPr>
      <w:r w:rsidRPr="0B08B9F0">
        <w:rPr>
          <w:rFonts w:asciiTheme="minorHAnsi" w:hAnsiTheme="minorHAnsi" w:cstheme="minorBidi"/>
          <w:sz w:val="24"/>
          <w:szCs w:val="24"/>
        </w:rPr>
        <w:t>vzpostavitev kuhinje</w:t>
      </w:r>
      <w:r w:rsidR="00070B1F">
        <w:rPr>
          <w:rFonts w:asciiTheme="minorHAnsi" w:hAnsiTheme="minorHAnsi" w:cstheme="minorBidi"/>
          <w:sz w:val="24"/>
          <w:szCs w:val="24"/>
        </w:rPr>
        <w:t xml:space="preserve">: </w:t>
      </w:r>
      <w:r w:rsidRPr="0B08B9F0">
        <w:rPr>
          <w:rFonts w:asciiTheme="minorHAnsi" w:hAnsiTheme="minorHAnsi" w:cstheme="minorBidi"/>
          <w:sz w:val="24"/>
          <w:szCs w:val="24"/>
        </w:rPr>
        <w:t xml:space="preserve">do </w:t>
      </w:r>
      <w:r w:rsidR="561EF576" w:rsidRPr="0B08B9F0">
        <w:rPr>
          <w:rFonts w:asciiTheme="minorHAnsi" w:hAnsiTheme="minorHAnsi" w:cstheme="minorBidi"/>
          <w:sz w:val="24"/>
          <w:szCs w:val="24"/>
        </w:rPr>
        <w:t>februarja 2026</w:t>
      </w:r>
      <w:r w:rsidR="00070B1F">
        <w:rPr>
          <w:rFonts w:asciiTheme="minorHAnsi" w:hAnsiTheme="minorHAnsi" w:cstheme="minorBidi"/>
          <w:sz w:val="24"/>
          <w:szCs w:val="24"/>
        </w:rPr>
        <w:t>,</w:t>
      </w:r>
    </w:p>
    <w:p w14:paraId="23A81ECB" w14:textId="7F0C29DA" w:rsidR="00662FC9" w:rsidRPr="009C3A4C" w:rsidRDefault="0058385D" w:rsidP="0006672B">
      <w:pPr>
        <w:pStyle w:val="Odstavekseznama"/>
        <w:numPr>
          <w:ilvl w:val="0"/>
          <w:numId w:val="28"/>
        </w:numPr>
        <w:spacing w:after="0" w:line="360" w:lineRule="auto"/>
        <w:rPr>
          <w:rFonts w:asciiTheme="minorHAnsi" w:hAnsiTheme="minorHAnsi" w:cstheme="minorBidi"/>
        </w:rPr>
      </w:pPr>
      <w:r w:rsidRPr="0B08B9F0">
        <w:rPr>
          <w:rFonts w:asciiTheme="minorHAnsi" w:hAnsiTheme="minorHAnsi" w:cstheme="minorBidi"/>
          <w:sz w:val="24"/>
          <w:szCs w:val="24"/>
        </w:rPr>
        <w:t>poskusno obratovanje</w:t>
      </w:r>
      <w:r w:rsidR="00662FC9" w:rsidRPr="0B08B9F0">
        <w:rPr>
          <w:rFonts w:asciiTheme="minorHAnsi" w:hAnsiTheme="minorHAnsi" w:cstheme="minorBidi"/>
          <w:sz w:val="24"/>
          <w:szCs w:val="24"/>
        </w:rPr>
        <w:t xml:space="preserve"> in spremljava</w:t>
      </w:r>
      <w:r w:rsidRPr="0B08B9F0">
        <w:rPr>
          <w:rFonts w:asciiTheme="minorHAnsi" w:hAnsiTheme="minorHAnsi" w:cstheme="minorBidi"/>
          <w:sz w:val="24"/>
          <w:szCs w:val="24"/>
        </w:rPr>
        <w:t xml:space="preserve"> – </w:t>
      </w:r>
      <w:r w:rsidR="39833579" w:rsidRPr="0B08B9F0">
        <w:rPr>
          <w:rFonts w:asciiTheme="minorHAnsi" w:hAnsiTheme="minorHAnsi" w:cstheme="minorBidi"/>
          <w:sz w:val="24"/>
          <w:szCs w:val="24"/>
        </w:rPr>
        <w:t>drugi semester šolskega leta 2025/26</w:t>
      </w:r>
      <w:r w:rsidR="2317EABA" w:rsidRPr="6D23F041">
        <w:rPr>
          <w:rFonts w:asciiTheme="minorHAnsi" w:hAnsiTheme="minorHAnsi" w:cstheme="minorBidi"/>
          <w:sz w:val="24"/>
          <w:szCs w:val="24"/>
        </w:rPr>
        <w:t>,</w:t>
      </w:r>
    </w:p>
    <w:p w14:paraId="31B676CF" w14:textId="36462A5C" w:rsidR="0058385D" w:rsidRDefault="0058385D" w:rsidP="0006672B">
      <w:pPr>
        <w:pStyle w:val="Odstavekseznama"/>
        <w:numPr>
          <w:ilvl w:val="0"/>
          <w:numId w:val="28"/>
        </w:numPr>
        <w:spacing w:after="0" w:line="360" w:lineRule="auto"/>
        <w:rPr>
          <w:rFonts w:asciiTheme="minorHAnsi" w:hAnsiTheme="minorHAnsi" w:cstheme="minorBidi"/>
          <w:sz w:val="24"/>
          <w:szCs w:val="24"/>
        </w:rPr>
      </w:pPr>
      <w:r w:rsidRPr="6D23F041">
        <w:rPr>
          <w:rFonts w:asciiTheme="minorHAnsi" w:hAnsiTheme="minorHAnsi" w:cstheme="minorBidi"/>
          <w:sz w:val="24"/>
          <w:szCs w:val="24"/>
        </w:rPr>
        <w:t>evalvacija</w:t>
      </w:r>
      <w:r w:rsidR="00070B1F" w:rsidRPr="6D23F041">
        <w:rPr>
          <w:rFonts w:asciiTheme="minorHAnsi" w:hAnsiTheme="minorHAnsi" w:cstheme="minorBidi"/>
          <w:sz w:val="24"/>
          <w:szCs w:val="24"/>
        </w:rPr>
        <w:t>: 2026 – 2028</w:t>
      </w:r>
      <w:r w:rsidR="42710F8D" w:rsidRPr="6D23F041">
        <w:rPr>
          <w:rFonts w:asciiTheme="minorHAnsi" w:hAnsiTheme="minorHAnsi" w:cstheme="minorBidi"/>
          <w:sz w:val="24"/>
          <w:szCs w:val="24"/>
        </w:rPr>
        <w:t>.</w:t>
      </w:r>
    </w:p>
    <w:p w14:paraId="207007A3" w14:textId="77777777" w:rsidR="00070B1F" w:rsidRPr="00B11CE3" w:rsidRDefault="00070B1F" w:rsidP="00070B1F">
      <w:pPr>
        <w:spacing w:after="0" w:line="360" w:lineRule="auto"/>
        <w:ind w:left="360"/>
        <w:rPr>
          <w:rFonts w:asciiTheme="minorHAnsi" w:hAnsiTheme="minorHAnsi" w:cstheme="minorHAnsi"/>
          <w:sz w:val="24"/>
          <w:szCs w:val="24"/>
        </w:rPr>
      </w:pPr>
    </w:p>
    <w:p w14:paraId="00EBDC08" w14:textId="74080397" w:rsidR="007A41B9" w:rsidRDefault="1895C85C" w:rsidP="00487FD4">
      <w:pPr>
        <w:spacing w:after="0" w:line="360" w:lineRule="auto"/>
        <w:jc w:val="both"/>
        <w:rPr>
          <w:rFonts w:asciiTheme="minorHAnsi" w:hAnsiTheme="minorHAnsi"/>
          <w:sz w:val="24"/>
          <w:szCs w:val="24"/>
        </w:rPr>
      </w:pPr>
      <w:r w:rsidRPr="6D23F041">
        <w:rPr>
          <w:rFonts w:asciiTheme="minorHAnsi" w:hAnsiTheme="minorHAnsi"/>
          <w:sz w:val="24"/>
          <w:szCs w:val="24"/>
        </w:rPr>
        <w:t>Obdobje financiranj</w:t>
      </w:r>
      <w:r w:rsidR="0B1C344E" w:rsidRPr="6D23F041">
        <w:rPr>
          <w:rFonts w:asciiTheme="minorHAnsi" w:hAnsiTheme="minorHAnsi"/>
          <w:sz w:val="24"/>
          <w:szCs w:val="24"/>
        </w:rPr>
        <w:t>a</w:t>
      </w:r>
      <w:r w:rsidR="00EC49B2">
        <w:rPr>
          <w:rFonts w:asciiTheme="minorHAnsi" w:hAnsiTheme="minorHAnsi"/>
          <w:sz w:val="24"/>
          <w:szCs w:val="24"/>
        </w:rPr>
        <w:t xml:space="preserve"> je med letom </w:t>
      </w:r>
      <w:r w:rsidR="007A41B9" w:rsidRPr="6D23F041">
        <w:rPr>
          <w:rFonts w:asciiTheme="minorHAnsi" w:hAnsiTheme="minorHAnsi"/>
          <w:sz w:val="24"/>
          <w:szCs w:val="24"/>
        </w:rPr>
        <w:t>2025</w:t>
      </w:r>
      <w:r w:rsidR="394FB641" w:rsidRPr="6D23F041">
        <w:rPr>
          <w:rFonts w:asciiTheme="minorHAnsi" w:hAnsiTheme="minorHAnsi"/>
          <w:sz w:val="24"/>
          <w:szCs w:val="24"/>
        </w:rPr>
        <w:t xml:space="preserve"> </w:t>
      </w:r>
      <w:r w:rsidR="00EC49B2">
        <w:rPr>
          <w:rFonts w:asciiTheme="minorHAnsi" w:hAnsiTheme="minorHAnsi"/>
          <w:sz w:val="24"/>
          <w:szCs w:val="24"/>
        </w:rPr>
        <w:t>in letom</w:t>
      </w:r>
      <w:r w:rsidR="394FB641" w:rsidRPr="6D23F041">
        <w:rPr>
          <w:rFonts w:asciiTheme="minorHAnsi" w:hAnsiTheme="minorHAnsi"/>
          <w:sz w:val="24"/>
          <w:szCs w:val="24"/>
        </w:rPr>
        <w:t xml:space="preserve"> </w:t>
      </w:r>
      <w:r w:rsidR="00460F73" w:rsidRPr="6D23F041">
        <w:rPr>
          <w:rFonts w:asciiTheme="minorHAnsi" w:hAnsiTheme="minorHAnsi"/>
          <w:sz w:val="24"/>
          <w:szCs w:val="24"/>
        </w:rPr>
        <w:t>202</w:t>
      </w:r>
      <w:r w:rsidR="076DCE26" w:rsidRPr="6D23F041">
        <w:rPr>
          <w:rFonts w:asciiTheme="minorHAnsi" w:hAnsiTheme="minorHAnsi"/>
          <w:sz w:val="24"/>
          <w:szCs w:val="24"/>
        </w:rPr>
        <w:t>6</w:t>
      </w:r>
      <w:r w:rsidR="00460F73" w:rsidRPr="6D23F041">
        <w:rPr>
          <w:rFonts w:asciiTheme="minorHAnsi" w:hAnsiTheme="minorHAnsi"/>
          <w:sz w:val="24"/>
          <w:szCs w:val="24"/>
        </w:rPr>
        <w:t>.</w:t>
      </w:r>
    </w:p>
    <w:p w14:paraId="55894192" w14:textId="573988BD" w:rsidR="00460F73" w:rsidRPr="00D02241" w:rsidRDefault="00D02241" w:rsidP="6D23F041">
      <w:pPr>
        <w:spacing w:after="0" w:line="360" w:lineRule="auto"/>
        <w:jc w:val="both"/>
        <w:rPr>
          <w:rFonts w:asciiTheme="minorHAnsi" w:hAnsiTheme="minorHAnsi"/>
        </w:rPr>
      </w:pPr>
      <w:r>
        <w:rPr>
          <w:rFonts w:asciiTheme="minorHAnsi" w:hAnsiTheme="minorHAnsi"/>
          <w:sz w:val="24"/>
          <w:szCs w:val="24"/>
        </w:rPr>
        <w:t>V skladu z zakonodajo so</w:t>
      </w:r>
      <w:r w:rsidR="0C53B731" w:rsidRPr="6D23F041">
        <w:rPr>
          <w:rFonts w:asciiTheme="minorHAnsi" w:hAnsiTheme="minorHAnsi"/>
          <w:sz w:val="24"/>
          <w:szCs w:val="24"/>
        </w:rPr>
        <w:t xml:space="preserve"> s</w:t>
      </w:r>
      <w:r w:rsidR="00460F73" w:rsidRPr="6D23F041">
        <w:rPr>
          <w:rFonts w:asciiTheme="minorHAnsi" w:hAnsiTheme="minorHAnsi"/>
          <w:sz w:val="24"/>
          <w:szCs w:val="24"/>
        </w:rPr>
        <w:t xml:space="preserve">redstva za izvedbo iz državnega proračuna </w:t>
      </w:r>
      <w:r w:rsidR="01B6FC5B" w:rsidRPr="6D23F041">
        <w:rPr>
          <w:rFonts w:asciiTheme="minorHAnsi" w:hAnsiTheme="minorHAnsi"/>
          <w:sz w:val="24"/>
          <w:szCs w:val="24"/>
        </w:rPr>
        <w:t>zagotovljena v višini</w:t>
      </w:r>
      <w:r w:rsidR="00460F73" w:rsidRPr="6D23F041">
        <w:rPr>
          <w:rFonts w:asciiTheme="minorHAnsi" w:hAnsiTheme="minorHAnsi"/>
          <w:sz w:val="24"/>
          <w:szCs w:val="24"/>
        </w:rPr>
        <w:t xml:space="preserve"> 700.000,00 €</w:t>
      </w:r>
      <w:r w:rsidR="00492C7D" w:rsidRPr="6D23F041">
        <w:rPr>
          <w:rFonts w:asciiTheme="minorHAnsi" w:hAnsiTheme="minorHAnsi"/>
          <w:sz w:val="24"/>
          <w:szCs w:val="24"/>
        </w:rPr>
        <w:t xml:space="preserve">. </w:t>
      </w:r>
      <w:r w:rsidR="3FF44DCB" w:rsidRPr="6D23F041">
        <w:rPr>
          <w:rFonts w:asciiTheme="minorHAnsi" w:hAnsiTheme="minorHAnsi"/>
          <w:sz w:val="24"/>
          <w:szCs w:val="24"/>
        </w:rPr>
        <w:t xml:space="preserve">Obseg sredstev se določi skladno z ZFO-1 </w:t>
      </w:r>
      <w:r w:rsidR="00460F73" w:rsidRPr="6D23F041">
        <w:rPr>
          <w:rFonts w:asciiTheme="minorHAnsi" w:hAnsiTheme="minorHAnsi"/>
          <w:sz w:val="24"/>
          <w:szCs w:val="24"/>
        </w:rPr>
        <w:t>glede na razvitost občine od 50 – 100 %</w:t>
      </w:r>
      <w:r w:rsidR="631B690B" w:rsidRPr="6D23F041">
        <w:rPr>
          <w:rFonts w:asciiTheme="minorHAnsi" w:hAnsiTheme="minorHAnsi"/>
          <w:sz w:val="24"/>
          <w:szCs w:val="24"/>
        </w:rPr>
        <w:t xml:space="preserve"> upravičenih stroškov</w:t>
      </w:r>
      <w:r w:rsidRPr="6D23F041">
        <w:rPr>
          <w:rFonts w:asciiTheme="minorHAnsi" w:hAnsiTheme="minorHAnsi"/>
          <w:sz w:val="24"/>
          <w:szCs w:val="24"/>
        </w:rPr>
        <w:t>.</w:t>
      </w:r>
    </w:p>
    <w:p w14:paraId="2839AA34" w14:textId="1B5494D0" w:rsidR="4C774872" w:rsidRDefault="4C774872" w:rsidP="6D23F041">
      <w:pPr>
        <w:spacing w:after="0" w:line="360" w:lineRule="auto"/>
        <w:jc w:val="both"/>
        <w:rPr>
          <w:rFonts w:asciiTheme="minorHAnsi" w:hAnsiTheme="minorHAnsi"/>
          <w:sz w:val="24"/>
          <w:szCs w:val="24"/>
        </w:rPr>
      </w:pPr>
      <w:r w:rsidRPr="6D23F041">
        <w:rPr>
          <w:rFonts w:asciiTheme="minorHAnsi" w:hAnsiTheme="minorHAnsi"/>
          <w:sz w:val="24"/>
          <w:szCs w:val="24"/>
        </w:rPr>
        <w:t>U</w:t>
      </w:r>
      <w:r w:rsidR="23E66BDB" w:rsidRPr="6D23F041">
        <w:rPr>
          <w:rFonts w:asciiTheme="minorHAnsi" w:hAnsiTheme="minorHAnsi"/>
          <w:sz w:val="24"/>
          <w:szCs w:val="24"/>
        </w:rPr>
        <w:t>pravičeni stroški projekta</w:t>
      </w:r>
      <w:r w:rsidR="74CEC2BF" w:rsidRPr="6D23F041">
        <w:rPr>
          <w:rFonts w:asciiTheme="minorHAnsi" w:hAnsiTheme="minorHAnsi"/>
          <w:sz w:val="24"/>
          <w:szCs w:val="24"/>
        </w:rPr>
        <w:t xml:space="preserve"> so</w:t>
      </w:r>
      <w:r w:rsidR="23E66BDB" w:rsidRPr="6D23F041">
        <w:rPr>
          <w:rFonts w:asciiTheme="minorHAnsi" w:hAnsiTheme="minorHAnsi"/>
          <w:sz w:val="24"/>
          <w:szCs w:val="24"/>
        </w:rPr>
        <w:t>:</w:t>
      </w:r>
    </w:p>
    <w:p w14:paraId="0207584B" w14:textId="25B6F871" w:rsidR="42FEE0D2" w:rsidRDefault="42FEE0D2" w:rsidP="0006672B">
      <w:pPr>
        <w:pStyle w:val="Odstavekseznama"/>
        <w:numPr>
          <w:ilvl w:val="0"/>
          <w:numId w:val="30"/>
        </w:numPr>
        <w:spacing w:after="0" w:line="360" w:lineRule="auto"/>
        <w:rPr>
          <w:rFonts w:asciiTheme="minorHAnsi" w:hAnsiTheme="minorHAnsi" w:cstheme="minorBidi"/>
          <w:sz w:val="22"/>
        </w:rPr>
      </w:pPr>
      <w:r w:rsidRPr="6D23F041">
        <w:rPr>
          <w:rFonts w:asciiTheme="minorHAnsi" w:hAnsiTheme="minorHAnsi" w:cstheme="minorBidi"/>
          <w:sz w:val="24"/>
          <w:szCs w:val="24"/>
        </w:rPr>
        <w:lastRenderedPageBreak/>
        <w:t>manjša GOI dela (vzdrževalna dela) - so dela, ki se izvajajo v obstoječi šolski kuhinji in v obstoječih dislociranih enotah kuhinj in jedilnic za potrebe umestitve manjkajoče sodobne tehnološke opreme in opreme jedilnic. Upoštevajo se tudi GOI dela, ki bodo izvedena za potrebe urejanja skladiščnih prostorov ali hladilne komore</w:t>
      </w:r>
      <w:r w:rsidR="00705FB7">
        <w:rPr>
          <w:rFonts w:asciiTheme="minorHAnsi" w:hAnsiTheme="minorHAnsi" w:cstheme="minorBidi"/>
          <w:sz w:val="24"/>
          <w:szCs w:val="24"/>
        </w:rPr>
        <w:t>,</w:t>
      </w:r>
    </w:p>
    <w:p w14:paraId="260A3C88" w14:textId="7765C1A4" w:rsidR="42FEE0D2" w:rsidRDefault="42FEE0D2" w:rsidP="0006672B">
      <w:pPr>
        <w:pStyle w:val="Odstavekseznama"/>
        <w:numPr>
          <w:ilvl w:val="0"/>
          <w:numId w:val="30"/>
        </w:numPr>
        <w:spacing w:after="0" w:line="360" w:lineRule="auto"/>
        <w:rPr>
          <w:rFonts w:asciiTheme="minorHAnsi" w:hAnsiTheme="minorHAnsi" w:cstheme="minorBidi"/>
          <w:sz w:val="22"/>
        </w:rPr>
      </w:pPr>
      <w:r w:rsidRPr="6D23F041">
        <w:rPr>
          <w:rFonts w:asciiTheme="minorHAnsi" w:hAnsiTheme="minorHAnsi" w:cstheme="minorBidi"/>
          <w:sz w:val="24"/>
          <w:szCs w:val="24"/>
        </w:rPr>
        <w:t>nakup in montaža tehnološke opreme, pohištvene opreme in kuhinjskih pripomočkov (seznam tehnološke opreme je razviden v projektni nalogi, ki je v prilogi razpisne dokumentacije</w:t>
      </w:r>
      <w:r w:rsidR="00705FB7">
        <w:rPr>
          <w:rFonts w:asciiTheme="minorHAnsi" w:hAnsiTheme="minorHAnsi" w:cstheme="minorBidi"/>
          <w:sz w:val="24"/>
          <w:szCs w:val="24"/>
        </w:rPr>
        <w:t>,</w:t>
      </w:r>
    </w:p>
    <w:p w14:paraId="6DD6E882" w14:textId="15C2B26F" w:rsidR="23E66BDB" w:rsidRDefault="23E66BDB" w:rsidP="0006672B">
      <w:pPr>
        <w:pStyle w:val="Odstavekseznama"/>
        <w:numPr>
          <w:ilvl w:val="0"/>
          <w:numId w:val="30"/>
        </w:numPr>
        <w:spacing w:after="0" w:line="360" w:lineRule="auto"/>
        <w:rPr>
          <w:rFonts w:asciiTheme="minorHAnsi" w:hAnsiTheme="minorHAnsi" w:cstheme="minorBidi"/>
          <w:sz w:val="24"/>
          <w:szCs w:val="24"/>
        </w:rPr>
      </w:pPr>
      <w:r w:rsidRPr="6D23F041">
        <w:rPr>
          <w:rFonts w:asciiTheme="minorHAnsi" w:hAnsiTheme="minorHAnsi" w:cstheme="minorBidi"/>
          <w:sz w:val="24"/>
          <w:szCs w:val="24"/>
        </w:rPr>
        <w:t>ureditev jedilnic v osrednji in dislocirani/h kuhinji/ah– pohištvena oprema, razdelilni pult…</w:t>
      </w:r>
      <w:r w:rsidR="00705FB7">
        <w:rPr>
          <w:rFonts w:asciiTheme="minorHAnsi" w:hAnsiTheme="minorHAnsi" w:cstheme="minorBidi"/>
          <w:sz w:val="24"/>
          <w:szCs w:val="24"/>
        </w:rPr>
        <w:t>,</w:t>
      </w:r>
    </w:p>
    <w:p w14:paraId="7692C8E0" w14:textId="070D7A51" w:rsidR="23E66BDB" w:rsidRDefault="23E66BDB" w:rsidP="0006672B">
      <w:pPr>
        <w:pStyle w:val="Odstavekseznama"/>
        <w:numPr>
          <w:ilvl w:val="0"/>
          <w:numId w:val="30"/>
        </w:numPr>
        <w:spacing w:after="0" w:line="360" w:lineRule="auto"/>
        <w:rPr>
          <w:rFonts w:asciiTheme="minorHAnsi" w:hAnsiTheme="minorHAnsi" w:cstheme="minorBidi"/>
          <w:sz w:val="24"/>
          <w:szCs w:val="24"/>
        </w:rPr>
      </w:pPr>
      <w:r w:rsidRPr="6D23F041">
        <w:rPr>
          <w:rFonts w:asciiTheme="minorHAnsi" w:hAnsiTheme="minorHAnsi" w:cstheme="minorBidi"/>
          <w:sz w:val="24"/>
          <w:szCs w:val="24"/>
        </w:rPr>
        <w:t>nakup transportnega vozila, opreme za transport hrane in ostalih spremljajočih pripomočkov za nakladanje in razkladanje</w:t>
      </w:r>
      <w:r w:rsidR="1B06F56F" w:rsidRPr="6D23F041">
        <w:rPr>
          <w:rFonts w:asciiTheme="minorHAnsi" w:hAnsiTheme="minorHAnsi" w:cstheme="minorBidi"/>
          <w:sz w:val="24"/>
          <w:szCs w:val="24"/>
        </w:rPr>
        <w:t>,</w:t>
      </w:r>
      <w:r w:rsidRPr="6D23F041">
        <w:rPr>
          <w:rFonts w:asciiTheme="minorHAnsi" w:hAnsiTheme="minorHAnsi" w:cstheme="minorBidi"/>
          <w:sz w:val="24"/>
          <w:szCs w:val="24"/>
        </w:rPr>
        <w:t xml:space="preserve"> </w:t>
      </w:r>
    </w:p>
    <w:p w14:paraId="55B7717C" w14:textId="74EA40CE" w:rsidR="3ABF84DD" w:rsidRDefault="3ABF84DD" w:rsidP="0006672B">
      <w:pPr>
        <w:pStyle w:val="Odstavekseznama"/>
        <w:numPr>
          <w:ilvl w:val="0"/>
          <w:numId w:val="30"/>
        </w:numPr>
        <w:spacing w:after="0" w:line="360" w:lineRule="auto"/>
        <w:rPr>
          <w:rFonts w:asciiTheme="minorHAnsi" w:hAnsiTheme="minorHAnsi" w:cstheme="minorBidi"/>
          <w:sz w:val="22"/>
        </w:rPr>
      </w:pPr>
      <w:r w:rsidRPr="6D23F041">
        <w:rPr>
          <w:rFonts w:asciiTheme="minorHAnsi" w:hAnsiTheme="minorHAnsi" w:cstheme="minorBidi"/>
          <w:sz w:val="24"/>
          <w:szCs w:val="24"/>
        </w:rPr>
        <w:t>d</w:t>
      </w:r>
      <w:r w:rsidR="23E66BDB" w:rsidRPr="6D23F041">
        <w:rPr>
          <w:rFonts w:asciiTheme="minorHAnsi" w:hAnsiTheme="minorHAnsi" w:cstheme="minorBidi"/>
          <w:sz w:val="24"/>
          <w:szCs w:val="24"/>
        </w:rPr>
        <w:t xml:space="preserve">igitalizacija – uvedba sistemov za digitalno naročanje živil, </w:t>
      </w:r>
      <w:r w:rsidR="7752D647" w:rsidRPr="6D23F041">
        <w:rPr>
          <w:rFonts w:asciiTheme="minorHAnsi" w:eastAsiaTheme="minorEastAsia" w:hAnsiTheme="minorHAnsi" w:cstheme="minorBidi"/>
          <w:sz w:val="24"/>
          <w:szCs w:val="24"/>
        </w:rPr>
        <w:t>evidentiranje obrokov, planiranje jedilnikov, računovodske storitve in sledenje porabi</w:t>
      </w:r>
      <w:r w:rsidR="23E66BDB" w:rsidRPr="6D23F041">
        <w:rPr>
          <w:rFonts w:asciiTheme="minorHAnsi" w:eastAsiaTheme="minorEastAsia" w:hAnsiTheme="minorHAnsi" w:cstheme="minorBidi"/>
          <w:sz w:val="24"/>
          <w:szCs w:val="24"/>
        </w:rPr>
        <w:t>.</w:t>
      </w:r>
    </w:p>
    <w:p w14:paraId="2899C083" w14:textId="469D7189" w:rsidR="6D23F041" w:rsidRPr="00D16E3D" w:rsidRDefault="6D23F041" w:rsidP="6D23F041">
      <w:pPr>
        <w:spacing w:after="0"/>
        <w:jc w:val="both"/>
        <w:rPr>
          <w:rFonts w:asciiTheme="minorHAnsi" w:eastAsia="Arial" w:hAnsiTheme="minorHAnsi" w:cstheme="minorHAnsi"/>
          <w:color w:val="000000" w:themeColor="text1"/>
        </w:rPr>
      </w:pPr>
    </w:p>
    <w:p w14:paraId="147EBAA5" w14:textId="1068D1B5" w:rsidR="10B6BDCD" w:rsidRDefault="10B6BDCD" w:rsidP="6D23F041">
      <w:pPr>
        <w:spacing w:after="0" w:line="360" w:lineRule="auto"/>
        <w:jc w:val="both"/>
        <w:rPr>
          <w:rFonts w:asciiTheme="minorHAnsi" w:hAnsiTheme="minorHAnsi"/>
          <w:sz w:val="24"/>
          <w:szCs w:val="24"/>
        </w:rPr>
      </w:pPr>
      <w:r w:rsidRPr="6D23F041">
        <w:rPr>
          <w:rFonts w:asciiTheme="minorHAnsi" w:hAnsiTheme="minorHAnsi"/>
          <w:sz w:val="24"/>
          <w:szCs w:val="24"/>
        </w:rPr>
        <w:t>Občina sofinancira vse upravičene stroške, v delu, ki presegajo vrednosti</w:t>
      </w:r>
      <w:r w:rsidR="7D94F079" w:rsidRPr="6D23F041">
        <w:rPr>
          <w:rFonts w:asciiTheme="minorHAnsi" w:hAnsiTheme="minorHAnsi"/>
          <w:sz w:val="24"/>
          <w:szCs w:val="24"/>
        </w:rPr>
        <w:t>,</w:t>
      </w:r>
      <w:r w:rsidRPr="6D23F041">
        <w:rPr>
          <w:rFonts w:asciiTheme="minorHAnsi" w:hAnsiTheme="minorHAnsi"/>
          <w:sz w:val="24"/>
          <w:szCs w:val="24"/>
        </w:rPr>
        <w:t xml:space="preserve"> do katerih jih financira Ministrstvo</w:t>
      </w:r>
      <w:r w:rsidR="40212083" w:rsidRPr="6D23F041">
        <w:rPr>
          <w:rFonts w:asciiTheme="minorHAnsi" w:hAnsiTheme="minorHAnsi"/>
          <w:sz w:val="24"/>
          <w:szCs w:val="24"/>
        </w:rPr>
        <w:t>,</w:t>
      </w:r>
      <w:r w:rsidRPr="6D23F041">
        <w:rPr>
          <w:rFonts w:asciiTheme="minorHAnsi" w:hAnsiTheme="minorHAnsi"/>
          <w:sz w:val="24"/>
          <w:szCs w:val="24"/>
        </w:rPr>
        <w:t xml:space="preserve"> ter vse druge stroške, ki niso predmet sofinanciranja, kot npr.:</w:t>
      </w:r>
    </w:p>
    <w:p w14:paraId="049DF911" w14:textId="7CE4854A" w:rsidR="10B6BDCD" w:rsidRDefault="10B6BDCD" w:rsidP="0006672B">
      <w:pPr>
        <w:pStyle w:val="Odstavekseznama"/>
        <w:numPr>
          <w:ilvl w:val="0"/>
          <w:numId w:val="29"/>
        </w:numPr>
        <w:spacing w:after="0" w:line="360" w:lineRule="auto"/>
        <w:rPr>
          <w:rFonts w:asciiTheme="minorHAnsi" w:hAnsiTheme="minorHAnsi" w:cstheme="minorBidi"/>
          <w:szCs w:val="20"/>
        </w:rPr>
      </w:pPr>
      <w:r w:rsidRPr="6D23F041">
        <w:rPr>
          <w:rFonts w:asciiTheme="minorHAnsi" w:hAnsiTheme="minorHAnsi" w:cstheme="minorBidi"/>
          <w:sz w:val="24"/>
          <w:szCs w:val="24"/>
        </w:rPr>
        <w:t>izdelavo investicijske in projektne dokumentacije,</w:t>
      </w:r>
    </w:p>
    <w:p w14:paraId="1DE96D32" w14:textId="587C149F" w:rsidR="463B6F10" w:rsidRDefault="463B6F10" w:rsidP="0006672B">
      <w:pPr>
        <w:pStyle w:val="Odstavekseznama"/>
        <w:numPr>
          <w:ilvl w:val="0"/>
          <w:numId w:val="29"/>
        </w:numPr>
        <w:spacing w:after="0" w:line="360" w:lineRule="auto"/>
        <w:rPr>
          <w:rFonts w:asciiTheme="minorHAnsi" w:hAnsiTheme="minorHAnsi" w:cstheme="minorBidi"/>
          <w:szCs w:val="20"/>
        </w:rPr>
      </w:pPr>
      <w:r w:rsidRPr="6D23F041">
        <w:rPr>
          <w:rFonts w:asciiTheme="minorHAnsi" w:hAnsiTheme="minorHAnsi" w:cstheme="minorBidi"/>
          <w:sz w:val="24"/>
          <w:szCs w:val="24"/>
        </w:rPr>
        <w:t>i</w:t>
      </w:r>
      <w:r w:rsidR="10B6BDCD" w:rsidRPr="6D23F041">
        <w:rPr>
          <w:rFonts w:asciiTheme="minorHAnsi" w:hAnsiTheme="minorHAnsi" w:cstheme="minorBidi"/>
          <w:sz w:val="24"/>
          <w:szCs w:val="24"/>
        </w:rPr>
        <w:t>nženiring,</w:t>
      </w:r>
    </w:p>
    <w:p w14:paraId="7B2591E4" w14:textId="45307E30" w:rsidR="10B6BDCD" w:rsidRDefault="10B6BDCD" w:rsidP="0006672B">
      <w:pPr>
        <w:pStyle w:val="Odstavekseznama"/>
        <w:numPr>
          <w:ilvl w:val="0"/>
          <w:numId w:val="29"/>
        </w:numPr>
        <w:spacing w:after="0" w:line="360" w:lineRule="auto"/>
        <w:rPr>
          <w:rFonts w:asciiTheme="minorHAnsi" w:hAnsiTheme="minorHAnsi" w:cstheme="minorBidi"/>
          <w:szCs w:val="20"/>
        </w:rPr>
      </w:pPr>
      <w:r w:rsidRPr="6D23F041">
        <w:rPr>
          <w:rFonts w:asciiTheme="minorHAnsi" w:hAnsiTheme="minorHAnsi" w:cstheme="minorBidi"/>
          <w:sz w:val="24"/>
          <w:szCs w:val="24"/>
        </w:rPr>
        <w:t xml:space="preserve">usposabljanje kuhinjskega kadra, </w:t>
      </w:r>
    </w:p>
    <w:p w14:paraId="6DAC5AFB" w14:textId="29D5342D" w:rsidR="10B6BDCD" w:rsidRDefault="10B6BDCD" w:rsidP="0006672B">
      <w:pPr>
        <w:pStyle w:val="Odstavekseznama"/>
        <w:numPr>
          <w:ilvl w:val="0"/>
          <w:numId w:val="29"/>
        </w:numPr>
        <w:spacing w:after="0" w:line="360" w:lineRule="auto"/>
        <w:rPr>
          <w:rFonts w:asciiTheme="minorHAnsi" w:hAnsiTheme="minorHAnsi" w:cstheme="minorBidi"/>
          <w:szCs w:val="20"/>
        </w:rPr>
      </w:pPr>
      <w:r w:rsidRPr="6D23F041">
        <w:rPr>
          <w:rFonts w:asciiTheme="minorHAnsi" w:hAnsiTheme="minorHAnsi" w:cstheme="minorBidi"/>
          <w:sz w:val="24"/>
          <w:szCs w:val="24"/>
        </w:rPr>
        <w:t xml:space="preserve">pripravo in izvedbo javnih naročil, </w:t>
      </w:r>
    </w:p>
    <w:p w14:paraId="47F5DCA2" w14:textId="3E74BE6A" w:rsidR="10B6BDCD" w:rsidRDefault="10B6BDCD" w:rsidP="0006672B">
      <w:pPr>
        <w:pStyle w:val="Odstavekseznama"/>
        <w:numPr>
          <w:ilvl w:val="0"/>
          <w:numId w:val="29"/>
        </w:numPr>
        <w:spacing w:after="0" w:line="360" w:lineRule="auto"/>
        <w:rPr>
          <w:rFonts w:asciiTheme="minorHAnsi" w:hAnsiTheme="minorHAnsi" w:cstheme="minorBidi"/>
          <w:szCs w:val="20"/>
        </w:rPr>
      </w:pPr>
      <w:r w:rsidRPr="6D23F041">
        <w:rPr>
          <w:rFonts w:asciiTheme="minorHAnsi" w:hAnsiTheme="minorHAnsi" w:cstheme="minorBidi"/>
          <w:sz w:val="24"/>
          <w:szCs w:val="24"/>
        </w:rPr>
        <w:t>spremljanje kazalnikov in presojo učinkov pilotnega modela, zbiranje podatkov in izdelava zaključnega poročila.</w:t>
      </w:r>
    </w:p>
    <w:p w14:paraId="49DFA0BE" w14:textId="5E2C9745" w:rsidR="10B6BDCD" w:rsidRDefault="10B6BDCD" w:rsidP="6D23F041">
      <w:pPr>
        <w:spacing w:after="0" w:line="360" w:lineRule="auto"/>
        <w:jc w:val="both"/>
        <w:rPr>
          <w:rFonts w:asciiTheme="minorHAnsi" w:hAnsiTheme="minorHAnsi"/>
          <w:sz w:val="24"/>
          <w:szCs w:val="24"/>
        </w:rPr>
      </w:pPr>
      <w:r w:rsidRPr="6D23F041">
        <w:rPr>
          <w:rFonts w:asciiTheme="minorHAnsi" w:hAnsiTheme="minorHAnsi"/>
          <w:sz w:val="24"/>
          <w:szCs w:val="24"/>
        </w:rPr>
        <w:t>Obvezni, sestavni del tega razpisa je mesečna priprava poročil s podatki o stroških obrokov, količini zavržene hrane in stroškov energentov ter izdelava zaključnega poročila z analizo učinkov in morebitnim predlogom za sistemsko uvedbo osrednjih šolskih kuhinj in predlogi izboljšav za šolske kuhinje. Evalvacija je v domeni občine, ki jo bo izvajala od leta 2026 do leta 2028.</w:t>
      </w:r>
    </w:p>
    <w:p w14:paraId="35C98B68" w14:textId="77777777" w:rsidR="00B301B0" w:rsidRDefault="00B301B0" w:rsidP="6D23F041">
      <w:pPr>
        <w:spacing w:after="0" w:line="360" w:lineRule="auto"/>
        <w:jc w:val="both"/>
        <w:rPr>
          <w:rFonts w:asciiTheme="minorHAnsi" w:hAnsiTheme="minorHAnsi"/>
          <w:sz w:val="24"/>
          <w:szCs w:val="24"/>
        </w:rPr>
      </w:pPr>
    </w:p>
    <w:p w14:paraId="0FA1CDCA" w14:textId="405EAC91" w:rsidR="009C361B" w:rsidRPr="00B11CE3" w:rsidRDefault="00193ABC" w:rsidP="0006672B">
      <w:pPr>
        <w:pStyle w:val="Naslov1"/>
        <w:numPr>
          <w:ilvl w:val="0"/>
          <w:numId w:val="31"/>
        </w:numPr>
        <w:rPr>
          <w:rFonts w:cstheme="minorHAnsi"/>
          <w:caps/>
          <w:sz w:val="24"/>
          <w:szCs w:val="24"/>
        </w:rPr>
      </w:pPr>
      <w:bookmarkStart w:id="15" w:name="_Toc198642430"/>
      <w:r w:rsidRPr="00B11CE3">
        <w:rPr>
          <w:rFonts w:cstheme="minorHAnsi"/>
          <w:caps/>
          <w:sz w:val="24"/>
          <w:szCs w:val="24"/>
        </w:rPr>
        <w:t>Opredelitev vrste investicije</w:t>
      </w:r>
      <w:bookmarkEnd w:id="15"/>
    </w:p>
    <w:p w14:paraId="0EC8BEAB" w14:textId="194A85BA" w:rsidR="005F6469" w:rsidRPr="00070B1F" w:rsidRDefault="005F6469" w:rsidP="00487FD4">
      <w:pPr>
        <w:spacing w:after="0" w:line="360" w:lineRule="auto"/>
        <w:jc w:val="both"/>
        <w:rPr>
          <w:rFonts w:asciiTheme="minorHAnsi" w:hAnsiTheme="minorHAnsi"/>
          <w:sz w:val="24"/>
          <w:szCs w:val="24"/>
        </w:rPr>
      </w:pPr>
      <w:bookmarkStart w:id="16" w:name="_Toc339140086"/>
      <w:bookmarkStart w:id="17" w:name="_Toc349914100"/>
      <w:bookmarkStart w:id="18" w:name="_Toc354748731"/>
      <w:r w:rsidRPr="00B11CE3">
        <w:rPr>
          <w:rFonts w:asciiTheme="minorHAnsi" w:eastAsia="Times New Roman" w:hAnsiTheme="minorHAnsi" w:cstheme="minorHAnsi"/>
          <w:sz w:val="24"/>
          <w:szCs w:val="24"/>
          <w:lang w:eastAsia="sl-SI"/>
        </w:rPr>
        <w:t xml:space="preserve">Gre za investicijo v </w:t>
      </w:r>
      <w:r w:rsidRPr="00B11CE3">
        <w:rPr>
          <w:rFonts w:asciiTheme="minorHAnsi" w:eastAsia="Times New Roman" w:hAnsiTheme="minorHAnsi" w:cstheme="minorHAnsi"/>
          <w:b/>
          <w:bCs/>
          <w:sz w:val="24"/>
          <w:szCs w:val="24"/>
          <w:lang w:eastAsia="sl-SI"/>
        </w:rPr>
        <w:t>javno infrastrukturo in digitalno transformacijo</w:t>
      </w:r>
      <w:r w:rsidRPr="00B11CE3">
        <w:rPr>
          <w:rFonts w:asciiTheme="minorHAnsi" w:eastAsia="Times New Roman" w:hAnsiTheme="minorHAnsi" w:cstheme="minorHAnsi"/>
          <w:sz w:val="24"/>
          <w:szCs w:val="24"/>
          <w:lang w:eastAsia="sl-SI"/>
        </w:rPr>
        <w:t xml:space="preserve"> sistema šolske prehrane, ki vključuje vzpostavitev </w:t>
      </w:r>
      <w:r w:rsidR="00D25822" w:rsidRPr="00B11CE3">
        <w:rPr>
          <w:rFonts w:asciiTheme="minorHAnsi" w:eastAsia="Times New Roman" w:hAnsiTheme="minorHAnsi" w:cstheme="minorHAnsi"/>
          <w:sz w:val="24"/>
          <w:szCs w:val="24"/>
          <w:lang w:eastAsia="sl-SI"/>
        </w:rPr>
        <w:t xml:space="preserve">osrednje šolske </w:t>
      </w:r>
      <w:r w:rsidRPr="00B11CE3">
        <w:rPr>
          <w:rFonts w:asciiTheme="minorHAnsi" w:eastAsia="Times New Roman" w:hAnsiTheme="minorHAnsi" w:cstheme="minorHAnsi"/>
          <w:sz w:val="24"/>
          <w:szCs w:val="24"/>
          <w:lang w:eastAsia="sl-SI"/>
        </w:rPr>
        <w:t>kuhinje z napredno opremo, izgradnjo kompetenc kadra ter sistemsko podporo pripravi prehrane v več VIZ hkrati.</w:t>
      </w:r>
      <w:bookmarkEnd w:id="16"/>
      <w:bookmarkEnd w:id="17"/>
      <w:bookmarkEnd w:id="18"/>
    </w:p>
    <w:sectPr w:rsidR="005F6469" w:rsidRPr="00070B1F" w:rsidSect="00F64017">
      <w:headerReference w:type="default" r:id="rId13"/>
      <w:footerReference w:type="default" r:id="rId14"/>
      <w:headerReference w:type="first" r:id="rId15"/>
      <w:footerReference w:type="first" r:id="rId16"/>
      <w:pgSz w:w="11907" w:h="16839"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F4CE8" w14:textId="77777777" w:rsidR="00515679" w:rsidRDefault="00515679" w:rsidP="00447BDE">
      <w:pPr>
        <w:spacing w:after="0" w:line="240" w:lineRule="auto"/>
      </w:pPr>
      <w:r>
        <w:separator/>
      </w:r>
    </w:p>
  </w:endnote>
  <w:endnote w:type="continuationSeparator" w:id="0">
    <w:p w14:paraId="3014C750" w14:textId="77777777" w:rsidR="00515679" w:rsidRDefault="00515679" w:rsidP="00447BDE">
      <w:pPr>
        <w:spacing w:after="0" w:line="240" w:lineRule="auto"/>
      </w:pPr>
      <w:r>
        <w:continuationSeparator/>
      </w:r>
    </w:p>
  </w:endnote>
  <w:endnote w:type="continuationNotice" w:id="1">
    <w:p w14:paraId="30E7271A" w14:textId="77777777" w:rsidR="00515679" w:rsidRDefault="00515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244760"/>
      <w:docPartObj>
        <w:docPartGallery w:val="Page Numbers (Bottom of Page)"/>
        <w:docPartUnique/>
      </w:docPartObj>
    </w:sdtPr>
    <w:sdtEndPr/>
    <w:sdtContent>
      <w:p w14:paraId="001F11F3" w14:textId="7374DB6E" w:rsidR="00DD6117" w:rsidRDefault="00DD6117">
        <w:pPr>
          <w:pStyle w:val="Noga"/>
          <w:jc w:val="right"/>
        </w:pPr>
        <w:r>
          <w:fldChar w:fldCharType="begin"/>
        </w:r>
        <w:r>
          <w:instrText>PAGE   \* MERGEFORMAT</w:instrText>
        </w:r>
        <w:r>
          <w:fldChar w:fldCharType="separate"/>
        </w:r>
        <w:r>
          <w:t>2</w:t>
        </w:r>
        <w:r>
          <w:fldChar w:fldCharType="end"/>
        </w:r>
      </w:p>
    </w:sdtContent>
  </w:sdt>
  <w:p w14:paraId="389FD7CD" w14:textId="77777777" w:rsidR="00641D4A" w:rsidRDefault="00641D4A" w:rsidP="00497D20">
    <w:pPr>
      <w:pStyle w:val="Noga"/>
      <w:tabs>
        <w:tab w:val="clear" w:pos="4536"/>
        <w:tab w:val="clear" w:pos="9072"/>
        <w:tab w:val="left" w:pos="6354"/>
        <w:tab w:val="left" w:pos="6606"/>
        <w:tab w:val="left" w:pos="832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077C1EC" w14:paraId="1DA23DB5" w14:textId="77777777" w:rsidTr="5077C1EC">
      <w:trPr>
        <w:trHeight w:val="300"/>
      </w:trPr>
      <w:tc>
        <w:tcPr>
          <w:tcW w:w="3020" w:type="dxa"/>
        </w:tcPr>
        <w:p w14:paraId="21C2A72E" w14:textId="16993356" w:rsidR="5077C1EC" w:rsidRDefault="5077C1EC" w:rsidP="5077C1EC">
          <w:pPr>
            <w:pStyle w:val="Glava"/>
            <w:ind w:left="-115"/>
          </w:pPr>
        </w:p>
      </w:tc>
      <w:tc>
        <w:tcPr>
          <w:tcW w:w="3020" w:type="dxa"/>
        </w:tcPr>
        <w:p w14:paraId="3A5F1595" w14:textId="343BF2D2" w:rsidR="5077C1EC" w:rsidRDefault="5077C1EC" w:rsidP="5077C1EC">
          <w:pPr>
            <w:pStyle w:val="Glava"/>
            <w:jc w:val="center"/>
          </w:pPr>
        </w:p>
      </w:tc>
      <w:tc>
        <w:tcPr>
          <w:tcW w:w="3020" w:type="dxa"/>
        </w:tcPr>
        <w:p w14:paraId="1E12B217" w14:textId="551354D4" w:rsidR="5077C1EC" w:rsidRDefault="5077C1EC" w:rsidP="5077C1EC">
          <w:pPr>
            <w:pStyle w:val="Glava"/>
            <w:ind w:right="-115"/>
            <w:jc w:val="right"/>
          </w:pPr>
        </w:p>
      </w:tc>
    </w:tr>
  </w:tbl>
  <w:p w14:paraId="6EA840CF" w14:textId="5AB26BD1" w:rsidR="5077C1EC" w:rsidRDefault="5077C1EC" w:rsidP="5077C1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3B05" w14:textId="77777777" w:rsidR="00515679" w:rsidRDefault="00515679" w:rsidP="00447BDE">
      <w:pPr>
        <w:spacing w:after="0" w:line="240" w:lineRule="auto"/>
      </w:pPr>
      <w:r>
        <w:separator/>
      </w:r>
    </w:p>
  </w:footnote>
  <w:footnote w:type="continuationSeparator" w:id="0">
    <w:p w14:paraId="3FA66739" w14:textId="77777777" w:rsidR="00515679" w:rsidRDefault="00515679" w:rsidP="00447BDE">
      <w:pPr>
        <w:spacing w:after="0" w:line="240" w:lineRule="auto"/>
      </w:pPr>
      <w:r>
        <w:continuationSeparator/>
      </w:r>
    </w:p>
  </w:footnote>
  <w:footnote w:type="continuationNotice" w:id="1">
    <w:p w14:paraId="48186612" w14:textId="77777777" w:rsidR="00515679" w:rsidRDefault="00515679">
      <w:pPr>
        <w:spacing w:after="0" w:line="240" w:lineRule="auto"/>
      </w:pPr>
    </w:p>
  </w:footnote>
  <w:footnote w:id="2">
    <w:p w14:paraId="24CA7723" w14:textId="059B9692" w:rsidR="61183D9C" w:rsidRDefault="61183D9C" w:rsidP="00531A95">
      <w:pPr>
        <w:pStyle w:val="Sprotnaopomba-besedilo"/>
      </w:pPr>
      <w:r w:rsidRPr="61183D9C">
        <w:rPr>
          <w:rStyle w:val="Sprotnaopomba-sklic"/>
        </w:rPr>
        <w:footnoteRef/>
      </w:r>
      <w:r>
        <w:t xml:space="preserve"> Zakon o osnovni šoli (ZOsn)</w:t>
      </w:r>
    </w:p>
    <w:p w14:paraId="38FEF950" w14:textId="40A2555C" w:rsidR="61183D9C" w:rsidRDefault="61183D9C" w:rsidP="00531A95">
      <w:pPr>
        <w:pStyle w:val="Sprotnaopomba-besedilo"/>
      </w:pPr>
      <w:r>
        <w:t>Uradni list RS, št. 81/06 – uradno prečiščeno besedilo, 102/07, 107/10, 87/11, 40/12 – ZUJF, 63/13, 46/16 – ZOFVI-K, 76/23 in 16/24</w:t>
      </w:r>
    </w:p>
    <w:p w14:paraId="279B5AB5" w14:textId="3A79905B" w:rsidR="61183D9C" w:rsidRDefault="61183D9C" w:rsidP="61183D9C">
      <w:pPr>
        <w:pStyle w:val="Sprotnaopomba-besedilo"/>
      </w:pPr>
    </w:p>
  </w:footnote>
  <w:footnote w:id="3">
    <w:p w14:paraId="0D24862B" w14:textId="4ECBCE8C" w:rsidR="61183D9C" w:rsidRDefault="61183D9C" w:rsidP="00531A95">
      <w:pPr>
        <w:pStyle w:val="Sprotnaopomba-besedilo"/>
      </w:pPr>
      <w:r w:rsidRPr="61183D9C">
        <w:rPr>
          <w:rStyle w:val="Sprotnaopomba-sklic"/>
        </w:rPr>
        <w:footnoteRef/>
      </w:r>
      <w:r>
        <w:t xml:space="preserve"> Zakon o šolski prehrani (ZŠolPre-1)</w:t>
      </w:r>
    </w:p>
    <w:p w14:paraId="77C1379E" w14:textId="18988856" w:rsidR="61183D9C" w:rsidRDefault="61183D9C" w:rsidP="00531A95">
      <w:pPr>
        <w:pStyle w:val="Sprotnaopomba-besedilo"/>
      </w:pPr>
      <w:r>
        <w:t>Uradni list RS, št. 3/13, 46/14, 46/16 – ZOFVI-K, 76/23</w:t>
      </w:r>
      <w:r w:rsidR="00705FB7">
        <w:t>,</w:t>
      </w:r>
      <w:r>
        <w:t xml:space="preserve"> 95/23 - ZIUOPZP in 61/24</w:t>
      </w:r>
    </w:p>
    <w:p w14:paraId="35BB2F9F" w14:textId="50FC656A" w:rsidR="61183D9C" w:rsidRDefault="61183D9C" w:rsidP="61183D9C">
      <w:pPr>
        <w:pStyle w:val="Sprotnaopomba-besedilo"/>
      </w:pPr>
    </w:p>
  </w:footnote>
  <w:footnote w:id="4">
    <w:p w14:paraId="7553736F" w14:textId="1A97C772" w:rsidR="61183D9C" w:rsidRDefault="61183D9C" w:rsidP="00531A95">
      <w:pPr>
        <w:pStyle w:val="Sprotnaopomba-besedilo"/>
      </w:pPr>
      <w:r w:rsidRPr="61183D9C">
        <w:rPr>
          <w:rStyle w:val="Sprotnaopomba-sklic"/>
        </w:rPr>
        <w:footnoteRef/>
      </w:r>
      <w:r>
        <w:t xml:space="preserve"> Zakon o uveljavljanju pravic iz javnih sredstev (ZUPJS)</w:t>
      </w:r>
    </w:p>
    <w:p w14:paraId="3C4AE7D3" w14:textId="2A6FC699" w:rsidR="61183D9C" w:rsidRDefault="61183D9C" w:rsidP="00531A95">
      <w:pPr>
        <w:pStyle w:val="Sprotnaopomba-besedilo"/>
      </w:pPr>
      <w:r>
        <w:t xml:space="preserve">Uradni list RS, št. 62/10, 40/11, 40/12 – ZUJF, 57/12 – ZPCP-2D, 14/13, 56/13 – ZŠtip-1, 99/13, 14/15 – ZUUJFO, 57/15, 90/15, 38/16 – </w:t>
      </w:r>
      <w:r>
        <w:t>odl. US, 51/16 – odl. US, 88/16, 61/17 – ZUPŠ, 75/17, 77/18, 47/19, 189/20 – ZFRO, 54/22 – ZUPŠ-1, 76/23 – ZŠolPre-1B, 122/23 – ZŠtip-1C in 22/25 – ZZZRO-1</w:t>
      </w:r>
    </w:p>
    <w:p w14:paraId="5D14BC57" w14:textId="799538AA" w:rsidR="61183D9C" w:rsidRDefault="61183D9C" w:rsidP="61183D9C">
      <w:pPr>
        <w:pStyle w:val="Sprotnaopomba-besedilo"/>
      </w:pPr>
    </w:p>
    <w:p w14:paraId="01BCE39E" w14:textId="2C970574" w:rsidR="61183D9C" w:rsidRDefault="61183D9C" w:rsidP="61183D9C">
      <w:pPr>
        <w:pStyle w:val="Sprotnaopomba-besedilo"/>
      </w:pPr>
    </w:p>
  </w:footnote>
  <w:footnote w:id="5">
    <w:p w14:paraId="483AB1C9" w14:textId="46790B5D" w:rsidR="61183D9C" w:rsidRDefault="61183D9C" w:rsidP="00531A95">
      <w:pPr>
        <w:pStyle w:val="Sprotnaopomba-besedilo"/>
      </w:pPr>
      <w:r w:rsidRPr="61183D9C">
        <w:rPr>
          <w:rStyle w:val="Sprotnaopomba-sklic"/>
        </w:rPr>
        <w:footnoteRef/>
      </w:r>
      <w:r>
        <w:t xml:space="preserve"> Pravilnik o normativih in standardih za izvajanje programa osnovne šole</w:t>
      </w:r>
    </w:p>
    <w:p w14:paraId="7D9A5512" w14:textId="72448E78" w:rsidR="61183D9C" w:rsidRDefault="61183D9C" w:rsidP="00531A95">
      <w:pPr>
        <w:pStyle w:val="Sprotnaopomba-besedilo"/>
      </w:pPr>
      <w:r>
        <w:t xml:space="preserve">Uradni list RS, št. 50/24, 55/24 – </w:t>
      </w:r>
      <w:r>
        <w:t>popr. in 30/25</w:t>
      </w:r>
    </w:p>
    <w:p w14:paraId="62162C12" w14:textId="39A605E7" w:rsidR="61183D9C" w:rsidRDefault="61183D9C" w:rsidP="61183D9C">
      <w:pPr>
        <w:pStyle w:val="Sprotnaopomba-besedilo"/>
      </w:pPr>
      <w:r>
        <w:t>Pravilnik o normativih in standardih za izvajanje programa osnovne šole v dvojezičnih osnovnih šolah in osnovnih šolah z italijanskim učnim jezikom</w:t>
      </w:r>
    </w:p>
    <w:p w14:paraId="15EEF721" w14:textId="47A24372" w:rsidR="61183D9C" w:rsidRDefault="61183D9C" w:rsidP="00531A95">
      <w:pPr>
        <w:pStyle w:val="Sprotnaopomba-besedilo"/>
      </w:pPr>
      <w:r>
        <w:t>Uradni list RS, št. 66/24 in 30/25</w:t>
      </w:r>
    </w:p>
    <w:p w14:paraId="459AA035" w14:textId="1E8604EA" w:rsidR="61183D9C" w:rsidRDefault="61183D9C" w:rsidP="61183D9C">
      <w:pPr>
        <w:pStyle w:val="Sprotnaopomba-besedilo"/>
      </w:pPr>
      <w:r>
        <w:t>Pravilnik o normativih in standardih za izvajanje vzgojno-izobraževalnih programov za otroke s posebnimi potrebami</w:t>
      </w:r>
    </w:p>
    <w:p w14:paraId="23180914" w14:textId="2765A28A" w:rsidR="61183D9C" w:rsidRDefault="61183D9C" w:rsidP="61183D9C">
      <w:pPr>
        <w:pStyle w:val="Sprotnaopomba-besedilo"/>
      </w:pPr>
      <w:r>
        <w:t>Uradni list RS, št. 53/24 in 30/25</w:t>
      </w:r>
    </w:p>
  </w:footnote>
  <w:footnote w:id="6">
    <w:p w14:paraId="599598F1" w14:textId="03EE20F5" w:rsidR="61183D9C" w:rsidRDefault="61183D9C" w:rsidP="00531A95">
      <w:pPr>
        <w:pStyle w:val="Sprotnaopomba-besedilo"/>
      </w:pPr>
      <w:r w:rsidRPr="61183D9C">
        <w:rPr>
          <w:rStyle w:val="Sprotnaopomba-sklic"/>
        </w:rPr>
        <w:footnoteRef/>
      </w:r>
      <w:r>
        <w:t xml:space="preserve"> Pravilnik o izobrazbi učiteljev in drugih strokovnih delavcev v izobraževalnem programu osnovne šole</w:t>
      </w:r>
    </w:p>
    <w:p w14:paraId="37BA07A5" w14:textId="74B15DA0" w:rsidR="61183D9C" w:rsidRDefault="61183D9C" w:rsidP="00531A95">
      <w:pPr>
        <w:pStyle w:val="Sprotnaopomba-besedilo"/>
      </w:pPr>
      <w:r>
        <w:t>Uradni list RS, št. 70/24 in 18/25</w:t>
      </w:r>
    </w:p>
    <w:p w14:paraId="473434A6" w14:textId="4456228F" w:rsidR="61183D9C" w:rsidRDefault="61183D9C" w:rsidP="61183D9C">
      <w:pPr>
        <w:pStyle w:val="Sprotnaopomba-besedilo"/>
      </w:pPr>
    </w:p>
  </w:footnote>
  <w:footnote w:id="7">
    <w:p w14:paraId="70B00D5B" w14:textId="51DDF7CD" w:rsidR="61183D9C" w:rsidRDefault="61183D9C" w:rsidP="00531A95">
      <w:pPr>
        <w:pStyle w:val="Sprotnaopomba-besedilo"/>
      </w:pPr>
      <w:r w:rsidRPr="61183D9C">
        <w:rPr>
          <w:rStyle w:val="Sprotnaopomba-sklic"/>
        </w:rPr>
        <w:footnoteRef/>
      </w:r>
      <w:r>
        <w:t xml:space="preserve"> vir: aplikacija Šolska prehrana; mesečni e-zahtevki šol za subvencionirano prehrano učencev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077C1EC" w14:paraId="501D5EF4" w14:textId="77777777" w:rsidTr="5077C1EC">
      <w:trPr>
        <w:trHeight w:val="300"/>
      </w:trPr>
      <w:tc>
        <w:tcPr>
          <w:tcW w:w="3020" w:type="dxa"/>
        </w:tcPr>
        <w:p w14:paraId="619224CB" w14:textId="410EE2E1" w:rsidR="5077C1EC" w:rsidRDefault="5077C1EC" w:rsidP="5077C1EC">
          <w:pPr>
            <w:pStyle w:val="Glava"/>
            <w:ind w:left="-115"/>
          </w:pPr>
        </w:p>
      </w:tc>
      <w:tc>
        <w:tcPr>
          <w:tcW w:w="3020" w:type="dxa"/>
        </w:tcPr>
        <w:p w14:paraId="05C9EEB3" w14:textId="221BD975" w:rsidR="5077C1EC" w:rsidRDefault="5077C1EC" w:rsidP="5077C1EC">
          <w:pPr>
            <w:pStyle w:val="Glava"/>
            <w:jc w:val="center"/>
          </w:pPr>
        </w:p>
      </w:tc>
      <w:tc>
        <w:tcPr>
          <w:tcW w:w="3020" w:type="dxa"/>
        </w:tcPr>
        <w:p w14:paraId="5F4F9DA4" w14:textId="0F26E8FA" w:rsidR="5077C1EC" w:rsidRDefault="5077C1EC" w:rsidP="5077C1EC">
          <w:pPr>
            <w:pStyle w:val="Glava"/>
            <w:ind w:right="-115"/>
            <w:jc w:val="right"/>
          </w:pPr>
        </w:p>
      </w:tc>
    </w:tr>
  </w:tbl>
  <w:p w14:paraId="3CD229CA" w14:textId="6D46940D" w:rsidR="5077C1EC" w:rsidRDefault="5077C1EC" w:rsidP="5077C1E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641D4A" w:rsidRPr="007F5F24" w14:paraId="7ED0239D" w14:textId="77777777" w:rsidTr="00BF4190">
      <w:trPr>
        <w:trHeight w:hRule="exact" w:val="847"/>
      </w:trPr>
      <w:tc>
        <w:tcPr>
          <w:tcW w:w="649" w:type="dxa"/>
        </w:tcPr>
        <w:p w14:paraId="2FD9E264" w14:textId="77777777" w:rsidR="00641D4A" w:rsidRPr="007F5F24" w:rsidRDefault="00641D4A" w:rsidP="00381EDE">
          <w:pPr>
            <w:autoSpaceDE w:val="0"/>
            <w:autoSpaceDN w:val="0"/>
            <w:adjustRightInd w:val="0"/>
            <w:rPr>
              <w:rFonts w:ascii="Republika" w:hAnsi="Republika"/>
              <w:color w:val="529DBA"/>
              <w:sz w:val="60"/>
              <w:szCs w:val="60"/>
            </w:rPr>
          </w:pPr>
          <w:r w:rsidRPr="007F5F24">
            <w:rPr>
              <w:rFonts w:ascii="Republika" w:hAnsi="Republika" w:cs="Republika"/>
              <w:color w:val="529DBA"/>
              <w:sz w:val="60"/>
              <w:szCs w:val="60"/>
            </w:rPr>
            <w:t></w:t>
          </w:r>
        </w:p>
        <w:p w14:paraId="54CED6FE" w14:textId="77777777" w:rsidR="00641D4A" w:rsidRPr="007F5F24" w:rsidRDefault="00641D4A" w:rsidP="00381EDE">
          <w:pPr>
            <w:spacing w:line="260" w:lineRule="exact"/>
            <w:rPr>
              <w:rFonts w:ascii="Republika" w:hAnsi="Republika"/>
              <w:sz w:val="60"/>
              <w:szCs w:val="60"/>
            </w:rPr>
          </w:pPr>
        </w:p>
        <w:p w14:paraId="1E1A9EC0" w14:textId="77777777" w:rsidR="00641D4A" w:rsidRPr="007F5F24" w:rsidRDefault="00641D4A" w:rsidP="00381EDE">
          <w:pPr>
            <w:spacing w:line="260" w:lineRule="exact"/>
            <w:rPr>
              <w:rFonts w:ascii="Republika" w:hAnsi="Republika"/>
              <w:sz w:val="60"/>
              <w:szCs w:val="60"/>
            </w:rPr>
          </w:pPr>
        </w:p>
        <w:p w14:paraId="7E48E25F" w14:textId="77777777" w:rsidR="00641D4A" w:rsidRPr="007F5F24" w:rsidRDefault="00641D4A" w:rsidP="00381EDE">
          <w:pPr>
            <w:spacing w:line="260" w:lineRule="exact"/>
            <w:rPr>
              <w:rFonts w:ascii="Republika" w:hAnsi="Republika"/>
              <w:sz w:val="60"/>
              <w:szCs w:val="60"/>
            </w:rPr>
          </w:pPr>
        </w:p>
        <w:p w14:paraId="4D21404F" w14:textId="77777777" w:rsidR="00641D4A" w:rsidRPr="007F5F24" w:rsidRDefault="00641D4A" w:rsidP="00381EDE">
          <w:pPr>
            <w:spacing w:line="260" w:lineRule="exact"/>
            <w:rPr>
              <w:rFonts w:ascii="Republika" w:hAnsi="Republika"/>
              <w:sz w:val="60"/>
              <w:szCs w:val="60"/>
            </w:rPr>
          </w:pPr>
        </w:p>
        <w:p w14:paraId="0FAD02D3" w14:textId="77777777" w:rsidR="00641D4A" w:rsidRPr="007F5F24" w:rsidRDefault="00641D4A" w:rsidP="00381EDE">
          <w:pPr>
            <w:spacing w:line="260" w:lineRule="exact"/>
            <w:rPr>
              <w:rFonts w:ascii="Republika" w:hAnsi="Republika"/>
              <w:sz w:val="60"/>
              <w:szCs w:val="60"/>
            </w:rPr>
          </w:pPr>
        </w:p>
        <w:p w14:paraId="7B52103F" w14:textId="77777777" w:rsidR="00641D4A" w:rsidRPr="007F5F24" w:rsidRDefault="00641D4A" w:rsidP="00381EDE">
          <w:pPr>
            <w:spacing w:line="260" w:lineRule="exact"/>
            <w:rPr>
              <w:rFonts w:ascii="Republika" w:hAnsi="Republika"/>
              <w:sz w:val="60"/>
              <w:szCs w:val="60"/>
            </w:rPr>
          </w:pPr>
        </w:p>
        <w:p w14:paraId="1646388D" w14:textId="77777777" w:rsidR="00641D4A" w:rsidRPr="007F5F24" w:rsidRDefault="00641D4A" w:rsidP="00381EDE">
          <w:pPr>
            <w:spacing w:line="260" w:lineRule="exact"/>
            <w:rPr>
              <w:rFonts w:ascii="Republika" w:hAnsi="Republika"/>
              <w:sz w:val="60"/>
              <w:szCs w:val="60"/>
            </w:rPr>
          </w:pPr>
        </w:p>
        <w:p w14:paraId="1EF42FD9" w14:textId="77777777" w:rsidR="00641D4A" w:rsidRPr="007F5F24" w:rsidRDefault="00641D4A" w:rsidP="00381EDE">
          <w:pPr>
            <w:spacing w:line="260" w:lineRule="exact"/>
            <w:rPr>
              <w:rFonts w:ascii="Republika" w:hAnsi="Republika"/>
              <w:sz w:val="60"/>
              <w:szCs w:val="60"/>
            </w:rPr>
          </w:pPr>
        </w:p>
        <w:p w14:paraId="18DC5B45" w14:textId="77777777" w:rsidR="00641D4A" w:rsidRPr="007F5F24" w:rsidRDefault="00641D4A" w:rsidP="00381EDE">
          <w:pPr>
            <w:spacing w:line="260" w:lineRule="exact"/>
            <w:rPr>
              <w:rFonts w:ascii="Republika" w:hAnsi="Republika"/>
              <w:sz w:val="60"/>
              <w:szCs w:val="60"/>
            </w:rPr>
          </w:pPr>
        </w:p>
        <w:p w14:paraId="58A62BD3" w14:textId="77777777" w:rsidR="00641D4A" w:rsidRPr="007F5F24" w:rsidRDefault="00641D4A" w:rsidP="00381EDE">
          <w:pPr>
            <w:spacing w:line="260" w:lineRule="exact"/>
            <w:rPr>
              <w:rFonts w:ascii="Republika" w:hAnsi="Republika"/>
              <w:sz w:val="60"/>
              <w:szCs w:val="60"/>
            </w:rPr>
          </w:pPr>
        </w:p>
        <w:p w14:paraId="79EC1B9C" w14:textId="77777777" w:rsidR="00641D4A" w:rsidRPr="007F5F24" w:rsidRDefault="00641D4A" w:rsidP="00381EDE">
          <w:pPr>
            <w:spacing w:line="260" w:lineRule="exact"/>
            <w:rPr>
              <w:rFonts w:ascii="Republika" w:hAnsi="Republika"/>
              <w:sz w:val="60"/>
              <w:szCs w:val="60"/>
            </w:rPr>
          </w:pPr>
        </w:p>
        <w:p w14:paraId="71EC2754" w14:textId="77777777" w:rsidR="00641D4A" w:rsidRPr="007F5F24" w:rsidRDefault="00641D4A" w:rsidP="00381EDE">
          <w:pPr>
            <w:spacing w:line="260" w:lineRule="exact"/>
            <w:rPr>
              <w:rFonts w:ascii="Republika" w:hAnsi="Republika"/>
              <w:sz w:val="60"/>
              <w:szCs w:val="60"/>
            </w:rPr>
          </w:pPr>
        </w:p>
        <w:p w14:paraId="0BADC4DE" w14:textId="77777777" w:rsidR="00641D4A" w:rsidRPr="007F5F24" w:rsidRDefault="00641D4A" w:rsidP="00381EDE">
          <w:pPr>
            <w:spacing w:line="260" w:lineRule="exact"/>
            <w:rPr>
              <w:rFonts w:ascii="Republika" w:hAnsi="Republika"/>
              <w:sz w:val="60"/>
              <w:szCs w:val="60"/>
            </w:rPr>
          </w:pPr>
        </w:p>
        <w:p w14:paraId="24663C29" w14:textId="77777777" w:rsidR="00641D4A" w:rsidRPr="007F5F24" w:rsidRDefault="00641D4A" w:rsidP="00381EDE">
          <w:pPr>
            <w:spacing w:line="260" w:lineRule="exact"/>
            <w:rPr>
              <w:rFonts w:ascii="Republika" w:hAnsi="Republika"/>
              <w:sz w:val="60"/>
              <w:szCs w:val="60"/>
            </w:rPr>
          </w:pPr>
        </w:p>
        <w:p w14:paraId="011EBDA0" w14:textId="77777777" w:rsidR="00641D4A" w:rsidRPr="007F5F24" w:rsidRDefault="00641D4A" w:rsidP="00381EDE">
          <w:pPr>
            <w:spacing w:line="260" w:lineRule="exact"/>
            <w:rPr>
              <w:rFonts w:ascii="Republika" w:hAnsi="Republika"/>
              <w:sz w:val="60"/>
              <w:szCs w:val="60"/>
            </w:rPr>
          </w:pPr>
        </w:p>
        <w:p w14:paraId="135D569B" w14:textId="77777777" w:rsidR="00641D4A" w:rsidRPr="007F5F24" w:rsidRDefault="00641D4A" w:rsidP="00381EDE">
          <w:pPr>
            <w:spacing w:line="260" w:lineRule="exact"/>
            <w:rPr>
              <w:rFonts w:ascii="Republika" w:hAnsi="Republika"/>
              <w:sz w:val="60"/>
              <w:szCs w:val="60"/>
            </w:rPr>
          </w:pPr>
        </w:p>
      </w:tc>
    </w:tr>
  </w:tbl>
  <w:p w14:paraId="11F3494B" w14:textId="77777777" w:rsidR="00641D4A" w:rsidRDefault="00641D4A" w:rsidP="00381EDE">
    <w:pPr>
      <w:autoSpaceDE w:val="0"/>
      <w:autoSpaceDN w:val="0"/>
      <w:adjustRightInd w:val="0"/>
      <w:spacing w:after="0" w:line="240" w:lineRule="auto"/>
      <w:rPr>
        <w:rFonts w:ascii="Republika" w:eastAsia="Times New Roman" w:hAnsi="Republika" w:cs="Times New Roman"/>
        <w:sz w:val="20"/>
        <w:szCs w:val="24"/>
      </w:rPr>
    </w:pPr>
  </w:p>
  <w:p w14:paraId="3D4F78DF" w14:textId="77777777" w:rsidR="00641D4A" w:rsidRPr="007F5F24" w:rsidRDefault="00641D4A" w:rsidP="00381EDE">
    <w:pPr>
      <w:autoSpaceDE w:val="0"/>
      <w:autoSpaceDN w:val="0"/>
      <w:adjustRightInd w:val="0"/>
      <w:spacing w:after="0" w:line="240" w:lineRule="auto"/>
      <w:rPr>
        <w:rFonts w:ascii="Republika" w:eastAsia="Times New Roman" w:hAnsi="Republika" w:cs="Times New Roman"/>
        <w:sz w:val="20"/>
        <w:szCs w:val="24"/>
      </w:rPr>
    </w:pPr>
    <w:r>
      <w:rPr>
        <w:noProof/>
        <w:lang w:eastAsia="sl-SI"/>
      </w:rPr>
      <mc:AlternateContent>
        <mc:Choice Requires="wps">
          <w:drawing>
            <wp:anchor distT="4294967294" distB="4294967294" distL="114300" distR="114300" simplePos="0" relativeHeight="251658240" behindDoc="1" locked="0" layoutInCell="0" allowOverlap="1" wp14:anchorId="28942F3C" wp14:editId="57E4C758">
              <wp:simplePos x="0" y="0"/>
              <wp:positionH relativeFrom="column">
                <wp:posOffset>-431800</wp:posOffset>
              </wp:positionH>
              <wp:positionV relativeFrom="page">
                <wp:posOffset>3600449</wp:posOffset>
              </wp:positionV>
              <wp:extent cx="252095" cy="0"/>
              <wp:effectExtent l="0" t="0" r="0" b="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450EBDF">
            <v:line id="Raven povezovalnik 1"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spid="_x0000_s1026" o:allowincell="f" strokecolor="#428299" strokeweight=".5pt" from="-34pt,283.5pt" to="-14.15pt,283.5pt" w14:anchorId="68AD0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w10:wrap anchory="page"/>
            </v:line>
          </w:pict>
        </mc:Fallback>
      </mc:AlternateContent>
    </w:r>
    <w:r w:rsidRPr="007F5F24">
      <w:rPr>
        <w:rFonts w:ascii="Republika" w:eastAsia="Times New Roman" w:hAnsi="Republika" w:cs="Times New Roman"/>
        <w:sz w:val="20"/>
        <w:szCs w:val="24"/>
      </w:rPr>
      <w:t>REPUBLIKA SLOVENIJA</w:t>
    </w:r>
  </w:p>
  <w:p w14:paraId="2CDCC673" w14:textId="77777777" w:rsidR="00641D4A" w:rsidRPr="007F5F24" w:rsidRDefault="00641D4A" w:rsidP="00381EDE">
    <w:pPr>
      <w:tabs>
        <w:tab w:val="left" w:pos="5112"/>
      </w:tabs>
      <w:spacing w:after="120" w:line="240" w:lineRule="exact"/>
      <w:rPr>
        <w:rFonts w:ascii="Republika" w:eastAsia="Times New Roman" w:hAnsi="Republika" w:cs="Times New Roman"/>
        <w:b/>
        <w:caps/>
        <w:sz w:val="20"/>
        <w:szCs w:val="24"/>
      </w:rPr>
    </w:pPr>
    <w:r w:rsidRPr="007F5F24">
      <w:rPr>
        <w:rFonts w:ascii="Republika" w:eastAsia="Times New Roman" w:hAnsi="Republika" w:cs="Times New Roman"/>
        <w:b/>
        <w:caps/>
        <w:sz w:val="20"/>
        <w:szCs w:val="24"/>
      </w:rPr>
      <w:t>MinIstrstvo za VZGOJO IN IZOBRAŽEVANJE</w:t>
    </w:r>
  </w:p>
  <w:p w14:paraId="2CB5EF89" w14:textId="77777777" w:rsidR="00641D4A" w:rsidRPr="007F5F24" w:rsidRDefault="00641D4A" w:rsidP="00381EDE">
    <w:pPr>
      <w:tabs>
        <w:tab w:val="left" w:pos="5112"/>
      </w:tabs>
      <w:spacing w:before="120" w:after="0" w:line="240" w:lineRule="exact"/>
      <w:rPr>
        <w:rFonts w:ascii="Arial" w:eastAsia="Times New Roman" w:hAnsi="Arial" w:cs="Arial"/>
        <w:sz w:val="16"/>
        <w:szCs w:val="24"/>
      </w:rPr>
    </w:pPr>
    <w:r w:rsidRPr="007F5F24">
      <w:rPr>
        <w:rFonts w:ascii="Arial" w:eastAsia="Times New Roman" w:hAnsi="Arial" w:cs="Arial"/>
        <w:sz w:val="16"/>
        <w:szCs w:val="24"/>
      </w:rPr>
      <w:t>Masarykova cesta 16, 1000 Ljubljana</w:t>
    </w:r>
    <w:r w:rsidRPr="007F5F24">
      <w:rPr>
        <w:rFonts w:ascii="Arial" w:eastAsia="Times New Roman" w:hAnsi="Arial" w:cs="Arial"/>
        <w:sz w:val="16"/>
        <w:szCs w:val="24"/>
      </w:rPr>
      <w:tab/>
      <w:t>T: 01 400 52 00</w:t>
    </w:r>
    <w:r w:rsidRPr="007F5F24">
      <w:rPr>
        <w:rFonts w:ascii="Arial" w:eastAsia="Times New Roman" w:hAnsi="Arial" w:cs="Arial"/>
        <w:sz w:val="16"/>
        <w:szCs w:val="24"/>
      </w:rPr>
      <w:tab/>
    </w:r>
  </w:p>
  <w:p w14:paraId="5AB338BA" w14:textId="77777777" w:rsidR="00641D4A" w:rsidRPr="007F5F24" w:rsidRDefault="00641D4A" w:rsidP="00381EDE">
    <w:pPr>
      <w:tabs>
        <w:tab w:val="left" w:pos="5112"/>
      </w:tabs>
      <w:spacing w:after="0" w:line="240" w:lineRule="exact"/>
      <w:rPr>
        <w:rFonts w:ascii="Arial" w:eastAsia="Times New Roman" w:hAnsi="Arial" w:cs="Arial"/>
        <w:sz w:val="16"/>
        <w:szCs w:val="24"/>
      </w:rPr>
    </w:pPr>
    <w:r w:rsidRPr="007F5F24">
      <w:rPr>
        <w:rFonts w:ascii="Arial" w:eastAsia="Times New Roman" w:hAnsi="Arial" w:cs="Arial"/>
        <w:sz w:val="16"/>
        <w:szCs w:val="24"/>
      </w:rPr>
      <w:tab/>
      <w:t>F: 01 400 53 21</w:t>
    </w:r>
  </w:p>
  <w:p w14:paraId="7F6943EF" w14:textId="77777777" w:rsidR="00641D4A" w:rsidRDefault="00641D4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24A"/>
    <w:multiLevelType w:val="multilevel"/>
    <w:tmpl w:val="0DD60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FC3"/>
    <w:multiLevelType w:val="hybridMultilevel"/>
    <w:tmpl w:val="FF82A7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930150"/>
    <w:multiLevelType w:val="hybridMultilevel"/>
    <w:tmpl w:val="06A08CCE"/>
    <w:lvl w:ilvl="0" w:tplc="874E2FFA">
      <w:start w:val="1"/>
      <w:numFmt w:val="decimal"/>
      <w:pStyle w:val="Naslov2"/>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68135BB"/>
    <w:multiLevelType w:val="hybridMultilevel"/>
    <w:tmpl w:val="061A4C9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357FEA"/>
    <w:multiLevelType w:val="hybridMultilevel"/>
    <w:tmpl w:val="7330941E"/>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591796"/>
    <w:multiLevelType w:val="hybridMultilevel"/>
    <w:tmpl w:val="CB062216"/>
    <w:lvl w:ilvl="0" w:tplc="307A163E">
      <w:start w:val="1"/>
      <w:numFmt w:val="decimal"/>
      <w:lvlText w:val="%1."/>
      <w:lvlJc w:val="left"/>
      <w:pPr>
        <w:ind w:left="720" w:hanging="360"/>
      </w:pPr>
    </w:lvl>
    <w:lvl w:ilvl="1" w:tplc="9AC02DAE">
      <w:start w:val="1"/>
      <w:numFmt w:val="lowerLetter"/>
      <w:lvlText w:val="%2."/>
      <w:lvlJc w:val="left"/>
      <w:pPr>
        <w:ind w:left="1440" w:hanging="360"/>
      </w:pPr>
    </w:lvl>
    <w:lvl w:ilvl="2" w:tplc="C6460EA0">
      <w:start w:val="1"/>
      <w:numFmt w:val="lowerRoman"/>
      <w:lvlText w:val="%3."/>
      <w:lvlJc w:val="right"/>
      <w:pPr>
        <w:ind w:left="2160" w:hanging="180"/>
      </w:pPr>
    </w:lvl>
    <w:lvl w:ilvl="3" w:tplc="9508C6B8">
      <w:start w:val="1"/>
      <w:numFmt w:val="decimal"/>
      <w:lvlText w:val="%4."/>
      <w:lvlJc w:val="left"/>
      <w:pPr>
        <w:ind w:left="2880" w:hanging="360"/>
      </w:pPr>
    </w:lvl>
    <w:lvl w:ilvl="4" w:tplc="2A94E364">
      <w:start w:val="1"/>
      <w:numFmt w:val="lowerLetter"/>
      <w:lvlText w:val="%5."/>
      <w:lvlJc w:val="left"/>
      <w:pPr>
        <w:ind w:left="3600" w:hanging="360"/>
      </w:pPr>
    </w:lvl>
    <w:lvl w:ilvl="5" w:tplc="EE4097DA">
      <w:start w:val="1"/>
      <w:numFmt w:val="lowerRoman"/>
      <w:lvlText w:val="%6."/>
      <w:lvlJc w:val="right"/>
      <w:pPr>
        <w:ind w:left="4320" w:hanging="180"/>
      </w:pPr>
    </w:lvl>
    <w:lvl w:ilvl="6" w:tplc="1F94F4AE">
      <w:start w:val="1"/>
      <w:numFmt w:val="decimal"/>
      <w:lvlText w:val="%7."/>
      <w:lvlJc w:val="left"/>
      <w:pPr>
        <w:ind w:left="5040" w:hanging="360"/>
      </w:pPr>
    </w:lvl>
    <w:lvl w:ilvl="7" w:tplc="59C8A13E">
      <w:start w:val="1"/>
      <w:numFmt w:val="lowerLetter"/>
      <w:lvlText w:val="%8."/>
      <w:lvlJc w:val="left"/>
      <w:pPr>
        <w:ind w:left="5760" w:hanging="360"/>
      </w:pPr>
    </w:lvl>
    <w:lvl w:ilvl="8" w:tplc="6F3A7F4A">
      <w:start w:val="1"/>
      <w:numFmt w:val="lowerRoman"/>
      <w:lvlText w:val="%9."/>
      <w:lvlJc w:val="right"/>
      <w:pPr>
        <w:ind w:left="6480" w:hanging="180"/>
      </w:pPr>
    </w:lvl>
  </w:abstractNum>
  <w:abstractNum w:abstractNumId="6" w15:restartNumberingAfterBreak="0">
    <w:nsid w:val="1813EFB0"/>
    <w:multiLevelType w:val="multilevel"/>
    <w:tmpl w:val="C952C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E83412"/>
    <w:multiLevelType w:val="multilevel"/>
    <w:tmpl w:val="F6EE98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AE662"/>
    <w:multiLevelType w:val="hybridMultilevel"/>
    <w:tmpl w:val="22509B0E"/>
    <w:lvl w:ilvl="0" w:tplc="D86AEF38">
      <w:start w:val="1"/>
      <w:numFmt w:val="bullet"/>
      <w:lvlText w:val=""/>
      <w:lvlJc w:val="left"/>
      <w:pPr>
        <w:ind w:left="720" w:hanging="360"/>
      </w:pPr>
      <w:rPr>
        <w:rFonts w:ascii="Symbol" w:hAnsi="Symbol" w:hint="default"/>
      </w:rPr>
    </w:lvl>
    <w:lvl w:ilvl="1" w:tplc="BB6A7EF6">
      <w:start w:val="1"/>
      <w:numFmt w:val="bullet"/>
      <w:lvlText w:val="o"/>
      <w:lvlJc w:val="left"/>
      <w:pPr>
        <w:ind w:left="1440" w:hanging="360"/>
      </w:pPr>
      <w:rPr>
        <w:rFonts w:ascii="Courier New" w:hAnsi="Courier New" w:hint="default"/>
      </w:rPr>
    </w:lvl>
    <w:lvl w:ilvl="2" w:tplc="4C28F72C">
      <w:start w:val="1"/>
      <w:numFmt w:val="bullet"/>
      <w:lvlText w:val=""/>
      <w:lvlJc w:val="left"/>
      <w:pPr>
        <w:ind w:left="2160" w:hanging="360"/>
      </w:pPr>
      <w:rPr>
        <w:rFonts w:ascii="Wingdings" w:hAnsi="Wingdings" w:hint="default"/>
      </w:rPr>
    </w:lvl>
    <w:lvl w:ilvl="3" w:tplc="E9B6891C">
      <w:start w:val="1"/>
      <w:numFmt w:val="bullet"/>
      <w:lvlText w:val=""/>
      <w:lvlJc w:val="left"/>
      <w:pPr>
        <w:ind w:left="2880" w:hanging="360"/>
      </w:pPr>
      <w:rPr>
        <w:rFonts w:ascii="Symbol" w:hAnsi="Symbol" w:hint="default"/>
      </w:rPr>
    </w:lvl>
    <w:lvl w:ilvl="4" w:tplc="7D1CFA0A">
      <w:start w:val="1"/>
      <w:numFmt w:val="bullet"/>
      <w:lvlText w:val="o"/>
      <w:lvlJc w:val="left"/>
      <w:pPr>
        <w:ind w:left="3600" w:hanging="360"/>
      </w:pPr>
      <w:rPr>
        <w:rFonts w:ascii="Courier New" w:hAnsi="Courier New" w:hint="default"/>
      </w:rPr>
    </w:lvl>
    <w:lvl w:ilvl="5" w:tplc="E7984EF4">
      <w:start w:val="1"/>
      <w:numFmt w:val="bullet"/>
      <w:lvlText w:val=""/>
      <w:lvlJc w:val="left"/>
      <w:pPr>
        <w:ind w:left="4320" w:hanging="360"/>
      </w:pPr>
      <w:rPr>
        <w:rFonts w:ascii="Wingdings" w:hAnsi="Wingdings" w:hint="default"/>
      </w:rPr>
    </w:lvl>
    <w:lvl w:ilvl="6" w:tplc="4A24C564">
      <w:start w:val="1"/>
      <w:numFmt w:val="bullet"/>
      <w:lvlText w:val=""/>
      <w:lvlJc w:val="left"/>
      <w:pPr>
        <w:ind w:left="5040" w:hanging="360"/>
      </w:pPr>
      <w:rPr>
        <w:rFonts w:ascii="Symbol" w:hAnsi="Symbol" w:hint="default"/>
      </w:rPr>
    </w:lvl>
    <w:lvl w:ilvl="7" w:tplc="34F03C3A">
      <w:start w:val="1"/>
      <w:numFmt w:val="bullet"/>
      <w:lvlText w:val="o"/>
      <w:lvlJc w:val="left"/>
      <w:pPr>
        <w:ind w:left="5760" w:hanging="360"/>
      </w:pPr>
      <w:rPr>
        <w:rFonts w:ascii="Courier New" w:hAnsi="Courier New" w:hint="default"/>
      </w:rPr>
    </w:lvl>
    <w:lvl w:ilvl="8" w:tplc="E5E04742">
      <w:start w:val="1"/>
      <w:numFmt w:val="bullet"/>
      <w:lvlText w:val=""/>
      <w:lvlJc w:val="left"/>
      <w:pPr>
        <w:ind w:left="6480" w:hanging="360"/>
      </w:pPr>
      <w:rPr>
        <w:rFonts w:ascii="Wingdings" w:hAnsi="Wingdings" w:hint="default"/>
      </w:rPr>
    </w:lvl>
  </w:abstractNum>
  <w:abstractNum w:abstractNumId="9" w15:restartNumberingAfterBreak="0">
    <w:nsid w:val="2146C25D"/>
    <w:multiLevelType w:val="hybridMultilevel"/>
    <w:tmpl w:val="6B9CA3B4"/>
    <w:lvl w:ilvl="0" w:tplc="A5D2D412">
      <w:start w:val="1"/>
      <w:numFmt w:val="bullet"/>
      <w:lvlText w:val=""/>
      <w:lvlJc w:val="left"/>
      <w:pPr>
        <w:ind w:left="720" w:hanging="360"/>
      </w:pPr>
      <w:rPr>
        <w:rFonts w:ascii="Symbol" w:hAnsi="Symbol" w:hint="default"/>
      </w:rPr>
    </w:lvl>
    <w:lvl w:ilvl="1" w:tplc="4D481A0C">
      <w:start w:val="1"/>
      <w:numFmt w:val="bullet"/>
      <w:lvlText w:val="o"/>
      <w:lvlJc w:val="left"/>
      <w:pPr>
        <w:ind w:left="1440" w:hanging="360"/>
      </w:pPr>
      <w:rPr>
        <w:rFonts w:ascii="Courier New" w:hAnsi="Courier New" w:hint="default"/>
      </w:rPr>
    </w:lvl>
    <w:lvl w:ilvl="2" w:tplc="B2D6580C">
      <w:start w:val="1"/>
      <w:numFmt w:val="bullet"/>
      <w:lvlText w:val=""/>
      <w:lvlJc w:val="left"/>
      <w:pPr>
        <w:ind w:left="2160" w:hanging="360"/>
      </w:pPr>
      <w:rPr>
        <w:rFonts w:ascii="Wingdings" w:hAnsi="Wingdings" w:hint="default"/>
      </w:rPr>
    </w:lvl>
    <w:lvl w:ilvl="3" w:tplc="57D4DC70">
      <w:start w:val="1"/>
      <w:numFmt w:val="bullet"/>
      <w:lvlText w:val=""/>
      <w:lvlJc w:val="left"/>
      <w:pPr>
        <w:ind w:left="2880" w:hanging="360"/>
      </w:pPr>
      <w:rPr>
        <w:rFonts w:ascii="Symbol" w:hAnsi="Symbol" w:hint="default"/>
      </w:rPr>
    </w:lvl>
    <w:lvl w:ilvl="4" w:tplc="6A34B7C0">
      <w:start w:val="1"/>
      <w:numFmt w:val="bullet"/>
      <w:lvlText w:val="o"/>
      <w:lvlJc w:val="left"/>
      <w:pPr>
        <w:ind w:left="3600" w:hanging="360"/>
      </w:pPr>
      <w:rPr>
        <w:rFonts w:ascii="Courier New" w:hAnsi="Courier New" w:hint="default"/>
      </w:rPr>
    </w:lvl>
    <w:lvl w:ilvl="5" w:tplc="BD52A606">
      <w:start w:val="1"/>
      <w:numFmt w:val="bullet"/>
      <w:lvlText w:val=""/>
      <w:lvlJc w:val="left"/>
      <w:pPr>
        <w:ind w:left="4320" w:hanging="360"/>
      </w:pPr>
      <w:rPr>
        <w:rFonts w:ascii="Wingdings" w:hAnsi="Wingdings" w:hint="default"/>
      </w:rPr>
    </w:lvl>
    <w:lvl w:ilvl="6" w:tplc="C5F606EE">
      <w:start w:val="1"/>
      <w:numFmt w:val="bullet"/>
      <w:lvlText w:val=""/>
      <w:lvlJc w:val="left"/>
      <w:pPr>
        <w:ind w:left="5040" w:hanging="360"/>
      </w:pPr>
      <w:rPr>
        <w:rFonts w:ascii="Symbol" w:hAnsi="Symbol" w:hint="default"/>
      </w:rPr>
    </w:lvl>
    <w:lvl w:ilvl="7" w:tplc="3274026A">
      <w:start w:val="1"/>
      <w:numFmt w:val="bullet"/>
      <w:lvlText w:val="o"/>
      <w:lvlJc w:val="left"/>
      <w:pPr>
        <w:ind w:left="5760" w:hanging="360"/>
      </w:pPr>
      <w:rPr>
        <w:rFonts w:ascii="Courier New" w:hAnsi="Courier New" w:hint="default"/>
      </w:rPr>
    </w:lvl>
    <w:lvl w:ilvl="8" w:tplc="EB4A0A82">
      <w:start w:val="1"/>
      <w:numFmt w:val="bullet"/>
      <w:lvlText w:val=""/>
      <w:lvlJc w:val="left"/>
      <w:pPr>
        <w:ind w:left="6480" w:hanging="360"/>
      </w:pPr>
      <w:rPr>
        <w:rFonts w:ascii="Wingdings" w:hAnsi="Wingdings" w:hint="default"/>
      </w:rPr>
    </w:lvl>
  </w:abstractNum>
  <w:abstractNum w:abstractNumId="10" w15:restartNumberingAfterBreak="0">
    <w:nsid w:val="22F75338"/>
    <w:multiLevelType w:val="hybridMultilevel"/>
    <w:tmpl w:val="F62CC0EC"/>
    <w:lvl w:ilvl="0" w:tplc="B64ABE5C">
      <w:start w:val="1"/>
      <w:numFmt w:val="bullet"/>
      <w:lvlText w:val=""/>
      <w:lvlJc w:val="left"/>
      <w:pPr>
        <w:ind w:left="720" w:hanging="360"/>
      </w:pPr>
      <w:rPr>
        <w:rFonts w:ascii="Symbol" w:hAnsi="Symbol" w:hint="default"/>
      </w:rPr>
    </w:lvl>
    <w:lvl w:ilvl="1" w:tplc="64FA3BE2">
      <w:start w:val="1"/>
      <w:numFmt w:val="bullet"/>
      <w:lvlText w:val="o"/>
      <w:lvlJc w:val="left"/>
      <w:pPr>
        <w:ind w:left="1440" w:hanging="360"/>
      </w:pPr>
      <w:rPr>
        <w:rFonts w:ascii="Courier New" w:hAnsi="Courier New" w:hint="default"/>
      </w:rPr>
    </w:lvl>
    <w:lvl w:ilvl="2" w:tplc="9C3053EA">
      <w:start w:val="1"/>
      <w:numFmt w:val="bullet"/>
      <w:lvlText w:val=""/>
      <w:lvlJc w:val="left"/>
      <w:pPr>
        <w:ind w:left="2160" w:hanging="360"/>
      </w:pPr>
      <w:rPr>
        <w:rFonts w:ascii="Wingdings" w:hAnsi="Wingdings" w:hint="default"/>
      </w:rPr>
    </w:lvl>
    <w:lvl w:ilvl="3" w:tplc="8F38F086">
      <w:start w:val="1"/>
      <w:numFmt w:val="bullet"/>
      <w:lvlText w:val=""/>
      <w:lvlJc w:val="left"/>
      <w:pPr>
        <w:ind w:left="2880" w:hanging="360"/>
      </w:pPr>
      <w:rPr>
        <w:rFonts w:ascii="Symbol" w:hAnsi="Symbol" w:hint="default"/>
      </w:rPr>
    </w:lvl>
    <w:lvl w:ilvl="4" w:tplc="E38E6C3A">
      <w:start w:val="1"/>
      <w:numFmt w:val="bullet"/>
      <w:lvlText w:val="o"/>
      <w:lvlJc w:val="left"/>
      <w:pPr>
        <w:ind w:left="3600" w:hanging="360"/>
      </w:pPr>
      <w:rPr>
        <w:rFonts w:ascii="Courier New" w:hAnsi="Courier New" w:hint="default"/>
      </w:rPr>
    </w:lvl>
    <w:lvl w:ilvl="5" w:tplc="779E7F18">
      <w:start w:val="1"/>
      <w:numFmt w:val="bullet"/>
      <w:lvlText w:val=""/>
      <w:lvlJc w:val="left"/>
      <w:pPr>
        <w:ind w:left="4320" w:hanging="360"/>
      </w:pPr>
      <w:rPr>
        <w:rFonts w:ascii="Wingdings" w:hAnsi="Wingdings" w:hint="default"/>
      </w:rPr>
    </w:lvl>
    <w:lvl w:ilvl="6" w:tplc="24309A20">
      <w:start w:val="1"/>
      <w:numFmt w:val="bullet"/>
      <w:lvlText w:val=""/>
      <w:lvlJc w:val="left"/>
      <w:pPr>
        <w:ind w:left="5040" w:hanging="360"/>
      </w:pPr>
      <w:rPr>
        <w:rFonts w:ascii="Symbol" w:hAnsi="Symbol" w:hint="default"/>
      </w:rPr>
    </w:lvl>
    <w:lvl w:ilvl="7" w:tplc="281E8C98">
      <w:start w:val="1"/>
      <w:numFmt w:val="bullet"/>
      <w:lvlText w:val="o"/>
      <w:lvlJc w:val="left"/>
      <w:pPr>
        <w:ind w:left="5760" w:hanging="360"/>
      </w:pPr>
      <w:rPr>
        <w:rFonts w:ascii="Courier New" w:hAnsi="Courier New" w:hint="default"/>
      </w:rPr>
    </w:lvl>
    <w:lvl w:ilvl="8" w:tplc="3CE0BE48">
      <w:start w:val="1"/>
      <w:numFmt w:val="bullet"/>
      <w:lvlText w:val=""/>
      <w:lvlJc w:val="left"/>
      <w:pPr>
        <w:ind w:left="6480" w:hanging="360"/>
      </w:pPr>
      <w:rPr>
        <w:rFonts w:ascii="Wingdings" w:hAnsi="Wingdings" w:hint="default"/>
      </w:rPr>
    </w:lvl>
  </w:abstractNum>
  <w:abstractNum w:abstractNumId="11" w15:restartNumberingAfterBreak="0">
    <w:nsid w:val="250B70A7"/>
    <w:multiLevelType w:val="hybridMultilevel"/>
    <w:tmpl w:val="54302AA2"/>
    <w:lvl w:ilvl="0" w:tplc="D9A65E68">
      <w:start w:val="1"/>
      <w:numFmt w:val="lowerLetter"/>
      <w:lvlText w:val="%1)"/>
      <w:lvlJc w:val="left"/>
      <w:pPr>
        <w:ind w:left="720" w:hanging="360"/>
      </w:pPr>
    </w:lvl>
    <w:lvl w:ilvl="1" w:tplc="426C879C">
      <w:start w:val="1"/>
      <w:numFmt w:val="lowerLetter"/>
      <w:lvlText w:val="%2."/>
      <w:lvlJc w:val="left"/>
      <w:pPr>
        <w:ind w:left="1440" w:hanging="360"/>
      </w:pPr>
    </w:lvl>
    <w:lvl w:ilvl="2" w:tplc="E86E7810">
      <w:start w:val="1"/>
      <w:numFmt w:val="lowerRoman"/>
      <w:lvlText w:val="%3."/>
      <w:lvlJc w:val="right"/>
      <w:pPr>
        <w:ind w:left="2160" w:hanging="180"/>
      </w:pPr>
    </w:lvl>
    <w:lvl w:ilvl="3" w:tplc="8A5A09CC">
      <w:start w:val="1"/>
      <w:numFmt w:val="decimal"/>
      <w:lvlText w:val="%4."/>
      <w:lvlJc w:val="left"/>
      <w:pPr>
        <w:ind w:left="2880" w:hanging="360"/>
      </w:pPr>
    </w:lvl>
    <w:lvl w:ilvl="4" w:tplc="5A90E3A2">
      <w:start w:val="1"/>
      <w:numFmt w:val="lowerLetter"/>
      <w:lvlText w:val="%5."/>
      <w:lvlJc w:val="left"/>
      <w:pPr>
        <w:ind w:left="3600" w:hanging="360"/>
      </w:pPr>
    </w:lvl>
    <w:lvl w:ilvl="5" w:tplc="3DB23080">
      <w:start w:val="1"/>
      <w:numFmt w:val="lowerRoman"/>
      <w:lvlText w:val="%6."/>
      <w:lvlJc w:val="right"/>
      <w:pPr>
        <w:ind w:left="4320" w:hanging="180"/>
      </w:pPr>
    </w:lvl>
    <w:lvl w:ilvl="6" w:tplc="03EE3E00">
      <w:start w:val="1"/>
      <w:numFmt w:val="decimal"/>
      <w:lvlText w:val="%7."/>
      <w:lvlJc w:val="left"/>
      <w:pPr>
        <w:ind w:left="5040" w:hanging="360"/>
      </w:pPr>
    </w:lvl>
    <w:lvl w:ilvl="7" w:tplc="E81AED92">
      <w:start w:val="1"/>
      <w:numFmt w:val="lowerLetter"/>
      <w:lvlText w:val="%8."/>
      <w:lvlJc w:val="left"/>
      <w:pPr>
        <w:ind w:left="5760" w:hanging="360"/>
      </w:pPr>
    </w:lvl>
    <w:lvl w:ilvl="8" w:tplc="89AE39A6">
      <w:start w:val="1"/>
      <w:numFmt w:val="lowerRoman"/>
      <w:lvlText w:val="%9."/>
      <w:lvlJc w:val="right"/>
      <w:pPr>
        <w:ind w:left="6480" w:hanging="180"/>
      </w:pPr>
    </w:lvl>
  </w:abstractNum>
  <w:abstractNum w:abstractNumId="12" w15:restartNumberingAfterBreak="0">
    <w:nsid w:val="26CD3253"/>
    <w:multiLevelType w:val="multilevel"/>
    <w:tmpl w:val="C7F6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351C8"/>
    <w:multiLevelType w:val="hybridMultilevel"/>
    <w:tmpl w:val="0B24A6EC"/>
    <w:lvl w:ilvl="0" w:tplc="E9CCC1CA">
      <w:start w:val="1"/>
      <w:numFmt w:val="upperRoman"/>
      <w:lvlText w:val="%1."/>
      <w:lvlJc w:val="left"/>
      <w:pPr>
        <w:ind w:left="1080" w:hanging="72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050D17"/>
    <w:multiLevelType w:val="multilevel"/>
    <w:tmpl w:val="BC7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841B3"/>
    <w:multiLevelType w:val="multilevel"/>
    <w:tmpl w:val="514C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31B70"/>
    <w:multiLevelType w:val="multilevel"/>
    <w:tmpl w:val="8F2E5A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2900AA2"/>
    <w:multiLevelType w:val="hybridMultilevel"/>
    <w:tmpl w:val="B33EE052"/>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EC3A59"/>
    <w:multiLevelType w:val="hybridMultilevel"/>
    <w:tmpl w:val="F28EEB66"/>
    <w:lvl w:ilvl="0" w:tplc="4A3EB90C">
      <w:start w:val="1"/>
      <w:numFmt w:val="bullet"/>
      <w:lvlText w:val=""/>
      <w:lvlJc w:val="left"/>
      <w:pPr>
        <w:ind w:left="720" w:hanging="360"/>
      </w:pPr>
      <w:rPr>
        <w:rFonts w:ascii="Symbol" w:hAnsi="Symbol" w:hint="default"/>
      </w:rPr>
    </w:lvl>
    <w:lvl w:ilvl="1" w:tplc="AC5AA3A4">
      <w:start w:val="1"/>
      <w:numFmt w:val="bullet"/>
      <w:lvlText w:val="o"/>
      <w:lvlJc w:val="left"/>
      <w:pPr>
        <w:ind w:left="1440" w:hanging="360"/>
      </w:pPr>
      <w:rPr>
        <w:rFonts w:ascii="Courier New" w:hAnsi="Courier New" w:hint="default"/>
      </w:rPr>
    </w:lvl>
    <w:lvl w:ilvl="2" w:tplc="3B8E1712">
      <w:start w:val="1"/>
      <w:numFmt w:val="bullet"/>
      <w:lvlText w:val=""/>
      <w:lvlJc w:val="left"/>
      <w:pPr>
        <w:ind w:left="2160" w:hanging="360"/>
      </w:pPr>
      <w:rPr>
        <w:rFonts w:ascii="Wingdings" w:hAnsi="Wingdings" w:hint="default"/>
      </w:rPr>
    </w:lvl>
    <w:lvl w:ilvl="3" w:tplc="64E8B52A">
      <w:start w:val="1"/>
      <w:numFmt w:val="bullet"/>
      <w:lvlText w:val=""/>
      <w:lvlJc w:val="left"/>
      <w:pPr>
        <w:ind w:left="2880" w:hanging="360"/>
      </w:pPr>
      <w:rPr>
        <w:rFonts w:ascii="Symbol" w:hAnsi="Symbol" w:hint="default"/>
      </w:rPr>
    </w:lvl>
    <w:lvl w:ilvl="4" w:tplc="BFFCC3A0">
      <w:start w:val="1"/>
      <w:numFmt w:val="bullet"/>
      <w:lvlText w:val="o"/>
      <w:lvlJc w:val="left"/>
      <w:pPr>
        <w:ind w:left="3600" w:hanging="360"/>
      </w:pPr>
      <w:rPr>
        <w:rFonts w:ascii="Courier New" w:hAnsi="Courier New" w:hint="default"/>
      </w:rPr>
    </w:lvl>
    <w:lvl w:ilvl="5" w:tplc="871484D4">
      <w:start w:val="1"/>
      <w:numFmt w:val="bullet"/>
      <w:lvlText w:val=""/>
      <w:lvlJc w:val="left"/>
      <w:pPr>
        <w:ind w:left="4320" w:hanging="360"/>
      </w:pPr>
      <w:rPr>
        <w:rFonts w:ascii="Wingdings" w:hAnsi="Wingdings" w:hint="default"/>
      </w:rPr>
    </w:lvl>
    <w:lvl w:ilvl="6" w:tplc="51A6BCE4">
      <w:start w:val="1"/>
      <w:numFmt w:val="bullet"/>
      <w:lvlText w:val=""/>
      <w:lvlJc w:val="left"/>
      <w:pPr>
        <w:ind w:left="5040" w:hanging="360"/>
      </w:pPr>
      <w:rPr>
        <w:rFonts w:ascii="Symbol" w:hAnsi="Symbol" w:hint="default"/>
      </w:rPr>
    </w:lvl>
    <w:lvl w:ilvl="7" w:tplc="F52C248E">
      <w:start w:val="1"/>
      <w:numFmt w:val="bullet"/>
      <w:lvlText w:val="o"/>
      <w:lvlJc w:val="left"/>
      <w:pPr>
        <w:ind w:left="5760" w:hanging="360"/>
      </w:pPr>
      <w:rPr>
        <w:rFonts w:ascii="Courier New" w:hAnsi="Courier New" w:hint="default"/>
      </w:rPr>
    </w:lvl>
    <w:lvl w:ilvl="8" w:tplc="E132CC3A">
      <w:start w:val="1"/>
      <w:numFmt w:val="bullet"/>
      <w:lvlText w:val=""/>
      <w:lvlJc w:val="left"/>
      <w:pPr>
        <w:ind w:left="6480" w:hanging="360"/>
      </w:pPr>
      <w:rPr>
        <w:rFonts w:ascii="Wingdings" w:hAnsi="Wingdings" w:hint="default"/>
      </w:rPr>
    </w:lvl>
  </w:abstractNum>
  <w:abstractNum w:abstractNumId="19" w15:restartNumberingAfterBreak="0">
    <w:nsid w:val="397B438F"/>
    <w:multiLevelType w:val="hybridMultilevel"/>
    <w:tmpl w:val="42E6BE1C"/>
    <w:lvl w:ilvl="0" w:tplc="E550D16E">
      <w:start w:val="1"/>
      <w:numFmt w:val="bullet"/>
      <w:lvlText w:val="-"/>
      <w:lvlJc w:val="left"/>
      <w:pPr>
        <w:ind w:left="720" w:hanging="360"/>
      </w:pPr>
      <w:rPr>
        <w:rFonts w:ascii="Calibri" w:hAnsi="Calibri" w:hint="default"/>
      </w:rPr>
    </w:lvl>
    <w:lvl w:ilvl="1" w:tplc="28522EA0">
      <w:start w:val="1"/>
      <w:numFmt w:val="bullet"/>
      <w:lvlText w:val="o"/>
      <w:lvlJc w:val="left"/>
      <w:pPr>
        <w:ind w:left="1440" w:hanging="360"/>
      </w:pPr>
      <w:rPr>
        <w:rFonts w:ascii="Courier New" w:hAnsi="Courier New" w:hint="default"/>
      </w:rPr>
    </w:lvl>
    <w:lvl w:ilvl="2" w:tplc="31641762">
      <w:start w:val="1"/>
      <w:numFmt w:val="bullet"/>
      <w:lvlText w:val=""/>
      <w:lvlJc w:val="left"/>
      <w:pPr>
        <w:ind w:left="2160" w:hanging="360"/>
      </w:pPr>
      <w:rPr>
        <w:rFonts w:ascii="Wingdings" w:hAnsi="Wingdings" w:hint="default"/>
      </w:rPr>
    </w:lvl>
    <w:lvl w:ilvl="3" w:tplc="55A639C4">
      <w:start w:val="1"/>
      <w:numFmt w:val="bullet"/>
      <w:lvlText w:val=""/>
      <w:lvlJc w:val="left"/>
      <w:pPr>
        <w:ind w:left="2880" w:hanging="360"/>
      </w:pPr>
      <w:rPr>
        <w:rFonts w:ascii="Symbol" w:hAnsi="Symbol" w:hint="default"/>
      </w:rPr>
    </w:lvl>
    <w:lvl w:ilvl="4" w:tplc="6EDE9BCA">
      <w:start w:val="1"/>
      <w:numFmt w:val="bullet"/>
      <w:lvlText w:val="o"/>
      <w:lvlJc w:val="left"/>
      <w:pPr>
        <w:ind w:left="3600" w:hanging="360"/>
      </w:pPr>
      <w:rPr>
        <w:rFonts w:ascii="Courier New" w:hAnsi="Courier New" w:hint="default"/>
      </w:rPr>
    </w:lvl>
    <w:lvl w:ilvl="5" w:tplc="3C8649BE">
      <w:start w:val="1"/>
      <w:numFmt w:val="bullet"/>
      <w:lvlText w:val=""/>
      <w:lvlJc w:val="left"/>
      <w:pPr>
        <w:ind w:left="4320" w:hanging="360"/>
      </w:pPr>
      <w:rPr>
        <w:rFonts w:ascii="Wingdings" w:hAnsi="Wingdings" w:hint="default"/>
      </w:rPr>
    </w:lvl>
    <w:lvl w:ilvl="6" w:tplc="4FF4D55C">
      <w:start w:val="1"/>
      <w:numFmt w:val="bullet"/>
      <w:lvlText w:val=""/>
      <w:lvlJc w:val="left"/>
      <w:pPr>
        <w:ind w:left="5040" w:hanging="360"/>
      </w:pPr>
      <w:rPr>
        <w:rFonts w:ascii="Symbol" w:hAnsi="Symbol" w:hint="default"/>
      </w:rPr>
    </w:lvl>
    <w:lvl w:ilvl="7" w:tplc="D7EC394A">
      <w:start w:val="1"/>
      <w:numFmt w:val="bullet"/>
      <w:lvlText w:val="o"/>
      <w:lvlJc w:val="left"/>
      <w:pPr>
        <w:ind w:left="5760" w:hanging="360"/>
      </w:pPr>
      <w:rPr>
        <w:rFonts w:ascii="Courier New" w:hAnsi="Courier New" w:hint="default"/>
      </w:rPr>
    </w:lvl>
    <w:lvl w:ilvl="8" w:tplc="441AEF1C">
      <w:start w:val="1"/>
      <w:numFmt w:val="bullet"/>
      <w:lvlText w:val=""/>
      <w:lvlJc w:val="left"/>
      <w:pPr>
        <w:ind w:left="6480" w:hanging="360"/>
      </w:pPr>
      <w:rPr>
        <w:rFonts w:ascii="Wingdings" w:hAnsi="Wingdings" w:hint="default"/>
      </w:rPr>
    </w:lvl>
  </w:abstractNum>
  <w:abstractNum w:abstractNumId="20" w15:restartNumberingAfterBreak="0">
    <w:nsid w:val="3A284B6E"/>
    <w:multiLevelType w:val="multilevel"/>
    <w:tmpl w:val="F38A91F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15:restartNumberingAfterBreak="0">
    <w:nsid w:val="3DEF3E10"/>
    <w:multiLevelType w:val="multilevel"/>
    <w:tmpl w:val="619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16799"/>
    <w:multiLevelType w:val="hybridMultilevel"/>
    <w:tmpl w:val="40789BCA"/>
    <w:lvl w:ilvl="0" w:tplc="1DD6FE66">
      <w:start w:val="1"/>
      <w:numFmt w:val="upperRoman"/>
      <w:pStyle w:val="Naslov1"/>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2E5E77"/>
    <w:multiLevelType w:val="multilevel"/>
    <w:tmpl w:val="C7FE0FE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BE5455F"/>
    <w:multiLevelType w:val="hybridMultilevel"/>
    <w:tmpl w:val="E0A243FA"/>
    <w:lvl w:ilvl="0" w:tplc="9D7C363E">
      <w:start w:val="1"/>
      <w:numFmt w:val="lowerLetter"/>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D311B53"/>
    <w:multiLevelType w:val="multilevel"/>
    <w:tmpl w:val="FA40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F09E3"/>
    <w:multiLevelType w:val="multilevel"/>
    <w:tmpl w:val="29D66332"/>
    <w:lvl w:ilvl="0">
      <w:start w:val="1"/>
      <w:numFmt w:val="decimal"/>
      <w:lvlText w:val="%1."/>
      <w:lvlJc w:val="left"/>
      <w:pPr>
        <w:tabs>
          <w:tab w:val="num" w:pos="720"/>
        </w:tabs>
        <w:ind w:left="720" w:hanging="360"/>
      </w:pPr>
      <w:rPr>
        <w:rFonts w:asciiTheme="minorHAnsi" w:eastAsia="Times New Roman" w:hAnsiTheme="minorHAnsi" w:cstheme="minorHAnsi"/>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553DC"/>
    <w:multiLevelType w:val="multilevel"/>
    <w:tmpl w:val="F214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A03BA"/>
    <w:multiLevelType w:val="multilevel"/>
    <w:tmpl w:val="FC003C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DA0573"/>
    <w:multiLevelType w:val="hybridMultilevel"/>
    <w:tmpl w:val="A2D201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736F99"/>
    <w:multiLevelType w:val="hybridMultilevel"/>
    <w:tmpl w:val="26EC72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FC5639"/>
    <w:multiLevelType w:val="multilevel"/>
    <w:tmpl w:val="1B4C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55248"/>
    <w:multiLevelType w:val="hybridMultilevel"/>
    <w:tmpl w:val="BAEA17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1F42B4B"/>
    <w:multiLevelType w:val="hybridMultilevel"/>
    <w:tmpl w:val="14125DB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AA1BF6"/>
    <w:multiLevelType w:val="multilevel"/>
    <w:tmpl w:val="DEFA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E468B8"/>
    <w:multiLevelType w:val="multilevel"/>
    <w:tmpl w:val="AAFAEB20"/>
    <w:lvl w:ilvl="0">
      <w:start w:val="1"/>
      <w:numFmt w:val="lowerLetter"/>
      <w:lvlText w:val="%1)"/>
      <w:lvlJc w:val="left"/>
      <w:pPr>
        <w:tabs>
          <w:tab w:val="num" w:pos="720"/>
        </w:tabs>
        <w:ind w:left="720" w:hanging="360"/>
      </w:pPr>
      <w:rPr>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20884"/>
    <w:multiLevelType w:val="hybridMultilevel"/>
    <w:tmpl w:val="B0401F38"/>
    <w:lvl w:ilvl="0" w:tplc="91004D6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2DACBB4"/>
    <w:multiLevelType w:val="hybridMultilevel"/>
    <w:tmpl w:val="3CDE5F30"/>
    <w:lvl w:ilvl="0" w:tplc="167AB2F8">
      <w:start w:val="1"/>
      <w:numFmt w:val="bullet"/>
      <w:lvlText w:val=""/>
      <w:lvlJc w:val="left"/>
      <w:pPr>
        <w:ind w:left="720" w:hanging="360"/>
      </w:pPr>
      <w:rPr>
        <w:rFonts w:ascii="Symbol" w:hAnsi="Symbol" w:hint="default"/>
      </w:rPr>
    </w:lvl>
    <w:lvl w:ilvl="1" w:tplc="57EA18FA">
      <w:start w:val="1"/>
      <w:numFmt w:val="bullet"/>
      <w:lvlText w:val="o"/>
      <w:lvlJc w:val="left"/>
      <w:pPr>
        <w:ind w:left="1440" w:hanging="360"/>
      </w:pPr>
      <w:rPr>
        <w:rFonts w:ascii="Courier New" w:hAnsi="Courier New" w:hint="default"/>
      </w:rPr>
    </w:lvl>
    <w:lvl w:ilvl="2" w:tplc="8F461938">
      <w:start w:val="1"/>
      <w:numFmt w:val="bullet"/>
      <w:lvlText w:val=""/>
      <w:lvlJc w:val="left"/>
      <w:pPr>
        <w:ind w:left="2160" w:hanging="360"/>
      </w:pPr>
      <w:rPr>
        <w:rFonts w:ascii="Wingdings" w:hAnsi="Wingdings" w:hint="default"/>
      </w:rPr>
    </w:lvl>
    <w:lvl w:ilvl="3" w:tplc="D8A840BE">
      <w:start w:val="1"/>
      <w:numFmt w:val="bullet"/>
      <w:lvlText w:val=""/>
      <w:lvlJc w:val="left"/>
      <w:pPr>
        <w:ind w:left="2880" w:hanging="360"/>
      </w:pPr>
      <w:rPr>
        <w:rFonts w:ascii="Symbol" w:hAnsi="Symbol" w:hint="default"/>
      </w:rPr>
    </w:lvl>
    <w:lvl w:ilvl="4" w:tplc="1B6080BA">
      <w:start w:val="1"/>
      <w:numFmt w:val="bullet"/>
      <w:lvlText w:val="o"/>
      <w:lvlJc w:val="left"/>
      <w:pPr>
        <w:ind w:left="3600" w:hanging="360"/>
      </w:pPr>
      <w:rPr>
        <w:rFonts w:ascii="Courier New" w:hAnsi="Courier New" w:hint="default"/>
      </w:rPr>
    </w:lvl>
    <w:lvl w:ilvl="5" w:tplc="BD748580">
      <w:start w:val="1"/>
      <w:numFmt w:val="bullet"/>
      <w:lvlText w:val=""/>
      <w:lvlJc w:val="left"/>
      <w:pPr>
        <w:ind w:left="4320" w:hanging="360"/>
      </w:pPr>
      <w:rPr>
        <w:rFonts w:ascii="Wingdings" w:hAnsi="Wingdings" w:hint="default"/>
      </w:rPr>
    </w:lvl>
    <w:lvl w:ilvl="6" w:tplc="E07EEB16">
      <w:start w:val="1"/>
      <w:numFmt w:val="bullet"/>
      <w:lvlText w:val=""/>
      <w:lvlJc w:val="left"/>
      <w:pPr>
        <w:ind w:left="5040" w:hanging="360"/>
      </w:pPr>
      <w:rPr>
        <w:rFonts w:ascii="Symbol" w:hAnsi="Symbol" w:hint="default"/>
      </w:rPr>
    </w:lvl>
    <w:lvl w:ilvl="7" w:tplc="4558AF18">
      <w:start w:val="1"/>
      <w:numFmt w:val="bullet"/>
      <w:lvlText w:val="o"/>
      <w:lvlJc w:val="left"/>
      <w:pPr>
        <w:ind w:left="5760" w:hanging="360"/>
      </w:pPr>
      <w:rPr>
        <w:rFonts w:ascii="Courier New" w:hAnsi="Courier New" w:hint="default"/>
      </w:rPr>
    </w:lvl>
    <w:lvl w:ilvl="8" w:tplc="A566BB58">
      <w:start w:val="1"/>
      <w:numFmt w:val="bullet"/>
      <w:lvlText w:val=""/>
      <w:lvlJc w:val="left"/>
      <w:pPr>
        <w:ind w:left="6480" w:hanging="360"/>
      </w:pPr>
      <w:rPr>
        <w:rFonts w:ascii="Wingdings" w:hAnsi="Wingdings" w:hint="default"/>
      </w:rPr>
    </w:lvl>
  </w:abstractNum>
  <w:abstractNum w:abstractNumId="38" w15:restartNumberingAfterBreak="0">
    <w:nsid w:val="72FF7246"/>
    <w:multiLevelType w:val="multilevel"/>
    <w:tmpl w:val="5ED0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4B78C3"/>
    <w:multiLevelType w:val="multilevel"/>
    <w:tmpl w:val="692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17D15"/>
    <w:multiLevelType w:val="multilevel"/>
    <w:tmpl w:val="E3FA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50627"/>
    <w:multiLevelType w:val="multilevel"/>
    <w:tmpl w:val="5CAEF276"/>
    <w:lvl w:ilvl="0">
      <w:start w:val="1"/>
      <w:numFmt w:val="bullet"/>
      <w:lvlText w:val="o"/>
      <w:lvlJc w:val="left"/>
      <w:pPr>
        <w:tabs>
          <w:tab w:val="num" w:pos="1069"/>
        </w:tabs>
        <w:ind w:left="1069" w:hanging="360"/>
      </w:pPr>
      <w:rPr>
        <w:rFonts w:ascii="Courier New" w:hAnsi="Courier New" w:cs="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2" w15:restartNumberingAfterBreak="0">
    <w:nsid w:val="7D5D1FC2"/>
    <w:multiLevelType w:val="hybridMultilevel"/>
    <w:tmpl w:val="2CB467B2"/>
    <w:lvl w:ilvl="0" w:tplc="4D923150">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3" w15:restartNumberingAfterBreak="0">
    <w:nsid w:val="7F3E4092"/>
    <w:multiLevelType w:val="multilevel"/>
    <w:tmpl w:val="ABD0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975074">
    <w:abstractNumId w:val="18"/>
  </w:num>
  <w:num w:numId="2" w16cid:durableId="601648605">
    <w:abstractNumId w:val="9"/>
  </w:num>
  <w:num w:numId="3" w16cid:durableId="84420493">
    <w:abstractNumId w:val="6"/>
  </w:num>
  <w:num w:numId="4" w16cid:durableId="1877698500">
    <w:abstractNumId w:val="7"/>
  </w:num>
  <w:num w:numId="5" w16cid:durableId="123740906">
    <w:abstractNumId w:val="26"/>
  </w:num>
  <w:num w:numId="6" w16cid:durableId="1854997149">
    <w:abstractNumId w:val="0"/>
  </w:num>
  <w:num w:numId="7" w16cid:durableId="87428069">
    <w:abstractNumId w:val="31"/>
  </w:num>
  <w:num w:numId="8" w16cid:durableId="1599674761">
    <w:abstractNumId w:val="25"/>
  </w:num>
  <w:num w:numId="9" w16cid:durableId="170800754">
    <w:abstractNumId w:val="43"/>
  </w:num>
  <w:num w:numId="10" w16cid:durableId="1401102061">
    <w:abstractNumId w:val="28"/>
  </w:num>
  <w:num w:numId="11" w16cid:durableId="32771978">
    <w:abstractNumId w:val="12"/>
  </w:num>
  <w:num w:numId="12" w16cid:durableId="1971007796">
    <w:abstractNumId w:val="21"/>
  </w:num>
  <w:num w:numId="13" w16cid:durableId="1551262985">
    <w:abstractNumId w:val="17"/>
  </w:num>
  <w:num w:numId="14" w16cid:durableId="1881360919">
    <w:abstractNumId w:val="42"/>
  </w:num>
  <w:num w:numId="15" w16cid:durableId="1275209052">
    <w:abstractNumId w:val="38"/>
  </w:num>
  <w:num w:numId="16" w16cid:durableId="1795442814">
    <w:abstractNumId w:val="40"/>
  </w:num>
  <w:num w:numId="17" w16cid:durableId="2080471798">
    <w:abstractNumId w:val="27"/>
  </w:num>
  <w:num w:numId="18" w16cid:durableId="1885405625">
    <w:abstractNumId w:val="39"/>
  </w:num>
  <w:num w:numId="19" w16cid:durableId="1610119062">
    <w:abstractNumId w:val="16"/>
  </w:num>
  <w:num w:numId="20" w16cid:durableId="1569997468">
    <w:abstractNumId w:val="20"/>
  </w:num>
  <w:num w:numId="21" w16cid:durableId="2130581775">
    <w:abstractNumId w:val="34"/>
  </w:num>
  <w:num w:numId="22" w16cid:durableId="274097028">
    <w:abstractNumId w:val="15"/>
  </w:num>
  <w:num w:numId="23" w16cid:durableId="1478456506">
    <w:abstractNumId w:val="14"/>
  </w:num>
  <w:num w:numId="24" w16cid:durableId="1529684444">
    <w:abstractNumId w:val="1"/>
  </w:num>
  <w:num w:numId="25" w16cid:durableId="42557772">
    <w:abstractNumId w:val="36"/>
  </w:num>
  <w:num w:numId="26" w16cid:durableId="464153732">
    <w:abstractNumId w:val="29"/>
  </w:num>
  <w:num w:numId="27" w16cid:durableId="103381097">
    <w:abstractNumId w:val="4"/>
  </w:num>
  <w:num w:numId="28" w16cid:durableId="634532196">
    <w:abstractNumId w:val="33"/>
  </w:num>
  <w:num w:numId="29" w16cid:durableId="940993385">
    <w:abstractNumId w:val="19"/>
  </w:num>
  <w:num w:numId="30" w16cid:durableId="1428161034">
    <w:abstractNumId w:val="11"/>
  </w:num>
  <w:num w:numId="31" w16cid:durableId="232815657">
    <w:abstractNumId w:val="13"/>
  </w:num>
  <w:num w:numId="32" w16cid:durableId="432632954">
    <w:abstractNumId w:val="22"/>
  </w:num>
  <w:num w:numId="33" w16cid:durableId="481507390">
    <w:abstractNumId w:val="5"/>
  </w:num>
  <w:num w:numId="34" w16cid:durableId="663974297">
    <w:abstractNumId w:val="37"/>
  </w:num>
  <w:num w:numId="35" w16cid:durableId="236790191">
    <w:abstractNumId w:val="10"/>
  </w:num>
  <w:num w:numId="36" w16cid:durableId="671563343">
    <w:abstractNumId w:val="8"/>
  </w:num>
  <w:num w:numId="37" w16cid:durableId="1443037702">
    <w:abstractNumId w:val="32"/>
  </w:num>
  <w:num w:numId="38" w16cid:durableId="1851018721">
    <w:abstractNumId w:val="2"/>
  </w:num>
  <w:num w:numId="39" w16cid:durableId="258220149">
    <w:abstractNumId w:val="30"/>
  </w:num>
  <w:num w:numId="40" w16cid:durableId="1118526612">
    <w:abstractNumId w:val="23"/>
  </w:num>
  <w:num w:numId="41" w16cid:durableId="1182627128">
    <w:abstractNumId w:val="41"/>
  </w:num>
  <w:num w:numId="42" w16cid:durableId="779225984">
    <w:abstractNumId w:val="35"/>
  </w:num>
  <w:num w:numId="43" w16cid:durableId="99103845">
    <w:abstractNumId w:val="24"/>
  </w:num>
  <w:num w:numId="44" w16cid:durableId="73285374">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72"/>
    <w:rsid w:val="00001ABF"/>
    <w:rsid w:val="000037B9"/>
    <w:rsid w:val="00003908"/>
    <w:rsid w:val="00003C57"/>
    <w:rsid w:val="0000583F"/>
    <w:rsid w:val="000065B7"/>
    <w:rsid w:val="0001078F"/>
    <w:rsid w:val="00011FB1"/>
    <w:rsid w:val="00012004"/>
    <w:rsid w:val="000120AB"/>
    <w:rsid w:val="000133B4"/>
    <w:rsid w:val="00013840"/>
    <w:rsid w:val="00013F6D"/>
    <w:rsid w:val="00015A21"/>
    <w:rsid w:val="000241D5"/>
    <w:rsid w:val="00024D00"/>
    <w:rsid w:val="00024F2F"/>
    <w:rsid w:val="00025168"/>
    <w:rsid w:val="00026948"/>
    <w:rsid w:val="00026A0B"/>
    <w:rsid w:val="00026C95"/>
    <w:rsid w:val="00026CDF"/>
    <w:rsid w:val="00034DBA"/>
    <w:rsid w:val="00035A2D"/>
    <w:rsid w:val="00036DBF"/>
    <w:rsid w:val="00040C02"/>
    <w:rsid w:val="000431EF"/>
    <w:rsid w:val="00043438"/>
    <w:rsid w:val="00043D22"/>
    <w:rsid w:val="0004530E"/>
    <w:rsid w:val="00045F5B"/>
    <w:rsid w:val="00047576"/>
    <w:rsid w:val="00047C13"/>
    <w:rsid w:val="000503BE"/>
    <w:rsid w:val="00054B20"/>
    <w:rsid w:val="00057D1B"/>
    <w:rsid w:val="00060E07"/>
    <w:rsid w:val="000623C7"/>
    <w:rsid w:val="0006672B"/>
    <w:rsid w:val="00066C11"/>
    <w:rsid w:val="00066FA0"/>
    <w:rsid w:val="000670C9"/>
    <w:rsid w:val="00070B1F"/>
    <w:rsid w:val="00072D1A"/>
    <w:rsid w:val="000735BD"/>
    <w:rsid w:val="00074093"/>
    <w:rsid w:val="0007456A"/>
    <w:rsid w:val="00075A0A"/>
    <w:rsid w:val="0008083B"/>
    <w:rsid w:val="00081DC1"/>
    <w:rsid w:val="000837E5"/>
    <w:rsid w:val="00083AFC"/>
    <w:rsid w:val="000862A2"/>
    <w:rsid w:val="000867C3"/>
    <w:rsid w:val="00087C2E"/>
    <w:rsid w:val="0009143F"/>
    <w:rsid w:val="00096640"/>
    <w:rsid w:val="00097565"/>
    <w:rsid w:val="00097B44"/>
    <w:rsid w:val="000A0F70"/>
    <w:rsid w:val="000A473E"/>
    <w:rsid w:val="000A66BF"/>
    <w:rsid w:val="000B01AC"/>
    <w:rsid w:val="000B2518"/>
    <w:rsid w:val="000B4AEA"/>
    <w:rsid w:val="000B4B80"/>
    <w:rsid w:val="000B5197"/>
    <w:rsid w:val="000B5899"/>
    <w:rsid w:val="000B7BD2"/>
    <w:rsid w:val="000B7CA9"/>
    <w:rsid w:val="000B7E34"/>
    <w:rsid w:val="000C2554"/>
    <w:rsid w:val="000C56E3"/>
    <w:rsid w:val="000C58DD"/>
    <w:rsid w:val="000C6C64"/>
    <w:rsid w:val="000D03E7"/>
    <w:rsid w:val="000D09B9"/>
    <w:rsid w:val="000D0DFD"/>
    <w:rsid w:val="000D30AA"/>
    <w:rsid w:val="000D325D"/>
    <w:rsid w:val="000D49BD"/>
    <w:rsid w:val="000D51C6"/>
    <w:rsid w:val="000D612C"/>
    <w:rsid w:val="000D6C1A"/>
    <w:rsid w:val="000D6D84"/>
    <w:rsid w:val="000D7153"/>
    <w:rsid w:val="000D7940"/>
    <w:rsid w:val="000E1A48"/>
    <w:rsid w:val="000E1A77"/>
    <w:rsid w:val="000E1D8D"/>
    <w:rsid w:val="000E3439"/>
    <w:rsid w:val="000E4673"/>
    <w:rsid w:val="000E4C84"/>
    <w:rsid w:val="000E6B47"/>
    <w:rsid w:val="000E6E8A"/>
    <w:rsid w:val="000F1C6E"/>
    <w:rsid w:val="000F2852"/>
    <w:rsid w:val="000F334C"/>
    <w:rsid w:val="000F5D14"/>
    <w:rsid w:val="00100B00"/>
    <w:rsid w:val="001031E8"/>
    <w:rsid w:val="00104331"/>
    <w:rsid w:val="00104C4A"/>
    <w:rsid w:val="0010EEA7"/>
    <w:rsid w:val="00110150"/>
    <w:rsid w:val="001112EB"/>
    <w:rsid w:val="001119A9"/>
    <w:rsid w:val="00112542"/>
    <w:rsid w:val="0011408A"/>
    <w:rsid w:val="00115846"/>
    <w:rsid w:val="00121E94"/>
    <w:rsid w:val="0012284E"/>
    <w:rsid w:val="00122BD9"/>
    <w:rsid w:val="0012513F"/>
    <w:rsid w:val="001260AA"/>
    <w:rsid w:val="001275B0"/>
    <w:rsid w:val="001276CF"/>
    <w:rsid w:val="00127F33"/>
    <w:rsid w:val="0013104F"/>
    <w:rsid w:val="001312FA"/>
    <w:rsid w:val="001313B8"/>
    <w:rsid w:val="001319C9"/>
    <w:rsid w:val="00131F9A"/>
    <w:rsid w:val="001323D6"/>
    <w:rsid w:val="00132EBB"/>
    <w:rsid w:val="0013307B"/>
    <w:rsid w:val="00134AC8"/>
    <w:rsid w:val="0013749D"/>
    <w:rsid w:val="001379E6"/>
    <w:rsid w:val="00137D4F"/>
    <w:rsid w:val="00137FB4"/>
    <w:rsid w:val="001423C1"/>
    <w:rsid w:val="0014486C"/>
    <w:rsid w:val="00150185"/>
    <w:rsid w:val="001518B6"/>
    <w:rsid w:val="001549CF"/>
    <w:rsid w:val="001553BA"/>
    <w:rsid w:val="00155828"/>
    <w:rsid w:val="0015714F"/>
    <w:rsid w:val="00157E68"/>
    <w:rsid w:val="0016239A"/>
    <w:rsid w:val="00162CB1"/>
    <w:rsid w:val="00164D75"/>
    <w:rsid w:val="00164DB6"/>
    <w:rsid w:val="001673F5"/>
    <w:rsid w:val="00170234"/>
    <w:rsid w:val="00170240"/>
    <w:rsid w:val="0017044C"/>
    <w:rsid w:val="001716BB"/>
    <w:rsid w:val="00171CB3"/>
    <w:rsid w:val="00172CB5"/>
    <w:rsid w:val="00174277"/>
    <w:rsid w:val="00174CB9"/>
    <w:rsid w:val="00175B95"/>
    <w:rsid w:val="001773FA"/>
    <w:rsid w:val="001779A1"/>
    <w:rsid w:val="00183127"/>
    <w:rsid w:val="00185B78"/>
    <w:rsid w:val="00186620"/>
    <w:rsid w:val="00193ABC"/>
    <w:rsid w:val="00193AC2"/>
    <w:rsid w:val="00195AB4"/>
    <w:rsid w:val="00196CF2"/>
    <w:rsid w:val="001A1783"/>
    <w:rsid w:val="001A6F36"/>
    <w:rsid w:val="001A6FF8"/>
    <w:rsid w:val="001A7695"/>
    <w:rsid w:val="001B0D9E"/>
    <w:rsid w:val="001B1416"/>
    <w:rsid w:val="001B256D"/>
    <w:rsid w:val="001B3F7A"/>
    <w:rsid w:val="001B4E3C"/>
    <w:rsid w:val="001B50A6"/>
    <w:rsid w:val="001B5214"/>
    <w:rsid w:val="001B6166"/>
    <w:rsid w:val="001B79A8"/>
    <w:rsid w:val="001C09F5"/>
    <w:rsid w:val="001C237F"/>
    <w:rsid w:val="001C380E"/>
    <w:rsid w:val="001C7512"/>
    <w:rsid w:val="001D14E2"/>
    <w:rsid w:val="001D163C"/>
    <w:rsid w:val="001D279E"/>
    <w:rsid w:val="001D35C3"/>
    <w:rsid w:val="001D4FEB"/>
    <w:rsid w:val="001D71BC"/>
    <w:rsid w:val="001E035C"/>
    <w:rsid w:val="001E08C6"/>
    <w:rsid w:val="001E19AA"/>
    <w:rsid w:val="001E673C"/>
    <w:rsid w:val="001E762A"/>
    <w:rsid w:val="001E792C"/>
    <w:rsid w:val="001F0B36"/>
    <w:rsid w:val="001F3093"/>
    <w:rsid w:val="001F3BE8"/>
    <w:rsid w:val="001F47F0"/>
    <w:rsid w:val="001F60C3"/>
    <w:rsid w:val="002060A5"/>
    <w:rsid w:val="00206EC6"/>
    <w:rsid w:val="00207699"/>
    <w:rsid w:val="002112B6"/>
    <w:rsid w:val="00212982"/>
    <w:rsid w:val="00214519"/>
    <w:rsid w:val="002146CF"/>
    <w:rsid w:val="00217F62"/>
    <w:rsid w:val="0022280A"/>
    <w:rsid w:val="00222BDA"/>
    <w:rsid w:val="002263DD"/>
    <w:rsid w:val="00230541"/>
    <w:rsid w:val="00230D42"/>
    <w:rsid w:val="002310D1"/>
    <w:rsid w:val="00231E57"/>
    <w:rsid w:val="00232D75"/>
    <w:rsid w:val="002343A4"/>
    <w:rsid w:val="00236B2C"/>
    <w:rsid w:val="00236E22"/>
    <w:rsid w:val="00240AD4"/>
    <w:rsid w:val="00241379"/>
    <w:rsid w:val="00241B5B"/>
    <w:rsid w:val="0024223F"/>
    <w:rsid w:val="00243269"/>
    <w:rsid w:val="00243621"/>
    <w:rsid w:val="002449E6"/>
    <w:rsid w:val="002456D1"/>
    <w:rsid w:val="00247B09"/>
    <w:rsid w:val="00251C56"/>
    <w:rsid w:val="00252819"/>
    <w:rsid w:val="002529D5"/>
    <w:rsid w:val="00252A35"/>
    <w:rsid w:val="00252CA3"/>
    <w:rsid w:val="00254714"/>
    <w:rsid w:val="00255CCD"/>
    <w:rsid w:val="0025665C"/>
    <w:rsid w:val="00256FE2"/>
    <w:rsid w:val="00263E62"/>
    <w:rsid w:val="00263E7D"/>
    <w:rsid w:val="00265D70"/>
    <w:rsid w:val="002668EF"/>
    <w:rsid w:val="0026A0E2"/>
    <w:rsid w:val="002701AA"/>
    <w:rsid w:val="002715DB"/>
    <w:rsid w:val="00275F45"/>
    <w:rsid w:val="002763FB"/>
    <w:rsid w:val="00282911"/>
    <w:rsid w:val="00282D45"/>
    <w:rsid w:val="002864BF"/>
    <w:rsid w:val="00287BD1"/>
    <w:rsid w:val="002907C2"/>
    <w:rsid w:val="002922F9"/>
    <w:rsid w:val="00292862"/>
    <w:rsid w:val="00293D3E"/>
    <w:rsid w:val="002940E4"/>
    <w:rsid w:val="00294463"/>
    <w:rsid w:val="00294B70"/>
    <w:rsid w:val="00294F7C"/>
    <w:rsid w:val="002969DE"/>
    <w:rsid w:val="00296EDC"/>
    <w:rsid w:val="0029704A"/>
    <w:rsid w:val="002A07B4"/>
    <w:rsid w:val="002A3643"/>
    <w:rsid w:val="002A37C0"/>
    <w:rsid w:val="002A3983"/>
    <w:rsid w:val="002A7634"/>
    <w:rsid w:val="002B03EF"/>
    <w:rsid w:val="002B12B6"/>
    <w:rsid w:val="002B2563"/>
    <w:rsid w:val="002B2B05"/>
    <w:rsid w:val="002B2C2D"/>
    <w:rsid w:val="002B40EC"/>
    <w:rsid w:val="002B48D6"/>
    <w:rsid w:val="002B4C4E"/>
    <w:rsid w:val="002B4FA6"/>
    <w:rsid w:val="002B7315"/>
    <w:rsid w:val="002C1B80"/>
    <w:rsid w:val="002C2E3D"/>
    <w:rsid w:val="002C59DE"/>
    <w:rsid w:val="002C5FB9"/>
    <w:rsid w:val="002C6FD0"/>
    <w:rsid w:val="002D1DFA"/>
    <w:rsid w:val="002D46A1"/>
    <w:rsid w:val="002D54E0"/>
    <w:rsid w:val="002D6739"/>
    <w:rsid w:val="002D6BB3"/>
    <w:rsid w:val="002D7C13"/>
    <w:rsid w:val="002E0A81"/>
    <w:rsid w:val="002E29D9"/>
    <w:rsid w:val="002E3164"/>
    <w:rsid w:val="002E3C4E"/>
    <w:rsid w:val="002E4D2E"/>
    <w:rsid w:val="002E710D"/>
    <w:rsid w:val="002E7A74"/>
    <w:rsid w:val="002F04CB"/>
    <w:rsid w:val="002F3695"/>
    <w:rsid w:val="002F3D9F"/>
    <w:rsid w:val="002F4B46"/>
    <w:rsid w:val="002F4E96"/>
    <w:rsid w:val="002FE78D"/>
    <w:rsid w:val="00301501"/>
    <w:rsid w:val="0030191E"/>
    <w:rsid w:val="003039CD"/>
    <w:rsid w:val="00304F1A"/>
    <w:rsid w:val="00306828"/>
    <w:rsid w:val="0030749D"/>
    <w:rsid w:val="00307BDB"/>
    <w:rsid w:val="00316B6E"/>
    <w:rsid w:val="003213B0"/>
    <w:rsid w:val="00321459"/>
    <w:rsid w:val="00324B78"/>
    <w:rsid w:val="00325662"/>
    <w:rsid w:val="00330970"/>
    <w:rsid w:val="00331156"/>
    <w:rsid w:val="00332F90"/>
    <w:rsid w:val="003419B3"/>
    <w:rsid w:val="00341BF6"/>
    <w:rsid w:val="003424ED"/>
    <w:rsid w:val="00345395"/>
    <w:rsid w:val="00345FD9"/>
    <w:rsid w:val="0035112E"/>
    <w:rsid w:val="003521A5"/>
    <w:rsid w:val="00352838"/>
    <w:rsid w:val="00354398"/>
    <w:rsid w:val="003546BF"/>
    <w:rsid w:val="00355368"/>
    <w:rsid w:val="003563EB"/>
    <w:rsid w:val="003567EB"/>
    <w:rsid w:val="00356F33"/>
    <w:rsid w:val="00360C36"/>
    <w:rsid w:val="00361398"/>
    <w:rsid w:val="0036519B"/>
    <w:rsid w:val="003667BF"/>
    <w:rsid w:val="00367FF3"/>
    <w:rsid w:val="00372C2E"/>
    <w:rsid w:val="00373FFD"/>
    <w:rsid w:val="003803CB"/>
    <w:rsid w:val="00381077"/>
    <w:rsid w:val="0038133D"/>
    <w:rsid w:val="00381DE6"/>
    <w:rsid w:val="00381EDE"/>
    <w:rsid w:val="003831E6"/>
    <w:rsid w:val="00385FCA"/>
    <w:rsid w:val="00390784"/>
    <w:rsid w:val="003912A8"/>
    <w:rsid w:val="00391631"/>
    <w:rsid w:val="003932C5"/>
    <w:rsid w:val="00393340"/>
    <w:rsid w:val="00394164"/>
    <w:rsid w:val="003957E2"/>
    <w:rsid w:val="003960CE"/>
    <w:rsid w:val="00396D38"/>
    <w:rsid w:val="003A095B"/>
    <w:rsid w:val="003A25FA"/>
    <w:rsid w:val="003A4034"/>
    <w:rsid w:val="003A6DDC"/>
    <w:rsid w:val="003B1D91"/>
    <w:rsid w:val="003B281E"/>
    <w:rsid w:val="003B341F"/>
    <w:rsid w:val="003B3AEA"/>
    <w:rsid w:val="003B609B"/>
    <w:rsid w:val="003C04E2"/>
    <w:rsid w:val="003C05A3"/>
    <w:rsid w:val="003C1A79"/>
    <w:rsid w:val="003C1D23"/>
    <w:rsid w:val="003C27EA"/>
    <w:rsid w:val="003C3A51"/>
    <w:rsid w:val="003C3FA6"/>
    <w:rsid w:val="003C46F1"/>
    <w:rsid w:val="003C6FFE"/>
    <w:rsid w:val="003CB233"/>
    <w:rsid w:val="003D0474"/>
    <w:rsid w:val="003D04DA"/>
    <w:rsid w:val="003D115E"/>
    <w:rsid w:val="003D3DDB"/>
    <w:rsid w:val="003D4EEB"/>
    <w:rsid w:val="003D5DC0"/>
    <w:rsid w:val="003E5CB7"/>
    <w:rsid w:val="003E74E3"/>
    <w:rsid w:val="003F0E32"/>
    <w:rsid w:val="003F24B7"/>
    <w:rsid w:val="003F2707"/>
    <w:rsid w:val="003F478C"/>
    <w:rsid w:val="003F601B"/>
    <w:rsid w:val="003F6898"/>
    <w:rsid w:val="0040093F"/>
    <w:rsid w:val="00400C75"/>
    <w:rsid w:val="00401E11"/>
    <w:rsid w:val="00402923"/>
    <w:rsid w:val="0040630E"/>
    <w:rsid w:val="00406590"/>
    <w:rsid w:val="00406738"/>
    <w:rsid w:val="004068C6"/>
    <w:rsid w:val="0041050C"/>
    <w:rsid w:val="00411C43"/>
    <w:rsid w:val="0041329A"/>
    <w:rsid w:val="00414A05"/>
    <w:rsid w:val="00417D12"/>
    <w:rsid w:val="0042001A"/>
    <w:rsid w:val="00420F2E"/>
    <w:rsid w:val="0042124B"/>
    <w:rsid w:val="004215D4"/>
    <w:rsid w:val="00422C51"/>
    <w:rsid w:val="0042460F"/>
    <w:rsid w:val="00426622"/>
    <w:rsid w:val="004269F2"/>
    <w:rsid w:val="0043078C"/>
    <w:rsid w:val="0043146C"/>
    <w:rsid w:val="004317D2"/>
    <w:rsid w:val="00431CA2"/>
    <w:rsid w:val="0043386A"/>
    <w:rsid w:val="00434692"/>
    <w:rsid w:val="00435825"/>
    <w:rsid w:val="00436BCD"/>
    <w:rsid w:val="004404D4"/>
    <w:rsid w:val="00442B19"/>
    <w:rsid w:val="00445EBB"/>
    <w:rsid w:val="0044613D"/>
    <w:rsid w:val="00447BDE"/>
    <w:rsid w:val="00452B13"/>
    <w:rsid w:val="004548AE"/>
    <w:rsid w:val="00454CCD"/>
    <w:rsid w:val="00454F84"/>
    <w:rsid w:val="00460765"/>
    <w:rsid w:val="00460F73"/>
    <w:rsid w:val="004643B1"/>
    <w:rsid w:val="0046735C"/>
    <w:rsid w:val="0047047B"/>
    <w:rsid w:val="004728F9"/>
    <w:rsid w:val="00474E1E"/>
    <w:rsid w:val="004773B3"/>
    <w:rsid w:val="0048376C"/>
    <w:rsid w:val="004839FB"/>
    <w:rsid w:val="00487FD4"/>
    <w:rsid w:val="00492156"/>
    <w:rsid w:val="00492C7D"/>
    <w:rsid w:val="00492E25"/>
    <w:rsid w:val="004931CA"/>
    <w:rsid w:val="004933F0"/>
    <w:rsid w:val="00494E67"/>
    <w:rsid w:val="00497D20"/>
    <w:rsid w:val="004A1F05"/>
    <w:rsid w:val="004A2CF9"/>
    <w:rsid w:val="004A549D"/>
    <w:rsid w:val="004A7160"/>
    <w:rsid w:val="004A71C4"/>
    <w:rsid w:val="004A7D8E"/>
    <w:rsid w:val="004B3380"/>
    <w:rsid w:val="004B3D90"/>
    <w:rsid w:val="004B64C9"/>
    <w:rsid w:val="004C1291"/>
    <w:rsid w:val="004C13EA"/>
    <w:rsid w:val="004C1B6A"/>
    <w:rsid w:val="004C3383"/>
    <w:rsid w:val="004C4045"/>
    <w:rsid w:val="004C5536"/>
    <w:rsid w:val="004C7309"/>
    <w:rsid w:val="004D28F0"/>
    <w:rsid w:val="004D40E0"/>
    <w:rsid w:val="004D495E"/>
    <w:rsid w:val="004D6C95"/>
    <w:rsid w:val="004D71CC"/>
    <w:rsid w:val="004D745E"/>
    <w:rsid w:val="004E0001"/>
    <w:rsid w:val="004E1364"/>
    <w:rsid w:val="004E16BE"/>
    <w:rsid w:val="004E3572"/>
    <w:rsid w:val="004E381C"/>
    <w:rsid w:val="004E58D2"/>
    <w:rsid w:val="004E7E77"/>
    <w:rsid w:val="004F313F"/>
    <w:rsid w:val="004F3F7B"/>
    <w:rsid w:val="004F710E"/>
    <w:rsid w:val="0050212C"/>
    <w:rsid w:val="00502A50"/>
    <w:rsid w:val="00502CC5"/>
    <w:rsid w:val="00502FA8"/>
    <w:rsid w:val="00503146"/>
    <w:rsid w:val="00503906"/>
    <w:rsid w:val="00505371"/>
    <w:rsid w:val="00505858"/>
    <w:rsid w:val="005076A8"/>
    <w:rsid w:val="0051185F"/>
    <w:rsid w:val="00511C00"/>
    <w:rsid w:val="0051460C"/>
    <w:rsid w:val="00515679"/>
    <w:rsid w:val="00515EE8"/>
    <w:rsid w:val="00516B89"/>
    <w:rsid w:val="00520994"/>
    <w:rsid w:val="00521A84"/>
    <w:rsid w:val="00522777"/>
    <w:rsid w:val="00523092"/>
    <w:rsid w:val="00525045"/>
    <w:rsid w:val="0052655A"/>
    <w:rsid w:val="00530091"/>
    <w:rsid w:val="005310F3"/>
    <w:rsid w:val="005318F8"/>
    <w:rsid w:val="00531A95"/>
    <w:rsid w:val="005329EF"/>
    <w:rsid w:val="00533E19"/>
    <w:rsid w:val="00535191"/>
    <w:rsid w:val="005371BF"/>
    <w:rsid w:val="00537654"/>
    <w:rsid w:val="00537C43"/>
    <w:rsid w:val="00540374"/>
    <w:rsid w:val="005413D7"/>
    <w:rsid w:val="005414C5"/>
    <w:rsid w:val="005440F8"/>
    <w:rsid w:val="005441C9"/>
    <w:rsid w:val="00545C9A"/>
    <w:rsid w:val="00546FEF"/>
    <w:rsid w:val="005502FD"/>
    <w:rsid w:val="0055036D"/>
    <w:rsid w:val="00552F61"/>
    <w:rsid w:val="00555B60"/>
    <w:rsid w:val="005561DF"/>
    <w:rsid w:val="00565B79"/>
    <w:rsid w:val="00565E4F"/>
    <w:rsid w:val="005675C6"/>
    <w:rsid w:val="00567649"/>
    <w:rsid w:val="00570B8A"/>
    <w:rsid w:val="00571691"/>
    <w:rsid w:val="005717DC"/>
    <w:rsid w:val="00572D77"/>
    <w:rsid w:val="00572F06"/>
    <w:rsid w:val="005736EE"/>
    <w:rsid w:val="00573D75"/>
    <w:rsid w:val="005754EF"/>
    <w:rsid w:val="00575901"/>
    <w:rsid w:val="00576060"/>
    <w:rsid w:val="00581408"/>
    <w:rsid w:val="00581598"/>
    <w:rsid w:val="0058385D"/>
    <w:rsid w:val="005866D3"/>
    <w:rsid w:val="005905C8"/>
    <w:rsid w:val="005908EF"/>
    <w:rsid w:val="00590B95"/>
    <w:rsid w:val="005931AF"/>
    <w:rsid w:val="005A0B57"/>
    <w:rsid w:val="005A19BE"/>
    <w:rsid w:val="005A2D23"/>
    <w:rsid w:val="005A3FC4"/>
    <w:rsid w:val="005A5029"/>
    <w:rsid w:val="005B267F"/>
    <w:rsid w:val="005B322A"/>
    <w:rsid w:val="005B3594"/>
    <w:rsid w:val="005B394E"/>
    <w:rsid w:val="005C025B"/>
    <w:rsid w:val="005C1445"/>
    <w:rsid w:val="005C44FA"/>
    <w:rsid w:val="005C4AC9"/>
    <w:rsid w:val="005D34B5"/>
    <w:rsid w:val="005D51FB"/>
    <w:rsid w:val="005D6D44"/>
    <w:rsid w:val="005D6F57"/>
    <w:rsid w:val="005D7ECD"/>
    <w:rsid w:val="005E3510"/>
    <w:rsid w:val="005E36A6"/>
    <w:rsid w:val="005E47AD"/>
    <w:rsid w:val="005E4D43"/>
    <w:rsid w:val="005E5B4C"/>
    <w:rsid w:val="005E644A"/>
    <w:rsid w:val="005F118D"/>
    <w:rsid w:val="005F6469"/>
    <w:rsid w:val="0060334A"/>
    <w:rsid w:val="00603417"/>
    <w:rsid w:val="00604C53"/>
    <w:rsid w:val="0060535F"/>
    <w:rsid w:val="00605574"/>
    <w:rsid w:val="006064C3"/>
    <w:rsid w:val="00607759"/>
    <w:rsid w:val="006102FA"/>
    <w:rsid w:val="00610A0F"/>
    <w:rsid w:val="006124BC"/>
    <w:rsid w:val="00614D2F"/>
    <w:rsid w:val="0062298D"/>
    <w:rsid w:val="006237BF"/>
    <w:rsid w:val="006259DF"/>
    <w:rsid w:val="00625D62"/>
    <w:rsid w:val="006261CE"/>
    <w:rsid w:val="006261E1"/>
    <w:rsid w:val="00627129"/>
    <w:rsid w:val="00632686"/>
    <w:rsid w:val="00633DDE"/>
    <w:rsid w:val="00634083"/>
    <w:rsid w:val="00635013"/>
    <w:rsid w:val="00637196"/>
    <w:rsid w:val="00641D4A"/>
    <w:rsid w:val="006451B2"/>
    <w:rsid w:val="0064579E"/>
    <w:rsid w:val="00645AB4"/>
    <w:rsid w:val="00646787"/>
    <w:rsid w:val="006472A2"/>
    <w:rsid w:val="006472E4"/>
    <w:rsid w:val="00647DEA"/>
    <w:rsid w:val="0065197D"/>
    <w:rsid w:val="006523C1"/>
    <w:rsid w:val="00653403"/>
    <w:rsid w:val="00653B23"/>
    <w:rsid w:val="00653DB6"/>
    <w:rsid w:val="006557D0"/>
    <w:rsid w:val="00656AFD"/>
    <w:rsid w:val="00656D67"/>
    <w:rsid w:val="0065701C"/>
    <w:rsid w:val="0065795D"/>
    <w:rsid w:val="0066122E"/>
    <w:rsid w:val="00661DE5"/>
    <w:rsid w:val="00662FC9"/>
    <w:rsid w:val="006656BF"/>
    <w:rsid w:val="00672567"/>
    <w:rsid w:val="00673F20"/>
    <w:rsid w:val="00676B4C"/>
    <w:rsid w:val="0068030F"/>
    <w:rsid w:val="00680CDD"/>
    <w:rsid w:val="00681916"/>
    <w:rsid w:val="00681BD2"/>
    <w:rsid w:val="006835A1"/>
    <w:rsid w:val="0068401B"/>
    <w:rsid w:val="0068707D"/>
    <w:rsid w:val="00691A13"/>
    <w:rsid w:val="00695A19"/>
    <w:rsid w:val="006A128C"/>
    <w:rsid w:val="006A1C03"/>
    <w:rsid w:val="006A6261"/>
    <w:rsid w:val="006B5B7F"/>
    <w:rsid w:val="006B764F"/>
    <w:rsid w:val="006C22D5"/>
    <w:rsid w:val="006C2A16"/>
    <w:rsid w:val="006C4325"/>
    <w:rsid w:val="006C5F14"/>
    <w:rsid w:val="006D0607"/>
    <w:rsid w:val="006D17A3"/>
    <w:rsid w:val="006D4D13"/>
    <w:rsid w:val="006D7EF3"/>
    <w:rsid w:val="006E043A"/>
    <w:rsid w:val="006E0F16"/>
    <w:rsid w:val="006E1B89"/>
    <w:rsid w:val="006E39B0"/>
    <w:rsid w:val="006E41A3"/>
    <w:rsid w:val="006E42A5"/>
    <w:rsid w:val="006E42A8"/>
    <w:rsid w:val="006E6A24"/>
    <w:rsid w:val="006E726A"/>
    <w:rsid w:val="006E78B6"/>
    <w:rsid w:val="006F0E2E"/>
    <w:rsid w:val="006F1432"/>
    <w:rsid w:val="006F3614"/>
    <w:rsid w:val="006F66E0"/>
    <w:rsid w:val="006F6FE8"/>
    <w:rsid w:val="006F7E63"/>
    <w:rsid w:val="00700089"/>
    <w:rsid w:val="007012E2"/>
    <w:rsid w:val="007014A6"/>
    <w:rsid w:val="007029EE"/>
    <w:rsid w:val="00703774"/>
    <w:rsid w:val="0070487D"/>
    <w:rsid w:val="00705FB7"/>
    <w:rsid w:val="00706154"/>
    <w:rsid w:val="007071E6"/>
    <w:rsid w:val="00710983"/>
    <w:rsid w:val="007152CD"/>
    <w:rsid w:val="0071621A"/>
    <w:rsid w:val="00717D42"/>
    <w:rsid w:val="00720183"/>
    <w:rsid w:val="007239FF"/>
    <w:rsid w:val="00723E0B"/>
    <w:rsid w:val="00725586"/>
    <w:rsid w:val="0072565F"/>
    <w:rsid w:val="007275F2"/>
    <w:rsid w:val="00730136"/>
    <w:rsid w:val="00730B25"/>
    <w:rsid w:val="0073176F"/>
    <w:rsid w:val="00732BFC"/>
    <w:rsid w:val="0073445E"/>
    <w:rsid w:val="00734AAE"/>
    <w:rsid w:val="00736C7E"/>
    <w:rsid w:val="00740783"/>
    <w:rsid w:val="0074189A"/>
    <w:rsid w:val="0074707A"/>
    <w:rsid w:val="00747527"/>
    <w:rsid w:val="007477B8"/>
    <w:rsid w:val="00747EBB"/>
    <w:rsid w:val="00750842"/>
    <w:rsid w:val="0075090D"/>
    <w:rsid w:val="00750C57"/>
    <w:rsid w:val="0075210B"/>
    <w:rsid w:val="00752C4E"/>
    <w:rsid w:val="00753BD4"/>
    <w:rsid w:val="007552BA"/>
    <w:rsid w:val="00762A7B"/>
    <w:rsid w:val="00762ECF"/>
    <w:rsid w:val="0076674C"/>
    <w:rsid w:val="007708D0"/>
    <w:rsid w:val="00771E77"/>
    <w:rsid w:val="00773A93"/>
    <w:rsid w:val="00774378"/>
    <w:rsid w:val="00774E88"/>
    <w:rsid w:val="007819EB"/>
    <w:rsid w:val="00783123"/>
    <w:rsid w:val="00784F0A"/>
    <w:rsid w:val="007853EC"/>
    <w:rsid w:val="00786ADC"/>
    <w:rsid w:val="0079168B"/>
    <w:rsid w:val="00793E2E"/>
    <w:rsid w:val="00794F7A"/>
    <w:rsid w:val="00795D78"/>
    <w:rsid w:val="007966A0"/>
    <w:rsid w:val="00797AB5"/>
    <w:rsid w:val="007A1916"/>
    <w:rsid w:val="007A30C7"/>
    <w:rsid w:val="007A41B9"/>
    <w:rsid w:val="007A55AE"/>
    <w:rsid w:val="007A6DAB"/>
    <w:rsid w:val="007B0F4B"/>
    <w:rsid w:val="007B1F28"/>
    <w:rsid w:val="007B25F0"/>
    <w:rsid w:val="007B378E"/>
    <w:rsid w:val="007B3BB7"/>
    <w:rsid w:val="007B3C2F"/>
    <w:rsid w:val="007B4230"/>
    <w:rsid w:val="007B4CA0"/>
    <w:rsid w:val="007B4DBC"/>
    <w:rsid w:val="007B534F"/>
    <w:rsid w:val="007C0AB9"/>
    <w:rsid w:val="007C10FD"/>
    <w:rsid w:val="007C319F"/>
    <w:rsid w:val="007C4089"/>
    <w:rsid w:val="007C7CCC"/>
    <w:rsid w:val="007D0AC9"/>
    <w:rsid w:val="007D2957"/>
    <w:rsid w:val="007E067E"/>
    <w:rsid w:val="007E1060"/>
    <w:rsid w:val="007E4FE3"/>
    <w:rsid w:val="007F145B"/>
    <w:rsid w:val="007F23DE"/>
    <w:rsid w:val="007F2A87"/>
    <w:rsid w:val="007F337F"/>
    <w:rsid w:val="007F6716"/>
    <w:rsid w:val="00801DB3"/>
    <w:rsid w:val="008047C8"/>
    <w:rsid w:val="008050E9"/>
    <w:rsid w:val="00806841"/>
    <w:rsid w:val="008076E1"/>
    <w:rsid w:val="008108CB"/>
    <w:rsid w:val="0081193E"/>
    <w:rsid w:val="008127AE"/>
    <w:rsid w:val="00813BB9"/>
    <w:rsid w:val="00814BE1"/>
    <w:rsid w:val="00814E8C"/>
    <w:rsid w:val="00816098"/>
    <w:rsid w:val="008169C1"/>
    <w:rsid w:val="00824D23"/>
    <w:rsid w:val="00825EB8"/>
    <w:rsid w:val="00826576"/>
    <w:rsid w:val="00827A05"/>
    <w:rsid w:val="00827A11"/>
    <w:rsid w:val="00827F8C"/>
    <w:rsid w:val="00830084"/>
    <w:rsid w:val="00831A1F"/>
    <w:rsid w:val="008321BC"/>
    <w:rsid w:val="008339AC"/>
    <w:rsid w:val="00834ED8"/>
    <w:rsid w:val="0083572E"/>
    <w:rsid w:val="00837C7A"/>
    <w:rsid w:val="008416E5"/>
    <w:rsid w:val="0084206D"/>
    <w:rsid w:val="00842EC0"/>
    <w:rsid w:val="00843265"/>
    <w:rsid w:val="00844FC2"/>
    <w:rsid w:val="0084555F"/>
    <w:rsid w:val="00846D2B"/>
    <w:rsid w:val="00850B94"/>
    <w:rsid w:val="00851084"/>
    <w:rsid w:val="00851AB9"/>
    <w:rsid w:val="00851B51"/>
    <w:rsid w:val="00851F95"/>
    <w:rsid w:val="0085293C"/>
    <w:rsid w:val="008552ED"/>
    <w:rsid w:val="00855F89"/>
    <w:rsid w:val="0085602A"/>
    <w:rsid w:val="0085631F"/>
    <w:rsid w:val="00862CA6"/>
    <w:rsid w:val="00864316"/>
    <w:rsid w:val="00864EAD"/>
    <w:rsid w:val="0086596D"/>
    <w:rsid w:val="00866371"/>
    <w:rsid w:val="008666BE"/>
    <w:rsid w:val="00866AFB"/>
    <w:rsid w:val="00867A09"/>
    <w:rsid w:val="008711A1"/>
    <w:rsid w:val="008719CF"/>
    <w:rsid w:val="00873600"/>
    <w:rsid w:val="00873D38"/>
    <w:rsid w:val="00874864"/>
    <w:rsid w:val="008764F1"/>
    <w:rsid w:val="0087659A"/>
    <w:rsid w:val="00877A66"/>
    <w:rsid w:val="00882ACD"/>
    <w:rsid w:val="0088339E"/>
    <w:rsid w:val="0088348E"/>
    <w:rsid w:val="0088377E"/>
    <w:rsid w:val="00887CBB"/>
    <w:rsid w:val="00890131"/>
    <w:rsid w:val="00890177"/>
    <w:rsid w:val="00890E6E"/>
    <w:rsid w:val="00893335"/>
    <w:rsid w:val="008941F7"/>
    <w:rsid w:val="00895447"/>
    <w:rsid w:val="00895745"/>
    <w:rsid w:val="00895D64"/>
    <w:rsid w:val="00896A38"/>
    <w:rsid w:val="008977BE"/>
    <w:rsid w:val="008A087B"/>
    <w:rsid w:val="008A195D"/>
    <w:rsid w:val="008A41C2"/>
    <w:rsid w:val="008A49B0"/>
    <w:rsid w:val="008A5D61"/>
    <w:rsid w:val="008A64E1"/>
    <w:rsid w:val="008B0BED"/>
    <w:rsid w:val="008B1F37"/>
    <w:rsid w:val="008B3078"/>
    <w:rsid w:val="008B3743"/>
    <w:rsid w:val="008B4B79"/>
    <w:rsid w:val="008B5261"/>
    <w:rsid w:val="008B66A5"/>
    <w:rsid w:val="008B75BF"/>
    <w:rsid w:val="008C0796"/>
    <w:rsid w:val="008C189A"/>
    <w:rsid w:val="008C6D72"/>
    <w:rsid w:val="008D0893"/>
    <w:rsid w:val="008D10B9"/>
    <w:rsid w:val="008D1129"/>
    <w:rsid w:val="008D5127"/>
    <w:rsid w:val="008D5980"/>
    <w:rsid w:val="008D5A5B"/>
    <w:rsid w:val="008D623D"/>
    <w:rsid w:val="008D6605"/>
    <w:rsid w:val="008D66ED"/>
    <w:rsid w:val="008E0EA7"/>
    <w:rsid w:val="008E115E"/>
    <w:rsid w:val="008E1835"/>
    <w:rsid w:val="008E2605"/>
    <w:rsid w:val="008E3122"/>
    <w:rsid w:val="008E4279"/>
    <w:rsid w:val="008E5E17"/>
    <w:rsid w:val="008E7191"/>
    <w:rsid w:val="008F5C7A"/>
    <w:rsid w:val="008F6767"/>
    <w:rsid w:val="008F7930"/>
    <w:rsid w:val="00900968"/>
    <w:rsid w:val="00900C3C"/>
    <w:rsid w:val="00902861"/>
    <w:rsid w:val="00902D76"/>
    <w:rsid w:val="00904000"/>
    <w:rsid w:val="00905917"/>
    <w:rsid w:val="00906E0A"/>
    <w:rsid w:val="00910467"/>
    <w:rsid w:val="009108B1"/>
    <w:rsid w:val="0091312B"/>
    <w:rsid w:val="00915031"/>
    <w:rsid w:val="00923DCA"/>
    <w:rsid w:val="00924126"/>
    <w:rsid w:val="0092471F"/>
    <w:rsid w:val="00924DCA"/>
    <w:rsid w:val="00925B5F"/>
    <w:rsid w:val="00926EF8"/>
    <w:rsid w:val="00930B79"/>
    <w:rsid w:val="0093170D"/>
    <w:rsid w:val="009319B8"/>
    <w:rsid w:val="009366D9"/>
    <w:rsid w:val="00940C01"/>
    <w:rsid w:val="00940E7E"/>
    <w:rsid w:val="00941068"/>
    <w:rsid w:val="0094121A"/>
    <w:rsid w:val="00945B98"/>
    <w:rsid w:val="00947A10"/>
    <w:rsid w:val="00950721"/>
    <w:rsid w:val="00952584"/>
    <w:rsid w:val="00952CC3"/>
    <w:rsid w:val="009534B6"/>
    <w:rsid w:val="0095356A"/>
    <w:rsid w:val="00953A93"/>
    <w:rsid w:val="009564B8"/>
    <w:rsid w:val="00957014"/>
    <w:rsid w:val="009606D2"/>
    <w:rsid w:val="00961DB9"/>
    <w:rsid w:val="009636D9"/>
    <w:rsid w:val="00963B23"/>
    <w:rsid w:val="00965665"/>
    <w:rsid w:val="0096574E"/>
    <w:rsid w:val="00965863"/>
    <w:rsid w:val="0096722C"/>
    <w:rsid w:val="009672DD"/>
    <w:rsid w:val="009678E6"/>
    <w:rsid w:val="00967A33"/>
    <w:rsid w:val="00970FEE"/>
    <w:rsid w:val="009710AD"/>
    <w:rsid w:val="009714BB"/>
    <w:rsid w:val="00972941"/>
    <w:rsid w:val="0097321A"/>
    <w:rsid w:val="00973885"/>
    <w:rsid w:val="00973FD9"/>
    <w:rsid w:val="009765A7"/>
    <w:rsid w:val="00977876"/>
    <w:rsid w:val="00982280"/>
    <w:rsid w:val="00982D2D"/>
    <w:rsid w:val="009830DB"/>
    <w:rsid w:val="00983384"/>
    <w:rsid w:val="00984CCC"/>
    <w:rsid w:val="0098503B"/>
    <w:rsid w:val="009854BA"/>
    <w:rsid w:val="00987D80"/>
    <w:rsid w:val="009905BE"/>
    <w:rsid w:val="00994A05"/>
    <w:rsid w:val="0099774C"/>
    <w:rsid w:val="009A0725"/>
    <w:rsid w:val="009A1588"/>
    <w:rsid w:val="009A2A49"/>
    <w:rsid w:val="009A49C3"/>
    <w:rsid w:val="009A61D4"/>
    <w:rsid w:val="009ACC42"/>
    <w:rsid w:val="009B381F"/>
    <w:rsid w:val="009B48CA"/>
    <w:rsid w:val="009B6CC3"/>
    <w:rsid w:val="009B6F07"/>
    <w:rsid w:val="009C361B"/>
    <w:rsid w:val="009C3A4C"/>
    <w:rsid w:val="009C40DF"/>
    <w:rsid w:val="009C6CB7"/>
    <w:rsid w:val="009C6D35"/>
    <w:rsid w:val="009C722D"/>
    <w:rsid w:val="009D170C"/>
    <w:rsid w:val="009D2134"/>
    <w:rsid w:val="009D2AF0"/>
    <w:rsid w:val="009D2DB6"/>
    <w:rsid w:val="009D4206"/>
    <w:rsid w:val="009D6BCA"/>
    <w:rsid w:val="009E0153"/>
    <w:rsid w:val="009E02F1"/>
    <w:rsid w:val="009E066B"/>
    <w:rsid w:val="009E0CB3"/>
    <w:rsid w:val="009E3ECE"/>
    <w:rsid w:val="009E4357"/>
    <w:rsid w:val="009E5FD0"/>
    <w:rsid w:val="009E7080"/>
    <w:rsid w:val="009E7DEC"/>
    <w:rsid w:val="009F24BE"/>
    <w:rsid w:val="009F3762"/>
    <w:rsid w:val="009F412B"/>
    <w:rsid w:val="009F4E96"/>
    <w:rsid w:val="009F6D11"/>
    <w:rsid w:val="00A0013D"/>
    <w:rsid w:val="00A01AD0"/>
    <w:rsid w:val="00A0354E"/>
    <w:rsid w:val="00A03D02"/>
    <w:rsid w:val="00A03D82"/>
    <w:rsid w:val="00A03DA4"/>
    <w:rsid w:val="00A050A9"/>
    <w:rsid w:val="00A05CF0"/>
    <w:rsid w:val="00A0709D"/>
    <w:rsid w:val="00A07994"/>
    <w:rsid w:val="00A12E44"/>
    <w:rsid w:val="00A133B1"/>
    <w:rsid w:val="00A167EF"/>
    <w:rsid w:val="00A2093B"/>
    <w:rsid w:val="00A210AE"/>
    <w:rsid w:val="00A24A49"/>
    <w:rsid w:val="00A25DC4"/>
    <w:rsid w:val="00A26F34"/>
    <w:rsid w:val="00A27109"/>
    <w:rsid w:val="00A2731C"/>
    <w:rsid w:val="00A27522"/>
    <w:rsid w:val="00A275DF"/>
    <w:rsid w:val="00A357BE"/>
    <w:rsid w:val="00A35F45"/>
    <w:rsid w:val="00A36B6D"/>
    <w:rsid w:val="00A40ECE"/>
    <w:rsid w:val="00A41565"/>
    <w:rsid w:val="00A41DB8"/>
    <w:rsid w:val="00A425F6"/>
    <w:rsid w:val="00A44032"/>
    <w:rsid w:val="00A443F8"/>
    <w:rsid w:val="00A44E27"/>
    <w:rsid w:val="00A44FCE"/>
    <w:rsid w:val="00A46497"/>
    <w:rsid w:val="00A473A8"/>
    <w:rsid w:val="00A51B2F"/>
    <w:rsid w:val="00A52A86"/>
    <w:rsid w:val="00A546C9"/>
    <w:rsid w:val="00A560B2"/>
    <w:rsid w:val="00A56144"/>
    <w:rsid w:val="00A57C43"/>
    <w:rsid w:val="00A637AD"/>
    <w:rsid w:val="00A67F77"/>
    <w:rsid w:val="00A70626"/>
    <w:rsid w:val="00A707F7"/>
    <w:rsid w:val="00A742AE"/>
    <w:rsid w:val="00A77161"/>
    <w:rsid w:val="00A80824"/>
    <w:rsid w:val="00A80EE8"/>
    <w:rsid w:val="00A80F9F"/>
    <w:rsid w:val="00A81345"/>
    <w:rsid w:val="00A84F6D"/>
    <w:rsid w:val="00A875FF"/>
    <w:rsid w:val="00A877CB"/>
    <w:rsid w:val="00A9030E"/>
    <w:rsid w:val="00A91F39"/>
    <w:rsid w:val="00A92F07"/>
    <w:rsid w:val="00A93A9E"/>
    <w:rsid w:val="00A95077"/>
    <w:rsid w:val="00A9521A"/>
    <w:rsid w:val="00A96344"/>
    <w:rsid w:val="00A97C40"/>
    <w:rsid w:val="00AA1B71"/>
    <w:rsid w:val="00AA1EB0"/>
    <w:rsid w:val="00AA202A"/>
    <w:rsid w:val="00AA2496"/>
    <w:rsid w:val="00AA3A18"/>
    <w:rsid w:val="00AA528C"/>
    <w:rsid w:val="00AA62A0"/>
    <w:rsid w:val="00AB635C"/>
    <w:rsid w:val="00AB7620"/>
    <w:rsid w:val="00AC0770"/>
    <w:rsid w:val="00AC3B60"/>
    <w:rsid w:val="00AC4148"/>
    <w:rsid w:val="00AD0B98"/>
    <w:rsid w:val="00AD1245"/>
    <w:rsid w:val="00AD1456"/>
    <w:rsid w:val="00AD3DB2"/>
    <w:rsid w:val="00AD4432"/>
    <w:rsid w:val="00AD61DF"/>
    <w:rsid w:val="00AD66B8"/>
    <w:rsid w:val="00AD9EB8"/>
    <w:rsid w:val="00AE0735"/>
    <w:rsid w:val="00AE0A08"/>
    <w:rsid w:val="00AE154F"/>
    <w:rsid w:val="00AE21CB"/>
    <w:rsid w:val="00AE58F8"/>
    <w:rsid w:val="00AE6609"/>
    <w:rsid w:val="00AE7B38"/>
    <w:rsid w:val="00AF2141"/>
    <w:rsid w:val="00AF2793"/>
    <w:rsid w:val="00AF2BD2"/>
    <w:rsid w:val="00AF35CC"/>
    <w:rsid w:val="00AF646E"/>
    <w:rsid w:val="00B00489"/>
    <w:rsid w:val="00B0100A"/>
    <w:rsid w:val="00B0123D"/>
    <w:rsid w:val="00B023B6"/>
    <w:rsid w:val="00B03726"/>
    <w:rsid w:val="00B05A60"/>
    <w:rsid w:val="00B06BA0"/>
    <w:rsid w:val="00B071CF"/>
    <w:rsid w:val="00B078BA"/>
    <w:rsid w:val="00B11CE3"/>
    <w:rsid w:val="00B128E5"/>
    <w:rsid w:val="00B1302A"/>
    <w:rsid w:val="00B14159"/>
    <w:rsid w:val="00B153DB"/>
    <w:rsid w:val="00B15A8C"/>
    <w:rsid w:val="00B164A6"/>
    <w:rsid w:val="00B167BC"/>
    <w:rsid w:val="00B17250"/>
    <w:rsid w:val="00B20534"/>
    <w:rsid w:val="00B2216F"/>
    <w:rsid w:val="00B274E1"/>
    <w:rsid w:val="00B301B0"/>
    <w:rsid w:val="00B32033"/>
    <w:rsid w:val="00B32934"/>
    <w:rsid w:val="00B37D23"/>
    <w:rsid w:val="00B405F0"/>
    <w:rsid w:val="00B43C26"/>
    <w:rsid w:val="00B450DF"/>
    <w:rsid w:val="00B454BB"/>
    <w:rsid w:val="00B50948"/>
    <w:rsid w:val="00B527F8"/>
    <w:rsid w:val="00B53686"/>
    <w:rsid w:val="00B53E0E"/>
    <w:rsid w:val="00B5426C"/>
    <w:rsid w:val="00B552EA"/>
    <w:rsid w:val="00B55E82"/>
    <w:rsid w:val="00B60117"/>
    <w:rsid w:val="00B60176"/>
    <w:rsid w:val="00B62F44"/>
    <w:rsid w:val="00B63697"/>
    <w:rsid w:val="00B63A1E"/>
    <w:rsid w:val="00B64BB9"/>
    <w:rsid w:val="00B67182"/>
    <w:rsid w:val="00B67969"/>
    <w:rsid w:val="00B67A91"/>
    <w:rsid w:val="00B67D7E"/>
    <w:rsid w:val="00B7083D"/>
    <w:rsid w:val="00B72E44"/>
    <w:rsid w:val="00B75F87"/>
    <w:rsid w:val="00B765DF"/>
    <w:rsid w:val="00B77F87"/>
    <w:rsid w:val="00B80332"/>
    <w:rsid w:val="00B8352F"/>
    <w:rsid w:val="00B835D0"/>
    <w:rsid w:val="00B84767"/>
    <w:rsid w:val="00B84B0E"/>
    <w:rsid w:val="00B85190"/>
    <w:rsid w:val="00B903BF"/>
    <w:rsid w:val="00B90E65"/>
    <w:rsid w:val="00B91D42"/>
    <w:rsid w:val="00B920C0"/>
    <w:rsid w:val="00B947D1"/>
    <w:rsid w:val="00B9608E"/>
    <w:rsid w:val="00B97BC0"/>
    <w:rsid w:val="00BA2D58"/>
    <w:rsid w:val="00BA365E"/>
    <w:rsid w:val="00BA42DC"/>
    <w:rsid w:val="00BA49CD"/>
    <w:rsid w:val="00BB122C"/>
    <w:rsid w:val="00BB2783"/>
    <w:rsid w:val="00BB32B1"/>
    <w:rsid w:val="00BB34E9"/>
    <w:rsid w:val="00BB4399"/>
    <w:rsid w:val="00BB57C3"/>
    <w:rsid w:val="00BB6083"/>
    <w:rsid w:val="00BB6660"/>
    <w:rsid w:val="00BB6E25"/>
    <w:rsid w:val="00BC0DFA"/>
    <w:rsid w:val="00BC18E9"/>
    <w:rsid w:val="00BC46ED"/>
    <w:rsid w:val="00BD05CF"/>
    <w:rsid w:val="00BD33F1"/>
    <w:rsid w:val="00BD4C00"/>
    <w:rsid w:val="00BD5129"/>
    <w:rsid w:val="00BD658B"/>
    <w:rsid w:val="00BE3BD4"/>
    <w:rsid w:val="00BE5A53"/>
    <w:rsid w:val="00BE5B9C"/>
    <w:rsid w:val="00BF1CCA"/>
    <w:rsid w:val="00BF4190"/>
    <w:rsid w:val="00BF53FD"/>
    <w:rsid w:val="00BF59DE"/>
    <w:rsid w:val="00BF6378"/>
    <w:rsid w:val="00C000C9"/>
    <w:rsid w:val="00C01392"/>
    <w:rsid w:val="00C01CC4"/>
    <w:rsid w:val="00C027A0"/>
    <w:rsid w:val="00C03841"/>
    <w:rsid w:val="00C06329"/>
    <w:rsid w:val="00C06965"/>
    <w:rsid w:val="00C10007"/>
    <w:rsid w:val="00C11252"/>
    <w:rsid w:val="00C12427"/>
    <w:rsid w:val="00C1423B"/>
    <w:rsid w:val="00C15006"/>
    <w:rsid w:val="00C153D5"/>
    <w:rsid w:val="00C17E97"/>
    <w:rsid w:val="00C224BC"/>
    <w:rsid w:val="00C22EE4"/>
    <w:rsid w:val="00C23B4C"/>
    <w:rsid w:val="00C247F8"/>
    <w:rsid w:val="00C25D4A"/>
    <w:rsid w:val="00C25F66"/>
    <w:rsid w:val="00C26AF9"/>
    <w:rsid w:val="00C304AF"/>
    <w:rsid w:val="00C30EF7"/>
    <w:rsid w:val="00C311A1"/>
    <w:rsid w:val="00C3185D"/>
    <w:rsid w:val="00C33130"/>
    <w:rsid w:val="00C337EB"/>
    <w:rsid w:val="00C34291"/>
    <w:rsid w:val="00C3492E"/>
    <w:rsid w:val="00C40BAF"/>
    <w:rsid w:val="00C40F7D"/>
    <w:rsid w:val="00C42692"/>
    <w:rsid w:val="00C428F1"/>
    <w:rsid w:val="00C43EB4"/>
    <w:rsid w:val="00C44C0D"/>
    <w:rsid w:val="00C45470"/>
    <w:rsid w:val="00C46560"/>
    <w:rsid w:val="00C54125"/>
    <w:rsid w:val="00C55C7F"/>
    <w:rsid w:val="00C57BF8"/>
    <w:rsid w:val="00C604FF"/>
    <w:rsid w:val="00C60C70"/>
    <w:rsid w:val="00C6163B"/>
    <w:rsid w:val="00C61CE1"/>
    <w:rsid w:val="00C62259"/>
    <w:rsid w:val="00C624C6"/>
    <w:rsid w:val="00C62CE8"/>
    <w:rsid w:val="00C64EC7"/>
    <w:rsid w:val="00C707C8"/>
    <w:rsid w:val="00C71591"/>
    <w:rsid w:val="00C72C0E"/>
    <w:rsid w:val="00C73A85"/>
    <w:rsid w:val="00C747AA"/>
    <w:rsid w:val="00C76DB6"/>
    <w:rsid w:val="00C84710"/>
    <w:rsid w:val="00C84DDB"/>
    <w:rsid w:val="00C84E82"/>
    <w:rsid w:val="00C96F8B"/>
    <w:rsid w:val="00CA1D98"/>
    <w:rsid w:val="00CA219D"/>
    <w:rsid w:val="00CA3940"/>
    <w:rsid w:val="00CA47E2"/>
    <w:rsid w:val="00CA4B16"/>
    <w:rsid w:val="00CA52A1"/>
    <w:rsid w:val="00CA5A5E"/>
    <w:rsid w:val="00CA604D"/>
    <w:rsid w:val="00CA7CCE"/>
    <w:rsid w:val="00CB10CC"/>
    <w:rsid w:val="00CB1976"/>
    <w:rsid w:val="00CB1A1F"/>
    <w:rsid w:val="00CB2491"/>
    <w:rsid w:val="00CB269E"/>
    <w:rsid w:val="00CB293A"/>
    <w:rsid w:val="00CB3A5C"/>
    <w:rsid w:val="00CB432F"/>
    <w:rsid w:val="00CB59BB"/>
    <w:rsid w:val="00CB5A98"/>
    <w:rsid w:val="00CB6B5D"/>
    <w:rsid w:val="00CB7B8D"/>
    <w:rsid w:val="00CB7FEF"/>
    <w:rsid w:val="00CC05BD"/>
    <w:rsid w:val="00CC1FD2"/>
    <w:rsid w:val="00CC2005"/>
    <w:rsid w:val="00CC3988"/>
    <w:rsid w:val="00CC5B6D"/>
    <w:rsid w:val="00CC7FE6"/>
    <w:rsid w:val="00CD0704"/>
    <w:rsid w:val="00CD07E1"/>
    <w:rsid w:val="00CD2808"/>
    <w:rsid w:val="00CD4CF5"/>
    <w:rsid w:val="00CD5D1E"/>
    <w:rsid w:val="00CE0B8E"/>
    <w:rsid w:val="00CE1C62"/>
    <w:rsid w:val="00CE321C"/>
    <w:rsid w:val="00CF0AA8"/>
    <w:rsid w:val="00CF36C6"/>
    <w:rsid w:val="00CF5CA5"/>
    <w:rsid w:val="00CF5D8A"/>
    <w:rsid w:val="00CF70DD"/>
    <w:rsid w:val="00CF7235"/>
    <w:rsid w:val="00D017CF"/>
    <w:rsid w:val="00D02140"/>
    <w:rsid w:val="00D02241"/>
    <w:rsid w:val="00D02C2F"/>
    <w:rsid w:val="00D073EE"/>
    <w:rsid w:val="00D10561"/>
    <w:rsid w:val="00D10E6C"/>
    <w:rsid w:val="00D12191"/>
    <w:rsid w:val="00D13481"/>
    <w:rsid w:val="00D1627F"/>
    <w:rsid w:val="00D16E3D"/>
    <w:rsid w:val="00D203CE"/>
    <w:rsid w:val="00D23757"/>
    <w:rsid w:val="00D25246"/>
    <w:rsid w:val="00D25822"/>
    <w:rsid w:val="00D314E1"/>
    <w:rsid w:val="00D32E3C"/>
    <w:rsid w:val="00D3444D"/>
    <w:rsid w:val="00D37712"/>
    <w:rsid w:val="00D4349F"/>
    <w:rsid w:val="00D4474F"/>
    <w:rsid w:val="00D45BE9"/>
    <w:rsid w:val="00D45E53"/>
    <w:rsid w:val="00D531FB"/>
    <w:rsid w:val="00D53AAA"/>
    <w:rsid w:val="00D5486B"/>
    <w:rsid w:val="00D55280"/>
    <w:rsid w:val="00D571DB"/>
    <w:rsid w:val="00D5733E"/>
    <w:rsid w:val="00D616ED"/>
    <w:rsid w:val="00D629DE"/>
    <w:rsid w:val="00D63B0E"/>
    <w:rsid w:val="00D64399"/>
    <w:rsid w:val="00D654DF"/>
    <w:rsid w:val="00D67906"/>
    <w:rsid w:val="00D70066"/>
    <w:rsid w:val="00D70C37"/>
    <w:rsid w:val="00D72435"/>
    <w:rsid w:val="00D725B1"/>
    <w:rsid w:val="00D74254"/>
    <w:rsid w:val="00D7506F"/>
    <w:rsid w:val="00D75EBE"/>
    <w:rsid w:val="00D75F5F"/>
    <w:rsid w:val="00D765EB"/>
    <w:rsid w:val="00D76F50"/>
    <w:rsid w:val="00D772D4"/>
    <w:rsid w:val="00D81363"/>
    <w:rsid w:val="00D841EC"/>
    <w:rsid w:val="00D84FB5"/>
    <w:rsid w:val="00D85713"/>
    <w:rsid w:val="00D86B04"/>
    <w:rsid w:val="00D90590"/>
    <w:rsid w:val="00D90A5E"/>
    <w:rsid w:val="00D92A89"/>
    <w:rsid w:val="00D94249"/>
    <w:rsid w:val="00D970D5"/>
    <w:rsid w:val="00D97546"/>
    <w:rsid w:val="00D97F56"/>
    <w:rsid w:val="00DA006E"/>
    <w:rsid w:val="00DA0234"/>
    <w:rsid w:val="00DA144D"/>
    <w:rsid w:val="00DA2A51"/>
    <w:rsid w:val="00DA79BF"/>
    <w:rsid w:val="00DB0A49"/>
    <w:rsid w:val="00DB1339"/>
    <w:rsid w:val="00DB13BC"/>
    <w:rsid w:val="00DB406D"/>
    <w:rsid w:val="00DB6D65"/>
    <w:rsid w:val="00DB74FE"/>
    <w:rsid w:val="00DC1332"/>
    <w:rsid w:val="00DC15A4"/>
    <w:rsid w:val="00DC2F4D"/>
    <w:rsid w:val="00DC3017"/>
    <w:rsid w:val="00DC3338"/>
    <w:rsid w:val="00DC41FA"/>
    <w:rsid w:val="00DC4ADA"/>
    <w:rsid w:val="00DC6A3B"/>
    <w:rsid w:val="00DD0709"/>
    <w:rsid w:val="00DD2020"/>
    <w:rsid w:val="00DD24B4"/>
    <w:rsid w:val="00DD24D2"/>
    <w:rsid w:val="00DD46F1"/>
    <w:rsid w:val="00DD4C95"/>
    <w:rsid w:val="00DD4DB7"/>
    <w:rsid w:val="00DD6117"/>
    <w:rsid w:val="00DE594A"/>
    <w:rsid w:val="00DE624F"/>
    <w:rsid w:val="00DE6626"/>
    <w:rsid w:val="00DE6BEF"/>
    <w:rsid w:val="00DE79A4"/>
    <w:rsid w:val="00DF02DE"/>
    <w:rsid w:val="00DF0329"/>
    <w:rsid w:val="00DF0580"/>
    <w:rsid w:val="00DF0C3A"/>
    <w:rsid w:val="00DF3B48"/>
    <w:rsid w:val="00DF3F76"/>
    <w:rsid w:val="00DF4099"/>
    <w:rsid w:val="00DF474B"/>
    <w:rsid w:val="00DF78CA"/>
    <w:rsid w:val="00E00304"/>
    <w:rsid w:val="00E00CC7"/>
    <w:rsid w:val="00E01624"/>
    <w:rsid w:val="00E01C39"/>
    <w:rsid w:val="00E02E0D"/>
    <w:rsid w:val="00E0351B"/>
    <w:rsid w:val="00E042DC"/>
    <w:rsid w:val="00E068C0"/>
    <w:rsid w:val="00E0785C"/>
    <w:rsid w:val="00E07A65"/>
    <w:rsid w:val="00E12569"/>
    <w:rsid w:val="00E13CD5"/>
    <w:rsid w:val="00E1444B"/>
    <w:rsid w:val="00E16288"/>
    <w:rsid w:val="00E17C15"/>
    <w:rsid w:val="00E2121A"/>
    <w:rsid w:val="00E21BA4"/>
    <w:rsid w:val="00E2307A"/>
    <w:rsid w:val="00E23098"/>
    <w:rsid w:val="00E270AC"/>
    <w:rsid w:val="00E27859"/>
    <w:rsid w:val="00E27D84"/>
    <w:rsid w:val="00E3023A"/>
    <w:rsid w:val="00E31488"/>
    <w:rsid w:val="00E3294A"/>
    <w:rsid w:val="00E33A27"/>
    <w:rsid w:val="00E35348"/>
    <w:rsid w:val="00E4004A"/>
    <w:rsid w:val="00E43403"/>
    <w:rsid w:val="00E44AC6"/>
    <w:rsid w:val="00E45629"/>
    <w:rsid w:val="00E46E8D"/>
    <w:rsid w:val="00E47409"/>
    <w:rsid w:val="00E47C29"/>
    <w:rsid w:val="00E51480"/>
    <w:rsid w:val="00E525F9"/>
    <w:rsid w:val="00E53AE6"/>
    <w:rsid w:val="00E548EF"/>
    <w:rsid w:val="00E54B43"/>
    <w:rsid w:val="00E56073"/>
    <w:rsid w:val="00E56770"/>
    <w:rsid w:val="00E56840"/>
    <w:rsid w:val="00E56C8C"/>
    <w:rsid w:val="00E61B8B"/>
    <w:rsid w:val="00E61BC6"/>
    <w:rsid w:val="00E6218E"/>
    <w:rsid w:val="00E65E13"/>
    <w:rsid w:val="00E712DE"/>
    <w:rsid w:val="00E7278C"/>
    <w:rsid w:val="00E739B7"/>
    <w:rsid w:val="00E7454B"/>
    <w:rsid w:val="00E74641"/>
    <w:rsid w:val="00E74F08"/>
    <w:rsid w:val="00E77BF5"/>
    <w:rsid w:val="00E8020B"/>
    <w:rsid w:val="00E8246F"/>
    <w:rsid w:val="00E82885"/>
    <w:rsid w:val="00E851DC"/>
    <w:rsid w:val="00E86400"/>
    <w:rsid w:val="00E86DBC"/>
    <w:rsid w:val="00E870D2"/>
    <w:rsid w:val="00E901AC"/>
    <w:rsid w:val="00E9380C"/>
    <w:rsid w:val="00E939DC"/>
    <w:rsid w:val="00E9493B"/>
    <w:rsid w:val="00E94B0B"/>
    <w:rsid w:val="00E96C09"/>
    <w:rsid w:val="00E97C65"/>
    <w:rsid w:val="00E97CA7"/>
    <w:rsid w:val="00EA06E1"/>
    <w:rsid w:val="00EA0E6C"/>
    <w:rsid w:val="00EA1574"/>
    <w:rsid w:val="00EA1B4A"/>
    <w:rsid w:val="00EA29E5"/>
    <w:rsid w:val="00EA3E20"/>
    <w:rsid w:val="00EA56B8"/>
    <w:rsid w:val="00EA7985"/>
    <w:rsid w:val="00EB01D5"/>
    <w:rsid w:val="00EB1479"/>
    <w:rsid w:val="00EB1AAE"/>
    <w:rsid w:val="00EB237C"/>
    <w:rsid w:val="00EB505E"/>
    <w:rsid w:val="00EB5EEC"/>
    <w:rsid w:val="00EB6510"/>
    <w:rsid w:val="00EB72C4"/>
    <w:rsid w:val="00EB783A"/>
    <w:rsid w:val="00EB7DA4"/>
    <w:rsid w:val="00EC0891"/>
    <w:rsid w:val="00EC1448"/>
    <w:rsid w:val="00EC23B0"/>
    <w:rsid w:val="00EC3680"/>
    <w:rsid w:val="00EC49B2"/>
    <w:rsid w:val="00EC4EF2"/>
    <w:rsid w:val="00EC4F66"/>
    <w:rsid w:val="00EC7343"/>
    <w:rsid w:val="00EC7652"/>
    <w:rsid w:val="00EC7E91"/>
    <w:rsid w:val="00ED342D"/>
    <w:rsid w:val="00ED3558"/>
    <w:rsid w:val="00ED39A8"/>
    <w:rsid w:val="00ED43D0"/>
    <w:rsid w:val="00ED491E"/>
    <w:rsid w:val="00ED567B"/>
    <w:rsid w:val="00ED670B"/>
    <w:rsid w:val="00ED7C08"/>
    <w:rsid w:val="00EE057C"/>
    <w:rsid w:val="00EE06F4"/>
    <w:rsid w:val="00EE330E"/>
    <w:rsid w:val="00EE33EB"/>
    <w:rsid w:val="00EE3B0B"/>
    <w:rsid w:val="00EE4426"/>
    <w:rsid w:val="00EE7380"/>
    <w:rsid w:val="00EF1D6A"/>
    <w:rsid w:val="00EF2281"/>
    <w:rsid w:val="00EF24F2"/>
    <w:rsid w:val="00EF3DEA"/>
    <w:rsid w:val="00EF553A"/>
    <w:rsid w:val="00EF6014"/>
    <w:rsid w:val="00EF6B5D"/>
    <w:rsid w:val="00EF6C03"/>
    <w:rsid w:val="00EF79B6"/>
    <w:rsid w:val="00F00E07"/>
    <w:rsid w:val="00F0143B"/>
    <w:rsid w:val="00F01A4E"/>
    <w:rsid w:val="00F02504"/>
    <w:rsid w:val="00F05CFB"/>
    <w:rsid w:val="00F06231"/>
    <w:rsid w:val="00F06719"/>
    <w:rsid w:val="00F075C1"/>
    <w:rsid w:val="00F07A4A"/>
    <w:rsid w:val="00F10160"/>
    <w:rsid w:val="00F11FAF"/>
    <w:rsid w:val="00F13DC8"/>
    <w:rsid w:val="00F142B1"/>
    <w:rsid w:val="00F1566A"/>
    <w:rsid w:val="00F16A31"/>
    <w:rsid w:val="00F17987"/>
    <w:rsid w:val="00F2008C"/>
    <w:rsid w:val="00F20267"/>
    <w:rsid w:val="00F221C4"/>
    <w:rsid w:val="00F242C3"/>
    <w:rsid w:val="00F2621C"/>
    <w:rsid w:val="00F2654D"/>
    <w:rsid w:val="00F27BD5"/>
    <w:rsid w:val="00F31112"/>
    <w:rsid w:val="00F3124C"/>
    <w:rsid w:val="00F31431"/>
    <w:rsid w:val="00F3211F"/>
    <w:rsid w:val="00F32E65"/>
    <w:rsid w:val="00F33BD6"/>
    <w:rsid w:val="00F3535F"/>
    <w:rsid w:val="00F41300"/>
    <w:rsid w:val="00F414DD"/>
    <w:rsid w:val="00F41DEF"/>
    <w:rsid w:val="00F42140"/>
    <w:rsid w:val="00F441EA"/>
    <w:rsid w:val="00F45765"/>
    <w:rsid w:val="00F47297"/>
    <w:rsid w:val="00F50263"/>
    <w:rsid w:val="00F52103"/>
    <w:rsid w:val="00F52EEF"/>
    <w:rsid w:val="00F53A04"/>
    <w:rsid w:val="00F53C0A"/>
    <w:rsid w:val="00F551D1"/>
    <w:rsid w:val="00F5569D"/>
    <w:rsid w:val="00F6069B"/>
    <w:rsid w:val="00F611A7"/>
    <w:rsid w:val="00F63AFC"/>
    <w:rsid w:val="00F64017"/>
    <w:rsid w:val="00F64D6F"/>
    <w:rsid w:val="00F71ABF"/>
    <w:rsid w:val="00F735AB"/>
    <w:rsid w:val="00F73A02"/>
    <w:rsid w:val="00F76823"/>
    <w:rsid w:val="00F842F8"/>
    <w:rsid w:val="00F855D9"/>
    <w:rsid w:val="00F857C9"/>
    <w:rsid w:val="00F92413"/>
    <w:rsid w:val="00F92457"/>
    <w:rsid w:val="00F92768"/>
    <w:rsid w:val="00F94F1C"/>
    <w:rsid w:val="00F95743"/>
    <w:rsid w:val="00F95F4D"/>
    <w:rsid w:val="00FA006E"/>
    <w:rsid w:val="00FA0C26"/>
    <w:rsid w:val="00FA1E39"/>
    <w:rsid w:val="00FA1F23"/>
    <w:rsid w:val="00FA278A"/>
    <w:rsid w:val="00FA4B13"/>
    <w:rsid w:val="00FA52CD"/>
    <w:rsid w:val="00FA689E"/>
    <w:rsid w:val="00FA6EB5"/>
    <w:rsid w:val="00FA7776"/>
    <w:rsid w:val="00FB05DB"/>
    <w:rsid w:val="00FB370F"/>
    <w:rsid w:val="00FB3E5A"/>
    <w:rsid w:val="00FB487E"/>
    <w:rsid w:val="00FB4A8A"/>
    <w:rsid w:val="00FB4E19"/>
    <w:rsid w:val="00FB56A3"/>
    <w:rsid w:val="00FB58A6"/>
    <w:rsid w:val="00FB58EF"/>
    <w:rsid w:val="00FC0755"/>
    <w:rsid w:val="00FC627A"/>
    <w:rsid w:val="00FC6492"/>
    <w:rsid w:val="00FC7AE0"/>
    <w:rsid w:val="00FD24D7"/>
    <w:rsid w:val="00FD309C"/>
    <w:rsid w:val="00FD5150"/>
    <w:rsid w:val="00FD5921"/>
    <w:rsid w:val="00FD68B4"/>
    <w:rsid w:val="00FD6926"/>
    <w:rsid w:val="00FE3FAE"/>
    <w:rsid w:val="00FE5F56"/>
    <w:rsid w:val="00FE5FA5"/>
    <w:rsid w:val="00FE78CF"/>
    <w:rsid w:val="00FE9B43"/>
    <w:rsid w:val="00FF1E39"/>
    <w:rsid w:val="00FF6AED"/>
    <w:rsid w:val="00FF7DD7"/>
    <w:rsid w:val="01203940"/>
    <w:rsid w:val="0136AEB4"/>
    <w:rsid w:val="013C81EB"/>
    <w:rsid w:val="014BAD41"/>
    <w:rsid w:val="015F9A42"/>
    <w:rsid w:val="018A02D0"/>
    <w:rsid w:val="019116DB"/>
    <w:rsid w:val="01B6FC5B"/>
    <w:rsid w:val="02058EA6"/>
    <w:rsid w:val="02106D33"/>
    <w:rsid w:val="021E445C"/>
    <w:rsid w:val="02320DBA"/>
    <w:rsid w:val="0238BB9C"/>
    <w:rsid w:val="023F8002"/>
    <w:rsid w:val="025CE91C"/>
    <w:rsid w:val="02668076"/>
    <w:rsid w:val="02EDB0E0"/>
    <w:rsid w:val="033F2A44"/>
    <w:rsid w:val="039C38D2"/>
    <w:rsid w:val="041E4146"/>
    <w:rsid w:val="044B0454"/>
    <w:rsid w:val="04563C53"/>
    <w:rsid w:val="04D30E4E"/>
    <w:rsid w:val="04E14422"/>
    <w:rsid w:val="04E2F117"/>
    <w:rsid w:val="0520AE04"/>
    <w:rsid w:val="05465053"/>
    <w:rsid w:val="05546C6E"/>
    <w:rsid w:val="05557922"/>
    <w:rsid w:val="0557A5C1"/>
    <w:rsid w:val="05684DF2"/>
    <w:rsid w:val="058437A4"/>
    <w:rsid w:val="05953F31"/>
    <w:rsid w:val="059AE339"/>
    <w:rsid w:val="05B11DC7"/>
    <w:rsid w:val="05B4FD68"/>
    <w:rsid w:val="05C0931E"/>
    <w:rsid w:val="05E3371C"/>
    <w:rsid w:val="06463EF9"/>
    <w:rsid w:val="067A8D01"/>
    <w:rsid w:val="06AD34FF"/>
    <w:rsid w:val="06EE1461"/>
    <w:rsid w:val="06FBAA19"/>
    <w:rsid w:val="071EE635"/>
    <w:rsid w:val="07306D2A"/>
    <w:rsid w:val="075851ED"/>
    <w:rsid w:val="076DCE26"/>
    <w:rsid w:val="0771CEE9"/>
    <w:rsid w:val="079622AF"/>
    <w:rsid w:val="079733A8"/>
    <w:rsid w:val="07E1BCEF"/>
    <w:rsid w:val="07F5FD58"/>
    <w:rsid w:val="0816DF6C"/>
    <w:rsid w:val="083A61B8"/>
    <w:rsid w:val="086ECE69"/>
    <w:rsid w:val="0873D573"/>
    <w:rsid w:val="089860C6"/>
    <w:rsid w:val="08B95ADB"/>
    <w:rsid w:val="08BA2F9D"/>
    <w:rsid w:val="08C5533E"/>
    <w:rsid w:val="08D2800B"/>
    <w:rsid w:val="08F0FB94"/>
    <w:rsid w:val="0915D796"/>
    <w:rsid w:val="0918BCA3"/>
    <w:rsid w:val="09215574"/>
    <w:rsid w:val="09494B88"/>
    <w:rsid w:val="094A088C"/>
    <w:rsid w:val="0974773D"/>
    <w:rsid w:val="09AA0FFD"/>
    <w:rsid w:val="09D29F46"/>
    <w:rsid w:val="09F29AA1"/>
    <w:rsid w:val="09FD2FE7"/>
    <w:rsid w:val="0A2ABCDB"/>
    <w:rsid w:val="0A564E53"/>
    <w:rsid w:val="0A58E047"/>
    <w:rsid w:val="0A82B1B0"/>
    <w:rsid w:val="0A82FE6E"/>
    <w:rsid w:val="0A86F659"/>
    <w:rsid w:val="0A885262"/>
    <w:rsid w:val="0A987282"/>
    <w:rsid w:val="0AB59864"/>
    <w:rsid w:val="0AD8C45F"/>
    <w:rsid w:val="0AE915B1"/>
    <w:rsid w:val="0AED8F3C"/>
    <w:rsid w:val="0B08B9F0"/>
    <w:rsid w:val="0B0E8138"/>
    <w:rsid w:val="0B0FCD87"/>
    <w:rsid w:val="0B1C344E"/>
    <w:rsid w:val="0B355672"/>
    <w:rsid w:val="0B3C9268"/>
    <w:rsid w:val="0B40D87B"/>
    <w:rsid w:val="0B5018EF"/>
    <w:rsid w:val="0B807E9D"/>
    <w:rsid w:val="0B9CFB54"/>
    <w:rsid w:val="0BF89325"/>
    <w:rsid w:val="0C06DC46"/>
    <w:rsid w:val="0C13332A"/>
    <w:rsid w:val="0C2D5FCD"/>
    <w:rsid w:val="0C2F4FE9"/>
    <w:rsid w:val="0C2F59D1"/>
    <w:rsid w:val="0C53B731"/>
    <w:rsid w:val="0C676CEF"/>
    <w:rsid w:val="0C6E2E33"/>
    <w:rsid w:val="0CA42E85"/>
    <w:rsid w:val="0CFED4C7"/>
    <w:rsid w:val="0CFEDD28"/>
    <w:rsid w:val="0D320D72"/>
    <w:rsid w:val="0D3C488B"/>
    <w:rsid w:val="0D490123"/>
    <w:rsid w:val="0DBE16AE"/>
    <w:rsid w:val="0DCD550F"/>
    <w:rsid w:val="0E2D24F9"/>
    <w:rsid w:val="0E493E00"/>
    <w:rsid w:val="0E4AD766"/>
    <w:rsid w:val="0E6D94E8"/>
    <w:rsid w:val="0E84B5D0"/>
    <w:rsid w:val="0E8C1DA5"/>
    <w:rsid w:val="0E98531A"/>
    <w:rsid w:val="0EA46ABC"/>
    <w:rsid w:val="0EB9A70F"/>
    <w:rsid w:val="0ED5862D"/>
    <w:rsid w:val="0F10D85B"/>
    <w:rsid w:val="0F1AD2E8"/>
    <w:rsid w:val="0F60797F"/>
    <w:rsid w:val="0F8C3466"/>
    <w:rsid w:val="0FA6D99D"/>
    <w:rsid w:val="0FCE2C4E"/>
    <w:rsid w:val="0FD13125"/>
    <w:rsid w:val="0FD33C56"/>
    <w:rsid w:val="0FECEC90"/>
    <w:rsid w:val="0FF6FE59"/>
    <w:rsid w:val="1016EC1F"/>
    <w:rsid w:val="10235E68"/>
    <w:rsid w:val="1033D2E6"/>
    <w:rsid w:val="103DFA1B"/>
    <w:rsid w:val="105F4533"/>
    <w:rsid w:val="10679731"/>
    <w:rsid w:val="10B6BDCD"/>
    <w:rsid w:val="10B8ADCC"/>
    <w:rsid w:val="10BB776B"/>
    <w:rsid w:val="10E25BFA"/>
    <w:rsid w:val="10FF600E"/>
    <w:rsid w:val="110F0057"/>
    <w:rsid w:val="11423001"/>
    <w:rsid w:val="116339B8"/>
    <w:rsid w:val="11636053"/>
    <w:rsid w:val="11759011"/>
    <w:rsid w:val="117E1177"/>
    <w:rsid w:val="11A45324"/>
    <w:rsid w:val="11E22A6A"/>
    <w:rsid w:val="11E3A774"/>
    <w:rsid w:val="11F7E52A"/>
    <w:rsid w:val="12020515"/>
    <w:rsid w:val="12502C17"/>
    <w:rsid w:val="12610380"/>
    <w:rsid w:val="12912074"/>
    <w:rsid w:val="1295D913"/>
    <w:rsid w:val="12B1430A"/>
    <w:rsid w:val="12B6CD57"/>
    <w:rsid w:val="12F036FE"/>
    <w:rsid w:val="13026EF4"/>
    <w:rsid w:val="1309B9C6"/>
    <w:rsid w:val="13448E91"/>
    <w:rsid w:val="1353CBD3"/>
    <w:rsid w:val="138440DE"/>
    <w:rsid w:val="138F0107"/>
    <w:rsid w:val="13A124B2"/>
    <w:rsid w:val="13C28E04"/>
    <w:rsid w:val="13E4F5DC"/>
    <w:rsid w:val="14221EBF"/>
    <w:rsid w:val="14242775"/>
    <w:rsid w:val="14331DA4"/>
    <w:rsid w:val="143E2505"/>
    <w:rsid w:val="144B78B8"/>
    <w:rsid w:val="144C51C8"/>
    <w:rsid w:val="1468D767"/>
    <w:rsid w:val="14BD8CE6"/>
    <w:rsid w:val="14BED6A5"/>
    <w:rsid w:val="14F9A7EA"/>
    <w:rsid w:val="156EFDF4"/>
    <w:rsid w:val="157308E1"/>
    <w:rsid w:val="157BD495"/>
    <w:rsid w:val="159C6640"/>
    <w:rsid w:val="15A099BE"/>
    <w:rsid w:val="15AD9289"/>
    <w:rsid w:val="15B22DB4"/>
    <w:rsid w:val="15D13247"/>
    <w:rsid w:val="1613CEC6"/>
    <w:rsid w:val="1639A664"/>
    <w:rsid w:val="16708171"/>
    <w:rsid w:val="168BD319"/>
    <w:rsid w:val="169622F2"/>
    <w:rsid w:val="1698867B"/>
    <w:rsid w:val="16A6BCEB"/>
    <w:rsid w:val="16B978D4"/>
    <w:rsid w:val="16DB6000"/>
    <w:rsid w:val="16DDE44E"/>
    <w:rsid w:val="16F7E0C2"/>
    <w:rsid w:val="170A560F"/>
    <w:rsid w:val="170BAC41"/>
    <w:rsid w:val="17104CBB"/>
    <w:rsid w:val="17616A13"/>
    <w:rsid w:val="176CA7A3"/>
    <w:rsid w:val="178E54BC"/>
    <w:rsid w:val="1796BAD8"/>
    <w:rsid w:val="17AA8D28"/>
    <w:rsid w:val="17B07B90"/>
    <w:rsid w:val="17B254F8"/>
    <w:rsid w:val="17B40028"/>
    <w:rsid w:val="17EAD9E2"/>
    <w:rsid w:val="181C8DA0"/>
    <w:rsid w:val="182234FD"/>
    <w:rsid w:val="182EB8E2"/>
    <w:rsid w:val="1835BE37"/>
    <w:rsid w:val="1839669E"/>
    <w:rsid w:val="185126F6"/>
    <w:rsid w:val="1858A296"/>
    <w:rsid w:val="186AC47A"/>
    <w:rsid w:val="187D5B14"/>
    <w:rsid w:val="18884242"/>
    <w:rsid w:val="1895C85C"/>
    <w:rsid w:val="18A25800"/>
    <w:rsid w:val="18AD6B33"/>
    <w:rsid w:val="18E26CD3"/>
    <w:rsid w:val="18E50406"/>
    <w:rsid w:val="18EA52F7"/>
    <w:rsid w:val="18ED327F"/>
    <w:rsid w:val="18F13159"/>
    <w:rsid w:val="192018E0"/>
    <w:rsid w:val="192F805A"/>
    <w:rsid w:val="197BE9CF"/>
    <w:rsid w:val="1996EDED"/>
    <w:rsid w:val="1997F398"/>
    <w:rsid w:val="19AEE918"/>
    <w:rsid w:val="19B002DB"/>
    <w:rsid w:val="19C0DF42"/>
    <w:rsid w:val="19CB6051"/>
    <w:rsid w:val="19D16ABC"/>
    <w:rsid w:val="19FD7A0D"/>
    <w:rsid w:val="1A0E0442"/>
    <w:rsid w:val="1A18D1E5"/>
    <w:rsid w:val="1A527DCA"/>
    <w:rsid w:val="1A838DD2"/>
    <w:rsid w:val="1A969D53"/>
    <w:rsid w:val="1AAC4375"/>
    <w:rsid w:val="1AB96C91"/>
    <w:rsid w:val="1AE120BB"/>
    <w:rsid w:val="1AE6F828"/>
    <w:rsid w:val="1B048DEE"/>
    <w:rsid w:val="1B05F234"/>
    <w:rsid w:val="1B06F56F"/>
    <w:rsid w:val="1B138E94"/>
    <w:rsid w:val="1B3026D7"/>
    <w:rsid w:val="1B38664D"/>
    <w:rsid w:val="1B5874EC"/>
    <w:rsid w:val="1B7D8FF9"/>
    <w:rsid w:val="1B8749BF"/>
    <w:rsid w:val="1B8CF735"/>
    <w:rsid w:val="1B8DD703"/>
    <w:rsid w:val="1B9DBE3F"/>
    <w:rsid w:val="1BD34A66"/>
    <w:rsid w:val="1BD34FD1"/>
    <w:rsid w:val="1BD5C03D"/>
    <w:rsid w:val="1BFE7009"/>
    <w:rsid w:val="1C0EDBB0"/>
    <w:rsid w:val="1C1E47EA"/>
    <w:rsid w:val="1C4881A9"/>
    <w:rsid w:val="1C4CB031"/>
    <w:rsid w:val="1C4DD2D2"/>
    <w:rsid w:val="1C606155"/>
    <w:rsid w:val="1C9F1D32"/>
    <w:rsid w:val="1CCF37D9"/>
    <w:rsid w:val="1CF9ED9F"/>
    <w:rsid w:val="1D23B79E"/>
    <w:rsid w:val="1D370F74"/>
    <w:rsid w:val="1D3805AE"/>
    <w:rsid w:val="1D4B45CB"/>
    <w:rsid w:val="1D67EE9E"/>
    <w:rsid w:val="1D6A160E"/>
    <w:rsid w:val="1DA0D551"/>
    <w:rsid w:val="1DAB9E01"/>
    <w:rsid w:val="1DB039F7"/>
    <w:rsid w:val="1DB2ADE4"/>
    <w:rsid w:val="1DBE9DD9"/>
    <w:rsid w:val="1DD9BEF8"/>
    <w:rsid w:val="1DE7C7B3"/>
    <w:rsid w:val="1DF16B84"/>
    <w:rsid w:val="1E17EF32"/>
    <w:rsid w:val="1E2B2AB6"/>
    <w:rsid w:val="1E2D2CD0"/>
    <w:rsid w:val="1E3A4254"/>
    <w:rsid w:val="1E3F31C4"/>
    <w:rsid w:val="1E631D8C"/>
    <w:rsid w:val="1E6E9848"/>
    <w:rsid w:val="1E713C96"/>
    <w:rsid w:val="1E7FCB6B"/>
    <w:rsid w:val="1E824B1B"/>
    <w:rsid w:val="1E82F182"/>
    <w:rsid w:val="1E986E4E"/>
    <w:rsid w:val="1EC3DDC8"/>
    <w:rsid w:val="1EDC6CBF"/>
    <w:rsid w:val="1EE53BE5"/>
    <w:rsid w:val="1EFF6561"/>
    <w:rsid w:val="1F07BE4A"/>
    <w:rsid w:val="1F1068E3"/>
    <w:rsid w:val="1F143B69"/>
    <w:rsid w:val="1F4D1695"/>
    <w:rsid w:val="1F85BD4C"/>
    <w:rsid w:val="1FB33C38"/>
    <w:rsid w:val="1FBB27D3"/>
    <w:rsid w:val="1FC29913"/>
    <w:rsid w:val="1FC84CF1"/>
    <w:rsid w:val="1FE9B41B"/>
    <w:rsid w:val="1FEDF869"/>
    <w:rsid w:val="2013B10F"/>
    <w:rsid w:val="206E1038"/>
    <w:rsid w:val="2076076E"/>
    <w:rsid w:val="208F7C75"/>
    <w:rsid w:val="20B0868A"/>
    <w:rsid w:val="20B3D864"/>
    <w:rsid w:val="20CA28AC"/>
    <w:rsid w:val="20F69AE4"/>
    <w:rsid w:val="21243AE1"/>
    <w:rsid w:val="216FCD12"/>
    <w:rsid w:val="217A2D8A"/>
    <w:rsid w:val="218FAAEE"/>
    <w:rsid w:val="2194D815"/>
    <w:rsid w:val="21DCFCD4"/>
    <w:rsid w:val="21DFAF04"/>
    <w:rsid w:val="227AA9F0"/>
    <w:rsid w:val="2311BD36"/>
    <w:rsid w:val="2317EABA"/>
    <w:rsid w:val="2321DEEC"/>
    <w:rsid w:val="2330E971"/>
    <w:rsid w:val="23407D2B"/>
    <w:rsid w:val="236B4B7E"/>
    <w:rsid w:val="23A8EFAF"/>
    <w:rsid w:val="23E0C086"/>
    <w:rsid w:val="23E66BDB"/>
    <w:rsid w:val="240F1E38"/>
    <w:rsid w:val="241116A3"/>
    <w:rsid w:val="24222386"/>
    <w:rsid w:val="242A9C81"/>
    <w:rsid w:val="2448F227"/>
    <w:rsid w:val="2454C1CA"/>
    <w:rsid w:val="24601C28"/>
    <w:rsid w:val="24822008"/>
    <w:rsid w:val="248CDF7E"/>
    <w:rsid w:val="24A3DCFD"/>
    <w:rsid w:val="24B19B68"/>
    <w:rsid w:val="24D99D0A"/>
    <w:rsid w:val="24E6FF0D"/>
    <w:rsid w:val="24E9ABB4"/>
    <w:rsid w:val="25258C58"/>
    <w:rsid w:val="253BF6A0"/>
    <w:rsid w:val="253C9741"/>
    <w:rsid w:val="254DD2DD"/>
    <w:rsid w:val="25A9D699"/>
    <w:rsid w:val="25F8D9C4"/>
    <w:rsid w:val="25FDD539"/>
    <w:rsid w:val="262ABB67"/>
    <w:rsid w:val="262FFC05"/>
    <w:rsid w:val="2644F314"/>
    <w:rsid w:val="26478817"/>
    <w:rsid w:val="26B955EC"/>
    <w:rsid w:val="26EC805A"/>
    <w:rsid w:val="2758BA78"/>
    <w:rsid w:val="27769849"/>
    <w:rsid w:val="27A08344"/>
    <w:rsid w:val="27A46E5A"/>
    <w:rsid w:val="2831DD87"/>
    <w:rsid w:val="28380E54"/>
    <w:rsid w:val="28AF255C"/>
    <w:rsid w:val="28BC8E02"/>
    <w:rsid w:val="28DBD803"/>
    <w:rsid w:val="28F0497E"/>
    <w:rsid w:val="2913D027"/>
    <w:rsid w:val="294CBC97"/>
    <w:rsid w:val="2985C429"/>
    <w:rsid w:val="298FE519"/>
    <w:rsid w:val="299AA182"/>
    <w:rsid w:val="299E803E"/>
    <w:rsid w:val="29B3552B"/>
    <w:rsid w:val="29B44BE1"/>
    <w:rsid w:val="29C3AE18"/>
    <w:rsid w:val="29D975EF"/>
    <w:rsid w:val="29DE26AC"/>
    <w:rsid w:val="29F24D77"/>
    <w:rsid w:val="29FB1B7B"/>
    <w:rsid w:val="2A12D14B"/>
    <w:rsid w:val="2A1D522B"/>
    <w:rsid w:val="2A2D1A9A"/>
    <w:rsid w:val="2A3C815F"/>
    <w:rsid w:val="2A40E461"/>
    <w:rsid w:val="2A7AECCA"/>
    <w:rsid w:val="2AA788BD"/>
    <w:rsid w:val="2B03E25D"/>
    <w:rsid w:val="2B3138F3"/>
    <w:rsid w:val="2B3F4326"/>
    <w:rsid w:val="2B7FD123"/>
    <w:rsid w:val="2B91F427"/>
    <w:rsid w:val="2B933F10"/>
    <w:rsid w:val="2BEED68F"/>
    <w:rsid w:val="2C205C58"/>
    <w:rsid w:val="2C2097C1"/>
    <w:rsid w:val="2C27F219"/>
    <w:rsid w:val="2C3DA0DB"/>
    <w:rsid w:val="2C434B9C"/>
    <w:rsid w:val="2C45E637"/>
    <w:rsid w:val="2C5129DB"/>
    <w:rsid w:val="2CA5EC82"/>
    <w:rsid w:val="2CA72EF2"/>
    <w:rsid w:val="2CC4C7E3"/>
    <w:rsid w:val="2D0D13CB"/>
    <w:rsid w:val="2D2B529F"/>
    <w:rsid w:val="2D739D3C"/>
    <w:rsid w:val="2D89F201"/>
    <w:rsid w:val="2DE861D8"/>
    <w:rsid w:val="2DFD97DF"/>
    <w:rsid w:val="2E272B6C"/>
    <w:rsid w:val="2E39AF9C"/>
    <w:rsid w:val="2E68DEE9"/>
    <w:rsid w:val="2E6E9975"/>
    <w:rsid w:val="2EB5C67A"/>
    <w:rsid w:val="2ED0BE1F"/>
    <w:rsid w:val="2EE1113F"/>
    <w:rsid w:val="2F40E908"/>
    <w:rsid w:val="2F56FA4F"/>
    <w:rsid w:val="2F5D294F"/>
    <w:rsid w:val="2F874214"/>
    <w:rsid w:val="2F9C7CE0"/>
    <w:rsid w:val="2FB637E7"/>
    <w:rsid w:val="2FBB9F9B"/>
    <w:rsid w:val="2FCCBF89"/>
    <w:rsid w:val="2FD80EFA"/>
    <w:rsid w:val="2FDBFAF7"/>
    <w:rsid w:val="302CE83E"/>
    <w:rsid w:val="30306E26"/>
    <w:rsid w:val="30440BC6"/>
    <w:rsid w:val="30461C87"/>
    <w:rsid w:val="308C07E0"/>
    <w:rsid w:val="308D2973"/>
    <w:rsid w:val="309AAACD"/>
    <w:rsid w:val="30CA9BFC"/>
    <w:rsid w:val="30EB8C5D"/>
    <w:rsid w:val="30F27952"/>
    <w:rsid w:val="30F7FC49"/>
    <w:rsid w:val="31350EC9"/>
    <w:rsid w:val="3144DC79"/>
    <w:rsid w:val="3147482F"/>
    <w:rsid w:val="3154B9C9"/>
    <w:rsid w:val="316AD2BC"/>
    <w:rsid w:val="31961077"/>
    <w:rsid w:val="319CC0A3"/>
    <w:rsid w:val="31B217B0"/>
    <w:rsid w:val="31C15E1B"/>
    <w:rsid w:val="31C5C098"/>
    <w:rsid w:val="31C6A3F5"/>
    <w:rsid w:val="32312AB5"/>
    <w:rsid w:val="3257953C"/>
    <w:rsid w:val="325D2106"/>
    <w:rsid w:val="326C6600"/>
    <w:rsid w:val="326FD329"/>
    <w:rsid w:val="32C078B2"/>
    <w:rsid w:val="32C9D29C"/>
    <w:rsid w:val="3313F990"/>
    <w:rsid w:val="3318E936"/>
    <w:rsid w:val="331B03B3"/>
    <w:rsid w:val="33394860"/>
    <w:rsid w:val="33410225"/>
    <w:rsid w:val="334E8E3F"/>
    <w:rsid w:val="33549695"/>
    <w:rsid w:val="339E1667"/>
    <w:rsid w:val="33FF6869"/>
    <w:rsid w:val="340342BF"/>
    <w:rsid w:val="3413D99C"/>
    <w:rsid w:val="3443EFA6"/>
    <w:rsid w:val="34742D0F"/>
    <w:rsid w:val="34790659"/>
    <w:rsid w:val="3485B607"/>
    <w:rsid w:val="349A41C3"/>
    <w:rsid w:val="349B6CAD"/>
    <w:rsid w:val="34C9F584"/>
    <w:rsid w:val="352A3681"/>
    <w:rsid w:val="354A4CA3"/>
    <w:rsid w:val="357BC8D1"/>
    <w:rsid w:val="357F0D4B"/>
    <w:rsid w:val="35F645CE"/>
    <w:rsid w:val="3600E1C0"/>
    <w:rsid w:val="36595912"/>
    <w:rsid w:val="36754DFF"/>
    <w:rsid w:val="367962C1"/>
    <w:rsid w:val="3685DC28"/>
    <w:rsid w:val="3686406F"/>
    <w:rsid w:val="36FE9907"/>
    <w:rsid w:val="372C9F7C"/>
    <w:rsid w:val="374F9D8A"/>
    <w:rsid w:val="37CA6E0E"/>
    <w:rsid w:val="37D361F0"/>
    <w:rsid w:val="37FCB0B2"/>
    <w:rsid w:val="382BC12C"/>
    <w:rsid w:val="384CA3ED"/>
    <w:rsid w:val="3858EE65"/>
    <w:rsid w:val="3866730D"/>
    <w:rsid w:val="3879CF5D"/>
    <w:rsid w:val="387F30F4"/>
    <w:rsid w:val="38A52005"/>
    <w:rsid w:val="38AB4221"/>
    <w:rsid w:val="38AF6AE5"/>
    <w:rsid w:val="38BCE010"/>
    <w:rsid w:val="38D622B8"/>
    <w:rsid w:val="390772E6"/>
    <w:rsid w:val="39353C0B"/>
    <w:rsid w:val="393AAD59"/>
    <w:rsid w:val="394FB641"/>
    <w:rsid w:val="3951EEA3"/>
    <w:rsid w:val="3952A8C9"/>
    <w:rsid w:val="3957EBE0"/>
    <w:rsid w:val="395EF74F"/>
    <w:rsid w:val="396D17BB"/>
    <w:rsid w:val="39780686"/>
    <w:rsid w:val="397EE455"/>
    <w:rsid w:val="39833579"/>
    <w:rsid w:val="399992E5"/>
    <w:rsid w:val="39A7F5A5"/>
    <w:rsid w:val="39AF1567"/>
    <w:rsid w:val="39D4DCC3"/>
    <w:rsid w:val="3A130BF9"/>
    <w:rsid w:val="3A23DEE6"/>
    <w:rsid w:val="3A3BC971"/>
    <w:rsid w:val="3A49E5EF"/>
    <w:rsid w:val="3A54BEDF"/>
    <w:rsid w:val="3A6A600E"/>
    <w:rsid w:val="3A7738C7"/>
    <w:rsid w:val="3A807601"/>
    <w:rsid w:val="3A897939"/>
    <w:rsid w:val="3A9EC8C1"/>
    <w:rsid w:val="3AA24115"/>
    <w:rsid w:val="3ABF84DD"/>
    <w:rsid w:val="3AC1F8C5"/>
    <w:rsid w:val="3AE738D3"/>
    <w:rsid w:val="3AF1341B"/>
    <w:rsid w:val="3B0023BD"/>
    <w:rsid w:val="3B1BDF63"/>
    <w:rsid w:val="3B2BD80C"/>
    <w:rsid w:val="3B4D777A"/>
    <w:rsid w:val="3B53EACB"/>
    <w:rsid w:val="3B73F29B"/>
    <w:rsid w:val="3BBB8662"/>
    <w:rsid w:val="3BCDC70C"/>
    <w:rsid w:val="3BE085E2"/>
    <w:rsid w:val="3BE448D9"/>
    <w:rsid w:val="3BEEB6E5"/>
    <w:rsid w:val="3C07A6C9"/>
    <w:rsid w:val="3C5F39BA"/>
    <w:rsid w:val="3C8CD783"/>
    <w:rsid w:val="3C90750B"/>
    <w:rsid w:val="3C963811"/>
    <w:rsid w:val="3CBF3E64"/>
    <w:rsid w:val="3CD5B963"/>
    <w:rsid w:val="3CE717F8"/>
    <w:rsid w:val="3CE8851F"/>
    <w:rsid w:val="3CF8EC4A"/>
    <w:rsid w:val="3D19DEEE"/>
    <w:rsid w:val="3D2E0078"/>
    <w:rsid w:val="3D40BE8D"/>
    <w:rsid w:val="3D532B1A"/>
    <w:rsid w:val="3D6B0BC3"/>
    <w:rsid w:val="3D9341C7"/>
    <w:rsid w:val="3D9AA30E"/>
    <w:rsid w:val="3DED9880"/>
    <w:rsid w:val="3DEF9767"/>
    <w:rsid w:val="3E90F0A2"/>
    <w:rsid w:val="3EB9A21B"/>
    <w:rsid w:val="3EE92B9A"/>
    <w:rsid w:val="3EF32FCF"/>
    <w:rsid w:val="3F06E828"/>
    <w:rsid w:val="3F327BB7"/>
    <w:rsid w:val="3F3332F0"/>
    <w:rsid w:val="3F397E5F"/>
    <w:rsid w:val="3F53C18E"/>
    <w:rsid w:val="3F547F60"/>
    <w:rsid w:val="3FB541C5"/>
    <w:rsid w:val="3FC7C099"/>
    <w:rsid w:val="3FC9EFDF"/>
    <w:rsid w:val="3FCB9693"/>
    <w:rsid w:val="3FF44DCB"/>
    <w:rsid w:val="40172011"/>
    <w:rsid w:val="40212083"/>
    <w:rsid w:val="4029F20B"/>
    <w:rsid w:val="40489404"/>
    <w:rsid w:val="4048B4D4"/>
    <w:rsid w:val="40815700"/>
    <w:rsid w:val="409393BB"/>
    <w:rsid w:val="40A2809B"/>
    <w:rsid w:val="40F42338"/>
    <w:rsid w:val="4105B24C"/>
    <w:rsid w:val="41260261"/>
    <w:rsid w:val="412621D2"/>
    <w:rsid w:val="41421370"/>
    <w:rsid w:val="41427115"/>
    <w:rsid w:val="419B5C97"/>
    <w:rsid w:val="419EA6B3"/>
    <w:rsid w:val="41ACD250"/>
    <w:rsid w:val="41BDAB7D"/>
    <w:rsid w:val="4212C00E"/>
    <w:rsid w:val="42456819"/>
    <w:rsid w:val="426569C8"/>
    <w:rsid w:val="42710F8D"/>
    <w:rsid w:val="42770615"/>
    <w:rsid w:val="4284FFB0"/>
    <w:rsid w:val="42916ABD"/>
    <w:rsid w:val="42AA244A"/>
    <w:rsid w:val="42C12042"/>
    <w:rsid w:val="42F1B71E"/>
    <w:rsid w:val="42FEE0D2"/>
    <w:rsid w:val="43097DCF"/>
    <w:rsid w:val="430F5DDE"/>
    <w:rsid w:val="432776E8"/>
    <w:rsid w:val="434FF260"/>
    <w:rsid w:val="4362C896"/>
    <w:rsid w:val="440A00D6"/>
    <w:rsid w:val="442563BA"/>
    <w:rsid w:val="4449DE96"/>
    <w:rsid w:val="4475A6B7"/>
    <w:rsid w:val="44E95919"/>
    <w:rsid w:val="44EDBC50"/>
    <w:rsid w:val="44EDE6C0"/>
    <w:rsid w:val="44F910A9"/>
    <w:rsid w:val="44FD431A"/>
    <w:rsid w:val="4599DC66"/>
    <w:rsid w:val="45AB7C03"/>
    <w:rsid w:val="45AB824E"/>
    <w:rsid w:val="45B2C7A8"/>
    <w:rsid w:val="45BEB40E"/>
    <w:rsid w:val="460AFF86"/>
    <w:rsid w:val="461FB2A5"/>
    <w:rsid w:val="4639F187"/>
    <w:rsid w:val="463B6F10"/>
    <w:rsid w:val="466068CE"/>
    <w:rsid w:val="4668A0C6"/>
    <w:rsid w:val="4680F16E"/>
    <w:rsid w:val="4681C2E4"/>
    <w:rsid w:val="46A46B7F"/>
    <w:rsid w:val="46F5B2CC"/>
    <w:rsid w:val="470D9EF4"/>
    <w:rsid w:val="47158B52"/>
    <w:rsid w:val="475790DE"/>
    <w:rsid w:val="475F57A0"/>
    <w:rsid w:val="4780F9E8"/>
    <w:rsid w:val="479BBFC0"/>
    <w:rsid w:val="47D8FF47"/>
    <w:rsid w:val="47F3C857"/>
    <w:rsid w:val="481C6CA3"/>
    <w:rsid w:val="48231382"/>
    <w:rsid w:val="484E1EFF"/>
    <w:rsid w:val="485DBE81"/>
    <w:rsid w:val="486D975D"/>
    <w:rsid w:val="4891FE11"/>
    <w:rsid w:val="48C2ABE7"/>
    <w:rsid w:val="48ED6840"/>
    <w:rsid w:val="4908638E"/>
    <w:rsid w:val="492517A7"/>
    <w:rsid w:val="492F62CD"/>
    <w:rsid w:val="493CC92C"/>
    <w:rsid w:val="4940A8B9"/>
    <w:rsid w:val="4943C876"/>
    <w:rsid w:val="4950B8FD"/>
    <w:rsid w:val="4951DB55"/>
    <w:rsid w:val="497C9371"/>
    <w:rsid w:val="49AF8B65"/>
    <w:rsid w:val="49CB680F"/>
    <w:rsid w:val="49D3E583"/>
    <w:rsid w:val="49D5D63E"/>
    <w:rsid w:val="49EE5B58"/>
    <w:rsid w:val="4A241C65"/>
    <w:rsid w:val="4A7B42A6"/>
    <w:rsid w:val="4AE88E13"/>
    <w:rsid w:val="4B1B5589"/>
    <w:rsid w:val="4B2EB5D8"/>
    <w:rsid w:val="4B78D758"/>
    <w:rsid w:val="4B9D946D"/>
    <w:rsid w:val="4BAB0EC5"/>
    <w:rsid w:val="4BBBD32A"/>
    <w:rsid w:val="4BC45074"/>
    <w:rsid w:val="4C55F02C"/>
    <w:rsid w:val="4C774872"/>
    <w:rsid w:val="4C81C8DC"/>
    <w:rsid w:val="4C8D3CD6"/>
    <w:rsid w:val="4CA0C79D"/>
    <w:rsid w:val="4CB70760"/>
    <w:rsid w:val="4CDF0C0F"/>
    <w:rsid w:val="4CE9835F"/>
    <w:rsid w:val="4CFA936E"/>
    <w:rsid w:val="4D330200"/>
    <w:rsid w:val="4D38AE4B"/>
    <w:rsid w:val="4D41DBBF"/>
    <w:rsid w:val="4D52D18F"/>
    <w:rsid w:val="4D716D4D"/>
    <w:rsid w:val="4D796CCC"/>
    <w:rsid w:val="4D7EEF68"/>
    <w:rsid w:val="4D92A032"/>
    <w:rsid w:val="4D995017"/>
    <w:rsid w:val="4DA462C2"/>
    <w:rsid w:val="4DB7B4BB"/>
    <w:rsid w:val="4DBC5B76"/>
    <w:rsid w:val="4DDC340A"/>
    <w:rsid w:val="4DFD9788"/>
    <w:rsid w:val="4E0D0CA5"/>
    <w:rsid w:val="4E69490B"/>
    <w:rsid w:val="4E7E0999"/>
    <w:rsid w:val="4E7E3C4D"/>
    <w:rsid w:val="4E883294"/>
    <w:rsid w:val="4E8B6AC6"/>
    <w:rsid w:val="4EC25BBB"/>
    <w:rsid w:val="4F1FDE91"/>
    <w:rsid w:val="4F6E2FD8"/>
    <w:rsid w:val="4F9AA271"/>
    <w:rsid w:val="4F9D27BB"/>
    <w:rsid w:val="4FA04F6F"/>
    <w:rsid w:val="4FC7D379"/>
    <w:rsid w:val="4FD699A1"/>
    <w:rsid w:val="50086036"/>
    <w:rsid w:val="500B5744"/>
    <w:rsid w:val="505253F7"/>
    <w:rsid w:val="5077C1EC"/>
    <w:rsid w:val="50901B1C"/>
    <w:rsid w:val="509AB200"/>
    <w:rsid w:val="509B1FD6"/>
    <w:rsid w:val="50E81C95"/>
    <w:rsid w:val="5109EBCF"/>
    <w:rsid w:val="511B666D"/>
    <w:rsid w:val="5134DF96"/>
    <w:rsid w:val="5194288A"/>
    <w:rsid w:val="5195AFF8"/>
    <w:rsid w:val="519E177A"/>
    <w:rsid w:val="519EC632"/>
    <w:rsid w:val="51BEB8EC"/>
    <w:rsid w:val="51D490FE"/>
    <w:rsid w:val="51D8E249"/>
    <w:rsid w:val="51DDC178"/>
    <w:rsid w:val="5201E1EA"/>
    <w:rsid w:val="5215FEE3"/>
    <w:rsid w:val="5287B776"/>
    <w:rsid w:val="52DA43A8"/>
    <w:rsid w:val="52E91421"/>
    <w:rsid w:val="52EEA44B"/>
    <w:rsid w:val="52F792B1"/>
    <w:rsid w:val="531BE46D"/>
    <w:rsid w:val="534C2AC5"/>
    <w:rsid w:val="534DE59D"/>
    <w:rsid w:val="53658718"/>
    <w:rsid w:val="5365FB6E"/>
    <w:rsid w:val="53C75DC7"/>
    <w:rsid w:val="53D396CB"/>
    <w:rsid w:val="53D51494"/>
    <w:rsid w:val="53E4DE4A"/>
    <w:rsid w:val="53EBD982"/>
    <w:rsid w:val="53F9B5B7"/>
    <w:rsid w:val="543306BA"/>
    <w:rsid w:val="545797C0"/>
    <w:rsid w:val="545AC92C"/>
    <w:rsid w:val="545EF623"/>
    <w:rsid w:val="54853746"/>
    <w:rsid w:val="54B0ACB2"/>
    <w:rsid w:val="5532CC41"/>
    <w:rsid w:val="55406EC4"/>
    <w:rsid w:val="55807DC4"/>
    <w:rsid w:val="5595C243"/>
    <w:rsid w:val="55B14194"/>
    <w:rsid w:val="55BA67A6"/>
    <w:rsid w:val="55CF4814"/>
    <w:rsid w:val="55D8AFEA"/>
    <w:rsid w:val="55E119C2"/>
    <w:rsid w:val="5618EAD8"/>
    <w:rsid w:val="561EF576"/>
    <w:rsid w:val="562A764E"/>
    <w:rsid w:val="563D0835"/>
    <w:rsid w:val="567BCC39"/>
    <w:rsid w:val="567DA5AA"/>
    <w:rsid w:val="56BB8004"/>
    <w:rsid w:val="56BF9683"/>
    <w:rsid w:val="5738E0E5"/>
    <w:rsid w:val="5767BE02"/>
    <w:rsid w:val="5771880B"/>
    <w:rsid w:val="5780657B"/>
    <w:rsid w:val="57937DCD"/>
    <w:rsid w:val="57BA95E7"/>
    <w:rsid w:val="57DC970F"/>
    <w:rsid w:val="57DF089F"/>
    <w:rsid w:val="58084A6F"/>
    <w:rsid w:val="58084CA0"/>
    <w:rsid w:val="58134978"/>
    <w:rsid w:val="582050E3"/>
    <w:rsid w:val="5824ED84"/>
    <w:rsid w:val="5830325E"/>
    <w:rsid w:val="583754E8"/>
    <w:rsid w:val="5861D1FD"/>
    <w:rsid w:val="586B10BF"/>
    <w:rsid w:val="5889883E"/>
    <w:rsid w:val="58B5C0CD"/>
    <w:rsid w:val="58CC33FF"/>
    <w:rsid w:val="58D07439"/>
    <w:rsid w:val="58D1A379"/>
    <w:rsid w:val="58D6997D"/>
    <w:rsid w:val="58E0147B"/>
    <w:rsid w:val="58EC6C2C"/>
    <w:rsid w:val="58EE3DD6"/>
    <w:rsid w:val="590CF7B8"/>
    <w:rsid w:val="5915B238"/>
    <w:rsid w:val="5935B903"/>
    <w:rsid w:val="5966BC5C"/>
    <w:rsid w:val="596B7F05"/>
    <w:rsid w:val="596CF1FC"/>
    <w:rsid w:val="59760EE2"/>
    <w:rsid w:val="59BCA2D1"/>
    <w:rsid w:val="5A013811"/>
    <w:rsid w:val="5A04DC21"/>
    <w:rsid w:val="5A2A47CE"/>
    <w:rsid w:val="5A462659"/>
    <w:rsid w:val="5A81D479"/>
    <w:rsid w:val="5A8629A1"/>
    <w:rsid w:val="5A949348"/>
    <w:rsid w:val="5AB8045E"/>
    <w:rsid w:val="5AE3C0F3"/>
    <w:rsid w:val="5AE8B43E"/>
    <w:rsid w:val="5AEEC803"/>
    <w:rsid w:val="5B108207"/>
    <w:rsid w:val="5B36190A"/>
    <w:rsid w:val="5B4C5CAB"/>
    <w:rsid w:val="5B6BEA77"/>
    <w:rsid w:val="5B8DE9BA"/>
    <w:rsid w:val="5BCC7A0E"/>
    <w:rsid w:val="5BD2332A"/>
    <w:rsid w:val="5C14E7EB"/>
    <w:rsid w:val="5C222362"/>
    <w:rsid w:val="5C4B1989"/>
    <w:rsid w:val="5C6E796A"/>
    <w:rsid w:val="5C70D4BE"/>
    <w:rsid w:val="5C7E050E"/>
    <w:rsid w:val="5C8836C8"/>
    <w:rsid w:val="5C8E859D"/>
    <w:rsid w:val="5CE8A876"/>
    <w:rsid w:val="5CE9A2C6"/>
    <w:rsid w:val="5CFF01AA"/>
    <w:rsid w:val="5D2A84CC"/>
    <w:rsid w:val="5D4358EC"/>
    <w:rsid w:val="5D475241"/>
    <w:rsid w:val="5DA83879"/>
    <w:rsid w:val="5DCAA015"/>
    <w:rsid w:val="5DE6D5D1"/>
    <w:rsid w:val="5DEC91C8"/>
    <w:rsid w:val="5E4268C5"/>
    <w:rsid w:val="5E683CE1"/>
    <w:rsid w:val="5E74FED0"/>
    <w:rsid w:val="5E928683"/>
    <w:rsid w:val="5E9BDE71"/>
    <w:rsid w:val="5E9DF1D0"/>
    <w:rsid w:val="5EBBBE41"/>
    <w:rsid w:val="5EC5D69E"/>
    <w:rsid w:val="5F044606"/>
    <w:rsid w:val="5F5528FB"/>
    <w:rsid w:val="5FD25B12"/>
    <w:rsid w:val="5FF05E46"/>
    <w:rsid w:val="5FF37CA4"/>
    <w:rsid w:val="6017AEB5"/>
    <w:rsid w:val="6028D894"/>
    <w:rsid w:val="603E8CF3"/>
    <w:rsid w:val="6086BFA3"/>
    <w:rsid w:val="60A03166"/>
    <w:rsid w:val="60C5A455"/>
    <w:rsid w:val="60F08E4F"/>
    <w:rsid w:val="61026BAA"/>
    <w:rsid w:val="61087BF7"/>
    <w:rsid w:val="61183D9C"/>
    <w:rsid w:val="612CCFF2"/>
    <w:rsid w:val="618D8B69"/>
    <w:rsid w:val="62577D17"/>
    <w:rsid w:val="627CF30E"/>
    <w:rsid w:val="62835CEC"/>
    <w:rsid w:val="6285DC82"/>
    <w:rsid w:val="629D7CFC"/>
    <w:rsid w:val="62B90C97"/>
    <w:rsid w:val="62F7607A"/>
    <w:rsid w:val="6309FDD0"/>
    <w:rsid w:val="631AB727"/>
    <w:rsid w:val="631B690B"/>
    <w:rsid w:val="63295595"/>
    <w:rsid w:val="636D5221"/>
    <w:rsid w:val="6384C485"/>
    <w:rsid w:val="639413DE"/>
    <w:rsid w:val="63F63D65"/>
    <w:rsid w:val="64280531"/>
    <w:rsid w:val="64293546"/>
    <w:rsid w:val="642CF61C"/>
    <w:rsid w:val="64562433"/>
    <w:rsid w:val="649E0690"/>
    <w:rsid w:val="64AE2476"/>
    <w:rsid w:val="64C564C7"/>
    <w:rsid w:val="64EFCB48"/>
    <w:rsid w:val="6505594A"/>
    <w:rsid w:val="651A528C"/>
    <w:rsid w:val="6528A847"/>
    <w:rsid w:val="6532E0A5"/>
    <w:rsid w:val="653475E4"/>
    <w:rsid w:val="65A7B0A1"/>
    <w:rsid w:val="65B78540"/>
    <w:rsid w:val="65D4AF87"/>
    <w:rsid w:val="65DB2FE1"/>
    <w:rsid w:val="65EC82A7"/>
    <w:rsid w:val="65F1F68F"/>
    <w:rsid w:val="6601D43D"/>
    <w:rsid w:val="661A2904"/>
    <w:rsid w:val="6632C7B2"/>
    <w:rsid w:val="664700AB"/>
    <w:rsid w:val="664D2408"/>
    <w:rsid w:val="668200B4"/>
    <w:rsid w:val="6692FBFA"/>
    <w:rsid w:val="669F44E2"/>
    <w:rsid w:val="66AAAD16"/>
    <w:rsid w:val="66C3C9AC"/>
    <w:rsid w:val="66C74351"/>
    <w:rsid w:val="66D0D9F0"/>
    <w:rsid w:val="66D148BA"/>
    <w:rsid w:val="67533D95"/>
    <w:rsid w:val="6756CE57"/>
    <w:rsid w:val="6765EB6C"/>
    <w:rsid w:val="678CAE4B"/>
    <w:rsid w:val="67ED109A"/>
    <w:rsid w:val="67FB613A"/>
    <w:rsid w:val="68094032"/>
    <w:rsid w:val="68127A0C"/>
    <w:rsid w:val="681BE97A"/>
    <w:rsid w:val="684F6AB4"/>
    <w:rsid w:val="685E8EF8"/>
    <w:rsid w:val="686A4F0B"/>
    <w:rsid w:val="68771D4A"/>
    <w:rsid w:val="68B6AB46"/>
    <w:rsid w:val="68FF6A45"/>
    <w:rsid w:val="6930644F"/>
    <w:rsid w:val="697A6C1C"/>
    <w:rsid w:val="697E5EDF"/>
    <w:rsid w:val="69B0340A"/>
    <w:rsid w:val="69E2B727"/>
    <w:rsid w:val="69EB81D4"/>
    <w:rsid w:val="6A44B74F"/>
    <w:rsid w:val="6A4AB28A"/>
    <w:rsid w:val="6A540A80"/>
    <w:rsid w:val="6A8876A9"/>
    <w:rsid w:val="6A8B1BD7"/>
    <w:rsid w:val="6A94A95E"/>
    <w:rsid w:val="6AA42098"/>
    <w:rsid w:val="6AAAF9F4"/>
    <w:rsid w:val="6ACBFD7B"/>
    <w:rsid w:val="6AEEB4D9"/>
    <w:rsid w:val="6AF5AB02"/>
    <w:rsid w:val="6AF87015"/>
    <w:rsid w:val="6B27308F"/>
    <w:rsid w:val="6B740F7F"/>
    <w:rsid w:val="6B77E5D7"/>
    <w:rsid w:val="6B8AFC48"/>
    <w:rsid w:val="6B967265"/>
    <w:rsid w:val="6BCDD574"/>
    <w:rsid w:val="6BE35F47"/>
    <w:rsid w:val="6BEAFCEE"/>
    <w:rsid w:val="6BFD769D"/>
    <w:rsid w:val="6C21336C"/>
    <w:rsid w:val="6C6F4B74"/>
    <w:rsid w:val="6CB9D134"/>
    <w:rsid w:val="6CEFEFB0"/>
    <w:rsid w:val="6D010EEF"/>
    <w:rsid w:val="6D23F041"/>
    <w:rsid w:val="6D6234F9"/>
    <w:rsid w:val="6DBB7810"/>
    <w:rsid w:val="6DCF0CAB"/>
    <w:rsid w:val="6E075CC4"/>
    <w:rsid w:val="6E10A62D"/>
    <w:rsid w:val="6E2556AF"/>
    <w:rsid w:val="6E7B48E6"/>
    <w:rsid w:val="6E918763"/>
    <w:rsid w:val="6EA355B6"/>
    <w:rsid w:val="6EA3FB99"/>
    <w:rsid w:val="6EA5AE5B"/>
    <w:rsid w:val="6EA64AE5"/>
    <w:rsid w:val="6EBD4F2B"/>
    <w:rsid w:val="6EC3413F"/>
    <w:rsid w:val="6EFFE27A"/>
    <w:rsid w:val="6F0B0A56"/>
    <w:rsid w:val="6F53341E"/>
    <w:rsid w:val="6F7B8FFD"/>
    <w:rsid w:val="6F835FB8"/>
    <w:rsid w:val="6F9439D3"/>
    <w:rsid w:val="6FCB49E5"/>
    <w:rsid w:val="6FCCE24D"/>
    <w:rsid w:val="6FDBCA48"/>
    <w:rsid w:val="6FEEE5DE"/>
    <w:rsid w:val="6FFA1FD6"/>
    <w:rsid w:val="702939D1"/>
    <w:rsid w:val="7038AAE2"/>
    <w:rsid w:val="704DBDBA"/>
    <w:rsid w:val="705065C8"/>
    <w:rsid w:val="705224F8"/>
    <w:rsid w:val="705605F4"/>
    <w:rsid w:val="70B347F1"/>
    <w:rsid w:val="70B34D55"/>
    <w:rsid w:val="70D3B61B"/>
    <w:rsid w:val="7123C687"/>
    <w:rsid w:val="7164F134"/>
    <w:rsid w:val="71668180"/>
    <w:rsid w:val="717D43E5"/>
    <w:rsid w:val="718DAF4C"/>
    <w:rsid w:val="71A1F9AD"/>
    <w:rsid w:val="71DA3B46"/>
    <w:rsid w:val="720EF906"/>
    <w:rsid w:val="721A52CD"/>
    <w:rsid w:val="72568562"/>
    <w:rsid w:val="72594F17"/>
    <w:rsid w:val="7281A525"/>
    <w:rsid w:val="72A7EE0B"/>
    <w:rsid w:val="72B43DFC"/>
    <w:rsid w:val="72B75D79"/>
    <w:rsid w:val="733A4F13"/>
    <w:rsid w:val="733CAFE1"/>
    <w:rsid w:val="73404D32"/>
    <w:rsid w:val="737C6608"/>
    <w:rsid w:val="73963D40"/>
    <w:rsid w:val="73B76097"/>
    <w:rsid w:val="73C9CA70"/>
    <w:rsid w:val="73EB383D"/>
    <w:rsid w:val="7407D18A"/>
    <w:rsid w:val="74138FD8"/>
    <w:rsid w:val="7450EB2D"/>
    <w:rsid w:val="74671C5A"/>
    <w:rsid w:val="746F77B1"/>
    <w:rsid w:val="74BEDE0E"/>
    <w:rsid w:val="74CEC2BF"/>
    <w:rsid w:val="74D64C6E"/>
    <w:rsid w:val="74DF42D7"/>
    <w:rsid w:val="74E3EA8A"/>
    <w:rsid w:val="74FD8BC4"/>
    <w:rsid w:val="7526C6D2"/>
    <w:rsid w:val="7541EF1A"/>
    <w:rsid w:val="755E0CF5"/>
    <w:rsid w:val="75746EA7"/>
    <w:rsid w:val="757941B7"/>
    <w:rsid w:val="75A92485"/>
    <w:rsid w:val="75C57EBB"/>
    <w:rsid w:val="75C87B07"/>
    <w:rsid w:val="75D71574"/>
    <w:rsid w:val="75DB6342"/>
    <w:rsid w:val="75E09464"/>
    <w:rsid w:val="75F06E5A"/>
    <w:rsid w:val="760B677A"/>
    <w:rsid w:val="760D3684"/>
    <w:rsid w:val="76362B8B"/>
    <w:rsid w:val="765913C0"/>
    <w:rsid w:val="7666FBE2"/>
    <w:rsid w:val="766B2BC7"/>
    <w:rsid w:val="76A14223"/>
    <w:rsid w:val="76A2F09E"/>
    <w:rsid w:val="76ABD75D"/>
    <w:rsid w:val="76C6BEEB"/>
    <w:rsid w:val="76EFFDA0"/>
    <w:rsid w:val="771AD26C"/>
    <w:rsid w:val="773B270F"/>
    <w:rsid w:val="7752D647"/>
    <w:rsid w:val="77C2935F"/>
    <w:rsid w:val="780FAAB4"/>
    <w:rsid w:val="781B662B"/>
    <w:rsid w:val="7893B53E"/>
    <w:rsid w:val="7893E8D6"/>
    <w:rsid w:val="78A923E8"/>
    <w:rsid w:val="78AC0C7B"/>
    <w:rsid w:val="78B4B899"/>
    <w:rsid w:val="78C1A3C1"/>
    <w:rsid w:val="78DB7254"/>
    <w:rsid w:val="79135C77"/>
    <w:rsid w:val="792DE087"/>
    <w:rsid w:val="796F869D"/>
    <w:rsid w:val="79A3DF8D"/>
    <w:rsid w:val="79C969CF"/>
    <w:rsid w:val="7A134196"/>
    <w:rsid w:val="7A2D620A"/>
    <w:rsid w:val="7A3BEDDC"/>
    <w:rsid w:val="7A61A2DD"/>
    <w:rsid w:val="7A78A4FE"/>
    <w:rsid w:val="7A7B1B37"/>
    <w:rsid w:val="7A930427"/>
    <w:rsid w:val="7AB895D2"/>
    <w:rsid w:val="7AD8297B"/>
    <w:rsid w:val="7B0677BF"/>
    <w:rsid w:val="7B35C3FC"/>
    <w:rsid w:val="7B37A43D"/>
    <w:rsid w:val="7B4244D3"/>
    <w:rsid w:val="7B4C3144"/>
    <w:rsid w:val="7B91FB68"/>
    <w:rsid w:val="7B95D0BD"/>
    <w:rsid w:val="7B9C9499"/>
    <w:rsid w:val="7BB20151"/>
    <w:rsid w:val="7BB702F1"/>
    <w:rsid w:val="7BC8498F"/>
    <w:rsid w:val="7BE260F3"/>
    <w:rsid w:val="7C1C87B5"/>
    <w:rsid w:val="7C3E36B6"/>
    <w:rsid w:val="7C5205F7"/>
    <w:rsid w:val="7C6E2672"/>
    <w:rsid w:val="7C8899B9"/>
    <w:rsid w:val="7CA0A116"/>
    <w:rsid w:val="7CAC73B6"/>
    <w:rsid w:val="7CAD85B0"/>
    <w:rsid w:val="7CB2246C"/>
    <w:rsid w:val="7CCC73D2"/>
    <w:rsid w:val="7CD166DA"/>
    <w:rsid w:val="7CD6B266"/>
    <w:rsid w:val="7CDA5B06"/>
    <w:rsid w:val="7CE726DD"/>
    <w:rsid w:val="7D106D91"/>
    <w:rsid w:val="7D22BBEF"/>
    <w:rsid w:val="7D2E8DCD"/>
    <w:rsid w:val="7D6FB3CE"/>
    <w:rsid w:val="7D94F079"/>
    <w:rsid w:val="7DCAB5AE"/>
    <w:rsid w:val="7DE83A44"/>
    <w:rsid w:val="7E002FAF"/>
    <w:rsid w:val="7E2731AF"/>
    <w:rsid w:val="7E3513AE"/>
    <w:rsid w:val="7E797C30"/>
    <w:rsid w:val="7EADA9F7"/>
    <w:rsid w:val="7EFFB55C"/>
    <w:rsid w:val="7F42CAB3"/>
    <w:rsid w:val="7F42D9BA"/>
    <w:rsid w:val="7F5B8224"/>
    <w:rsid w:val="7F5E0D77"/>
    <w:rsid w:val="7F8991D3"/>
    <w:rsid w:val="7F9C6449"/>
    <w:rsid w:val="7F9FA5AD"/>
    <w:rsid w:val="7FBA143F"/>
    <w:rsid w:val="7FD34A69"/>
    <w:rsid w:val="7FE0D99D"/>
    <w:rsid w:val="7FFB6BE7"/>
    <w:rsid w:val="7FFC40BC"/>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F1203"/>
  <w15:docId w15:val="{4E183AFB-A0C6-4DAA-8F57-9FECE64F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EKO naveden"/>
    <w:qFormat/>
    <w:rsid w:val="002C1B80"/>
    <w:rPr>
      <w:rFonts w:ascii="Times New Roman" w:hAnsi="Times New Roman"/>
    </w:rPr>
  </w:style>
  <w:style w:type="paragraph" w:styleId="Naslov1">
    <w:name w:val="heading 1"/>
    <w:basedOn w:val="Navaden"/>
    <w:next w:val="Navaden"/>
    <w:link w:val="Naslov1Znak"/>
    <w:uiPriority w:val="9"/>
    <w:qFormat/>
    <w:rsid w:val="00ED43D0"/>
    <w:pPr>
      <w:keepNext/>
      <w:keepLines/>
      <w:numPr>
        <w:numId w:val="32"/>
      </w:numPr>
      <w:pBdr>
        <w:bottom w:val="single" w:sz="18" w:space="1" w:color="A6A6A6"/>
      </w:pBdr>
      <w:spacing w:before="120" w:after="120"/>
      <w:jc w:val="both"/>
      <w:outlineLvl w:val="0"/>
    </w:pPr>
    <w:rPr>
      <w:rFonts w:asciiTheme="minorHAnsi" w:eastAsia="Times New Roman" w:hAnsiTheme="minorHAnsi" w:cs="Times New Roman"/>
      <w:b/>
      <w:bCs/>
      <w:sz w:val="28"/>
      <w:szCs w:val="28"/>
      <w:lang w:eastAsia="zh-TW"/>
    </w:rPr>
  </w:style>
  <w:style w:type="paragraph" w:styleId="Naslov2">
    <w:name w:val="heading 2"/>
    <w:basedOn w:val="Navaden"/>
    <w:next w:val="Navaden"/>
    <w:link w:val="Naslov2Znak"/>
    <w:autoRedefine/>
    <w:uiPriority w:val="9"/>
    <w:unhideWhenUsed/>
    <w:qFormat/>
    <w:rsid w:val="00910467"/>
    <w:pPr>
      <w:keepNext/>
      <w:keepLines/>
      <w:numPr>
        <w:numId w:val="38"/>
      </w:numPr>
      <w:spacing w:before="200" w:after="0"/>
      <w:jc w:val="both"/>
      <w:outlineLvl w:val="1"/>
    </w:pPr>
    <w:rPr>
      <w:rFonts w:asciiTheme="minorHAnsi" w:eastAsiaTheme="majorEastAsia" w:hAnsiTheme="minorHAnsi" w:cstheme="majorBidi"/>
      <w:b/>
      <w:bCs/>
      <w:sz w:val="26"/>
      <w:szCs w:val="26"/>
    </w:rPr>
  </w:style>
  <w:style w:type="paragraph" w:styleId="Naslov3">
    <w:name w:val="heading 3"/>
    <w:basedOn w:val="Navaden"/>
    <w:next w:val="Navaden"/>
    <w:link w:val="Naslov3Znak"/>
    <w:uiPriority w:val="9"/>
    <w:semiHidden/>
    <w:unhideWhenUsed/>
    <w:qFormat/>
    <w:rsid w:val="001501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semiHidden/>
    <w:unhideWhenUsed/>
    <w:qFormat/>
    <w:rsid w:val="001501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uiPriority w:val="9"/>
    <w:semiHidden/>
    <w:unhideWhenUsed/>
    <w:qFormat/>
    <w:rsid w:val="00A0354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natoka">
    <w:name w:val="tevilnatoka"/>
    <w:basedOn w:val="Navaden"/>
    <w:rsid w:val="004E3572"/>
    <w:pPr>
      <w:spacing w:before="100" w:beforeAutospacing="1" w:after="100" w:afterAutospacing="1" w:line="240" w:lineRule="auto"/>
    </w:pPr>
    <w:rPr>
      <w:rFonts w:eastAsia="Times New Roman" w:cs="Times New Roman"/>
      <w:sz w:val="24"/>
      <w:szCs w:val="24"/>
      <w:lang w:eastAsia="sl-SI"/>
    </w:rPr>
  </w:style>
  <w:style w:type="character" w:customStyle="1" w:styleId="apple-converted-space">
    <w:name w:val="apple-converted-space"/>
    <w:basedOn w:val="Privzetapisavaodstavka"/>
    <w:rsid w:val="004E3572"/>
  </w:style>
  <w:style w:type="character" w:customStyle="1" w:styleId="highlight">
    <w:name w:val="highlight"/>
    <w:basedOn w:val="Privzetapisavaodstavka"/>
    <w:rsid w:val="004E3572"/>
  </w:style>
  <w:style w:type="table" w:styleId="Tabelamrea">
    <w:name w:val="Table Grid"/>
    <w:basedOn w:val="Navadnatabela"/>
    <w:rsid w:val="004E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ED43D0"/>
    <w:rPr>
      <w:rFonts w:eastAsia="Times New Roman" w:cs="Times New Roman"/>
      <w:b/>
      <w:bCs/>
      <w:sz w:val="28"/>
      <w:szCs w:val="28"/>
      <w:lang w:eastAsia="zh-TW"/>
    </w:rPr>
  </w:style>
  <w:style w:type="paragraph" w:styleId="Odstavekseznama">
    <w:name w:val="List Paragraph"/>
    <w:basedOn w:val="Navaden"/>
    <w:link w:val="OdstavekseznamaZnak"/>
    <w:uiPriority w:val="34"/>
    <w:qFormat/>
    <w:rsid w:val="006F6FE8"/>
    <w:pPr>
      <w:spacing w:after="120"/>
      <w:ind w:left="720"/>
      <w:contextualSpacing/>
      <w:jc w:val="both"/>
    </w:pPr>
    <w:rPr>
      <w:rFonts w:ascii="Arial Unicode MS" w:eastAsia="Times New Roman" w:hAnsi="Arial Unicode MS" w:cs="Times New Roman"/>
      <w:sz w:val="20"/>
      <w:lang w:eastAsia="zh-TW"/>
    </w:rPr>
  </w:style>
  <w:style w:type="character" w:customStyle="1" w:styleId="OdstavekseznamaZnak">
    <w:name w:val="Odstavek seznama Znak"/>
    <w:link w:val="Odstavekseznama"/>
    <w:uiPriority w:val="34"/>
    <w:qFormat/>
    <w:locked/>
    <w:rsid w:val="006F6FE8"/>
    <w:rPr>
      <w:rFonts w:ascii="Arial Unicode MS" w:eastAsia="Times New Roman" w:hAnsi="Arial Unicode MS" w:cs="Times New Roman"/>
      <w:sz w:val="20"/>
      <w:lang w:eastAsia="zh-TW"/>
    </w:rPr>
  </w:style>
  <w:style w:type="character" w:customStyle="1" w:styleId="Naslov2Znak">
    <w:name w:val="Naslov 2 Znak"/>
    <w:basedOn w:val="Privzetapisavaodstavka"/>
    <w:link w:val="Naslov2"/>
    <w:uiPriority w:val="9"/>
    <w:rsid w:val="00910467"/>
    <w:rPr>
      <w:rFonts w:eastAsiaTheme="majorEastAsia" w:cstheme="majorBidi"/>
      <w:b/>
      <w:bCs/>
      <w:sz w:val="26"/>
      <w:szCs w:val="26"/>
    </w:rPr>
  </w:style>
  <w:style w:type="paragraph" w:styleId="Brezrazmikov">
    <w:name w:val="No Spacing"/>
    <w:uiPriority w:val="1"/>
    <w:qFormat/>
    <w:rsid w:val="009C361B"/>
    <w:pPr>
      <w:spacing w:after="0" w:line="240" w:lineRule="auto"/>
      <w:jc w:val="both"/>
    </w:pPr>
    <w:rPr>
      <w:rFonts w:ascii="Arial Unicode MS" w:eastAsia="Times New Roman" w:hAnsi="Arial Unicode MS" w:cs="Times New Roman"/>
      <w:sz w:val="20"/>
      <w:lang w:eastAsia="zh-TW"/>
    </w:rPr>
  </w:style>
  <w:style w:type="paragraph" w:styleId="Napis">
    <w:name w:val="caption"/>
    <w:aliases w:val="TABELA,Slika,E-PVO-Tabela-Graf-Slika,Napis Znak2,Napis Znak1 Znak,E-PVO-Tabela-Graf-Slika Znak Znak,TABELA Znak Znak,Napis Znak Znak Znak,E-PVO-Tabela-Graf-Slika Znak1,TABELA Znak1,Slika Znak1,Napis Znak Znak1 Znak Znak Znak Znak, Znak"/>
    <w:basedOn w:val="Navaden"/>
    <w:next w:val="Navaden"/>
    <w:uiPriority w:val="35"/>
    <w:qFormat/>
    <w:rsid w:val="009C361B"/>
    <w:pPr>
      <w:spacing w:line="240" w:lineRule="auto"/>
      <w:jc w:val="both"/>
    </w:pPr>
    <w:rPr>
      <w:rFonts w:ascii="Arial Unicode MS" w:eastAsia="Times New Roman" w:hAnsi="Arial Unicode MS" w:cs="Times New Roman"/>
      <w:b/>
      <w:bCs/>
      <w:color w:val="4F81BD"/>
      <w:sz w:val="18"/>
      <w:szCs w:val="18"/>
      <w:lang w:eastAsia="zh-TW"/>
    </w:rPr>
  </w:style>
  <w:style w:type="paragraph" w:styleId="Glava">
    <w:name w:val="header"/>
    <w:basedOn w:val="Navaden"/>
    <w:link w:val="GlavaZnak"/>
    <w:rsid w:val="00E94B0B"/>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E94B0B"/>
    <w:rPr>
      <w:rFonts w:ascii="Arial" w:eastAsia="Times New Roman" w:hAnsi="Arial" w:cs="Times New Roman"/>
      <w:sz w:val="20"/>
      <w:szCs w:val="24"/>
      <w:lang w:val="en-US"/>
    </w:rPr>
  </w:style>
  <w:style w:type="paragraph" w:customStyle="1" w:styleId="datumtevilka">
    <w:name w:val="datum številka"/>
    <w:basedOn w:val="Navaden"/>
    <w:qFormat/>
    <w:rsid w:val="00E94B0B"/>
    <w:pPr>
      <w:tabs>
        <w:tab w:val="left" w:pos="1701"/>
      </w:tabs>
      <w:spacing w:after="0" w:line="260" w:lineRule="atLeast"/>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E94B0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94B0B"/>
    <w:rPr>
      <w:rFonts w:ascii="Tahoma" w:hAnsi="Tahoma" w:cs="Tahoma"/>
      <w:sz w:val="16"/>
      <w:szCs w:val="16"/>
    </w:rPr>
  </w:style>
  <w:style w:type="character" w:styleId="Pripombasklic">
    <w:name w:val="annotation reference"/>
    <w:basedOn w:val="Privzetapisavaodstavka"/>
    <w:unhideWhenUsed/>
    <w:rsid w:val="00EA56B8"/>
    <w:rPr>
      <w:sz w:val="16"/>
      <w:szCs w:val="16"/>
    </w:rPr>
  </w:style>
  <w:style w:type="paragraph" w:styleId="Pripombabesedilo">
    <w:name w:val="annotation text"/>
    <w:aliases w:val=" Znak9,Znak9"/>
    <w:basedOn w:val="Navaden"/>
    <w:link w:val="PripombabesediloZnak"/>
    <w:unhideWhenUsed/>
    <w:rsid w:val="00EA56B8"/>
    <w:pPr>
      <w:spacing w:line="240" w:lineRule="auto"/>
    </w:pPr>
    <w:rPr>
      <w:sz w:val="20"/>
      <w:szCs w:val="20"/>
    </w:rPr>
  </w:style>
  <w:style w:type="character" w:customStyle="1" w:styleId="PripombabesediloZnak">
    <w:name w:val="Pripomba – besedilo Znak"/>
    <w:aliases w:val=" Znak9 Znak,Znak9 Znak"/>
    <w:basedOn w:val="Privzetapisavaodstavka"/>
    <w:link w:val="Pripombabesedilo"/>
    <w:rsid w:val="00EA56B8"/>
    <w:rPr>
      <w:sz w:val="20"/>
      <w:szCs w:val="20"/>
    </w:rPr>
  </w:style>
  <w:style w:type="paragraph" w:styleId="Zadevapripombe">
    <w:name w:val="annotation subject"/>
    <w:basedOn w:val="Pripombabesedilo"/>
    <w:next w:val="Pripombabesedilo"/>
    <w:link w:val="ZadevapripombeZnak"/>
    <w:uiPriority w:val="99"/>
    <w:semiHidden/>
    <w:unhideWhenUsed/>
    <w:rsid w:val="00EA56B8"/>
    <w:rPr>
      <w:b/>
      <w:bCs/>
    </w:rPr>
  </w:style>
  <w:style w:type="character" w:customStyle="1" w:styleId="ZadevapripombeZnak">
    <w:name w:val="Zadeva pripombe Znak"/>
    <w:basedOn w:val="PripombabesediloZnak"/>
    <w:link w:val="Zadevapripombe"/>
    <w:uiPriority w:val="99"/>
    <w:semiHidden/>
    <w:rsid w:val="00EA56B8"/>
    <w:rPr>
      <w:b/>
      <w:bCs/>
      <w:sz w:val="20"/>
      <w:szCs w:val="20"/>
    </w:rPr>
  </w:style>
  <w:style w:type="paragraph" w:styleId="Sprotnaopomba-besedilo">
    <w:name w:val="footnote text"/>
    <w:basedOn w:val="Navaden"/>
    <w:link w:val="Sprotnaopomba-besediloZnak"/>
    <w:unhideWhenUsed/>
    <w:rsid w:val="00447BDE"/>
    <w:pPr>
      <w:spacing w:after="0" w:line="240" w:lineRule="auto"/>
    </w:pPr>
    <w:rPr>
      <w:sz w:val="20"/>
      <w:szCs w:val="20"/>
    </w:rPr>
  </w:style>
  <w:style w:type="character" w:customStyle="1" w:styleId="Sprotnaopomba-besediloZnak">
    <w:name w:val="Sprotna opomba - besedilo Znak"/>
    <w:basedOn w:val="Privzetapisavaodstavka"/>
    <w:link w:val="Sprotnaopomba-besedilo"/>
    <w:rsid w:val="00447BDE"/>
    <w:rPr>
      <w:sz w:val="20"/>
      <w:szCs w:val="20"/>
    </w:rPr>
  </w:style>
  <w:style w:type="character" w:styleId="Sprotnaopomba-sklic">
    <w:name w:val="footnote reference"/>
    <w:basedOn w:val="Privzetapisavaodstavka"/>
    <w:unhideWhenUsed/>
    <w:rsid w:val="00447BDE"/>
    <w:rPr>
      <w:vertAlign w:val="superscript"/>
    </w:rPr>
  </w:style>
  <w:style w:type="character" w:customStyle="1" w:styleId="Naslov3Znak">
    <w:name w:val="Naslov 3 Znak"/>
    <w:basedOn w:val="Privzetapisavaodstavka"/>
    <w:link w:val="Naslov3"/>
    <w:uiPriority w:val="9"/>
    <w:semiHidden/>
    <w:rsid w:val="00150185"/>
    <w:rPr>
      <w:rFonts w:asciiTheme="majorHAnsi" w:eastAsiaTheme="majorEastAsia" w:hAnsiTheme="majorHAnsi" w:cstheme="majorBidi"/>
      <w:color w:val="243F60" w:themeColor="accent1" w:themeShade="7F"/>
      <w:sz w:val="24"/>
      <w:szCs w:val="24"/>
    </w:rPr>
  </w:style>
  <w:style w:type="character" w:customStyle="1" w:styleId="Naslov4Znak">
    <w:name w:val="Naslov 4 Znak"/>
    <w:basedOn w:val="Privzetapisavaodstavka"/>
    <w:link w:val="Naslov4"/>
    <w:uiPriority w:val="9"/>
    <w:semiHidden/>
    <w:rsid w:val="00150185"/>
    <w:rPr>
      <w:rFonts w:asciiTheme="majorHAnsi" w:eastAsiaTheme="majorEastAsia" w:hAnsiTheme="majorHAnsi" w:cstheme="majorBidi"/>
      <w:i/>
      <w:iCs/>
      <w:color w:val="365F91" w:themeColor="accent1" w:themeShade="BF"/>
    </w:rPr>
  </w:style>
  <w:style w:type="paragraph" w:customStyle="1" w:styleId="ZnakZnakCharCharZnakZnakCharCharZnakZnak">
    <w:name w:val="Znak Znak Char Char Znak Znak Char Char Znak Znak"/>
    <w:basedOn w:val="Navaden"/>
    <w:rsid w:val="004A1F05"/>
    <w:pPr>
      <w:spacing w:after="160" w:line="240" w:lineRule="exact"/>
    </w:pPr>
    <w:rPr>
      <w:rFonts w:ascii="Tahoma" w:eastAsia="Times New Roman" w:hAnsi="Tahoma" w:cs="Times New Roman"/>
      <w:sz w:val="20"/>
      <w:szCs w:val="20"/>
      <w:lang w:val="en-US"/>
    </w:rPr>
  </w:style>
  <w:style w:type="paragraph" w:customStyle="1" w:styleId="odstavek1">
    <w:name w:val="odstavek1"/>
    <w:basedOn w:val="Navaden"/>
    <w:rsid w:val="0047047B"/>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47047B"/>
    <w:pPr>
      <w:spacing w:after="0" w:line="240" w:lineRule="auto"/>
      <w:ind w:left="425" w:hanging="425"/>
      <w:jc w:val="both"/>
    </w:pPr>
    <w:rPr>
      <w:rFonts w:ascii="Arial" w:eastAsia="Times New Roman" w:hAnsi="Arial" w:cs="Arial"/>
      <w:lang w:eastAsia="sl-SI"/>
    </w:rPr>
  </w:style>
  <w:style w:type="character" w:customStyle="1" w:styleId="highlight1">
    <w:name w:val="highlight1"/>
    <w:basedOn w:val="Privzetapisavaodstavka"/>
    <w:rsid w:val="00CF7235"/>
    <w:rPr>
      <w:shd w:val="clear" w:color="auto" w:fill="FFFF88"/>
    </w:rPr>
  </w:style>
  <w:style w:type="paragraph" w:customStyle="1" w:styleId="len1">
    <w:name w:val="len1"/>
    <w:basedOn w:val="Navaden"/>
    <w:rsid w:val="00FD5150"/>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FD5150"/>
    <w:pPr>
      <w:spacing w:after="0" w:line="240" w:lineRule="auto"/>
      <w:jc w:val="center"/>
    </w:pPr>
    <w:rPr>
      <w:rFonts w:ascii="Arial" w:eastAsia="Times New Roman" w:hAnsi="Arial" w:cs="Arial"/>
      <w:b/>
      <w:bCs/>
      <w:lang w:eastAsia="sl-SI"/>
    </w:rPr>
  </w:style>
  <w:style w:type="paragraph" w:styleId="Navadensplet">
    <w:name w:val="Normal (Web)"/>
    <w:basedOn w:val="Navaden"/>
    <w:uiPriority w:val="99"/>
    <w:unhideWhenUsed/>
    <w:rsid w:val="005A0B57"/>
    <w:pPr>
      <w:spacing w:before="240" w:after="240" w:line="240" w:lineRule="auto"/>
    </w:pPr>
    <w:rPr>
      <w:rFonts w:eastAsia="Times New Roman" w:cs="Times New Roman"/>
      <w:sz w:val="31"/>
      <w:szCs w:val="31"/>
      <w:lang w:eastAsia="sl-SI"/>
    </w:rPr>
  </w:style>
  <w:style w:type="paragraph" w:styleId="Noga">
    <w:name w:val="footer"/>
    <w:basedOn w:val="Navaden"/>
    <w:link w:val="NogaZnak"/>
    <w:uiPriority w:val="99"/>
    <w:unhideWhenUsed/>
    <w:rsid w:val="00AC4148"/>
    <w:pPr>
      <w:tabs>
        <w:tab w:val="center" w:pos="4536"/>
        <w:tab w:val="right" w:pos="9072"/>
      </w:tabs>
      <w:spacing w:after="0" w:line="240" w:lineRule="auto"/>
    </w:pPr>
  </w:style>
  <w:style w:type="character" w:customStyle="1" w:styleId="NogaZnak">
    <w:name w:val="Noga Znak"/>
    <w:basedOn w:val="Privzetapisavaodstavka"/>
    <w:link w:val="Noga"/>
    <w:uiPriority w:val="99"/>
    <w:rsid w:val="00AC4148"/>
  </w:style>
  <w:style w:type="paragraph" w:customStyle="1" w:styleId="Default">
    <w:name w:val="Default"/>
    <w:rsid w:val="0075210B"/>
    <w:pPr>
      <w:autoSpaceDE w:val="0"/>
      <w:autoSpaceDN w:val="0"/>
      <w:adjustRightInd w:val="0"/>
      <w:spacing w:after="0" w:line="240" w:lineRule="auto"/>
    </w:pPr>
    <w:rPr>
      <w:rFonts w:ascii="Calibri" w:hAnsi="Calibri" w:cs="Calibri"/>
      <w:color w:val="000000"/>
      <w:sz w:val="24"/>
      <w:szCs w:val="24"/>
    </w:rPr>
  </w:style>
  <w:style w:type="paragraph" w:styleId="Golobesedilo">
    <w:name w:val="Plain Text"/>
    <w:basedOn w:val="Navaden"/>
    <w:link w:val="GolobesediloZnak"/>
    <w:rsid w:val="002B7315"/>
    <w:pPr>
      <w:spacing w:after="0" w:line="240" w:lineRule="auto"/>
    </w:pPr>
    <w:rPr>
      <w:rFonts w:ascii="Courier New" w:eastAsia="Times New Roman" w:hAnsi="Courier New" w:cs="Arial Unicode MS"/>
      <w:sz w:val="20"/>
      <w:szCs w:val="20"/>
    </w:rPr>
  </w:style>
  <w:style w:type="character" w:customStyle="1" w:styleId="GolobesediloZnak">
    <w:name w:val="Golo besedilo Znak"/>
    <w:basedOn w:val="Privzetapisavaodstavka"/>
    <w:link w:val="Golobesedilo"/>
    <w:rsid w:val="002B7315"/>
    <w:rPr>
      <w:rFonts w:ascii="Courier New" w:eastAsia="Times New Roman" w:hAnsi="Courier New" w:cs="Arial Unicode MS"/>
      <w:sz w:val="20"/>
      <w:szCs w:val="20"/>
    </w:rPr>
  </w:style>
  <w:style w:type="character" w:customStyle="1" w:styleId="Naslov5Znak">
    <w:name w:val="Naslov 5 Znak"/>
    <w:basedOn w:val="Privzetapisavaodstavka"/>
    <w:link w:val="Naslov5"/>
    <w:uiPriority w:val="9"/>
    <w:semiHidden/>
    <w:rsid w:val="00A0354E"/>
    <w:rPr>
      <w:rFonts w:asciiTheme="majorHAnsi" w:eastAsiaTheme="majorEastAsia" w:hAnsiTheme="majorHAnsi" w:cstheme="majorBidi"/>
      <w:color w:val="365F91" w:themeColor="accent1" w:themeShade="BF"/>
    </w:rPr>
  </w:style>
  <w:style w:type="paragraph" w:styleId="Telobesedila">
    <w:name w:val="Body Text"/>
    <w:aliases w:val="SHEME,sheme,Telo besedila_SHEMA,Telo besedila_SHEME,Telo besedila_shema,Body"/>
    <w:basedOn w:val="Navaden"/>
    <w:link w:val="TelobesedilaZnak"/>
    <w:rsid w:val="00A0354E"/>
    <w:pPr>
      <w:spacing w:after="0" w:line="240" w:lineRule="auto"/>
      <w:jc w:val="both"/>
    </w:pPr>
    <w:rPr>
      <w:rFonts w:eastAsia="Times New Roman" w:cs="Times New Roman"/>
      <w:sz w:val="24"/>
      <w:szCs w:val="24"/>
      <w:lang w:eastAsia="sl-SI"/>
    </w:rPr>
  </w:style>
  <w:style w:type="character" w:customStyle="1" w:styleId="TelobesedilaZnak">
    <w:name w:val="Telo besedila Znak"/>
    <w:aliases w:val="SHEME Znak,sheme Znak,Telo besedila_SHEMA Znak,Telo besedila_SHEME Znak,Telo besedila_shema Znak,Body Znak"/>
    <w:basedOn w:val="Privzetapisavaodstavka"/>
    <w:link w:val="Telobesedila"/>
    <w:rsid w:val="00A0354E"/>
    <w:rPr>
      <w:rFonts w:ascii="Times New Roman" w:eastAsia="Times New Roman" w:hAnsi="Times New Roman" w:cs="Times New Roman"/>
      <w:sz w:val="24"/>
      <w:szCs w:val="24"/>
      <w:lang w:eastAsia="sl-SI"/>
    </w:rPr>
  </w:style>
  <w:style w:type="paragraph" w:customStyle="1" w:styleId="DE7B8801F2B1483F98D539CC92927118">
    <w:name w:val="DE7B8801F2B1483F98D539CC92927118"/>
    <w:rsid w:val="000735BD"/>
    <w:rPr>
      <w:rFonts w:eastAsiaTheme="minorEastAsia"/>
      <w:lang w:eastAsia="sl-SI"/>
    </w:rPr>
  </w:style>
  <w:style w:type="paragraph" w:customStyle="1" w:styleId="len">
    <w:name w:val="len"/>
    <w:basedOn w:val="Navaden"/>
    <w:rsid w:val="00AE21CB"/>
    <w:pPr>
      <w:spacing w:before="100" w:beforeAutospacing="1" w:after="100" w:afterAutospacing="1" w:line="240" w:lineRule="auto"/>
    </w:pPr>
    <w:rPr>
      <w:rFonts w:eastAsia="Times New Roman" w:cs="Times New Roman"/>
      <w:sz w:val="24"/>
      <w:szCs w:val="24"/>
      <w:lang w:eastAsia="sl-SI"/>
    </w:rPr>
  </w:style>
  <w:style w:type="paragraph" w:customStyle="1" w:styleId="lennaslov">
    <w:name w:val="lennaslov"/>
    <w:basedOn w:val="Navaden"/>
    <w:rsid w:val="00AE21CB"/>
    <w:pPr>
      <w:spacing w:before="100" w:beforeAutospacing="1" w:after="100" w:afterAutospacing="1" w:line="240" w:lineRule="auto"/>
    </w:pPr>
    <w:rPr>
      <w:rFonts w:eastAsia="Times New Roman" w:cs="Times New Roman"/>
      <w:sz w:val="24"/>
      <w:szCs w:val="24"/>
      <w:lang w:eastAsia="sl-SI"/>
    </w:rPr>
  </w:style>
  <w:style w:type="paragraph" w:customStyle="1" w:styleId="odstavek">
    <w:name w:val="odstavek"/>
    <w:basedOn w:val="Navaden"/>
    <w:rsid w:val="00AE21CB"/>
    <w:pPr>
      <w:spacing w:before="100" w:beforeAutospacing="1" w:after="100" w:afterAutospacing="1" w:line="240" w:lineRule="auto"/>
    </w:pPr>
    <w:rPr>
      <w:rFonts w:eastAsia="Times New Roman" w:cs="Times New Roman"/>
      <w:sz w:val="24"/>
      <w:szCs w:val="24"/>
      <w:lang w:eastAsia="sl-SI"/>
    </w:rPr>
  </w:style>
  <w:style w:type="paragraph" w:customStyle="1" w:styleId="alineazaodstavkom">
    <w:name w:val="alineazaodstavkom"/>
    <w:basedOn w:val="Navaden"/>
    <w:rsid w:val="008108CB"/>
    <w:pPr>
      <w:spacing w:before="100" w:beforeAutospacing="1" w:after="100" w:afterAutospacing="1" w:line="240" w:lineRule="auto"/>
    </w:pPr>
    <w:rPr>
      <w:rFonts w:eastAsia="Times New Roman" w:cs="Times New Roman"/>
      <w:sz w:val="24"/>
      <w:szCs w:val="24"/>
      <w:lang w:eastAsia="sl-SI"/>
    </w:rPr>
  </w:style>
  <w:style w:type="character" w:styleId="Hiperpovezava">
    <w:name w:val="Hyperlink"/>
    <w:basedOn w:val="Privzetapisavaodstavka"/>
    <w:uiPriority w:val="99"/>
    <w:unhideWhenUsed/>
    <w:rsid w:val="008B1F37"/>
    <w:rPr>
      <w:color w:val="0000FF"/>
      <w:u w:val="single"/>
    </w:rPr>
  </w:style>
  <w:style w:type="paragraph" w:customStyle="1" w:styleId="podpisi">
    <w:name w:val="podpisi"/>
    <w:basedOn w:val="Navaden"/>
    <w:qFormat/>
    <w:rsid w:val="00625D62"/>
    <w:pPr>
      <w:tabs>
        <w:tab w:val="left" w:pos="3402"/>
      </w:tabs>
      <w:spacing w:after="0" w:line="260" w:lineRule="atLeast"/>
    </w:pPr>
    <w:rPr>
      <w:rFonts w:ascii="Arial" w:eastAsia="Times New Roman" w:hAnsi="Arial" w:cs="Times New Roman"/>
      <w:sz w:val="20"/>
      <w:szCs w:val="24"/>
      <w:lang w:val="it-IT"/>
    </w:rPr>
  </w:style>
  <w:style w:type="paragraph" w:styleId="Revizija">
    <w:name w:val="Revision"/>
    <w:hidden/>
    <w:uiPriority w:val="99"/>
    <w:semiHidden/>
    <w:rsid w:val="00B64BB9"/>
    <w:pPr>
      <w:spacing w:after="0" w:line="240" w:lineRule="auto"/>
    </w:pPr>
  </w:style>
  <w:style w:type="table" w:styleId="Tabelasvetlamrea">
    <w:name w:val="Grid Table Light"/>
    <w:basedOn w:val="Navadnatabela"/>
    <w:uiPriority w:val="40"/>
    <w:rsid w:val="00653403"/>
    <w:pPr>
      <w:spacing w:after="0" w:line="240" w:lineRule="auto"/>
    </w:pPr>
    <w:rPr>
      <w:rFonts w:ascii="Times New Roman" w:eastAsia="Times New Roman" w:hAnsi="Times New Roman" w:cs="Times New Roman"/>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4">
    <w:name w:val="Plain Table 4"/>
    <w:basedOn w:val="Navadnatabela"/>
    <w:uiPriority w:val="44"/>
    <w:rsid w:val="003C1A7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razreenaomemba1">
    <w:name w:val="Nerazrešena omemba1"/>
    <w:basedOn w:val="Privzetapisavaodstavka"/>
    <w:uiPriority w:val="99"/>
    <w:semiHidden/>
    <w:unhideWhenUsed/>
    <w:rsid w:val="00D725B1"/>
    <w:rPr>
      <w:color w:val="605E5C"/>
      <w:shd w:val="clear" w:color="auto" w:fill="E1DFDD"/>
    </w:rPr>
  </w:style>
  <w:style w:type="character" w:styleId="Krepko">
    <w:name w:val="Strong"/>
    <w:basedOn w:val="Privzetapisavaodstavka"/>
    <w:uiPriority w:val="22"/>
    <w:qFormat/>
    <w:rsid w:val="00E45629"/>
    <w:rPr>
      <w:b/>
      <w:bCs/>
    </w:rPr>
  </w:style>
  <w:style w:type="character" w:customStyle="1" w:styleId="shorttext">
    <w:name w:val="short_text"/>
    <w:rsid w:val="005F118D"/>
  </w:style>
  <w:style w:type="paragraph" w:customStyle="1" w:styleId="alineazaodstavkom0">
    <w:name w:val="alinea_za_odstavkom"/>
    <w:basedOn w:val="Navaden"/>
    <w:rsid w:val="00FC6492"/>
    <w:pPr>
      <w:spacing w:after="0" w:line="240" w:lineRule="auto"/>
      <w:ind w:hanging="425"/>
      <w:jc w:val="both"/>
    </w:pPr>
    <w:rPr>
      <w:rFonts w:eastAsia="Times New Roman" w:cs="Times New Roman"/>
      <w:sz w:val="24"/>
      <w:szCs w:val="24"/>
      <w:lang w:val="en-US"/>
    </w:rPr>
  </w:style>
  <w:style w:type="paragraph" w:styleId="NaslovTOC">
    <w:name w:val="TOC Heading"/>
    <w:basedOn w:val="Naslov1"/>
    <w:next w:val="Navaden"/>
    <w:uiPriority w:val="39"/>
    <w:unhideWhenUsed/>
    <w:qFormat/>
    <w:rsid w:val="00E17C15"/>
    <w:pPr>
      <w:pBdr>
        <w:bottom w:val="none" w:sz="0" w:space="0" w:color="auto"/>
      </w:pBdr>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sl-SI"/>
    </w:rPr>
  </w:style>
  <w:style w:type="paragraph" w:styleId="Kazalovsebine2">
    <w:name w:val="toc 2"/>
    <w:basedOn w:val="Navaden"/>
    <w:next w:val="Navaden"/>
    <w:autoRedefine/>
    <w:uiPriority w:val="39"/>
    <w:unhideWhenUsed/>
    <w:rsid w:val="00E17C15"/>
    <w:pPr>
      <w:spacing w:after="100" w:line="259" w:lineRule="auto"/>
      <w:ind w:left="220"/>
    </w:pPr>
    <w:rPr>
      <w:rFonts w:asciiTheme="minorHAnsi" w:eastAsiaTheme="minorEastAsia" w:hAnsiTheme="minorHAnsi" w:cs="Times New Roman"/>
      <w:lang w:eastAsia="sl-SI"/>
    </w:rPr>
  </w:style>
  <w:style w:type="paragraph" w:styleId="Kazalovsebine1">
    <w:name w:val="toc 1"/>
    <w:basedOn w:val="Navaden"/>
    <w:next w:val="Navaden"/>
    <w:autoRedefine/>
    <w:uiPriority w:val="39"/>
    <w:unhideWhenUsed/>
    <w:rsid w:val="00814BE1"/>
    <w:pPr>
      <w:tabs>
        <w:tab w:val="left" w:pos="440"/>
        <w:tab w:val="right" w:leader="dot" w:pos="9063"/>
      </w:tabs>
      <w:spacing w:after="100" w:line="259" w:lineRule="auto"/>
    </w:pPr>
    <w:rPr>
      <w:rFonts w:asciiTheme="minorHAnsi" w:eastAsiaTheme="minorEastAsia" w:hAnsiTheme="minorHAnsi" w:cs="Times New Roman"/>
      <w:b/>
      <w:bCs/>
      <w:noProof/>
      <w:lang w:eastAsia="sl-SI"/>
    </w:rPr>
  </w:style>
  <w:style w:type="paragraph" w:styleId="Kazalovsebine3">
    <w:name w:val="toc 3"/>
    <w:basedOn w:val="Navaden"/>
    <w:next w:val="Navaden"/>
    <w:autoRedefine/>
    <w:uiPriority w:val="39"/>
    <w:unhideWhenUsed/>
    <w:rsid w:val="00E17C15"/>
    <w:pPr>
      <w:spacing w:after="100" w:line="259" w:lineRule="auto"/>
      <w:ind w:left="440"/>
    </w:pPr>
    <w:rPr>
      <w:rFonts w:asciiTheme="minorHAnsi" w:eastAsiaTheme="minorEastAsia" w:hAnsiTheme="minorHAnsi" w:cs="Times New Roman"/>
      <w:lang w:eastAsia="sl-SI"/>
    </w:rPr>
  </w:style>
  <w:style w:type="paragraph" w:styleId="Kazalovsebine4">
    <w:name w:val="toc 4"/>
    <w:basedOn w:val="Navaden"/>
    <w:next w:val="Navaden"/>
    <w:autoRedefine/>
    <w:uiPriority w:val="39"/>
    <w:unhideWhenUsed/>
    <w:rsid w:val="00492C7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2536">
      <w:bodyDiv w:val="1"/>
      <w:marLeft w:val="0"/>
      <w:marRight w:val="0"/>
      <w:marTop w:val="0"/>
      <w:marBottom w:val="0"/>
      <w:divBdr>
        <w:top w:val="none" w:sz="0" w:space="0" w:color="auto"/>
        <w:left w:val="none" w:sz="0" w:space="0" w:color="auto"/>
        <w:bottom w:val="none" w:sz="0" w:space="0" w:color="auto"/>
        <w:right w:val="none" w:sz="0" w:space="0" w:color="auto"/>
      </w:divBdr>
    </w:div>
    <w:div w:id="77797412">
      <w:bodyDiv w:val="1"/>
      <w:marLeft w:val="0"/>
      <w:marRight w:val="0"/>
      <w:marTop w:val="0"/>
      <w:marBottom w:val="0"/>
      <w:divBdr>
        <w:top w:val="none" w:sz="0" w:space="0" w:color="auto"/>
        <w:left w:val="none" w:sz="0" w:space="0" w:color="auto"/>
        <w:bottom w:val="none" w:sz="0" w:space="0" w:color="auto"/>
        <w:right w:val="none" w:sz="0" w:space="0" w:color="auto"/>
      </w:divBdr>
    </w:div>
    <w:div w:id="113258038">
      <w:bodyDiv w:val="1"/>
      <w:marLeft w:val="0"/>
      <w:marRight w:val="0"/>
      <w:marTop w:val="0"/>
      <w:marBottom w:val="0"/>
      <w:divBdr>
        <w:top w:val="none" w:sz="0" w:space="0" w:color="auto"/>
        <w:left w:val="none" w:sz="0" w:space="0" w:color="auto"/>
        <w:bottom w:val="none" w:sz="0" w:space="0" w:color="auto"/>
        <w:right w:val="none" w:sz="0" w:space="0" w:color="auto"/>
      </w:divBdr>
      <w:divsChild>
        <w:div w:id="443040906">
          <w:marLeft w:val="0"/>
          <w:marRight w:val="0"/>
          <w:marTop w:val="0"/>
          <w:marBottom w:val="0"/>
          <w:divBdr>
            <w:top w:val="none" w:sz="0" w:space="0" w:color="auto"/>
            <w:left w:val="none" w:sz="0" w:space="0" w:color="auto"/>
            <w:bottom w:val="none" w:sz="0" w:space="0" w:color="auto"/>
            <w:right w:val="none" w:sz="0" w:space="0" w:color="auto"/>
          </w:divBdr>
        </w:div>
      </w:divsChild>
    </w:div>
    <w:div w:id="144207442">
      <w:bodyDiv w:val="1"/>
      <w:marLeft w:val="0"/>
      <w:marRight w:val="0"/>
      <w:marTop w:val="0"/>
      <w:marBottom w:val="0"/>
      <w:divBdr>
        <w:top w:val="none" w:sz="0" w:space="0" w:color="auto"/>
        <w:left w:val="none" w:sz="0" w:space="0" w:color="auto"/>
        <w:bottom w:val="none" w:sz="0" w:space="0" w:color="auto"/>
        <w:right w:val="none" w:sz="0" w:space="0" w:color="auto"/>
      </w:divBdr>
      <w:divsChild>
        <w:div w:id="401759985">
          <w:marLeft w:val="0"/>
          <w:marRight w:val="0"/>
          <w:marTop w:val="240"/>
          <w:marBottom w:val="0"/>
          <w:divBdr>
            <w:top w:val="none" w:sz="0" w:space="0" w:color="auto"/>
            <w:left w:val="none" w:sz="0" w:space="0" w:color="auto"/>
            <w:bottom w:val="none" w:sz="0" w:space="0" w:color="auto"/>
            <w:right w:val="none" w:sz="0" w:space="0" w:color="auto"/>
          </w:divBdr>
        </w:div>
        <w:div w:id="493374806">
          <w:marLeft w:val="0"/>
          <w:marRight w:val="0"/>
          <w:marTop w:val="240"/>
          <w:marBottom w:val="0"/>
          <w:divBdr>
            <w:top w:val="none" w:sz="0" w:space="0" w:color="auto"/>
            <w:left w:val="none" w:sz="0" w:space="0" w:color="auto"/>
            <w:bottom w:val="none" w:sz="0" w:space="0" w:color="auto"/>
            <w:right w:val="none" w:sz="0" w:space="0" w:color="auto"/>
          </w:divBdr>
        </w:div>
        <w:div w:id="1486819687">
          <w:marLeft w:val="0"/>
          <w:marRight w:val="0"/>
          <w:marTop w:val="240"/>
          <w:marBottom w:val="0"/>
          <w:divBdr>
            <w:top w:val="none" w:sz="0" w:space="0" w:color="auto"/>
            <w:left w:val="none" w:sz="0" w:space="0" w:color="auto"/>
            <w:bottom w:val="none" w:sz="0" w:space="0" w:color="auto"/>
            <w:right w:val="none" w:sz="0" w:space="0" w:color="auto"/>
          </w:divBdr>
        </w:div>
      </w:divsChild>
    </w:div>
    <w:div w:id="176120474">
      <w:bodyDiv w:val="1"/>
      <w:marLeft w:val="0"/>
      <w:marRight w:val="0"/>
      <w:marTop w:val="0"/>
      <w:marBottom w:val="0"/>
      <w:divBdr>
        <w:top w:val="none" w:sz="0" w:space="0" w:color="auto"/>
        <w:left w:val="none" w:sz="0" w:space="0" w:color="auto"/>
        <w:bottom w:val="none" w:sz="0" w:space="0" w:color="auto"/>
        <w:right w:val="none" w:sz="0" w:space="0" w:color="auto"/>
      </w:divBdr>
      <w:divsChild>
        <w:div w:id="723337941">
          <w:marLeft w:val="0"/>
          <w:marRight w:val="0"/>
          <w:marTop w:val="0"/>
          <w:marBottom w:val="0"/>
          <w:divBdr>
            <w:top w:val="none" w:sz="0" w:space="0" w:color="auto"/>
            <w:left w:val="none" w:sz="0" w:space="0" w:color="auto"/>
            <w:bottom w:val="none" w:sz="0" w:space="0" w:color="auto"/>
            <w:right w:val="none" w:sz="0" w:space="0" w:color="auto"/>
          </w:divBdr>
          <w:divsChild>
            <w:div w:id="1694646901">
              <w:marLeft w:val="0"/>
              <w:marRight w:val="0"/>
              <w:marTop w:val="100"/>
              <w:marBottom w:val="100"/>
              <w:divBdr>
                <w:top w:val="none" w:sz="0" w:space="0" w:color="auto"/>
                <w:left w:val="none" w:sz="0" w:space="0" w:color="auto"/>
                <w:bottom w:val="none" w:sz="0" w:space="0" w:color="auto"/>
                <w:right w:val="none" w:sz="0" w:space="0" w:color="auto"/>
              </w:divBdr>
              <w:divsChild>
                <w:div w:id="2147355638">
                  <w:marLeft w:val="0"/>
                  <w:marRight w:val="0"/>
                  <w:marTop w:val="0"/>
                  <w:marBottom w:val="0"/>
                  <w:divBdr>
                    <w:top w:val="none" w:sz="0" w:space="0" w:color="auto"/>
                    <w:left w:val="none" w:sz="0" w:space="0" w:color="auto"/>
                    <w:bottom w:val="none" w:sz="0" w:space="0" w:color="auto"/>
                    <w:right w:val="none" w:sz="0" w:space="0" w:color="auto"/>
                  </w:divBdr>
                  <w:divsChild>
                    <w:div w:id="288049697">
                      <w:marLeft w:val="0"/>
                      <w:marRight w:val="0"/>
                      <w:marTop w:val="0"/>
                      <w:marBottom w:val="0"/>
                      <w:divBdr>
                        <w:top w:val="none" w:sz="0" w:space="0" w:color="auto"/>
                        <w:left w:val="none" w:sz="0" w:space="0" w:color="auto"/>
                        <w:bottom w:val="none" w:sz="0" w:space="0" w:color="auto"/>
                        <w:right w:val="none" w:sz="0" w:space="0" w:color="auto"/>
                      </w:divBdr>
                      <w:divsChild>
                        <w:div w:id="1308432019">
                          <w:marLeft w:val="0"/>
                          <w:marRight w:val="0"/>
                          <w:marTop w:val="0"/>
                          <w:marBottom w:val="0"/>
                          <w:divBdr>
                            <w:top w:val="none" w:sz="0" w:space="0" w:color="auto"/>
                            <w:left w:val="none" w:sz="0" w:space="0" w:color="auto"/>
                            <w:bottom w:val="none" w:sz="0" w:space="0" w:color="auto"/>
                            <w:right w:val="none" w:sz="0" w:space="0" w:color="auto"/>
                          </w:divBdr>
                          <w:divsChild>
                            <w:div w:id="1296646197">
                              <w:marLeft w:val="0"/>
                              <w:marRight w:val="0"/>
                              <w:marTop w:val="0"/>
                              <w:marBottom w:val="0"/>
                              <w:divBdr>
                                <w:top w:val="none" w:sz="0" w:space="0" w:color="auto"/>
                                <w:left w:val="none" w:sz="0" w:space="0" w:color="auto"/>
                                <w:bottom w:val="none" w:sz="0" w:space="0" w:color="auto"/>
                                <w:right w:val="none" w:sz="0" w:space="0" w:color="auto"/>
                              </w:divBdr>
                              <w:divsChild>
                                <w:div w:id="514540747">
                                  <w:marLeft w:val="0"/>
                                  <w:marRight w:val="0"/>
                                  <w:marTop w:val="0"/>
                                  <w:marBottom w:val="0"/>
                                  <w:divBdr>
                                    <w:top w:val="none" w:sz="0" w:space="0" w:color="auto"/>
                                    <w:left w:val="none" w:sz="0" w:space="0" w:color="auto"/>
                                    <w:bottom w:val="none" w:sz="0" w:space="0" w:color="auto"/>
                                    <w:right w:val="none" w:sz="0" w:space="0" w:color="auto"/>
                                  </w:divBdr>
                                  <w:divsChild>
                                    <w:div w:id="1879203474">
                                      <w:marLeft w:val="0"/>
                                      <w:marRight w:val="0"/>
                                      <w:marTop w:val="0"/>
                                      <w:marBottom w:val="0"/>
                                      <w:divBdr>
                                        <w:top w:val="none" w:sz="0" w:space="0" w:color="auto"/>
                                        <w:left w:val="none" w:sz="0" w:space="0" w:color="auto"/>
                                        <w:bottom w:val="none" w:sz="0" w:space="0" w:color="auto"/>
                                        <w:right w:val="none" w:sz="0" w:space="0" w:color="auto"/>
                                      </w:divBdr>
                                      <w:divsChild>
                                        <w:div w:id="5744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490223">
      <w:bodyDiv w:val="1"/>
      <w:marLeft w:val="0"/>
      <w:marRight w:val="0"/>
      <w:marTop w:val="0"/>
      <w:marBottom w:val="0"/>
      <w:divBdr>
        <w:top w:val="none" w:sz="0" w:space="0" w:color="auto"/>
        <w:left w:val="none" w:sz="0" w:space="0" w:color="auto"/>
        <w:bottom w:val="none" w:sz="0" w:space="0" w:color="auto"/>
        <w:right w:val="none" w:sz="0" w:space="0" w:color="auto"/>
      </w:divBdr>
    </w:div>
    <w:div w:id="263851504">
      <w:bodyDiv w:val="1"/>
      <w:marLeft w:val="0"/>
      <w:marRight w:val="0"/>
      <w:marTop w:val="0"/>
      <w:marBottom w:val="0"/>
      <w:divBdr>
        <w:top w:val="none" w:sz="0" w:space="0" w:color="auto"/>
        <w:left w:val="none" w:sz="0" w:space="0" w:color="auto"/>
        <w:bottom w:val="none" w:sz="0" w:space="0" w:color="auto"/>
        <w:right w:val="none" w:sz="0" w:space="0" w:color="auto"/>
      </w:divBdr>
    </w:div>
    <w:div w:id="265358099">
      <w:bodyDiv w:val="1"/>
      <w:marLeft w:val="0"/>
      <w:marRight w:val="0"/>
      <w:marTop w:val="0"/>
      <w:marBottom w:val="0"/>
      <w:divBdr>
        <w:top w:val="none" w:sz="0" w:space="0" w:color="auto"/>
        <w:left w:val="none" w:sz="0" w:space="0" w:color="auto"/>
        <w:bottom w:val="none" w:sz="0" w:space="0" w:color="auto"/>
        <w:right w:val="none" w:sz="0" w:space="0" w:color="auto"/>
      </w:divBdr>
    </w:div>
    <w:div w:id="298195627">
      <w:bodyDiv w:val="1"/>
      <w:marLeft w:val="0"/>
      <w:marRight w:val="0"/>
      <w:marTop w:val="0"/>
      <w:marBottom w:val="0"/>
      <w:divBdr>
        <w:top w:val="none" w:sz="0" w:space="0" w:color="auto"/>
        <w:left w:val="none" w:sz="0" w:space="0" w:color="auto"/>
        <w:bottom w:val="none" w:sz="0" w:space="0" w:color="auto"/>
        <w:right w:val="none" w:sz="0" w:space="0" w:color="auto"/>
      </w:divBdr>
    </w:div>
    <w:div w:id="307563949">
      <w:bodyDiv w:val="1"/>
      <w:marLeft w:val="0"/>
      <w:marRight w:val="0"/>
      <w:marTop w:val="0"/>
      <w:marBottom w:val="0"/>
      <w:divBdr>
        <w:top w:val="none" w:sz="0" w:space="0" w:color="auto"/>
        <w:left w:val="none" w:sz="0" w:space="0" w:color="auto"/>
        <w:bottom w:val="none" w:sz="0" w:space="0" w:color="auto"/>
        <w:right w:val="none" w:sz="0" w:space="0" w:color="auto"/>
      </w:divBdr>
    </w:div>
    <w:div w:id="321855539">
      <w:bodyDiv w:val="1"/>
      <w:marLeft w:val="0"/>
      <w:marRight w:val="0"/>
      <w:marTop w:val="0"/>
      <w:marBottom w:val="0"/>
      <w:divBdr>
        <w:top w:val="none" w:sz="0" w:space="0" w:color="auto"/>
        <w:left w:val="none" w:sz="0" w:space="0" w:color="auto"/>
        <w:bottom w:val="none" w:sz="0" w:space="0" w:color="auto"/>
        <w:right w:val="none" w:sz="0" w:space="0" w:color="auto"/>
      </w:divBdr>
    </w:div>
    <w:div w:id="329606168">
      <w:bodyDiv w:val="1"/>
      <w:marLeft w:val="0"/>
      <w:marRight w:val="0"/>
      <w:marTop w:val="0"/>
      <w:marBottom w:val="0"/>
      <w:divBdr>
        <w:top w:val="none" w:sz="0" w:space="0" w:color="auto"/>
        <w:left w:val="none" w:sz="0" w:space="0" w:color="auto"/>
        <w:bottom w:val="none" w:sz="0" w:space="0" w:color="auto"/>
        <w:right w:val="none" w:sz="0" w:space="0" w:color="auto"/>
      </w:divBdr>
      <w:divsChild>
        <w:div w:id="1056245507">
          <w:marLeft w:val="0"/>
          <w:marRight w:val="0"/>
          <w:marTop w:val="0"/>
          <w:marBottom w:val="0"/>
          <w:divBdr>
            <w:top w:val="none" w:sz="0" w:space="0" w:color="auto"/>
            <w:left w:val="none" w:sz="0" w:space="0" w:color="auto"/>
            <w:bottom w:val="none" w:sz="0" w:space="0" w:color="auto"/>
            <w:right w:val="none" w:sz="0" w:space="0" w:color="auto"/>
          </w:divBdr>
          <w:divsChild>
            <w:div w:id="1969121139">
              <w:marLeft w:val="0"/>
              <w:marRight w:val="0"/>
              <w:marTop w:val="100"/>
              <w:marBottom w:val="100"/>
              <w:divBdr>
                <w:top w:val="none" w:sz="0" w:space="0" w:color="auto"/>
                <w:left w:val="none" w:sz="0" w:space="0" w:color="auto"/>
                <w:bottom w:val="none" w:sz="0" w:space="0" w:color="auto"/>
                <w:right w:val="none" w:sz="0" w:space="0" w:color="auto"/>
              </w:divBdr>
              <w:divsChild>
                <w:div w:id="1666862682">
                  <w:marLeft w:val="0"/>
                  <w:marRight w:val="0"/>
                  <w:marTop w:val="0"/>
                  <w:marBottom w:val="0"/>
                  <w:divBdr>
                    <w:top w:val="none" w:sz="0" w:space="0" w:color="auto"/>
                    <w:left w:val="none" w:sz="0" w:space="0" w:color="auto"/>
                    <w:bottom w:val="none" w:sz="0" w:space="0" w:color="auto"/>
                    <w:right w:val="none" w:sz="0" w:space="0" w:color="auto"/>
                  </w:divBdr>
                  <w:divsChild>
                    <w:div w:id="1458332231">
                      <w:marLeft w:val="0"/>
                      <w:marRight w:val="0"/>
                      <w:marTop w:val="0"/>
                      <w:marBottom w:val="0"/>
                      <w:divBdr>
                        <w:top w:val="none" w:sz="0" w:space="0" w:color="auto"/>
                        <w:left w:val="none" w:sz="0" w:space="0" w:color="auto"/>
                        <w:bottom w:val="none" w:sz="0" w:space="0" w:color="auto"/>
                        <w:right w:val="none" w:sz="0" w:space="0" w:color="auto"/>
                      </w:divBdr>
                      <w:divsChild>
                        <w:div w:id="1014654889">
                          <w:marLeft w:val="0"/>
                          <w:marRight w:val="0"/>
                          <w:marTop w:val="0"/>
                          <w:marBottom w:val="0"/>
                          <w:divBdr>
                            <w:top w:val="none" w:sz="0" w:space="0" w:color="auto"/>
                            <w:left w:val="none" w:sz="0" w:space="0" w:color="auto"/>
                            <w:bottom w:val="none" w:sz="0" w:space="0" w:color="auto"/>
                            <w:right w:val="none" w:sz="0" w:space="0" w:color="auto"/>
                          </w:divBdr>
                          <w:divsChild>
                            <w:div w:id="1546719521">
                              <w:marLeft w:val="0"/>
                              <w:marRight w:val="0"/>
                              <w:marTop w:val="0"/>
                              <w:marBottom w:val="0"/>
                              <w:divBdr>
                                <w:top w:val="none" w:sz="0" w:space="0" w:color="auto"/>
                                <w:left w:val="none" w:sz="0" w:space="0" w:color="auto"/>
                                <w:bottom w:val="none" w:sz="0" w:space="0" w:color="auto"/>
                                <w:right w:val="none" w:sz="0" w:space="0" w:color="auto"/>
                              </w:divBdr>
                              <w:divsChild>
                                <w:div w:id="1665015963">
                                  <w:marLeft w:val="0"/>
                                  <w:marRight w:val="0"/>
                                  <w:marTop w:val="0"/>
                                  <w:marBottom w:val="0"/>
                                  <w:divBdr>
                                    <w:top w:val="none" w:sz="0" w:space="0" w:color="auto"/>
                                    <w:left w:val="none" w:sz="0" w:space="0" w:color="auto"/>
                                    <w:bottom w:val="none" w:sz="0" w:space="0" w:color="auto"/>
                                    <w:right w:val="none" w:sz="0" w:space="0" w:color="auto"/>
                                  </w:divBdr>
                                  <w:divsChild>
                                    <w:div w:id="222378601">
                                      <w:marLeft w:val="0"/>
                                      <w:marRight w:val="0"/>
                                      <w:marTop w:val="0"/>
                                      <w:marBottom w:val="0"/>
                                      <w:divBdr>
                                        <w:top w:val="none" w:sz="0" w:space="0" w:color="auto"/>
                                        <w:left w:val="none" w:sz="0" w:space="0" w:color="auto"/>
                                        <w:bottom w:val="none" w:sz="0" w:space="0" w:color="auto"/>
                                        <w:right w:val="none" w:sz="0" w:space="0" w:color="auto"/>
                                      </w:divBdr>
                                      <w:divsChild>
                                        <w:div w:id="10044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1324536">
      <w:bodyDiv w:val="1"/>
      <w:marLeft w:val="0"/>
      <w:marRight w:val="0"/>
      <w:marTop w:val="0"/>
      <w:marBottom w:val="0"/>
      <w:divBdr>
        <w:top w:val="none" w:sz="0" w:space="0" w:color="auto"/>
        <w:left w:val="none" w:sz="0" w:space="0" w:color="auto"/>
        <w:bottom w:val="none" w:sz="0" w:space="0" w:color="auto"/>
        <w:right w:val="none" w:sz="0" w:space="0" w:color="auto"/>
      </w:divBdr>
    </w:div>
    <w:div w:id="367683189">
      <w:bodyDiv w:val="1"/>
      <w:marLeft w:val="0"/>
      <w:marRight w:val="0"/>
      <w:marTop w:val="0"/>
      <w:marBottom w:val="0"/>
      <w:divBdr>
        <w:top w:val="none" w:sz="0" w:space="0" w:color="auto"/>
        <w:left w:val="none" w:sz="0" w:space="0" w:color="auto"/>
        <w:bottom w:val="none" w:sz="0" w:space="0" w:color="auto"/>
        <w:right w:val="none" w:sz="0" w:space="0" w:color="auto"/>
      </w:divBdr>
    </w:div>
    <w:div w:id="388460633">
      <w:bodyDiv w:val="1"/>
      <w:marLeft w:val="0"/>
      <w:marRight w:val="0"/>
      <w:marTop w:val="0"/>
      <w:marBottom w:val="0"/>
      <w:divBdr>
        <w:top w:val="none" w:sz="0" w:space="0" w:color="auto"/>
        <w:left w:val="none" w:sz="0" w:space="0" w:color="auto"/>
        <w:bottom w:val="none" w:sz="0" w:space="0" w:color="auto"/>
        <w:right w:val="none" w:sz="0" w:space="0" w:color="auto"/>
      </w:divBdr>
    </w:div>
    <w:div w:id="413667886">
      <w:bodyDiv w:val="1"/>
      <w:marLeft w:val="0"/>
      <w:marRight w:val="0"/>
      <w:marTop w:val="0"/>
      <w:marBottom w:val="0"/>
      <w:divBdr>
        <w:top w:val="none" w:sz="0" w:space="0" w:color="auto"/>
        <w:left w:val="none" w:sz="0" w:space="0" w:color="auto"/>
        <w:bottom w:val="none" w:sz="0" w:space="0" w:color="auto"/>
        <w:right w:val="none" w:sz="0" w:space="0" w:color="auto"/>
      </w:divBdr>
    </w:div>
    <w:div w:id="436100420">
      <w:bodyDiv w:val="1"/>
      <w:marLeft w:val="0"/>
      <w:marRight w:val="0"/>
      <w:marTop w:val="0"/>
      <w:marBottom w:val="0"/>
      <w:divBdr>
        <w:top w:val="none" w:sz="0" w:space="0" w:color="auto"/>
        <w:left w:val="none" w:sz="0" w:space="0" w:color="auto"/>
        <w:bottom w:val="none" w:sz="0" w:space="0" w:color="auto"/>
        <w:right w:val="none" w:sz="0" w:space="0" w:color="auto"/>
      </w:divBdr>
      <w:divsChild>
        <w:div w:id="361250647">
          <w:marLeft w:val="0"/>
          <w:marRight w:val="0"/>
          <w:marTop w:val="0"/>
          <w:marBottom w:val="0"/>
          <w:divBdr>
            <w:top w:val="none" w:sz="0" w:space="0" w:color="auto"/>
            <w:left w:val="none" w:sz="0" w:space="0" w:color="auto"/>
            <w:bottom w:val="none" w:sz="0" w:space="0" w:color="auto"/>
            <w:right w:val="none" w:sz="0" w:space="0" w:color="auto"/>
          </w:divBdr>
          <w:divsChild>
            <w:div w:id="413822887">
              <w:marLeft w:val="0"/>
              <w:marRight w:val="0"/>
              <w:marTop w:val="100"/>
              <w:marBottom w:val="100"/>
              <w:divBdr>
                <w:top w:val="none" w:sz="0" w:space="0" w:color="auto"/>
                <w:left w:val="none" w:sz="0" w:space="0" w:color="auto"/>
                <w:bottom w:val="none" w:sz="0" w:space="0" w:color="auto"/>
                <w:right w:val="none" w:sz="0" w:space="0" w:color="auto"/>
              </w:divBdr>
              <w:divsChild>
                <w:div w:id="1854294328">
                  <w:marLeft w:val="0"/>
                  <w:marRight w:val="0"/>
                  <w:marTop w:val="0"/>
                  <w:marBottom w:val="0"/>
                  <w:divBdr>
                    <w:top w:val="none" w:sz="0" w:space="0" w:color="auto"/>
                    <w:left w:val="none" w:sz="0" w:space="0" w:color="auto"/>
                    <w:bottom w:val="none" w:sz="0" w:space="0" w:color="auto"/>
                    <w:right w:val="none" w:sz="0" w:space="0" w:color="auto"/>
                  </w:divBdr>
                  <w:divsChild>
                    <w:div w:id="1248684696">
                      <w:marLeft w:val="0"/>
                      <w:marRight w:val="0"/>
                      <w:marTop w:val="0"/>
                      <w:marBottom w:val="0"/>
                      <w:divBdr>
                        <w:top w:val="none" w:sz="0" w:space="0" w:color="auto"/>
                        <w:left w:val="none" w:sz="0" w:space="0" w:color="auto"/>
                        <w:bottom w:val="none" w:sz="0" w:space="0" w:color="auto"/>
                        <w:right w:val="none" w:sz="0" w:space="0" w:color="auto"/>
                      </w:divBdr>
                      <w:divsChild>
                        <w:div w:id="1867526840">
                          <w:marLeft w:val="0"/>
                          <w:marRight w:val="0"/>
                          <w:marTop w:val="0"/>
                          <w:marBottom w:val="0"/>
                          <w:divBdr>
                            <w:top w:val="none" w:sz="0" w:space="0" w:color="auto"/>
                            <w:left w:val="none" w:sz="0" w:space="0" w:color="auto"/>
                            <w:bottom w:val="none" w:sz="0" w:space="0" w:color="auto"/>
                            <w:right w:val="none" w:sz="0" w:space="0" w:color="auto"/>
                          </w:divBdr>
                          <w:divsChild>
                            <w:div w:id="786318600">
                              <w:marLeft w:val="0"/>
                              <w:marRight w:val="0"/>
                              <w:marTop w:val="0"/>
                              <w:marBottom w:val="0"/>
                              <w:divBdr>
                                <w:top w:val="none" w:sz="0" w:space="0" w:color="auto"/>
                                <w:left w:val="none" w:sz="0" w:space="0" w:color="auto"/>
                                <w:bottom w:val="none" w:sz="0" w:space="0" w:color="auto"/>
                                <w:right w:val="none" w:sz="0" w:space="0" w:color="auto"/>
                              </w:divBdr>
                              <w:divsChild>
                                <w:div w:id="1540704606">
                                  <w:marLeft w:val="0"/>
                                  <w:marRight w:val="0"/>
                                  <w:marTop w:val="0"/>
                                  <w:marBottom w:val="0"/>
                                  <w:divBdr>
                                    <w:top w:val="none" w:sz="0" w:space="0" w:color="auto"/>
                                    <w:left w:val="none" w:sz="0" w:space="0" w:color="auto"/>
                                    <w:bottom w:val="none" w:sz="0" w:space="0" w:color="auto"/>
                                    <w:right w:val="none" w:sz="0" w:space="0" w:color="auto"/>
                                  </w:divBdr>
                                  <w:divsChild>
                                    <w:div w:id="1822770937">
                                      <w:marLeft w:val="0"/>
                                      <w:marRight w:val="0"/>
                                      <w:marTop w:val="0"/>
                                      <w:marBottom w:val="0"/>
                                      <w:divBdr>
                                        <w:top w:val="none" w:sz="0" w:space="0" w:color="auto"/>
                                        <w:left w:val="none" w:sz="0" w:space="0" w:color="auto"/>
                                        <w:bottom w:val="none" w:sz="0" w:space="0" w:color="auto"/>
                                        <w:right w:val="none" w:sz="0" w:space="0" w:color="auto"/>
                                      </w:divBdr>
                                      <w:divsChild>
                                        <w:div w:id="4566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0089">
      <w:bodyDiv w:val="1"/>
      <w:marLeft w:val="0"/>
      <w:marRight w:val="0"/>
      <w:marTop w:val="0"/>
      <w:marBottom w:val="0"/>
      <w:divBdr>
        <w:top w:val="none" w:sz="0" w:space="0" w:color="auto"/>
        <w:left w:val="none" w:sz="0" w:space="0" w:color="auto"/>
        <w:bottom w:val="none" w:sz="0" w:space="0" w:color="auto"/>
        <w:right w:val="none" w:sz="0" w:space="0" w:color="auto"/>
      </w:divBdr>
    </w:div>
    <w:div w:id="467479976">
      <w:bodyDiv w:val="1"/>
      <w:marLeft w:val="0"/>
      <w:marRight w:val="0"/>
      <w:marTop w:val="0"/>
      <w:marBottom w:val="0"/>
      <w:divBdr>
        <w:top w:val="none" w:sz="0" w:space="0" w:color="auto"/>
        <w:left w:val="none" w:sz="0" w:space="0" w:color="auto"/>
        <w:bottom w:val="none" w:sz="0" w:space="0" w:color="auto"/>
        <w:right w:val="none" w:sz="0" w:space="0" w:color="auto"/>
      </w:divBdr>
    </w:div>
    <w:div w:id="482889788">
      <w:bodyDiv w:val="1"/>
      <w:marLeft w:val="0"/>
      <w:marRight w:val="0"/>
      <w:marTop w:val="0"/>
      <w:marBottom w:val="0"/>
      <w:divBdr>
        <w:top w:val="none" w:sz="0" w:space="0" w:color="auto"/>
        <w:left w:val="none" w:sz="0" w:space="0" w:color="auto"/>
        <w:bottom w:val="none" w:sz="0" w:space="0" w:color="auto"/>
        <w:right w:val="none" w:sz="0" w:space="0" w:color="auto"/>
      </w:divBdr>
    </w:div>
    <w:div w:id="484930997">
      <w:bodyDiv w:val="1"/>
      <w:marLeft w:val="0"/>
      <w:marRight w:val="0"/>
      <w:marTop w:val="0"/>
      <w:marBottom w:val="0"/>
      <w:divBdr>
        <w:top w:val="none" w:sz="0" w:space="0" w:color="auto"/>
        <w:left w:val="none" w:sz="0" w:space="0" w:color="auto"/>
        <w:bottom w:val="none" w:sz="0" w:space="0" w:color="auto"/>
        <w:right w:val="none" w:sz="0" w:space="0" w:color="auto"/>
      </w:divBdr>
    </w:div>
    <w:div w:id="488255446">
      <w:bodyDiv w:val="1"/>
      <w:marLeft w:val="0"/>
      <w:marRight w:val="0"/>
      <w:marTop w:val="0"/>
      <w:marBottom w:val="0"/>
      <w:divBdr>
        <w:top w:val="none" w:sz="0" w:space="0" w:color="auto"/>
        <w:left w:val="none" w:sz="0" w:space="0" w:color="auto"/>
        <w:bottom w:val="none" w:sz="0" w:space="0" w:color="auto"/>
        <w:right w:val="none" w:sz="0" w:space="0" w:color="auto"/>
      </w:divBdr>
    </w:div>
    <w:div w:id="503132769">
      <w:bodyDiv w:val="1"/>
      <w:marLeft w:val="0"/>
      <w:marRight w:val="0"/>
      <w:marTop w:val="0"/>
      <w:marBottom w:val="0"/>
      <w:divBdr>
        <w:top w:val="none" w:sz="0" w:space="0" w:color="auto"/>
        <w:left w:val="none" w:sz="0" w:space="0" w:color="auto"/>
        <w:bottom w:val="none" w:sz="0" w:space="0" w:color="auto"/>
        <w:right w:val="none" w:sz="0" w:space="0" w:color="auto"/>
      </w:divBdr>
    </w:div>
    <w:div w:id="523903153">
      <w:bodyDiv w:val="1"/>
      <w:marLeft w:val="0"/>
      <w:marRight w:val="0"/>
      <w:marTop w:val="0"/>
      <w:marBottom w:val="0"/>
      <w:divBdr>
        <w:top w:val="none" w:sz="0" w:space="0" w:color="auto"/>
        <w:left w:val="none" w:sz="0" w:space="0" w:color="auto"/>
        <w:bottom w:val="none" w:sz="0" w:space="0" w:color="auto"/>
        <w:right w:val="none" w:sz="0" w:space="0" w:color="auto"/>
      </w:divBdr>
    </w:div>
    <w:div w:id="525754531">
      <w:bodyDiv w:val="1"/>
      <w:marLeft w:val="0"/>
      <w:marRight w:val="0"/>
      <w:marTop w:val="0"/>
      <w:marBottom w:val="0"/>
      <w:divBdr>
        <w:top w:val="none" w:sz="0" w:space="0" w:color="auto"/>
        <w:left w:val="none" w:sz="0" w:space="0" w:color="auto"/>
        <w:bottom w:val="none" w:sz="0" w:space="0" w:color="auto"/>
        <w:right w:val="none" w:sz="0" w:space="0" w:color="auto"/>
      </w:divBdr>
    </w:div>
    <w:div w:id="570391038">
      <w:bodyDiv w:val="1"/>
      <w:marLeft w:val="0"/>
      <w:marRight w:val="0"/>
      <w:marTop w:val="0"/>
      <w:marBottom w:val="0"/>
      <w:divBdr>
        <w:top w:val="none" w:sz="0" w:space="0" w:color="auto"/>
        <w:left w:val="none" w:sz="0" w:space="0" w:color="auto"/>
        <w:bottom w:val="none" w:sz="0" w:space="0" w:color="auto"/>
        <w:right w:val="none" w:sz="0" w:space="0" w:color="auto"/>
      </w:divBdr>
    </w:div>
    <w:div w:id="579875647">
      <w:bodyDiv w:val="1"/>
      <w:marLeft w:val="0"/>
      <w:marRight w:val="0"/>
      <w:marTop w:val="0"/>
      <w:marBottom w:val="0"/>
      <w:divBdr>
        <w:top w:val="none" w:sz="0" w:space="0" w:color="auto"/>
        <w:left w:val="none" w:sz="0" w:space="0" w:color="auto"/>
        <w:bottom w:val="none" w:sz="0" w:space="0" w:color="auto"/>
        <w:right w:val="none" w:sz="0" w:space="0" w:color="auto"/>
      </w:divBdr>
    </w:div>
    <w:div w:id="583564569">
      <w:bodyDiv w:val="1"/>
      <w:marLeft w:val="0"/>
      <w:marRight w:val="0"/>
      <w:marTop w:val="0"/>
      <w:marBottom w:val="0"/>
      <w:divBdr>
        <w:top w:val="none" w:sz="0" w:space="0" w:color="auto"/>
        <w:left w:val="none" w:sz="0" w:space="0" w:color="auto"/>
        <w:bottom w:val="none" w:sz="0" w:space="0" w:color="auto"/>
        <w:right w:val="none" w:sz="0" w:space="0" w:color="auto"/>
      </w:divBdr>
    </w:div>
    <w:div w:id="600800963">
      <w:bodyDiv w:val="1"/>
      <w:marLeft w:val="0"/>
      <w:marRight w:val="0"/>
      <w:marTop w:val="0"/>
      <w:marBottom w:val="0"/>
      <w:divBdr>
        <w:top w:val="none" w:sz="0" w:space="0" w:color="auto"/>
        <w:left w:val="none" w:sz="0" w:space="0" w:color="auto"/>
        <w:bottom w:val="none" w:sz="0" w:space="0" w:color="auto"/>
        <w:right w:val="none" w:sz="0" w:space="0" w:color="auto"/>
      </w:divBdr>
    </w:div>
    <w:div w:id="615527497">
      <w:bodyDiv w:val="1"/>
      <w:marLeft w:val="0"/>
      <w:marRight w:val="0"/>
      <w:marTop w:val="0"/>
      <w:marBottom w:val="0"/>
      <w:divBdr>
        <w:top w:val="none" w:sz="0" w:space="0" w:color="auto"/>
        <w:left w:val="none" w:sz="0" w:space="0" w:color="auto"/>
        <w:bottom w:val="none" w:sz="0" w:space="0" w:color="auto"/>
        <w:right w:val="none" w:sz="0" w:space="0" w:color="auto"/>
      </w:divBdr>
    </w:div>
    <w:div w:id="656495632">
      <w:bodyDiv w:val="1"/>
      <w:marLeft w:val="0"/>
      <w:marRight w:val="0"/>
      <w:marTop w:val="0"/>
      <w:marBottom w:val="0"/>
      <w:divBdr>
        <w:top w:val="none" w:sz="0" w:space="0" w:color="auto"/>
        <w:left w:val="none" w:sz="0" w:space="0" w:color="auto"/>
        <w:bottom w:val="none" w:sz="0" w:space="0" w:color="auto"/>
        <w:right w:val="none" w:sz="0" w:space="0" w:color="auto"/>
      </w:divBdr>
    </w:div>
    <w:div w:id="677930590">
      <w:bodyDiv w:val="1"/>
      <w:marLeft w:val="0"/>
      <w:marRight w:val="0"/>
      <w:marTop w:val="0"/>
      <w:marBottom w:val="0"/>
      <w:divBdr>
        <w:top w:val="none" w:sz="0" w:space="0" w:color="auto"/>
        <w:left w:val="none" w:sz="0" w:space="0" w:color="auto"/>
        <w:bottom w:val="none" w:sz="0" w:space="0" w:color="auto"/>
        <w:right w:val="none" w:sz="0" w:space="0" w:color="auto"/>
      </w:divBdr>
      <w:divsChild>
        <w:div w:id="1526139902">
          <w:marLeft w:val="0"/>
          <w:marRight w:val="0"/>
          <w:marTop w:val="0"/>
          <w:marBottom w:val="120"/>
          <w:divBdr>
            <w:top w:val="none" w:sz="0" w:space="0" w:color="auto"/>
            <w:left w:val="none" w:sz="0" w:space="0" w:color="auto"/>
            <w:bottom w:val="none" w:sz="0" w:space="0" w:color="auto"/>
            <w:right w:val="none" w:sz="0" w:space="0" w:color="auto"/>
          </w:divBdr>
        </w:div>
        <w:div w:id="1538153214">
          <w:marLeft w:val="0"/>
          <w:marRight w:val="0"/>
          <w:marTop w:val="0"/>
          <w:marBottom w:val="120"/>
          <w:divBdr>
            <w:top w:val="none" w:sz="0" w:space="0" w:color="auto"/>
            <w:left w:val="none" w:sz="0" w:space="0" w:color="auto"/>
            <w:bottom w:val="none" w:sz="0" w:space="0" w:color="auto"/>
            <w:right w:val="none" w:sz="0" w:space="0" w:color="auto"/>
          </w:divBdr>
        </w:div>
      </w:divsChild>
    </w:div>
    <w:div w:id="701057665">
      <w:bodyDiv w:val="1"/>
      <w:marLeft w:val="0"/>
      <w:marRight w:val="0"/>
      <w:marTop w:val="0"/>
      <w:marBottom w:val="0"/>
      <w:divBdr>
        <w:top w:val="none" w:sz="0" w:space="0" w:color="auto"/>
        <w:left w:val="none" w:sz="0" w:space="0" w:color="auto"/>
        <w:bottom w:val="none" w:sz="0" w:space="0" w:color="auto"/>
        <w:right w:val="none" w:sz="0" w:space="0" w:color="auto"/>
      </w:divBdr>
    </w:div>
    <w:div w:id="726608305">
      <w:bodyDiv w:val="1"/>
      <w:marLeft w:val="0"/>
      <w:marRight w:val="0"/>
      <w:marTop w:val="0"/>
      <w:marBottom w:val="0"/>
      <w:divBdr>
        <w:top w:val="none" w:sz="0" w:space="0" w:color="auto"/>
        <w:left w:val="none" w:sz="0" w:space="0" w:color="auto"/>
        <w:bottom w:val="none" w:sz="0" w:space="0" w:color="auto"/>
        <w:right w:val="none" w:sz="0" w:space="0" w:color="auto"/>
      </w:divBdr>
    </w:div>
    <w:div w:id="726686113">
      <w:bodyDiv w:val="1"/>
      <w:marLeft w:val="0"/>
      <w:marRight w:val="0"/>
      <w:marTop w:val="0"/>
      <w:marBottom w:val="0"/>
      <w:divBdr>
        <w:top w:val="none" w:sz="0" w:space="0" w:color="auto"/>
        <w:left w:val="none" w:sz="0" w:space="0" w:color="auto"/>
        <w:bottom w:val="none" w:sz="0" w:space="0" w:color="auto"/>
        <w:right w:val="none" w:sz="0" w:space="0" w:color="auto"/>
      </w:divBdr>
    </w:div>
    <w:div w:id="727922076">
      <w:bodyDiv w:val="1"/>
      <w:marLeft w:val="0"/>
      <w:marRight w:val="0"/>
      <w:marTop w:val="0"/>
      <w:marBottom w:val="0"/>
      <w:divBdr>
        <w:top w:val="none" w:sz="0" w:space="0" w:color="auto"/>
        <w:left w:val="none" w:sz="0" w:space="0" w:color="auto"/>
        <w:bottom w:val="none" w:sz="0" w:space="0" w:color="auto"/>
        <w:right w:val="none" w:sz="0" w:space="0" w:color="auto"/>
      </w:divBdr>
      <w:divsChild>
        <w:div w:id="201675626">
          <w:marLeft w:val="0"/>
          <w:marRight w:val="0"/>
          <w:marTop w:val="0"/>
          <w:marBottom w:val="0"/>
          <w:divBdr>
            <w:top w:val="none" w:sz="0" w:space="0" w:color="auto"/>
            <w:left w:val="none" w:sz="0" w:space="0" w:color="auto"/>
            <w:bottom w:val="none" w:sz="0" w:space="0" w:color="auto"/>
            <w:right w:val="none" w:sz="0" w:space="0" w:color="auto"/>
          </w:divBdr>
        </w:div>
        <w:div w:id="404381529">
          <w:marLeft w:val="0"/>
          <w:marRight w:val="0"/>
          <w:marTop w:val="0"/>
          <w:marBottom w:val="0"/>
          <w:divBdr>
            <w:top w:val="none" w:sz="0" w:space="0" w:color="auto"/>
            <w:left w:val="none" w:sz="0" w:space="0" w:color="auto"/>
            <w:bottom w:val="none" w:sz="0" w:space="0" w:color="auto"/>
            <w:right w:val="none" w:sz="0" w:space="0" w:color="auto"/>
          </w:divBdr>
        </w:div>
        <w:div w:id="732437061">
          <w:marLeft w:val="0"/>
          <w:marRight w:val="0"/>
          <w:marTop w:val="0"/>
          <w:marBottom w:val="0"/>
          <w:divBdr>
            <w:top w:val="none" w:sz="0" w:space="0" w:color="auto"/>
            <w:left w:val="none" w:sz="0" w:space="0" w:color="auto"/>
            <w:bottom w:val="none" w:sz="0" w:space="0" w:color="auto"/>
            <w:right w:val="none" w:sz="0" w:space="0" w:color="auto"/>
          </w:divBdr>
        </w:div>
        <w:div w:id="926428468">
          <w:marLeft w:val="0"/>
          <w:marRight w:val="0"/>
          <w:marTop w:val="0"/>
          <w:marBottom w:val="0"/>
          <w:divBdr>
            <w:top w:val="none" w:sz="0" w:space="0" w:color="auto"/>
            <w:left w:val="none" w:sz="0" w:space="0" w:color="auto"/>
            <w:bottom w:val="none" w:sz="0" w:space="0" w:color="auto"/>
            <w:right w:val="none" w:sz="0" w:space="0" w:color="auto"/>
          </w:divBdr>
        </w:div>
        <w:div w:id="1023630638">
          <w:marLeft w:val="0"/>
          <w:marRight w:val="0"/>
          <w:marTop w:val="0"/>
          <w:marBottom w:val="0"/>
          <w:divBdr>
            <w:top w:val="none" w:sz="0" w:space="0" w:color="auto"/>
            <w:left w:val="none" w:sz="0" w:space="0" w:color="auto"/>
            <w:bottom w:val="none" w:sz="0" w:space="0" w:color="auto"/>
            <w:right w:val="none" w:sz="0" w:space="0" w:color="auto"/>
          </w:divBdr>
        </w:div>
        <w:div w:id="1234126333">
          <w:marLeft w:val="0"/>
          <w:marRight w:val="0"/>
          <w:marTop w:val="0"/>
          <w:marBottom w:val="0"/>
          <w:divBdr>
            <w:top w:val="none" w:sz="0" w:space="0" w:color="auto"/>
            <w:left w:val="none" w:sz="0" w:space="0" w:color="auto"/>
            <w:bottom w:val="none" w:sz="0" w:space="0" w:color="auto"/>
            <w:right w:val="none" w:sz="0" w:space="0" w:color="auto"/>
          </w:divBdr>
        </w:div>
        <w:div w:id="1389232197">
          <w:marLeft w:val="0"/>
          <w:marRight w:val="0"/>
          <w:marTop w:val="0"/>
          <w:marBottom w:val="0"/>
          <w:divBdr>
            <w:top w:val="none" w:sz="0" w:space="0" w:color="auto"/>
            <w:left w:val="none" w:sz="0" w:space="0" w:color="auto"/>
            <w:bottom w:val="none" w:sz="0" w:space="0" w:color="auto"/>
            <w:right w:val="none" w:sz="0" w:space="0" w:color="auto"/>
          </w:divBdr>
        </w:div>
        <w:div w:id="1436705506">
          <w:marLeft w:val="0"/>
          <w:marRight w:val="0"/>
          <w:marTop w:val="0"/>
          <w:marBottom w:val="0"/>
          <w:divBdr>
            <w:top w:val="none" w:sz="0" w:space="0" w:color="auto"/>
            <w:left w:val="none" w:sz="0" w:space="0" w:color="auto"/>
            <w:bottom w:val="none" w:sz="0" w:space="0" w:color="auto"/>
            <w:right w:val="none" w:sz="0" w:space="0" w:color="auto"/>
          </w:divBdr>
        </w:div>
        <w:div w:id="2113474619">
          <w:marLeft w:val="0"/>
          <w:marRight w:val="0"/>
          <w:marTop w:val="0"/>
          <w:marBottom w:val="0"/>
          <w:divBdr>
            <w:top w:val="none" w:sz="0" w:space="0" w:color="auto"/>
            <w:left w:val="none" w:sz="0" w:space="0" w:color="auto"/>
            <w:bottom w:val="none" w:sz="0" w:space="0" w:color="auto"/>
            <w:right w:val="none" w:sz="0" w:space="0" w:color="auto"/>
          </w:divBdr>
        </w:div>
      </w:divsChild>
    </w:div>
    <w:div w:id="763721555">
      <w:bodyDiv w:val="1"/>
      <w:marLeft w:val="0"/>
      <w:marRight w:val="0"/>
      <w:marTop w:val="0"/>
      <w:marBottom w:val="0"/>
      <w:divBdr>
        <w:top w:val="none" w:sz="0" w:space="0" w:color="auto"/>
        <w:left w:val="none" w:sz="0" w:space="0" w:color="auto"/>
        <w:bottom w:val="none" w:sz="0" w:space="0" w:color="auto"/>
        <w:right w:val="none" w:sz="0" w:space="0" w:color="auto"/>
      </w:divBdr>
    </w:div>
    <w:div w:id="780344576">
      <w:bodyDiv w:val="1"/>
      <w:marLeft w:val="0"/>
      <w:marRight w:val="0"/>
      <w:marTop w:val="0"/>
      <w:marBottom w:val="0"/>
      <w:divBdr>
        <w:top w:val="none" w:sz="0" w:space="0" w:color="auto"/>
        <w:left w:val="none" w:sz="0" w:space="0" w:color="auto"/>
        <w:bottom w:val="none" w:sz="0" w:space="0" w:color="auto"/>
        <w:right w:val="none" w:sz="0" w:space="0" w:color="auto"/>
      </w:divBdr>
    </w:div>
    <w:div w:id="799030197">
      <w:bodyDiv w:val="1"/>
      <w:marLeft w:val="0"/>
      <w:marRight w:val="0"/>
      <w:marTop w:val="0"/>
      <w:marBottom w:val="0"/>
      <w:divBdr>
        <w:top w:val="none" w:sz="0" w:space="0" w:color="auto"/>
        <w:left w:val="none" w:sz="0" w:space="0" w:color="auto"/>
        <w:bottom w:val="none" w:sz="0" w:space="0" w:color="auto"/>
        <w:right w:val="none" w:sz="0" w:space="0" w:color="auto"/>
      </w:divBdr>
    </w:div>
    <w:div w:id="817310710">
      <w:bodyDiv w:val="1"/>
      <w:marLeft w:val="0"/>
      <w:marRight w:val="0"/>
      <w:marTop w:val="0"/>
      <w:marBottom w:val="0"/>
      <w:divBdr>
        <w:top w:val="none" w:sz="0" w:space="0" w:color="auto"/>
        <w:left w:val="none" w:sz="0" w:space="0" w:color="auto"/>
        <w:bottom w:val="none" w:sz="0" w:space="0" w:color="auto"/>
        <w:right w:val="none" w:sz="0" w:space="0" w:color="auto"/>
      </w:divBdr>
    </w:div>
    <w:div w:id="849485437">
      <w:bodyDiv w:val="1"/>
      <w:marLeft w:val="0"/>
      <w:marRight w:val="0"/>
      <w:marTop w:val="0"/>
      <w:marBottom w:val="0"/>
      <w:divBdr>
        <w:top w:val="none" w:sz="0" w:space="0" w:color="auto"/>
        <w:left w:val="none" w:sz="0" w:space="0" w:color="auto"/>
        <w:bottom w:val="none" w:sz="0" w:space="0" w:color="auto"/>
        <w:right w:val="none" w:sz="0" w:space="0" w:color="auto"/>
      </w:divBdr>
      <w:divsChild>
        <w:div w:id="454561083">
          <w:marLeft w:val="0"/>
          <w:marRight w:val="0"/>
          <w:marTop w:val="0"/>
          <w:marBottom w:val="120"/>
          <w:divBdr>
            <w:top w:val="none" w:sz="0" w:space="0" w:color="auto"/>
            <w:left w:val="none" w:sz="0" w:space="0" w:color="auto"/>
            <w:bottom w:val="none" w:sz="0" w:space="0" w:color="auto"/>
            <w:right w:val="none" w:sz="0" w:space="0" w:color="auto"/>
          </w:divBdr>
        </w:div>
        <w:div w:id="542717065">
          <w:marLeft w:val="0"/>
          <w:marRight w:val="0"/>
          <w:marTop w:val="0"/>
          <w:marBottom w:val="120"/>
          <w:divBdr>
            <w:top w:val="none" w:sz="0" w:space="0" w:color="auto"/>
            <w:left w:val="none" w:sz="0" w:space="0" w:color="auto"/>
            <w:bottom w:val="none" w:sz="0" w:space="0" w:color="auto"/>
            <w:right w:val="none" w:sz="0" w:space="0" w:color="auto"/>
          </w:divBdr>
        </w:div>
        <w:div w:id="600838274">
          <w:marLeft w:val="0"/>
          <w:marRight w:val="0"/>
          <w:marTop w:val="0"/>
          <w:marBottom w:val="120"/>
          <w:divBdr>
            <w:top w:val="none" w:sz="0" w:space="0" w:color="auto"/>
            <w:left w:val="none" w:sz="0" w:space="0" w:color="auto"/>
            <w:bottom w:val="none" w:sz="0" w:space="0" w:color="auto"/>
            <w:right w:val="none" w:sz="0" w:space="0" w:color="auto"/>
          </w:divBdr>
        </w:div>
        <w:div w:id="708841142">
          <w:marLeft w:val="0"/>
          <w:marRight w:val="0"/>
          <w:marTop w:val="0"/>
          <w:marBottom w:val="120"/>
          <w:divBdr>
            <w:top w:val="none" w:sz="0" w:space="0" w:color="auto"/>
            <w:left w:val="none" w:sz="0" w:space="0" w:color="auto"/>
            <w:bottom w:val="none" w:sz="0" w:space="0" w:color="auto"/>
            <w:right w:val="none" w:sz="0" w:space="0" w:color="auto"/>
          </w:divBdr>
        </w:div>
        <w:div w:id="977608183">
          <w:marLeft w:val="0"/>
          <w:marRight w:val="0"/>
          <w:marTop w:val="0"/>
          <w:marBottom w:val="120"/>
          <w:divBdr>
            <w:top w:val="none" w:sz="0" w:space="0" w:color="auto"/>
            <w:left w:val="none" w:sz="0" w:space="0" w:color="auto"/>
            <w:bottom w:val="none" w:sz="0" w:space="0" w:color="auto"/>
            <w:right w:val="none" w:sz="0" w:space="0" w:color="auto"/>
          </w:divBdr>
        </w:div>
        <w:div w:id="1240552885">
          <w:marLeft w:val="0"/>
          <w:marRight w:val="0"/>
          <w:marTop w:val="0"/>
          <w:marBottom w:val="120"/>
          <w:divBdr>
            <w:top w:val="none" w:sz="0" w:space="0" w:color="auto"/>
            <w:left w:val="none" w:sz="0" w:space="0" w:color="auto"/>
            <w:bottom w:val="none" w:sz="0" w:space="0" w:color="auto"/>
            <w:right w:val="none" w:sz="0" w:space="0" w:color="auto"/>
          </w:divBdr>
        </w:div>
        <w:div w:id="1590652758">
          <w:marLeft w:val="0"/>
          <w:marRight w:val="0"/>
          <w:marTop w:val="0"/>
          <w:marBottom w:val="120"/>
          <w:divBdr>
            <w:top w:val="none" w:sz="0" w:space="0" w:color="auto"/>
            <w:left w:val="none" w:sz="0" w:space="0" w:color="auto"/>
            <w:bottom w:val="none" w:sz="0" w:space="0" w:color="auto"/>
            <w:right w:val="none" w:sz="0" w:space="0" w:color="auto"/>
          </w:divBdr>
        </w:div>
        <w:div w:id="1711107835">
          <w:marLeft w:val="0"/>
          <w:marRight w:val="0"/>
          <w:marTop w:val="0"/>
          <w:marBottom w:val="120"/>
          <w:divBdr>
            <w:top w:val="none" w:sz="0" w:space="0" w:color="auto"/>
            <w:left w:val="none" w:sz="0" w:space="0" w:color="auto"/>
            <w:bottom w:val="none" w:sz="0" w:space="0" w:color="auto"/>
            <w:right w:val="none" w:sz="0" w:space="0" w:color="auto"/>
          </w:divBdr>
        </w:div>
        <w:div w:id="1816141438">
          <w:marLeft w:val="0"/>
          <w:marRight w:val="0"/>
          <w:marTop w:val="0"/>
          <w:marBottom w:val="120"/>
          <w:divBdr>
            <w:top w:val="none" w:sz="0" w:space="0" w:color="auto"/>
            <w:left w:val="none" w:sz="0" w:space="0" w:color="auto"/>
            <w:bottom w:val="none" w:sz="0" w:space="0" w:color="auto"/>
            <w:right w:val="none" w:sz="0" w:space="0" w:color="auto"/>
          </w:divBdr>
        </w:div>
        <w:div w:id="1880123792">
          <w:marLeft w:val="0"/>
          <w:marRight w:val="0"/>
          <w:marTop w:val="0"/>
          <w:marBottom w:val="120"/>
          <w:divBdr>
            <w:top w:val="none" w:sz="0" w:space="0" w:color="auto"/>
            <w:left w:val="none" w:sz="0" w:space="0" w:color="auto"/>
            <w:bottom w:val="none" w:sz="0" w:space="0" w:color="auto"/>
            <w:right w:val="none" w:sz="0" w:space="0" w:color="auto"/>
          </w:divBdr>
        </w:div>
        <w:div w:id="1907109896">
          <w:marLeft w:val="0"/>
          <w:marRight w:val="0"/>
          <w:marTop w:val="0"/>
          <w:marBottom w:val="120"/>
          <w:divBdr>
            <w:top w:val="none" w:sz="0" w:space="0" w:color="auto"/>
            <w:left w:val="none" w:sz="0" w:space="0" w:color="auto"/>
            <w:bottom w:val="none" w:sz="0" w:space="0" w:color="auto"/>
            <w:right w:val="none" w:sz="0" w:space="0" w:color="auto"/>
          </w:divBdr>
        </w:div>
      </w:divsChild>
    </w:div>
    <w:div w:id="870995233">
      <w:bodyDiv w:val="1"/>
      <w:marLeft w:val="0"/>
      <w:marRight w:val="0"/>
      <w:marTop w:val="0"/>
      <w:marBottom w:val="0"/>
      <w:divBdr>
        <w:top w:val="none" w:sz="0" w:space="0" w:color="auto"/>
        <w:left w:val="none" w:sz="0" w:space="0" w:color="auto"/>
        <w:bottom w:val="none" w:sz="0" w:space="0" w:color="auto"/>
        <w:right w:val="none" w:sz="0" w:space="0" w:color="auto"/>
      </w:divBdr>
    </w:div>
    <w:div w:id="893587384">
      <w:bodyDiv w:val="1"/>
      <w:marLeft w:val="0"/>
      <w:marRight w:val="0"/>
      <w:marTop w:val="0"/>
      <w:marBottom w:val="0"/>
      <w:divBdr>
        <w:top w:val="none" w:sz="0" w:space="0" w:color="auto"/>
        <w:left w:val="none" w:sz="0" w:space="0" w:color="auto"/>
        <w:bottom w:val="none" w:sz="0" w:space="0" w:color="auto"/>
        <w:right w:val="none" w:sz="0" w:space="0" w:color="auto"/>
      </w:divBdr>
    </w:div>
    <w:div w:id="907763897">
      <w:bodyDiv w:val="1"/>
      <w:marLeft w:val="0"/>
      <w:marRight w:val="0"/>
      <w:marTop w:val="0"/>
      <w:marBottom w:val="0"/>
      <w:divBdr>
        <w:top w:val="none" w:sz="0" w:space="0" w:color="auto"/>
        <w:left w:val="none" w:sz="0" w:space="0" w:color="auto"/>
        <w:bottom w:val="none" w:sz="0" w:space="0" w:color="auto"/>
        <w:right w:val="none" w:sz="0" w:space="0" w:color="auto"/>
      </w:divBdr>
    </w:div>
    <w:div w:id="941110147">
      <w:bodyDiv w:val="1"/>
      <w:marLeft w:val="0"/>
      <w:marRight w:val="0"/>
      <w:marTop w:val="0"/>
      <w:marBottom w:val="0"/>
      <w:divBdr>
        <w:top w:val="none" w:sz="0" w:space="0" w:color="auto"/>
        <w:left w:val="none" w:sz="0" w:space="0" w:color="auto"/>
        <w:bottom w:val="none" w:sz="0" w:space="0" w:color="auto"/>
        <w:right w:val="none" w:sz="0" w:space="0" w:color="auto"/>
      </w:divBdr>
    </w:div>
    <w:div w:id="963971171">
      <w:bodyDiv w:val="1"/>
      <w:marLeft w:val="0"/>
      <w:marRight w:val="0"/>
      <w:marTop w:val="0"/>
      <w:marBottom w:val="0"/>
      <w:divBdr>
        <w:top w:val="none" w:sz="0" w:space="0" w:color="auto"/>
        <w:left w:val="none" w:sz="0" w:space="0" w:color="auto"/>
        <w:bottom w:val="none" w:sz="0" w:space="0" w:color="auto"/>
        <w:right w:val="none" w:sz="0" w:space="0" w:color="auto"/>
      </w:divBdr>
      <w:divsChild>
        <w:div w:id="799566246">
          <w:marLeft w:val="0"/>
          <w:marRight w:val="0"/>
          <w:marTop w:val="0"/>
          <w:marBottom w:val="0"/>
          <w:divBdr>
            <w:top w:val="none" w:sz="0" w:space="0" w:color="auto"/>
            <w:left w:val="none" w:sz="0" w:space="0" w:color="auto"/>
            <w:bottom w:val="none" w:sz="0" w:space="0" w:color="auto"/>
            <w:right w:val="none" w:sz="0" w:space="0" w:color="auto"/>
          </w:divBdr>
        </w:div>
      </w:divsChild>
    </w:div>
    <w:div w:id="970943466">
      <w:bodyDiv w:val="1"/>
      <w:marLeft w:val="0"/>
      <w:marRight w:val="0"/>
      <w:marTop w:val="0"/>
      <w:marBottom w:val="0"/>
      <w:divBdr>
        <w:top w:val="none" w:sz="0" w:space="0" w:color="auto"/>
        <w:left w:val="none" w:sz="0" w:space="0" w:color="auto"/>
        <w:bottom w:val="none" w:sz="0" w:space="0" w:color="auto"/>
        <w:right w:val="none" w:sz="0" w:space="0" w:color="auto"/>
      </w:divBdr>
    </w:div>
    <w:div w:id="1011298916">
      <w:bodyDiv w:val="1"/>
      <w:marLeft w:val="0"/>
      <w:marRight w:val="0"/>
      <w:marTop w:val="0"/>
      <w:marBottom w:val="0"/>
      <w:divBdr>
        <w:top w:val="none" w:sz="0" w:space="0" w:color="auto"/>
        <w:left w:val="none" w:sz="0" w:space="0" w:color="auto"/>
        <w:bottom w:val="none" w:sz="0" w:space="0" w:color="auto"/>
        <w:right w:val="none" w:sz="0" w:space="0" w:color="auto"/>
      </w:divBdr>
      <w:divsChild>
        <w:div w:id="316419263">
          <w:marLeft w:val="0"/>
          <w:marRight w:val="0"/>
          <w:marTop w:val="0"/>
          <w:marBottom w:val="0"/>
          <w:divBdr>
            <w:top w:val="none" w:sz="0" w:space="0" w:color="auto"/>
            <w:left w:val="none" w:sz="0" w:space="0" w:color="auto"/>
            <w:bottom w:val="none" w:sz="0" w:space="0" w:color="auto"/>
            <w:right w:val="none" w:sz="0" w:space="0" w:color="auto"/>
          </w:divBdr>
          <w:divsChild>
            <w:div w:id="939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38423">
      <w:bodyDiv w:val="1"/>
      <w:marLeft w:val="0"/>
      <w:marRight w:val="0"/>
      <w:marTop w:val="0"/>
      <w:marBottom w:val="0"/>
      <w:divBdr>
        <w:top w:val="none" w:sz="0" w:space="0" w:color="auto"/>
        <w:left w:val="none" w:sz="0" w:space="0" w:color="auto"/>
        <w:bottom w:val="none" w:sz="0" w:space="0" w:color="auto"/>
        <w:right w:val="none" w:sz="0" w:space="0" w:color="auto"/>
      </w:divBdr>
    </w:div>
    <w:div w:id="1053888945">
      <w:bodyDiv w:val="1"/>
      <w:marLeft w:val="0"/>
      <w:marRight w:val="0"/>
      <w:marTop w:val="0"/>
      <w:marBottom w:val="0"/>
      <w:divBdr>
        <w:top w:val="none" w:sz="0" w:space="0" w:color="auto"/>
        <w:left w:val="none" w:sz="0" w:space="0" w:color="auto"/>
        <w:bottom w:val="none" w:sz="0" w:space="0" w:color="auto"/>
        <w:right w:val="none" w:sz="0" w:space="0" w:color="auto"/>
      </w:divBdr>
    </w:div>
    <w:div w:id="1067723811">
      <w:bodyDiv w:val="1"/>
      <w:marLeft w:val="0"/>
      <w:marRight w:val="0"/>
      <w:marTop w:val="0"/>
      <w:marBottom w:val="0"/>
      <w:divBdr>
        <w:top w:val="none" w:sz="0" w:space="0" w:color="auto"/>
        <w:left w:val="none" w:sz="0" w:space="0" w:color="auto"/>
        <w:bottom w:val="none" w:sz="0" w:space="0" w:color="auto"/>
        <w:right w:val="none" w:sz="0" w:space="0" w:color="auto"/>
      </w:divBdr>
      <w:divsChild>
        <w:div w:id="1713648922">
          <w:marLeft w:val="0"/>
          <w:marRight w:val="0"/>
          <w:marTop w:val="0"/>
          <w:marBottom w:val="0"/>
          <w:divBdr>
            <w:top w:val="none" w:sz="0" w:space="0" w:color="auto"/>
            <w:left w:val="none" w:sz="0" w:space="0" w:color="auto"/>
            <w:bottom w:val="none" w:sz="0" w:space="0" w:color="auto"/>
            <w:right w:val="none" w:sz="0" w:space="0" w:color="auto"/>
          </w:divBdr>
          <w:divsChild>
            <w:div w:id="1455715656">
              <w:marLeft w:val="0"/>
              <w:marRight w:val="0"/>
              <w:marTop w:val="100"/>
              <w:marBottom w:val="100"/>
              <w:divBdr>
                <w:top w:val="none" w:sz="0" w:space="0" w:color="auto"/>
                <w:left w:val="none" w:sz="0" w:space="0" w:color="auto"/>
                <w:bottom w:val="none" w:sz="0" w:space="0" w:color="auto"/>
                <w:right w:val="none" w:sz="0" w:space="0" w:color="auto"/>
              </w:divBdr>
              <w:divsChild>
                <w:div w:id="1417241135">
                  <w:marLeft w:val="0"/>
                  <w:marRight w:val="0"/>
                  <w:marTop w:val="0"/>
                  <w:marBottom w:val="0"/>
                  <w:divBdr>
                    <w:top w:val="none" w:sz="0" w:space="0" w:color="auto"/>
                    <w:left w:val="none" w:sz="0" w:space="0" w:color="auto"/>
                    <w:bottom w:val="none" w:sz="0" w:space="0" w:color="auto"/>
                    <w:right w:val="none" w:sz="0" w:space="0" w:color="auto"/>
                  </w:divBdr>
                  <w:divsChild>
                    <w:div w:id="1453476217">
                      <w:marLeft w:val="0"/>
                      <w:marRight w:val="0"/>
                      <w:marTop w:val="0"/>
                      <w:marBottom w:val="0"/>
                      <w:divBdr>
                        <w:top w:val="none" w:sz="0" w:space="0" w:color="auto"/>
                        <w:left w:val="none" w:sz="0" w:space="0" w:color="auto"/>
                        <w:bottom w:val="none" w:sz="0" w:space="0" w:color="auto"/>
                        <w:right w:val="none" w:sz="0" w:space="0" w:color="auto"/>
                      </w:divBdr>
                      <w:divsChild>
                        <w:div w:id="854656162">
                          <w:marLeft w:val="0"/>
                          <w:marRight w:val="0"/>
                          <w:marTop w:val="0"/>
                          <w:marBottom w:val="0"/>
                          <w:divBdr>
                            <w:top w:val="none" w:sz="0" w:space="0" w:color="auto"/>
                            <w:left w:val="none" w:sz="0" w:space="0" w:color="auto"/>
                            <w:bottom w:val="none" w:sz="0" w:space="0" w:color="auto"/>
                            <w:right w:val="none" w:sz="0" w:space="0" w:color="auto"/>
                          </w:divBdr>
                          <w:divsChild>
                            <w:div w:id="1648322552">
                              <w:marLeft w:val="0"/>
                              <w:marRight w:val="0"/>
                              <w:marTop w:val="0"/>
                              <w:marBottom w:val="0"/>
                              <w:divBdr>
                                <w:top w:val="none" w:sz="0" w:space="0" w:color="auto"/>
                                <w:left w:val="none" w:sz="0" w:space="0" w:color="auto"/>
                                <w:bottom w:val="none" w:sz="0" w:space="0" w:color="auto"/>
                                <w:right w:val="none" w:sz="0" w:space="0" w:color="auto"/>
                              </w:divBdr>
                              <w:divsChild>
                                <w:div w:id="711077914">
                                  <w:marLeft w:val="0"/>
                                  <w:marRight w:val="0"/>
                                  <w:marTop w:val="0"/>
                                  <w:marBottom w:val="0"/>
                                  <w:divBdr>
                                    <w:top w:val="none" w:sz="0" w:space="0" w:color="auto"/>
                                    <w:left w:val="none" w:sz="0" w:space="0" w:color="auto"/>
                                    <w:bottom w:val="none" w:sz="0" w:space="0" w:color="auto"/>
                                    <w:right w:val="none" w:sz="0" w:space="0" w:color="auto"/>
                                  </w:divBdr>
                                  <w:divsChild>
                                    <w:div w:id="1886675716">
                                      <w:marLeft w:val="0"/>
                                      <w:marRight w:val="0"/>
                                      <w:marTop w:val="0"/>
                                      <w:marBottom w:val="0"/>
                                      <w:divBdr>
                                        <w:top w:val="none" w:sz="0" w:space="0" w:color="auto"/>
                                        <w:left w:val="none" w:sz="0" w:space="0" w:color="auto"/>
                                        <w:bottom w:val="none" w:sz="0" w:space="0" w:color="auto"/>
                                        <w:right w:val="none" w:sz="0" w:space="0" w:color="auto"/>
                                      </w:divBdr>
                                      <w:divsChild>
                                        <w:div w:id="5896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901585">
      <w:bodyDiv w:val="1"/>
      <w:marLeft w:val="0"/>
      <w:marRight w:val="0"/>
      <w:marTop w:val="0"/>
      <w:marBottom w:val="0"/>
      <w:divBdr>
        <w:top w:val="none" w:sz="0" w:space="0" w:color="auto"/>
        <w:left w:val="none" w:sz="0" w:space="0" w:color="auto"/>
        <w:bottom w:val="none" w:sz="0" w:space="0" w:color="auto"/>
        <w:right w:val="none" w:sz="0" w:space="0" w:color="auto"/>
      </w:divBdr>
    </w:div>
    <w:div w:id="1133406792">
      <w:bodyDiv w:val="1"/>
      <w:marLeft w:val="0"/>
      <w:marRight w:val="0"/>
      <w:marTop w:val="0"/>
      <w:marBottom w:val="0"/>
      <w:divBdr>
        <w:top w:val="none" w:sz="0" w:space="0" w:color="auto"/>
        <w:left w:val="none" w:sz="0" w:space="0" w:color="auto"/>
        <w:bottom w:val="none" w:sz="0" w:space="0" w:color="auto"/>
        <w:right w:val="none" w:sz="0" w:space="0" w:color="auto"/>
      </w:divBdr>
    </w:div>
    <w:div w:id="1156919386">
      <w:bodyDiv w:val="1"/>
      <w:marLeft w:val="0"/>
      <w:marRight w:val="0"/>
      <w:marTop w:val="0"/>
      <w:marBottom w:val="0"/>
      <w:divBdr>
        <w:top w:val="none" w:sz="0" w:space="0" w:color="auto"/>
        <w:left w:val="none" w:sz="0" w:space="0" w:color="auto"/>
        <w:bottom w:val="none" w:sz="0" w:space="0" w:color="auto"/>
        <w:right w:val="none" w:sz="0" w:space="0" w:color="auto"/>
      </w:divBdr>
    </w:div>
    <w:div w:id="1164397906">
      <w:bodyDiv w:val="1"/>
      <w:marLeft w:val="0"/>
      <w:marRight w:val="0"/>
      <w:marTop w:val="0"/>
      <w:marBottom w:val="0"/>
      <w:divBdr>
        <w:top w:val="none" w:sz="0" w:space="0" w:color="auto"/>
        <w:left w:val="none" w:sz="0" w:space="0" w:color="auto"/>
        <w:bottom w:val="none" w:sz="0" w:space="0" w:color="auto"/>
        <w:right w:val="none" w:sz="0" w:space="0" w:color="auto"/>
      </w:divBdr>
    </w:div>
    <w:div w:id="1186097602">
      <w:bodyDiv w:val="1"/>
      <w:marLeft w:val="0"/>
      <w:marRight w:val="0"/>
      <w:marTop w:val="0"/>
      <w:marBottom w:val="0"/>
      <w:divBdr>
        <w:top w:val="none" w:sz="0" w:space="0" w:color="auto"/>
        <w:left w:val="none" w:sz="0" w:space="0" w:color="auto"/>
        <w:bottom w:val="none" w:sz="0" w:space="0" w:color="auto"/>
        <w:right w:val="none" w:sz="0" w:space="0" w:color="auto"/>
      </w:divBdr>
    </w:div>
    <w:div w:id="1225683443">
      <w:bodyDiv w:val="1"/>
      <w:marLeft w:val="0"/>
      <w:marRight w:val="0"/>
      <w:marTop w:val="0"/>
      <w:marBottom w:val="0"/>
      <w:divBdr>
        <w:top w:val="none" w:sz="0" w:space="0" w:color="auto"/>
        <w:left w:val="none" w:sz="0" w:space="0" w:color="auto"/>
        <w:bottom w:val="none" w:sz="0" w:space="0" w:color="auto"/>
        <w:right w:val="none" w:sz="0" w:space="0" w:color="auto"/>
      </w:divBdr>
    </w:div>
    <w:div w:id="1269387925">
      <w:bodyDiv w:val="1"/>
      <w:marLeft w:val="0"/>
      <w:marRight w:val="0"/>
      <w:marTop w:val="0"/>
      <w:marBottom w:val="0"/>
      <w:divBdr>
        <w:top w:val="none" w:sz="0" w:space="0" w:color="auto"/>
        <w:left w:val="none" w:sz="0" w:space="0" w:color="auto"/>
        <w:bottom w:val="none" w:sz="0" w:space="0" w:color="auto"/>
        <w:right w:val="none" w:sz="0" w:space="0" w:color="auto"/>
      </w:divBdr>
    </w:div>
    <w:div w:id="1298101442">
      <w:bodyDiv w:val="1"/>
      <w:marLeft w:val="0"/>
      <w:marRight w:val="0"/>
      <w:marTop w:val="0"/>
      <w:marBottom w:val="0"/>
      <w:divBdr>
        <w:top w:val="none" w:sz="0" w:space="0" w:color="auto"/>
        <w:left w:val="none" w:sz="0" w:space="0" w:color="auto"/>
        <w:bottom w:val="none" w:sz="0" w:space="0" w:color="auto"/>
        <w:right w:val="none" w:sz="0" w:space="0" w:color="auto"/>
      </w:divBdr>
    </w:div>
    <w:div w:id="1348826675">
      <w:bodyDiv w:val="1"/>
      <w:marLeft w:val="0"/>
      <w:marRight w:val="0"/>
      <w:marTop w:val="0"/>
      <w:marBottom w:val="0"/>
      <w:divBdr>
        <w:top w:val="none" w:sz="0" w:space="0" w:color="auto"/>
        <w:left w:val="none" w:sz="0" w:space="0" w:color="auto"/>
        <w:bottom w:val="none" w:sz="0" w:space="0" w:color="auto"/>
        <w:right w:val="none" w:sz="0" w:space="0" w:color="auto"/>
      </w:divBdr>
    </w:div>
    <w:div w:id="1387992319">
      <w:bodyDiv w:val="1"/>
      <w:marLeft w:val="0"/>
      <w:marRight w:val="0"/>
      <w:marTop w:val="0"/>
      <w:marBottom w:val="0"/>
      <w:divBdr>
        <w:top w:val="none" w:sz="0" w:space="0" w:color="auto"/>
        <w:left w:val="none" w:sz="0" w:space="0" w:color="auto"/>
        <w:bottom w:val="none" w:sz="0" w:space="0" w:color="auto"/>
        <w:right w:val="none" w:sz="0" w:space="0" w:color="auto"/>
      </w:divBdr>
    </w:div>
    <w:div w:id="1430277917">
      <w:bodyDiv w:val="1"/>
      <w:marLeft w:val="0"/>
      <w:marRight w:val="0"/>
      <w:marTop w:val="0"/>
      <w:marBottom w:val="0"/>
      <w:divBdr>
        <w:top w:val="none" w:sz="0" w:space="0" w:color="auto"/>
        <w:left w:val="none" w:sz="0" w:space="0" w:color="auto"/>
        <w:bottom w:val="none" w:sz="0" w:space="0" w:color="auto"/>
        <w:right w:val="none" w:sz="0" w:space="0" w:color="auto"/>
      </w:divBdr>
      <w:divsChild>
        <w:div w:id="36125389">
          <w:marLeft w:val="0"/>
          <w:marRight w:val="0"/>
          <w:marTop w:val="0"/>
          <w:marBottom w:val="120"/>
          <w:divBdr>
            <w:top w:val="none" w:sz="0" w:space="0" w:color="auto"/>
            <w:left w:val="none" w:sz="0" w:space="0" w:color="auto"/>
            <w:bottom w:val="none" w:sz="0" w:space="0" w:color="auto"/>
            <w:right w:val="none" w:sz="0" w:space="0" w:color="auto"/>
          </w:divBdr>
        </w:div>
        <w:div w:id="1077049442">
          <w:marLeft w:val="0"/>
          <w:marRight w:val="0"/>
          <w:marTop w:val="240"/>
          <w:marBottom w:val="120"/>
          <w:divBdr>
            <w:top w:val="none" w:sz="0" w:space="0" w:color="auto"/>
            <w:left w:val="none" w:sz="0" w:space="0" w:color="auto"/>
            <w:bottom w:val="none" w:sz="0" w:space="0" w:color="auto"/>
            <w:right w:val="none" w:sz="0" w:space="0" w:color="auto"/>
          </w:divBdr>
        </w:div>
      </w:divsChild>
    </w:div>
    <w:div w:id="1447460330">
      <w:bodyDiv w:val="1"/>
      <w:marLeft w:val="0"/>
      <w:marRight w:val="0"/>
      <w:marTop w:val="0"/>
      <w:marBottom w:val="0"/>
      <w:divBdr>
        <w:top w:val="none" w:sz="0" w:space="0" w:color="auto"/>
        <w:left w:val="none" w:sz="0" w:space="0" w:color="auto"/>
        <w:bottom w:val="none" w:sz="0" w:space="0" w:color="auto"/>
        <w:right w:val="none" w:sz="0" w:space="0" w:color="auto"/>
      </w:divBdr>
    </w:div>
    <w:div w:id="1451361159">
      <w:bodyDiv w:val="1"/>
      <w:marLeft w:val="0"/>
      <w:marRight w:val="0"/>
      <w:marTop w:val="0"/>
      <w:marBottom w:val="0"/>
      <w:divBdr>
        <w:top w:val="none" w:sz="0" w:space="0" w:color="auto"/>
        <w:left w:val="none" w:sz="0" w:space="0" w:color="auto"/>
        <w:bottom w:val="none" w:sz="0" w:space="0" w:color="auto"/>
        <w:right w:val="none" w:sz="0" w:space="0" w:color="auto"/>
      </w:divBdr>
    </w:div>
    <w:div w:id="1459109969">
      <w:bodyDiv w:val="1"/>
      <w:marLeft w:val="0"/>
      <w:marRight w:val="0"/>
      <w:marTop w:val="0"/>
      <w:marBottom w:val="0"/>
      <w:divBdr>
        <w:top w:val="none" w:sz="0" w:space="0" w:color="auto"/>
        <w:left w:val="none" w:sz="0" w:space="0" w:color="auto"/>
        <w:bottom w:val="none" w:sz="0" w:space="0" w:color="auto"/>
        <w:right w:val="none" w:sz="0" w:space="0" w:color="auto"/>
      </w:divBdr>
      <w:divsChild>
        <w:div w:id="683824087">
          <w:marLeft w:val="0"/>
          <w:marRight w:val="0"/>
          <w:marTop w:val="240"/>
          <w:marBottom w:val="0"/>
          <w:divBdr>
            <w:top w:val="none" w:sz="0" w:space="0" w:color="auto"/>
            <w:left w:val="none" w:sz="0" w:space="0" w:color="auto"/>
            <w:bottom w:val="none" w:sz="0" w:space="0" w:color="auto"/>
            <w:right w:val="none" w:sz="0" w:space="0" w:color="auto"/>
          </w:divBdr>
        </w:div>
        <w:div w:id="1398893536">
          <w:marLeft w:val="0"/>
          <w:marRight w:val="0"/>
          <w:marTop w:val="240"/>
          <w:marBottom w:val="0"/>
          <w:divBdr>
            <w:top w:val="none" w:sz="0" w:space="0" w:color="auto"/>
            <w:left w:val="none" w:sz="0" w:space="0" w:color="auto"/>
            <w:bottom w:val="none" w:sz="0" w:space="0" w:color="auto"/>
            <w:right w:val="none" w:sz="0" w:space="0" w:color="auto"/>
          </w:divBdr>
        </w:div>
        <w:div w:id="2130003214">
          <w:marLeft w:val="0"/>
          <w:marRight w:val="0"/>
          <w:marTop w:val="240"/>
          <w:marBottom w:val="0"/>
          <w:divBdr>
            <w:top w:val="none" w:sz="0" w:space="0" w:color="auto"/>
            <w:left w:val="none" w:sz="0" w:space="0" w:color="auto"/>
            <w:bottom w:val="none" w:sz="0" w:space="0" w:color="auto"/>
            <w:right w:val="none" w:sz="0" w:space="0" w:color="auto"/>
          </w:divBdr>
        </w:div>
      </w:divsChild>
    </w:div>
    <w:div w:id="1494024478">
      <w:bodyDiv w:val="1"/>
      <w:marLeft w:val="0"/>
      <w:marRight w:val="0"/>
      <w:marTop w:val="0"/>
      <w:marBottom w:val="0"/>
      <w:divBdr>
        <w:top w:val="none" w:sz="0" w:space="0" w:color="auto"/>
        <w:left w:val="none" w:sz="0" w:space="0" w:color="auto"/>
        <w:bottom w:val="none" w:sz="0" w:space="0" w:color="auto"/>
        <w:right w:val="none" w:sz="0" w:space="0" w:color="auto"/>
      </w:divBdr>
    </w:div>
    <w:div w:id="1548451293">
      <w:bodyDiv w:val="1"/>
      <w:marLeft w:val="0"/>
      <w:marRight w:val="0"/>
      <w:marTop w:val="0"/>
      <w:marBottom w:val="0"/>
      <w:divBdr>
        <w:top w:val="none" w:sz="0" w:space="0" w:color="auto"/>
        <w:left w:val="none" w:sz="0" w:space="0" w:color="auto"/>
        <w:bottom w:val="none" w:sz="0" w:space="0" w:color="auto"/>
        <w:right w:val="none" w:sz="0" w:space="0" w:color="auto"/>
      </w:divBdr>
    </w:div>
    <w:div w:id="1563522658">
      <w:bodyDiv w:val="1"/>
      <w:marLeft w:val="0"/>
      <w:marRight w:val="0"/>
      <w:marTop w:val="0"/>
      <w:marBottom w:val="0"/>
      <w:divBdr>
        <w:top w:val="none" w:sz="0" w:space="0" w:color="auto"/>
        <w:left w:val="none" w:sz="0" w:space="0" w:color="auto"/>
        <w:bottom w:val="none" w:sz="0" w:space="0" w:color="auto"/>
        <w:right w:val="none" w:sz="0" w:space="0" w:color="auto"/>
      </w:divBdr>
    </w:div>
    <w:div w:id="1570772233">
      <w:bodyDiv w:val="1"/>
      <w:marLeft w:val="0"/>
      <w:marRight w:val="0"/>
      <w:marTop w:val="0"/>
      <w:marBottom w:val="0"/>
      <w:divBdr>
        <w:top w:val="none" w:sz="0" w:space="0" w:color="auto"/>
        <w:left w:val="none" w:sz="0" w:space="0" w:color="auto"/>
        <w:bottom w:val="none" w:sz="0" w:space="0" w:color="auto"/>
        <w:right w:val="none" w:sz="0" w:space="0" w:color="auto"/>
      </w:divBdr>
    </w:div>
    <w:div w:id="1582254878">
      <w:bodyDiv w:val="1"/>
      <w:marLeft w:val="0"/>
      <w:marRight w:val="0"/>
      <w:marTop w:val="0"/>
      <w:marBottom w:val="0"/>
      <w:divBdr>
        <w:top w:val="none" w:sz="0" w:space="0" w:color="auto"/>
        <w:left w:val="none" w:sz="0" w:space="0" w:color="auto"/>
        <w:bottom w:val="none" w:sz="0" w:space="0" w:color="auto"/>
        <w:right w:val="none" w:sz="0" w:space="0" w:color="auto"/>
      </w:divBdr>
    </w:div>
    <w:div w:id="1592856249">
      <w:bodyDiv w:val="1"/>
      <w:marLeft w:val="0"/>
      <w:marRight w:val="0"/>
      <w:marTop w:val="0"/>
      <w:marBottom w:val="0"/>
      <w:divBdr>
        <w:top w:val="none" w:sz="0" w:space="0" w:color="auto"/>
        <w:left w:val="none" w:sz="0" w:space="0" w:color="auto"/>
        <w:bottom w:val="none" w:sz="0" w:space="0" w:color="auto"/>
        <w:right w:val="none" w:sz="0" w:space="0" w:color="auto"/>
      </w:divBdr>
    </w:div>
    <w:div w:id="1639149180">
      <w:bodyDiv w:val="1"/>
      <w:marLeft w:val="0"/>
      <w:marRight w:val="0"/>
      <w:marTop w:val="0"/>
      <w:marBottom w:val="0"/>
      <w:divBdr>
        <w:top w:val="none" w:sz="0" w:space="0" w:color="auto"/>
        <w:left w:val="none" w:sz="0" w:space="0" w:color="auto"/>
        <w:bottom w:val="none" w:sz="0" w:space="0" w:color="auto"/>
        <w:right w:val="none" w:sz="0" w:space="0" w:color="auto"/>
      </w:divBdr>
    </w:div>
    <w:div w:id="1652172811">
      <w:bodyDiv w:val="1"/>
      <w:marLeft w:val="0"/>
      <w:marRight w:val="0"/>
      <w:marTop w:val="0"/>
      <w:marBottom w:val="0"/>
      <w:divBdr>
        <w:top w:val="none" w:sz="0" w:space="0" w:color="auto"/>
        <w:left w:val="none" w:sz="0" w:space="0" w:color="auto"/>
        <w:bottom w:val="none" w:sz="0" w:space="0" w:color="auto"/>
        <w:right w:val="none" w:sz="0" w:space="0" w:color="auto"/>
      </w:divBdr>
      <w:divsChild>
        <w:div w:id="843475167">
          <w:marLeft w:val="0"/>
          <w:marRight w:val="0"/>
          <w:marTop w:val="0"/>
          <w:marBottom w:val="0"/>
          <w:divBdr>
            <w:top w:val="none" w:sz="0" w:space="0" w:color="auto"/>
            <w:left w:val="none" w:sz="0" w:space="0" w:color="auto"/>
            <w:bottom w:val="none" w:sz="0" w:space="0" w:color="auto"/>
            <w:right w:val="none" w:sz="0" w:space="0" w:color="auto"/>
          </w:divBdr>
          <w:divsChild>
            <w:div w:id="1198658332">
              <w:marLeft w:val="0"/>
              <w:marRight w:val="0"/>
              <w:marTop w:val="0"/>
              <w:marBottom w:val="0"/>
              <w:divBdr>
                <w:top w:val="none" w:sz="0" w:space="0" w:color="auto"/>
                <w:left w:val="none" w:sz="0" w:space="0" w:color="auto"/>
                <w:bottom w:val="none" w:sz="0" w:space="0" w:color="auto"/>
                <w:right w:val="none" w:sz="0" w:space="0" w:color="auto"/>
              </w:divBdr>
              <w:divsChild>
                <w:div w:id="691882922">
                  <w:marLeft w:val="0"/>
                  <w:marRight w:val="0"/>
                  <w:marTop w:val="0"/>
                  <w:marBottom w:val="0"/>
                  <w:divBdr>
                    <w:top w:val="none" w:sz="0" w:space="0" w:color="auto"/>
                    <w:left w:val="none" w:sz="0" w:space="0" w:color="auto"/>
                    <w:bottom w:val="none" w:sz="0" w:space="0" w:color="auto"/>
                    <w:right w:val="none" w:sz="0" w:space="0" w:color="auto"/>
                  </w:divBdr>
                  <w:divsChild>
                    <w:div w:id="17708620">
                      <w:marLeft w:val="0"/>
                      <w:marRight w:val="0"/>
                      <w:marTop w:val="0"/>
                      <w:marBottom w:val="0"/>
                      <w:divBdr>
                        <w:top w:val="none" w:sz="0" w:space="0" w:color="auto"/>
                        <w:left w:val="none" w:sz="0" w:space="0" w:color="auto"/>
                        <w:bottom w:val="none" w:sz="0" w:space="0" w:color="auto"/>
                        <w:right w:val="none" w:sz="0" w:space="0" w:color="auto"/>
                      </w:divBdr>
                      <w:divsChild>
                        <w:div w:id="327634883">
                          <w:marLeft w:val="0"/>
                          <w:marRight w:val="0"/>
                          <w:marTop w:val="0"/>
                          <w:marBottom w:val="0"/>
                          <w:divBdr>
                            <w:top w:val="none" w:sz="0" w:space="0" w:color="auto"/>
                            <w:left w:val="none" w:sz="0" w:space="0" w:color="auto"/>
                            <w:bottom w:val="none" w:sz="0" w:space="0" w:color="auto"/>
                            <w:right w:val="none" w:sz="0" w:space="0" w:color="auto"/>
                          </w:divBdr>
                          <w:divsChild>
                            <w:div w:id="1063529696">
                              <w:marLeft w:val="0"/>
                              <w:marRight w:val="0"/>
                              <w:marTop w:val="0"/>
                              <w:marBottom w:val="0"/>
                              <w:divBdr>
                                <w:top w:val="none" w:sz="0" w:space="0" w:color="auto"/>
                                <w:left w:val="none" w:sz="0" w:space="0" w:color="auto"/>
                                <w:bottom w:val="none" w:sz="0" w:space="0" w:color="auto"/>
                                <w:right w:val="none" w:sz="0" w:space="0" w:color="auto"/>
                              </w:divBdr>
                              <w:divsChild>
                                <w:div w:id="231038437">
                                  <w:marLeft w:val="0"/>
                                  <w:marRight w:val="0"/>
                                  <w:marTop w:val="0"/>
                                  <w:marBottom w:val="0"/>
                                  <w:divBdr>
                                    <w:top w:val="none" w:sz="0" w:space="0" w:color="auto"/>
                                    <w:left w:val="none" w:sz="0" w:space="0" w:color="auto"/>
                                    <w:bottom w:val="none" w:sz="0" w:space="0" w:color="auto"/>
                                    <w:right w:val="none" w:sz="0" w:space="0" w:color="auto"/>
                                  </w:divBdr>
                                  <w:divsChild>
                                    <w:div w:id="1499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873111">
      <w:bodyDiv w:val="1"/>
      <w:marLeft w:val="0"/>
      <w:marRight w:val="0"/>
      <w:marTop w:val="0"/>
      <w:marBottom w:val="0"/>
      <w:divBdr>
        <w:top w:val="none" w:sz="0" w:space="0" w:color="auto"/>
        <w:left w:val="none" w:sz="0" w:space="0" w:color="auto"/>
        <w:bottom w:val="none" w:sz="0" w:space="0" w:color="auto"/>
        <w:right w:val="none" w:sz="0" w:space="0" w:color="auto"/>
      </w:divBdr>
    </w:div>
    <w:div w:id="1669022222">
      <w:bodyDiv w:val="1"/>
      <w:marLeft w:val="0"/>
      <w:marRight w:val="0"/>
      <w:marTop w:val="0"/>
      <w:marBottom w:val="0"/>
      <w:divBdr>
        <w:top w:val="none" w:sz="0" w:space="0" w:color="auto"/>
        <w:left w:val="none" w:sz="0" w:space="0" w:color="auto"/>
        <w:bottom w:val="none" w:sz="0" w:space="0" w:color="auto"/>
        <w:right w:val="none" w:sz="0" w:space="0" w:color="auto"/>
      </w:divBdr>
    </w:div>
    <w:div w:id="1683780773">
      <w:bodyDiv w:val="1"/>
      <w:marLeft w:val="0"/>
      <w:marRight w:val="0"/>
      <w:marTop w:val="0"/>
      <w:marBottom w:val="0"/>
      <w:divBdr>
        <w:top w:val="none" w:sz="0" w:space="0" w:color="auto"/>
        <w:left w:val="none" w:sz="0" w:space="0" w:color="auto"/>
        <w:bottom w:val="none" w:sz="0" w:space="0" w:color="auto"/>
        <w:right w:val="none" w:sz="0" w:space="0" w:color="auto"/>
      </w:divBdr>
    </w:div>
    <w:div w:id="1778987814">
      <w:bodyDiv w:val="1"/>
      <w:marLeft w:val="0"/>
      <w:marRight w:val="0"/>
      <w:marTop w:val="0"/>
      <w:marBottom w:val="0"/>
      <w:divBdr>
        <w:top w:val="none" w:sz="0" w:space="0" w:color="auto"/>
        <w:left w:val="none" w:sz="0" w:space="0" w:color="auto"/>
        <w:bottom w:val="none" w:sz="0" w:space="0" w:color="auto"/>
        <w:right w:val="none" w:sz="0" w:space="0" w:color="auto"/>
      </w:divBdr>
      <w:divsChild>
        <w:div w:id="675960299">
          <w:marLeft w:val="0"/>
          <w:marRight w:val="0"/>
          <w:marTop w:val="0"/>
          <w:marBottom w:val="0"/>
          <w:divBdr>
            <w:top w:val="none" w:sz="0" w:space="0" w:color="auto"/>
            <w:left w:val="none" w:sz="0" w:space="0" w:color="auto"/>
            <w:bottom w:val="none" w:sz="0" w:space="0" w:color="auto"/>
            <w:right w:val="none" w:sz="0" w:space="0" w:color="auto"/>
          </w:divBdr>
        </w:div>
      </w:divsChild>
    </w:div>
    <w:div w:id="1785613185">
      <w:bodyDiv w:val="1"/>
      <w:marLeft w:val="0"/>
      <w:marRight w:val="0"/>
      <w:marTop w:val="0"/>
      <w:marBottom w:val="0"/>
      <w:divBdr>
        <w:top w:val="none" w:sz="0" w:space="0" w:color="auto"/>
        <w:left w:val="none" w:sz="0" w:space="0" w:color="auto"/>
        <w:bottom w:val="none" w:sz="0" w:space="0" w:color="auto"/>
        <w:right w:val="none" w:sz="0" w:space="0" w:color="auto"/>
      </w:divBdr>
      <w:divsChild>
        <w:div w:id="9648542">
          <w:marLeft w:val="0"/>
          <w:marRight w:val="0"/>
          <w:marTop w:val="0"/>
          <w:marBottom w:val="0"/>
          <w:divBdr>
            <w:top w:val="none" w:sz="0" w:space="0" w:color="auto"/>
            <w:left w:val="none" w:sz="0" w:space="0" w:color="auto"/>
            <w:bottom w:val="none" w:sz="0" w:space="0" w:color="auto"/>
            <w:right w:val="none" w:sz="0" w:space="0" w:color="auto"/>
          </w:divBdr>
        </w:div>
      </w:divsChild>
    </w:div>
    <w:div w:id="1792439128">
      <w:bodyDiv w:val="1"/>
      <w:marLeft w:val="0"/>
      <w:marRight w:val="0"/>
      <w:marTop w:val="0"/>
      <w:marBottom w:val="0"/>
      <w:divBdr>
        <w:top w:val="none" w:sz="0" w:space="0" w:color="auto"/>
        <w:left w:val="none" w:sz="0" w:space="0" w:color="auto"/>
        <w:bottom w:val="none" w:sz="0" w:space="0" w:color="auto"/>
        <w:right w:val="none" w:sz="0" w:space="0" w:color="auto"/>
      </w:divBdr>
    </w:div>
    <w:div w:id="1822577670">
      <w:bodyDiv w:val="1"/>
      <w:marLeft w:val="0"/>
      <w:marRight w:val="0"/>
      <w:marTop w:val="0"/>
      <w:marBottom w:val="0"/>
      <w:divBdr>
        <w:top w:val="none" w:sz="0" w:space="0" w:color="auto"/>
        <w:left w:val="none" w:sz="0" w:space="0" w:color="auto"/>
        <w:bottom w:val="none" w:sz="0" w:space="0" w:color="auto"/>
        <w:right w:val="none" w:sz="0" w:space="0" w:color="auto"/>
      </w:divBdr>
    </w:div>
    <w:div w:id="1849640664">
      <w:bodyDiv w:val="1"/>
      <w:marLeft w:val="0"/>
      <w:marRight w:val="0"/>
      <w:marTop w:val="0"/>
      <w:marBottom w:val="0"/>
      <w:divBdr>
        <w:top w:val="none" w:sz="0" w:space="0" w:color="auto"/>
        <w:left w:val="none" w:sz="0" w:space="0" w:color="auto"/>
        <w:bottom w:val="none" w:sz="0" w:space="0" w:color="auto"/>
        <w:right w:val="none" w:sz="0" w:space="0" w:color="auto"/>
      </w:divBdr>
    </w:div>
    <w:div w:id="1887597332">
      <w:bodyDiv w:val="1"/>
      <w:marLeft w:val="0"/>
      <w:marRight w:val="0"/>
      <w:marTop w:val="0"/>
      <w:marBottom w:val="0"/>
      <w:divBdr>
        <w:top w:val="none" w:sz="0" w:space="0" w:color="auto"/>
        <w:left w:val="none" w:sz="0" w:space="0" w:color="auto"/>
        <w:bottom w:val="none" w:sz="0" w:space="0" w:color="auto"/>
        <w:right w:val="none" w:sz="0" w:space="0" w:color="auto"/>
      </w:divBdr>
    </w:div>
    <w:div w:id="1899124824">
      <w:bodyDiv w:val="1"/>
      <w:marLeft w:val="0"/>
      <w:marRight w:val="0"/>
      <w:marTop w:val="0"/>
      <w:marBottom w:val="0"/>
      <w:divBdr>
        <w:top w:val="none" w:sz="0" w:space="0" w:color="auto"/>
        <w:left w:val="none" w:sz="0" w:space="0" w:color="auto"/>
        <w:bottom w:val="none" w:sz="0" w:space="0" w:color="auto"/>
        <w:right w:val="none" w:sz="0" w:space="0" w:color="auto"/>
      </w:divBdr>
    </w:div>
    <w:div w:id="1935697794">
      <w:bodyDiv w:val="1"/>
      <w:marLeft w:val="0"/>
      <w:marRight w:val="0"/>
      <w:marTop w:val="0"/>
      <w:marBottom w:val="0"/>
      <w:divBdr>
        <w:top w:val="none" w:sz="0" w:space="0" w:color="auto"/>
        <w:left w:val="none" w:sz="0" w:space="0" w:color="auto"/>
        <w:bottom w:val="none" w:sz="0" w:space="0" w:color="auto"/>
        <w:right w:val="none" w:sz="0" w:space="0" w:color="auto"/>
      </w:divBdr>
    </w:div>
    <w:div w:id="1978606499">
      <w:bodyDiv w:val="1"/>
      <w:marLeft w:val="0"/>
      <w:marRight w:val="0"/>
      <w:marTop w:val="0"/>
      <w:marBottom w:val="0"/>
      <w:divBdr>
        <w:top w:val="none" w:sz="0" w:space="0" w:color="auto"/>
        <w:left w:val="none" w:sz="0" w:space="0" w:color="auto"/>
        <w:bottom w:val="none" w:sz="0" w:space="0" w:color="auto"/>
        <w:right w:val="none" w:sz="0" w:space="0" w:color="auto"/>
      </w:divBdr>
    </w:div>
    <w:div w:id="1997227211">
      <w:bodyDiv w:val="1"/>
      <w:marLeft w:val="0"/>
      <w:marRight w:val="0"/>
      <w:marTop w:val="0"/>
      <w:marBottom w:val="0"/>
      <w:divBdr>
        <w:top w:val="none" w:sz="0" w:space="0" w:color="auto"/>
        <w:left w:val="none" w:sz="0" w:space="0" w:color="auto"/>
        <w:bottom w:val="none" w:sz="0" w:space="0" w:color="auto"/>
        <w:right w:val="none" w:sz="0" w:space="0" w:color="auto"/>
      </w:divBdr>
    </w:div>
    <w:div w:id="1999186442">
      <w:bodyDiv w:val="1"/>
      <w:marLeft w:val="0"/>
      <w:marRight w:val="0"/>
      <w:marTop w:val="0"/>
      <w:marBottom w:val="0"/>
      <w:divBdr>
        <w:top w:val="none" w:sz="0" w:space="0" w:color="auto"/>
        <w:left w:val="none" w:sz="0" w:space="0" w:color="auto"/>
        <w:bottom w:val="none" w:sz="0" w:space="0" w:color="auto"/>
        <w:right w:val="none" w:sz="0" w:space="0" w:color="auto"/>
      </w:divBdr>
    </w:div>
    <w:div w:id="2001350222">
      <w:bodyDiv w:val="1"/>
      <w:marLeft w:val="0"/>
      <w:marRight w:val="0"/>
      <w:marTop w:val="0"/>
      <w:marBottom w:val="0"/>
      <w:divBdr>
        <w:top w:val="none" w:sz="0" w:space="0" w:color="auto"/>
        <w:left w:val="none" w:sz="0" w:space="0" w:color="auto"/>
        <w:bottom w:val="none" w:sz="0" w:space="0" w:color="auto"/>
        <w:right w:val="none" w:sz="0" w:space="0" w:color="auto"/>
      </w:divBdr>
    </w:div>
    <w:div w:id="2023967861">
      <w:bodyDiv w:val="1"/>
      <w:marLeft w:val="0"/>
      <w:marRight w:val="0"/>
      <w:marTop w:val="0"/>
      <w:marBottom w:val="0"/>
      <w:divBdr>
        <w:top w:val="none" w:sz="0" w:space="0" w:color="auto"/>
        <w:left w:val="none" w:sz="0" w:space="0" w:color="auto"/>
        <w:bottom w:val="none" w:sz="0" w:space="0" w:color="auto"/>
        <w:right w:val="none" w:sz="0" w:space="0" w:color="auto"/>
      </w:divBdr>
    </w:div>
    <w:div w:id="2039506385">
      <w:bodyDiv w:val="1"/>
      <w:marLeft w:val="0"/>
      <w:marRight w:val="0"/>
      <w:marTop w:val="0"/>
      <w:marBottom w:val="0"/>
      <w:divBdr>
        <w:top w:val="none" w:sz="0" w:space="0" w:color="auto"/>
        <w:left w:val="none" w:sz="0" w:space="0" w:color="auto"/>
        <w:bottom w:val="none" w:sz="0" w:space="0" w:color="auto"/>
        <w:right w:val="none" w:sz="0" w:space="0" w:color="auto"/>
      </w:divBdr>
    </w:div>
    <w:div w:id="2039692776">
      <w:bodyDiv w:val="1"/>
      <w:marLeft w:val="0"/>
      <w:marRight w:val="0"/>
      <w:marTop w:val="0"/>
      <w:marBottom w:val="0"/>
      <w:divBdr>
        <w:top w:val="none" w:sz="0" w:space="0" w:color="auto"/>
        <w:left w:val="none" w:sz="0" w:space="0" w:color="auto"/>
        <w:bottom w:val="none" w:sz="0" w:space="0" w:color="auto"/>
        <w:right w:val="none" w:sz="0" w:space="0" w:color="auto"/>
      </w:divBdr>
    </w:div>
    <w:div w:id="2129883892">
      <w:bodyDiv w:val="1"/>
      <w:marLeft w:val="0"/>
      <w:marRight w:val="0"/>
      <w:marTop w:val="0"/>
      <w:marBottom w:val="0"/>
      <w:divBdr>
        <w:top w:val="none" w:sz="0" w:space="0" w:color="auto"/>
        <w:left w:val="none" w:sz="0" w:space="0" w:color="auto"/>
        <w:bottom w:val="none" w:sz="0" w:space="0" w:color="auto"/>
        <w:right w:val="none" w:sz="0" w:space="0" w:color="auto"/>
      </w:divBdr>
    </w:div>
    <w:div w:id="214631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assets/ministrstva/MVI/Dokumenti/Osnovna-sola/Smernice-za-prehranjevanje-v-VIZ-202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15A86B7CF35E4FA31ACB5E15CBAD89" ma:contentTypeVersion="3" ma:contentTypeDescription="Create a new document." ma:contentTypeScope="" ma:versionID="fbd68558d24bc837f6d4e70803405882">
  <xsd:schema xmlns:xsd="http://www.w3.org/2001/XMLSchema" xmlns:xs="http://www.w3.org/2001/XMLSchema" xmlns:p="http://schemas.microsoft.com/office/2006/metadata/properties" xmlns:ns2="a049583c-8d16-4fd0-abd6-1f997541d5b9" targetNamespace="http://schemas.microsoft.com/office/2006/metadata/properties" ma:root="true" ma:fieldsID="34468a2e93fc3b0c7319f8232f750d7f" ns2:_="">
    <xsd:import namespace="a049583c-8d16-4fd0-abd6-1f997541d5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9583c-8d16-4fd0-abd6-1f997541d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06D123-B9A8-40E5-BEFB-A03341350C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78C593-5571-472C-AB4A-0886E3ADEC99}">
  <ds:schemaRefs>
    <ds:schemaRef ds:uri="http://schemas.microsoft.com/sharepoint/v3/contenttype/forms"/>
  </ds:schemaRefs>
</ds:datastoreItem>
</file>

<file path=customXml/itemProps3.xml><?xml version="1.0" encoding="utf-8"?>
<ds:datastoreItem xmlns:ds="http://schemas.openxmlformats.org/officeDocument/2006/customXml" ds:itemID="{40667056-9711-4220-A5CD-C6DC5EC9F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9583c-8d16-4fd0-abd6-1f997541d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49802-EA02-484E-AECF-533868D4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8658</Words>
  <Characters>49351</Characters>
  <Application>Microsoft Office Word</Application>
  <DocSecurity>0</DocSecurity>
  <Lines>411</Lines>
  <Paragraphs>115</Paragraphs>
  <ScaleCrop>false</ScaleCrop>
  <HeadingPairs>
    <vt:vector size="2" baseType="variant">
      <vt:variant>
        <vt:lpstr>Naslov</vt:lpstr>
      </vt:variant>
      <vt:variant>
        <vt:i4>1</vt:i4>
      </vt:variant>
    </vt:vector>
  </HeadingPairs>
  <TitlesOfParts>
    <vt:vector size="1" baseType="lpstr">
      <vt:lpstr>Novelacija investicijskega programa za program Subvencioniranje priprave učbenikov in učnih gradiv</vt:lpstr>
    </vt:vector>
  </TitlesOfParts>
  <Company>Ministrstvo za šolstvo in šport</Company>
  <LinksUpToDate>false</LinksUpToDate>
  <CharactersWithSpaces>57894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Novelacija investicijskega programa za program Subvencioniranje priprave učbenikov in učnih gradiv</dc:title>
  <dc:subject/>
  <dc:creator>Ales</dc:creator>
  <cp:keywords/>
  <cp:lastModifiedBy>Jožica Ložar</cp:lastModifiedBy>
  <cp:revision>2</cp:revision>
  <cp:lastPrinted>2025-05-06T13:32:00Z</cp:lastPrinted>
  <dcterms:created xsi:type="dcterms:W3CDTF">2025-05-20T13:22:00Z</dcterms:created>
  <dcterms:modified xsi:type="dcterms:W3CDTF">2025-05-20T13:22:00Z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0x010100C515A86B7CF35E4FA31ACB5E15CBAD89</vt:lpwstr>
  </property>
</Properties>
</file>