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9204" w14:textId="77777777" w:rsidR="009C6C2E" w:rsidRPr="006C11B8" w:rsidRDefault="009C6C2E" w:rsidP="006C11B8">
      <w:pPr>
        <w:rPr>
          <w:rFonts w:ascii="Arial" w:hAnsi="Arial" w:cs="Arial"/>
          <w:sz w:val="20"/>
          <w:szCs w:val="20"/>
        </w:rPr>
      </w:pPr>
      <w:bookmarkStart w:id="0" w:name="_Toc14429844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459"/>
        <w:gridCol w:w="1248"/>
        <w:gridCol w:w="1248"/>
        <w:gridCol w:w="1248"/>
        <w:gridCol w:w="1248"/>
        <w:gridCol w:w="1248"/>
      </w:tblGrid>
      <w:tr w:rsidR="009159DD" w:rsidRPr="009159DD" w14:paraId="0000D041" w14:textId="77777777" w:rsidTr="009159DD">
        <w:trPr>
          <w:trHeight w:val="567"/>
          <w:tblHeader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7DFD7866" w14:textId="3BDFA3DE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Projekt ali ukrep ali davčni izdatek: »</w:t>
            </w:r>
            <w:r w:rsidRPr="009159DD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  <w:lang w:eastAsia="en-US"/>
              </w:rPr>
              <w:t>naziv projekta</w:t>
            </w:r>
            <w:r w:rsidRPr="009159D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«</w:t>
            </w:r>
          </w:p>
        </w:tc>
      </w:tr>
      <w:tr w:rsidR="009159DD" w:rsidRPr="009159DD" w14:paraId="073A7C53" w14:textId="77777777" w:rsidTr="009159DD">
        <w:trPr>
          <w:trHeight w:val="567"/>
          <w:tblHeader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F002" w14:textId="0DEC31F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Oznaka projekta, ukrepa ali davčnega izdatka (3. korak)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1"/>
            </w: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A13E85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Ugoden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E821A6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Mešan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5FB307" w14:textId="4DBE5754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Neugoden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63BF39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Nevtralen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ABE9F0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Neznan</w:t>
            </w:r>
          </w:p>
        </w:tc>
      </w:tr>
      <w:tr w:rsidR="009159DD" w:rsidRPr="009159DD" w14:paraId="3FCCC285" w14:textId="77777777" w:rsidTr="009159DD">
        <w:trPr>
          <w:trHeight w:val="567"/>
          <w:tblHeader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159" w14:textId="3C2428F6" w:rsidR="009159DD" w:rsidRPr="009159DD" w:rsidRDefault="009159D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230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2C5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669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1A0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BE8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41D25971" w14:textId="77777777" w:rsidTr="009159DD">
        <w:trPr>
          <w:trHeight w:val="5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4F4DD9" w14:textId="1BB30E89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Okoljski cilji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78D39" w14:textId="109BFF4E" w:rsidR="009159DD" w:rsidRPr="009159DD" w:rsidRDefault="009159DD" w:rsidP="009159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Vpliv </w:t>
            </w: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(1. korak)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3"/>
            </w:r>
          </w:p>
          <w:p w14:paraId="0DE1A604" w14:textId="77777777" w:rsidR="009159DD" w:rsidRPr="009159DD" w:rsidRDefault="009159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+1 / 0 / -1 / -2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AA6EB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Pojasnilo vpliva (2. korak)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footnoteReference w:id="4"/>
            </w:r>
          </w:p>
        </w:tc>
      </w:tr>
      <w:tr w:rsidR="009159DD" w:rsidRPr="009159DD" w14:paraId="14C1FC60" w14:textId="77777777" w:rsidTr="009159DD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2121B" w14:textId="650B5CBA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E163F" w14:textId="75D41A8C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Blažitev podnebnih sprememb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2B1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280A" w14:textId="5EBE92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Npr. Operacija/projekt je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 xml:space="preserve"> v </w:t>
            </w:r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sklad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u</w:t>
            </w:r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 xml:space="preserve"> z ukrepom PEKP 2021–2027 v okviru specifičnega cilja ESOX.X, za katerega je v PEKP 2021–2027 ugotovljeno, da po svoji naravi nima predvidljivega negativnega vpliva na okoljske cilje, ki bi bil povezan z neposrednimi in primarnimi posrednimi učinki ukrepa v življenjskem ciklu oziroma je ta vpliv nepomemben.</w:t>
            </w:r>
          </w:p>
        </w:tc>
      </w:tr>
      <w:tr w:rsidR="009159DD" w:rsidRPr="009159DD" w14:paraId="2A21771A" w14:textId="77777777" w:rsidTr="009159DD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D93EC" w14:textId="4B924BA3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FBA259" w14:textId="0A9D31F5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Prilagajanje podnebnim spremembam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5F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B0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6616B99F" w14:textId="77777777" w:rsidTr="009159DD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C6603D" w14:textId="18664EC8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E2EF6B" w14:textId="487DAD18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Trajnostna raba ter varstvo vodnih in morskih virov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6F1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0C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296A4A8C" w14:textId="77777777" w:rsidTr="009159DD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D5AA6" w14:textId="28113E06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DC06CB" w14:textId="73C357EE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Prehod na krožno gospodarstvo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27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2FB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2C7D6BC5" w14:textId="77777777" w:rsidTr="009159DD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45CEF" w14:textId="5E2E9B5E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A9BA6" w14:textId="6301FC08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Preprečevanje in nadzorovanje onesnaževanja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163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3F7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6C6DD0C1" w14:textId="77777777" w:rsidTr="009159DD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F7828" w14:textId="1A099407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9C3184" w14:textId="45FD1B35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Varstvo in obnova biotske raznovrstnosti in ekosistemov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3B3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F57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BEE6623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13D12775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59E365B4" w14:textId="701278FD" w:rsidR="00741E85" w:rsidRDefault="00741E85" w:rsidP="00741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</w:p>
    <w:p w14:paraId="34AF20EC" w14:textId="77777777" w:rsidR="006C11B8" w:rsidRDefault="006C11B8" w:rsidP="00741E85">
      <w:pPr>
        <w:rPr>
          <w:rFonts w:ascii="Arial" w:hAnsi="Arial" w:cs="Arial"/>
          <w:sz w:val="20"/>
          <w:szCs w:val="20"/>
        </w:rPr>
      </w:pPr>
    </w:p>
    <w:p w14:paraId="285BFD55" w14:textId="77777777" w:rsidR="006C11B8" w:rsidRDefault="006C11B8" w:rsidP="00741E85">
      <w:pPr>
        <w:rPr>
          <w:rFonts w:eastAsiaTheme="minorHAnsi"/>
        </w:rPr>
      </w:pPr>
    </w:p>
    <w:tbl>
      <w:tblPr>
        <w:tblStyle w:val="Tabelamre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3119"/>
        <w:gridCol w:w="1554"/>
      </w:tblGrid>
      <w:tr w:rsidR="006C11B8" w14:paraId="40C38745" w14:textId="77777777" w:rsidTr="006C11B8">
        <w:tc>
          <w:tcPr>
            <w:tcW w:w="2265" w:type="dxa"/>
          </w:tcPr>
          <w:p w14:paraId="3C964ED3" w14:textId="77777777" w:rsidR="006C11B8" w:rsidRDefault="006C11B8"/>
        </w:tc>
        <w:tc>
          <w:tcPr>
            <w:tcW w:w="2265" w:type="dxa"/>
          </w:tcPr>
          <w:p w14:paraId="6D5AD5AF" w14:textId="77777777" w:rsidR="006C11B8" w:rsidRDefault="006C11B8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47D08" w14:textId="77777777" w:rsidR="006C11B8" w:rsidRPr="006C11B8" w:rsidRDefault="006C11B8" w:rsidP="006C1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</w:tcPr>
          <w:p w14:paraId="1CFD6976" w14:textId="77777777" w:rsidR="006C11B8" w:rsidRDefault="006C11B8"/>
        </w:tc>
      </w:tr>
      <w:tr w:rsidR="006C11B8" w14:paraId="772E9E90" w14:textId="77777777" w:rsidTr="006C11B8">
        <w:tc>
          <w:tcPr>
            <w:tcW w:w="2265" w:type="dxa"/>
          </w:tcPr>
          <w:p w14:paraId="28292CC6" w14:textId="77777777" w:rsidR="006C11B8" w:rsidRDefault="006C11B8"/>
        </w:tc>
        <w:tc>
          <w:tcPr>
            <w:tcW w:w="2265" w:type="dxa"/>
          </w:tcPr>
          <w:p w14:paraId="4EA75F14" w14:textId="77777777" w:rsidR="006C11B8" w:rsidRDefault="006C11B8"/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5F7501F" w14:textId="57400F24" w:rsidR="006C11B8" w:rsidRPr="006C11B8" w:rsidRDefault="006C11B8" w:rsidP="006C11B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C11B8">
              <w:rPr>
                <w:rFonts w:ascii="Arial" w:hAnsi="Arial" w:cs="Arial"/>
                <w:i/>
                <w:iCs/>
                <w:sz w:val="16"/>
                <w:szCs w:val="16"/>
              </w:rPr>
              <w:t>Podpis odgovorne osebe</w:t>
            </w:r>
          </w:p>
        </w:tc>
        <w:tc>
          <w:tcPr>
            <w:tcW w:w="1554" w:type="dxa"/>
          </w:tcPr>
          <w:p w14:paraId="7BC95E2B" w14:textId="77777777" w:rsidR="006C11B8" w:rsidRDefault="006C11B8"/>
        </w:tc>
      </w:tr>
    </w:tbl>
    <w:p w14:paraId="337495EE" w14:textId="77777777" w:rsidR="006C11B8" w:rsidRDefault="006C11B8"/>
    <w:sectPr w:rsidR="006C11B8" w:rsidSect="009159DD">
      <w:head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161E" w14:textId="77777777" w:rsidR="00697F1C" w:rsidRDefault="00697F1C" w:rsidP="00697F1C">
      <w:r>
        <w:separator/>
      </w:r>
    </w:p>
  </w:endnote>
  <w:endnote w:type="continuationSeparator" w:id="0">
    <w:p w14:paraId="3CA77CD9" w14:textId="77777777" w:rsidR="00697F1C" w:rsidRDefault="00697F1C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F14F" w14:textId="77777777" w:rsidR="00697F1C" w:rsidRDefault="00697F1C" w:rsidP="00697F1C">
      <w:r>
        <w:separator/>
      </w:r>
    </w:p>
  </w:footnote>
  <w:footnote w:type="continuationSeparator" w:id="0">
    <w:p w14:paraId="405752A9" w14:textId="77777777" w:rsidR="00697F1C" w:rsidRDefault="00697F1C" w:rsidP="00697F1C">
      <w:r>
        <w:continuationSeparator/>
      </w:r>
    </w:p>
  </w:footnote>
  <w:footnote w:id="1">
    <w:p w14:paraId="03C19F0F" w14:textId="77777777" w:rsidR="009159DD" w:rsidRPr="006C11B8" w:rsidRDefault="009159DD" w:rsidP="00741E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6C11B8">
        <w:rPr>
          <w:rStyle w:val="Sprotnaopomba-sklic"/>
          <w:rFonts w:ascii="Arial" w:hAnsi="Arial" w:cs="Arial"/>
          <w:sz w:val="16"/>
          <w:szCs w:val="16"/>
        </w:rPr>
        <w:footnoteRef/>
      </w:r>
      <w:r w:rsidRPr="006C11B8">
        <w:rPr>
          <w:rFonts w:ascii="Arial" w:hAnsi="Arial" w:cs="Arial"/>
          <w:sz w:val="16"/>
          <w:szCs w:val="16"/>
        </w:rPr>
        <w:t xml:space="preserve"> Za operacije/projekte sofinancirane iz ESS+ je naveden vpliv načeloma »</w:t>
      </w:r>
      <w:r w:rsidRPr="006C11B8">
        <w:rPr>
          <w:rFonts w:ascii="Arial" w:hAnsi="Arial" w:cs="Arial"/>
          <w:b/>
          <w:bCs/>
          <w:sz w:val="16"/>
          <w:szCs w:val="16"/>
        </w:rPr>
        <w:t>nevtralen</w:t>
      </w:r>
      <w:r w:rsidRPr="006C11B8">
        <w:rPr>
          <w:rFonts w:ascii="Arial" w:hAnsi="Arial" w:cs="Arial"/>
          <w:sz w:val="16"/>
          <w:szCs w:val="16"/>
        </w:rPr>
        <w:t>«.</w:t>
      </w:r>
    </w:p>
  </w:footnote>
  <w:footnote w:id="2">
    <w:p w14:paraId="35FFAECF" w14:textId="77777777" w:rsidR="009159DD" w:rsidRPr="006C11B8" w:rsidRDefault="009159DD" w:rsidP="00741E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6C11B8">
        <w:rPr>
          <w:rStyle w:val="Sprotnaopomba-sklic"/>
          <w:rFonts w:ascii="Arial" w:hAnsi="Arial" w:cs="Arial"/>
          <w:sz w:val="16"/>
          <w:szCs w:val="16"/>
        </w:rPr>
        <w:footnoteRef/>
      </w:r>
      <w:r w:rsidRPr="006C11B8">
        <w:rPr>
          <w:rFonts w:ascii="Arial" w:hAnsi="Arial" w:cs="Arial"/>
          <w:sz w:val="16"/>
          <w:szCs w:val="16"/>
        </w:rPr>
        <w:t xml:space="preserve"> Metodologija za zeleno proračunsko načrtovanje, ki določa postopek presoje </w:t>
      </w:r>
      <w:r w:rsidRPr="006C11B8">
        <w:rPr>
          <w:rFonts w:ascii="Arial" w:hAnsi="Arial" w:cs="Arial"/>
          <w:b/>
          <w:bCs/>
          <w:sz w:val="16"/>
          <w:szCs w:val="16"/>
          <w:u w:val="single"/>
        </w:rPr>
        <w:t>v treh korakih</w:t>
      </w:r>
      <w:r w:rsidRPr="006C11B8">
        <w:rPr>
          <w:rFonts w:ascii="Arial" w:hAnsi="Arial" w:cs="Arial"/>
          <w:sz w:val="16"/>
          <w:szCs w:val="16"/>
        </w:rPr>
        <w:t xml:space="preserve">, je dostopna na: </w:t>
      </w:r>
      <w:hyperlink r:id="rId1" w:history="1">
        <w:r w:rsidRPr="006C11B8">
          <w:rPr>
            <w:rStyle w:val="Hiperpovezava"/>
            <w:rFonts w:ascii="Arial" w:hAnsi="Arial" w:cs="Arial"/>
            <w:sz w:val="16"/>
            <w:szCs w:val="16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6C11B8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2CE2030F" w14:textId="77777777" w:rsidR="009159DD" w:rsidRPr="006C11B8" w:rsidRDefault="009159DD" w:rsidP="00741E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6C11B8">
        <w:rPr>
          <w:rStyle w:val="Sprotnaopomba-sklic"/>
          <w:rFonts w:ascii="Arial" w:hAnsi="Arial" w:cs="Arial"/>
          <w:sz w:val="16"/>
          <w:szCs w:val="16"/>
        </w:rPr>
        <w:footnoteRef/>
      </w:r>
      <w:r w:rsidRPr="006C11B8">
        <w:rPr>
          <w:rFonts w:ascii="Arial" w:hAnsi="Arial" w:cs="Arial"/>
          <w:sz w:val="16"/>
          <w:szCs w:val="16"/>
        </w:rPr>
        <w:t xml:space="preserve"> </w:t>
      </w:r>
      <w:bookmarkStart w:id="1" w:name="_Hlk153947460"/>
      <w:r w:rsidRPr="006C11B8">
        <w:rPr>
          <w:rFonts w:ascii="Arial" w:hAnsi="Arial" w:cs="Arial"/>
          <w:sz w:val="16"/>
          <w:szCs w:val="16"/>
        </w:rPr>
        <w:t>Za operacije/projekte sofinancirane iz ESS+ je naveden vpliv načeloma »</w:t>
      </w:r>
      <w:r w:rsidRPr="006C11B8">
        <w:rPr>
          <w:rFonts w:ascii="Arial" w:hAnsi="Arial" w:cs="Arial"/>
          <w:b/>
          <w:bCs/>
          <w:sz w:val="16"/>
          <w:szCs w:val="16"/>
        </w:rPr>
        <w:t>0</w:t>
      </w:r>
      <w:r w:rsidRPr="006C11B8">
        <w:rPr>
          <w:rFonts w:ascii="Arial" w:hAnsi="Arial" w:cs="Arial"/>
          <w:sz w:val="16"/>
          <w:szCs w:val="16"/>
        </w:rPr>
        <w:t xml:space="preserve">«. </w:t>
      </w:r>
      <w:bookmarkEnd w:id="1"/>
    </w:p>
  </w:footnote>
  <w:footnote w:id="4">
    <w:p w14:paraId="759C1157" w14:textId="77777777" w:rsidR="009159DD" w:rsidRDefault="009159DD" w:rsidP="00741E85">
      <w:pPr>
        <w:pStyle w:val="Sprotnaopomba-besedilo"/>
      </w:pPr>
      <w:r w:rsidRPr="006C11B8">
        <w:rPr>
          <w:rStyle w:val="Sprotnaopomba-sklic"/>
          <w:rFonts w:ascii="Arial" w:hAnsi="Arial" w:cs="Arial"/>
          <w:sz w:val="16"/>
          <w:szCs w:val="16"/>
        </w:rPr>
        <w:footnoteRef/>
      </w:r>
      <w:r w:rsidRPr="006C11B8">
        <w:rPr>
          <w:rFonts w:ascii="Arial" w:hAnsi="Arial" w:cs="Arial"/>
          <w:sz w:val="16"/>
          <w:szCs w:val="16"/>
        </w:rPr>
        <w:t xml:space="preserve"> Podan primer zapisa za operacije/projekte sofinancirane iz ESS+.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AD4" w14:textId="351FDE3E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  <w:bookmarkStart w:id="2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BD7DE1">
          <wp:simplePos x="0" y="0"/>
          <wp:positionH relativeFrom="margin">
            <wp:posOffset>3629774</wp:posOffset>
          </wp:positionH>
          <wp:positionV relativeFrom="page">
            <wp:posOffset>317964</wp:posOffset>
          </wp:positionV>
          <wp:extent cx="2012400" cy="360000"/>
          <wp:effectExtent l="0" t="0" r="0" b="254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50782" w14:textId="77777777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</w:p>
  <w:p w14:paraId="1B6AA1CE" w14:textId="77777777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</w:p>
  <w:p w14:paraId="27CE68C5" w14:textId="77777777" w:rsidR="009159DD" w:rsidRDefault="0048092F" w:rsidP="0048092F">
    <w:pPr>
      <w:pStyle w:val="Glava"/>
      <w:tabs>
        <w:tab w:val="left" w:pos="6735"/>
      </w:tabs>
      <w:spacing w:line="276" w:lineRule="auto"/>
      <w:jc w:val="right"/>
      <w:rPr>
        <w:rFonts w:ascii="Arial" w:hAnsi="Arial" w:cs="Arial"/>
        <w:iCs/>
        <w:sz w:val="20"/>
      </w:rPr>
    </w:pPr>
    <w:r w:rsidRPr="003700E8">
      <w:rPr>
        <w:rFonts w:ascii="Arial" w:hAnsi="Arial" w:cs="Arial"/>
        <w:iCs/>
        <w:sz w:val="20"/>
      </w:rPr>
      <w:t>Priloga št. 3 – Priloga k vlogi za ukrep DNSH</w:t>
    </w:r>
  </w:p>
  <w:p w14:paraId="5DDC6D16" w14:textId="72906061" w:rsidR="00697F1C" w:rsidRPr="003700E8" w:rsidRDefault="005C166D" w:rsidP="0048092F">
    <w:pPr>
      <w:pStyle w:val="Glava"/>
      <w:tabs>
        <w:tab w:val="left" w:pos="6735"/>
      </w:tabs>
      <w:spacing w:line="276" w:lineRule="auto"/>
      <w:jc w:val="right"/>
      <w:rPr>
        <w:rFonts w:cs="Arial"/>
        <w:iCs/>
        <w:sz w:val="16"/>
      </w:rPr>
    </w:pPr>
    <w:r w:rsidRPr="003700E8">
      <w:rPr>
        <w:i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290F0A4" wp14:editId="5992DF61">
          <wp:simplePos x="0" y="0"/>
          <wp:positionH relativeFrom="margin">
            <wp:posOffset>-581025</wp:posOffset>
          </wp:positionH>
          <wp:positionV relativeFrom="page">
            <wp:posOffset>-121920</wp:posOffset>
          </wp:positionV>
          <wp:extent cx="2926800" cy="900000"/>
          <wp:effectExtent l="0" t="0" r="6985" b="0"/>
          <wp:wrapSquare wrapText="bothSides"/>
          <wp:docPr id="9094254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A2D71"/>
    <w:rsid w:val="000A3FCC"/>
    <w:rsid w:val="00104026"/>
    <w:rsid w:val="00215B1F"/>
    <w:rsid w:val="00314038"/>
    <w:rsid w:val="00350583"/>
    <w:rsid w:val="003700E8"/>
    <w:rsid w:val="0048092F"/>
    <w:rsid w:val="00540AC3"/>
    <w:rsid w:val="005C166D"/>
    <w:rsid w:val="00697F1C"/>
    <w:rsid w:val="006C11B8"/>
    <w:rsid w:val="00741E85"/>
    <w:rsid w:val="007549F1"/>
    <w:rsid w:val="00761224"/>
    <w:rsid w:val="007C6DBD"/>
    <w:rsid w:val="00897DC0"/>
    <w:rsid w:val="009159DD"/>
    <w:rsid w:val="00994072"/>
    <w:rsid w:val="009A4CBD"/>
    <w:rsid w:val="009C6C2E"/>
    <w:rsid w:val="00B449DF"/>
    <w:rsid w:val="00BE1537"/>
    <w:rsid w:val="00C0370C"/>
    <w:rsid w:val="00C2119F"/>
    <w:rsid w:val="00CE58F7"/>
    <w:rsid w:val="00D62F36"/>
    <w:rsid w:val="00DE6C64"/>
    <w:rsid w:val="00E73E2E"/>
    <w:rsid w:val="00E941E0"/>
    <w:rsid w:val="00F4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41E8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1E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E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1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Ines Kežman</cp:lastModifiedBy>
  <cp:revision>2</cp:revision>
  <dcterms:created xsi:type="dcterms:W3CDTF">2025-08-06T13:31:00Z</dcterms:created>
  <dcterms:modified xsi:type="dcterms:W3CDTF">2025-08-06T13:31:00Z</dcterms:modified>
</cp:coreProperties>
</file>