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1962A" w14:textId="77777777" w:rsidR="00890A56" w:rsidRPr="00890A56" w:rsidRDefault="00890A56" w:rsidP="00890A56">
      <w:pPr>
        <w:spacing w:after="0" w:line="276" w:lineRule="auto"/>
        <w:jc w:val="center"/>
        <w:rPr>
          <w:rFonts w:ascii="Arial" w:hAnsi="Arial" w:cs="Arial"/>
          <w:sz w:val="20"/>
          <w:szCs w:val="20"/>
        </w:rPr>
      </w:pPr>
      <w:bookmarkStart w:id="0" w:name="_Hlk93664363"/>
    </w:p>
    <w:p w14:paraId="11E43C0C" w14:textId="77777777" w:rsidR="00890A56" w:rsidRPr="00890A56" w:rsidRDefault="00890A56" w:rsidP="00890A56">
      <w:pPr>
        <w:spacing w:after="0" w:line="276" w:lineRule="auto"/>
        <w:jc w:val="center"/>
        <w:rPr>
          <w:rFonts w:ascii="Arial" w:hAnsi="Arial" w:cs="Arial"/>
          <w:sz w:val="20"/>
          <w:szCs w:val="20"/>
        </w:rPr>
      </w:pPr>
    </w:p>
    <w:p w14:paraId="51D741CF" w14:textId="55FACF01" w:rsidR="002872C5" w:rsidRDefault="00860929" w:rsidP="00890A56">
      <w:pPr>
        <w:spacing w:after="0" w:line="276" w:lineRule="auto"/>
        <w:jc w:val="center"/>
        <w:rPr>
          <w:rFonts w:ascii="Arial" w:hAnsi="Arial" w:cs="Arial"/>
          <w:b/>
          <w:bCs/>
          <w:sz w:val="24"/>
          <w:szCs w:val="24"/>
        </w:rPr>
      </w:pPr>
      <w:r w:rsidRPr="00FD348F">
        <w:rPr>
          <w:rFonts w:ascii="Arial" w:hAnsi="Arial" w:cs="Arial"/>
          <w:b/>
          <w:bCs/>
          <w:sz w:val="24"/>
          <w:szCs w:val="24"/>
        </w:rPr>
        <w:t xml:space="preserve">Javni razpis </w:t>
      </w:r>
      <w:bookmarkStart w:id="1" w:name="_Hlk187327749"/>
      <w:bookmarkStart w:id="2" w:name="_Hlk200441684"/>
      <w:r w:rsidR="00812068" w:rsidRPr="00FD348F">
        <w:rPr>
          <w:rFonts w:ascii="Arial" w:hAnsi="Arial" w:cs="Arial"/>
          <w:b/>
          <w:bCs/>
          <w:sz w:val="24"/>
          <w:szCs w:val="24"/>
        </w:rPr>
        <w:t>za</w:t>
      </w:r>
      <w:r w:rsidR="00F93E83" w:rsidRPr="00FD348F">
        <w:rPr>
          <w:rFonts w:ascii="Arial" w:hAnsi="Arial" w:cs="Arial"/>
          <w:b/>
          <w:bCs/>
          <w:sz w:val="24"/>
          <w:szCs w:val="24"/>
        </w:rPr>
        <w:t xml:space="preserve"> sofinanciranje</w:t>
      </w:r>
      <w:r w:rsidR="00812068" w:rsidRPr="00FD348F">
        <w:rPr>
          <w:rFonts w:ascii="Arial" w:hAnsi="Arial" w:cs="Arial"/>
          <w:b/>
          <w:bCs/>
          <w:sz w:val="24"/>
          <w:szCs w:val="24"/>
        </w:rPr>
        <w:t xml:space="preserve"> </w:t>
      </w:r>
    </w:p>
    <w:p w14:paraId="219ACFAD" w14:textId="34F90F93" w:rsidR="00812068" w:rsidRPr="00FD348F" w:rsidRDefault="006E68D6" w:rsidP="00890A56">
      <w:pPr>
        <w:spacing w:after="0" w:line="276" w:lineRule="auto"/>
        <w:jc w:val="center"/>
        <w:rPr>
          <w:rFonts w:ascii="Arial" w:hAnsi="Arial" w:cs="Arial"/>
          <w:b/>
          <w:bCs/>
          <w:sz w:val="24"/>
          <w:szCs w:val="24"/>
        </w:rPr>
      </w:pPr>
      <w:r w:rsidRPr="00B146BC">
        <w:rPr>
          <w:rFonts w:ascii="Arial" w:hAnsi="Arial" w:cs="Arial"/>
          <w:b/>
          <w:bCs/>
          <w:i/>
          <w:iCs/>
          <w:sz w:val="24"/>
          <w:szCs w:val="24"/>
        </w:rPr>
        <w:t>Cent</w:t>
      </w:r>
      <w:r w:rsidR="002F3FD9" w:rsidRPr="00B146BC">
        <w:rPr>
          <w:rFonts w:ascii="Arial" w:hAnsi="Arial" w:cs="Arial"/>
          <w:b/>
          <w:bCs/>
          <w:i/>
          <w:iCs/>
          <w:sz w:val="24"/>
          <w:szCs w:val="24"/>
        </w:rPr>
        <w:t>r</w:t>
      </w:r>
      <w:r w:rsidR="00F93E83" w:rsidRPr="00B146BC">
        <w:rPr>
          <w:rFonts w:ascii="Arial" w:hAnsi="Arial" w:cs="Arial"/>
          <w:b/>
          <w:bCs/>
          <w:i/>
          <w:iCs/>
          <w:sz w:val="24"/>
          <w:szCs w:val="24"/>
        </w:rPr>
        <w:t>a</w:t>
      </w:r>
      <w:r w:rsidRPr="00B146BC">
        <w:rPr>
          <w:rFonts w:ascii="Arial" w:hAnsi="Arial" w:cs="Arial"/>
          <w:b/>
          <w:bCs/>
          <w:i/>
          <w:iCs/>
          <w:sz w:val="24"/>
          <w:szCs w:val="24"/>
        </w:rPr>
        <w:t xml:space="preserve"> za zagovorništvo na področju deinstitucionalizacije</w:t>
      </w:r>
      <w:r w:rsidRPr="00FD348F">
        <w:rPr>
          <w:rFonts w:ascii="Arial" w:hAnsi="Arial" w:cs="Arial"/>
          <w:b/>
          <w:bCs/>
          <w:sz w:val="24"/>
          <w:szCs w:val="24"/>
        </w:rPr>
        <w:t xml:space="preserve"> (</w:t>
      </w:r>
      <w:proofErr w:type="spellStart"/>
      <w:r w:rsidRPr="00FD348F">
        <w:rPr>
          <w:rFonts w:ascii="Arial" w:hAnsi="Arial" w:cs="Arial"/>
          <w:b/>
          <w:bCs/>
          <w:sz w:val="24"/>
          <w:szCs w:val="24"/>
        </w:rPr>
        <w:t>CeZag</w:t>
      </w:r>
      <w:bookmarkEnd w:id="1"/>
      <w:proofErr w:type="spellEnd"/>
      <w:r w:rsidRPr="00FD348F">
        <w:rPr>
          <w:rFonts w:ascii="Arial" w:hAnsi="Arial" w:cs="Arial"/>
          <w:b/>
          <w:bCs/>
          <w:sz w:val="24"/>
          <w:szCs w:val="24"/>
        </w:rPr>
        <w:t>)</w:t>
      </w:r>
    </w:p>
    <w:bookmarkEnd w:id="0"/>
    <w:p w14:paraId="58B9BD83" w14:textId="77777777" w:rsidR="006F5B10" w:rsidRPr="0017283B" w:rsidRDefault="006F5B10" w:rsidP="00890A56">
      <w:pPr>
        <w:spacing w:after="0" w:line="276" w:lineRule="auto"/>
        <w:jc w:val="both"/>
        <w:rPr>
          <w:rFonts w:ascii="Arial" w:hAnsi="Arial" w:cs="Arial"/>
          <w:sz w:val="20"/>
          <w:szCs w:val="20"/>
        </w:rPr>
      </w:pPr>
    </w:p>
    <w:bookmarkEnd w:id="2"/>
    <w:p w14:paraId="17450DB8" w14:textId="77777777" w:rsidR="006F5B10" w:rsidRPr="0017283B" w:rsidRDefault="006F5B10" w:rsidP="00890A56">
      <w:pPr>
        <w:spacing w:after="0" w:line="276" w:lineRule="auto"/>
        <w:jc w:val="both"/>
        <w:rPr>
          <w:rFonts w:ascii="Arial" w:hAnsi="Arial" w:cs="Arial"/>
          <w:sz w:val="20"/>
          <w:szCs w:val="20"/>
        </w:rPr>
      </w:pPr>
    </w:p>
    <w:p w14:paraId="7E0237CC" w14:textId="6A78C232" w:rsidR="009A5651" w:rsidRDefault="00F93E83" w:rsidP="00890A56">
      <w:pPr>
        <w:spacing w:after="0" w:line="276" w:lineRule="auto"/>
        <w:jc w:val="both"/>
        <w:rPr>
          <w:rFonts w:ascii="Arial" w:hAnsi="Arial" w:cs="Arial"/>
          <w:sz w:val="20"/>
          <w:szCs w:val="20"/>
        </w:rPr>
      </w:pPr>
      <w:r w:rsidRPr="00F81DDA">
        <w:rPr>
          <w:rFonts w:ascii="Arial" w:hAnsi="Arial" w:cs="Arial"/>
          <w:sz w:val="20"/>
          <w:szCs w:val="20"/>
        </w:rPr>
        <w:t xml:space="preserve">Javni razpis delno financira Evropska unija (v nadaljevanju: EU), in sicer iz Evropskega socialnega sklada plus (v nadaljevanju: ESS+). Javni razpis za sofinanciranje </w:t>
      </w:r>
      <w:r w:rsidR="001E3265" w:rsidRPr="009B1B4D">
        <w:rPr>
          <w:rFonts w:ascii="Arial" w:hAnsi="Arial" w:cs="Arial"/>
          <w:i/>
          <w:iCs/>
          <w:sz w:val="20"/>
          <w:szCs w:val="20"/>
        </w:rPr>
        <w:t>C</w:t>
      </w:r>
      <w:r w:rsidRPr="009B1B4D">
        <w:rPr>
          <w:rFonts w:ascii="Arial" w:hAnsi="Arial" w:cs="Arial"/>
          <w:i/>
          <w:iCs/>
          <w:sz w:val="20"/>
          <w:szCs w:val="20"/>
        </w:rPr>
        <w:t>entra za zagovorništvo</w:t>
      </w:r>
      <w:r w:rsidR="001E3265" w:rsidRPr="009B1B4D">
        <w:rPr>
          <w:rFonts w:ascii="Arial" w:hAnsi="Arial" w:cs="Arial"/>
          <w:i/>
          <w:iCs/>
          <w:sz w:val="20"/>
          <w:szCs w:val="20"/>
        </w:rPr>
        <w:t xml:space="preserve"> na področju deinstitucionalizacije</w:t>
      </w:r>
      <w:r w:rsidR="001E3265" w:rsidRPr="00F81DDA">
        <w:rPr>
          <w:rFonts w:ascii="Arial" w:hAnsi="Arial" w:cs="Arial"/>
          <w:sz w:val="20"/>
          <w:szCs w:val="20"/>
        </w:rPr>
        <w:t xml:space="preserve"> (v nadaljevanju: javni razpis) se </w:t>
      </w:r>
      <w:bookmarkStart w:id="3" w:name="_Hlk187395287"/>
      <w:r w:rsidR="001E3265" w:rsidRPr="00F81DDA">
        <w:rPr>
          <w:rFonts w:ascii="Arial" w:hAnsi="Arial" w:cs="Arial"/>
          <w:sz w:val="20"/>
          <w:szCs w:val="20"/>
        </w:rPr>
        <w:t>izvaja v okviru cilja politike 4 »Bolj socialna in vključujoča Evropa za izvajanje evropskega stebra socialnih pravic</w:t>
      </w:r>
      <w:r w:rsidR="006948E2" w:rsidRPr="00F81DDA">
        <w:rPr>
          <w:rFonts w:ascii="Arial" w:hAnsi="Arial" w:cs="Arial"/>
          <w:sz w:val="20"/>
          <w:szCs w:val="20"/>
        </w:rPr>
        <w:t xml:space="preserve">« in 7. </w:t>
      </w:r>
      <w:r w:rsidR="009A5651" w:rsidRPr="00F81DDA">
        <w:rPr>
          <w:rFonts w:ascii="Arial" w:hAnsi="Arial" w:cs="Arial"/>
          <w:sz w:val="20"/>
          <w:szCs w:val="20"/>
        </w:rPr>
        <w:t xml:space="preserve">prednostne naloge </w:t>
      </w:r>
      <w:bookmarkStart w:id="4" w:name="_Hlk187395187"/>
      <w:bookmarkEnd w:id="3"/>
      <w:r w:rsidR="009A5651" w:rsidRPr="00F81DDA">
        <w:rPr>
          <w:rFonts w:ascii="Arial" w:hAnsi="Arial" w:cs="Arial"/>
          <w:sz w:val="20"/>
          <w:szCs w:val="20"/>
        </w:rPr>
        <w:t>»Dolgotrajna oskrba in zdravje ter socialna vključenost« specifičnega cilja ESO 4.11 »Krepitev enakopravnega in pravočasnega dostopa do kakovostnih, trajnostnih in cenovno ugodnih storitev, vključno s storitvami, ki 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w:t>
      </w:r>
      <w:r w:rsidR="001A331C" w:rsidRPr="00F81DDA">
        <w:rPr>
          <w:rFonts w:ascii="Arial" w:hAnsi="Arial" w:cs="Arial"/>
          <w:sz w:val="20"/>
          <w:szCs w:val="20"/>
        </w:rPr>
        <w:t xml:space="preserve"> (ESS+)</w:t>
      </w:r>
      <w:r w:rsidR="009A5651" w:rsidRPr="00F81DDA">
        <w:rPr>
          <w:rFonts w:ascii="Arial" w:hAnsi="Arial" w:cs="Arial"/>
          <w:sz w:val="20"/>
          <w:szCs w:val="20"/>
        </w:rPr>
        <w:t>«</w:t>
      </w:r>
      <w:r w:rsidR="00921E6D" w:rsidRPr="00F81DDA">
        <w:rPr>
          <w:rFonts w:ascii="Arial" w:hAnsi="Arial" w:cs="Arial"/>
          <w:sz w:val="20"/>
          <w:szCs w:val="20"/>
        </w:rPr>
        <w:t xml:space="preserve"> </w:t>
      </w:r>
      <w:bookmarkEnd w:id="4"/>
      <w:r w:rsidR="00921E6D" w:rsidRPr="00F81DDA">
        <w:rPr>
          <w:rFonts w:ascii="Arial" w:hAnsi="Arial" w:cs="Arial"/>
          <w:sz w:val="20"/>
          <w:szCs w:val="20"/>
        </w:rPr>
        <w:t>PEKP 2021</w:t>
      </w:r>
      <w:r w:rsidR="000D1190" w:rsidRPr="00F81DDA">
        <w:rPr>
          <w:rFonts w:ascii="Arial" w:hAnsi="Arial" w:cs="Arial"/>
          <w:sz w:val="20"/>
          <w:szCs w:val="20"/>
        </w:rPr>
        <w:t>−</w:t>
      </w:r>
      <w:r w:rsidR="00921E6D" w:rsidRPr="00F81DDA">
        <w:rPr>
          <w:rFonts w:ascii="Arial" w:hAnsi="Arial" w:cs="Arial"/>
          <w:sz w:val="20"/>
          <w:szCs w:val="20"/>
        </w:rPr>
        <w:t>2027.</w:t>
      </w:r>
    </w:p>
    <w:p w14:paraId="4418A269" w14:textId="77777777" w:rsidR="00FD348F" w:rsidRPr="002872C5" w:rsidRDefault="00FD348F" w:rsidP="00890A56">
      <w:pPr>
        <w:spacing w:after="0" w:line="276" w:lineRule="auto"/>
        <w:jc w:val="both"/>
        <w:rPr>
          <w:rFonts w:ascii="Arial" w:hAnsi="Arial" w:cs="Arial"/>
          <w:sz w:val="20"/>
          <w:szCs w:val="20"/>
        </w:rPr>
      </w:pPr>
    </w:p>
    <w:p w14:paraId="4B375141" w14:textId="77777777" w:rsidR="0017283B" w:rsidRPr="002872C5" w:rsidRDefault="0017283B" w:rsidP="00890A56">
      <w:pPr>
        <w:spacing w:after="0" w:line="276" w:lineRule="auto"/>
        <w:jc w:val="both"/>
        <w:rPr>
          <w:rFonts w:ascii="Arial" w:hAnsi="Arial" w:cs="Arial"/>
          <w:sz w:val="20"/>
          <w:szCs w:val="20"/>
        </w:rPr>
      </w:pPr>
    </w:p>
    <w:p w14:paraId="37AF67B4" w14:textId="578C499F" w:rsidR="00FD348F" w:rsidRPr="002872C5" w:rsidRDefault="00FD348F" w:rsidP="00890A56">
      <w:pPr>
        <w:spacing w:after="0" w:line="276" w:lineRule="auto"/>
        <w:jc w:val="center"/>
        <w:rPr>
          <w:rFonts w:ascii="Arial" w:hAnsi="Arial" w:cs="Arial"/>
          <w:b/>
          <w:bCs/>
          <w:sz w:val="28"/>
          <w:szCs w:val="28"/>
        </w:rPr>
      </w:pPr>
      <w:r w:rsidRPr="002872C5">
        <w:rPr>
          <w:rFonts w:ascii="Arial" w:hAnsi="Arial" w:cs="Arial"/>
          <w:b/>
          <w:bCs/>
          <w:sz w:val="28"/>
          <w:szCs w:val="28"/>
        </w:rPr>
        <w:t>RAZPISNA DOKUMENTACIJA</w:t>
      </w:r>
    </w:p>
    <w:p w14:paraId="09DFC9A0" w14:textId="77777777" w:rsidR="00D15C23" w:rsidRPr="00FD2355" w:rsidRDefault="00D15C23" w:rsidP="00890A56">
      <w:pPr>
        <w:spacing w:after="0" w:line="276" w:lineRule="auto"/>
        <w:jc w:val="center"/>
        <w:rPr>
          <w:rFonts w:ascii="Arial" w:hAnsi="Arial" w:cs="Arial"/>
          <w:sz w:val="20"/>
          <w:szCs w:val="20"/>
        </w:rPr>
      </w:pPr>
    </w:p>
    <w:p w14:paraId="5D957784" w14:textId="77777777" w:rsidR="00FD2355" w:rsidRPr="00FD2355" w:rsidRDefault="00FD2355" w:rsidP="00890A56">
      <w:pPr>
        <w:spacing w:after="0" w:line="276" w:lineRule="auto"/>
        <w:jc w:val="center"/>
        <w:rPr>
          <w:rFonts w:ascii="Arial" w:hAnsi="Arial" w:cs="Arial"/>
          <w:sz w:val="20"/>
          <w:szCs w:val="20"/>
        </w:rPr>
      </w:pPr>
    </w:p>
    <w:p w14:paraId="32644881" w14:textId="77777777" w:rsidR="00D15C23" w:rsidRPr="00D13DFF" w:rsidRDefault="00D15C23" w:rsidP="00890A56">
      <w:pPr>
        <w:spacing w:after="0" w:line="276" w:lineRule="auto"/>
        <w:rPr>
          <w:rFonts w:ascii="Arial" w:hAnsi="Arial" w:cs="Arial"/>
          <w:b/>
          <w:bCs/>
          <w:sz w:val="24"/>
          <w:szCs w:val="24"/>
        </w:rPr>
      </w:pPr>
      <w:r w:rsidRPr="00D13DFF">
        <w:rPr>
          <w:rFonts w:ascii="Arial" w:hAnsi="Arial" w:cs="Arial"/>
          <w:b/>
          <w:bCs/>
          <w:sz w:val="24"/>
          <w:szCs w:val="24"/>
        </w:rPr>
        <w:t>UVOD</w:t>
      </w:r>
    </w:p>
    <w:p w14:paraId="04A79B1F" w14:textId="77777777" w:rsidR="00FD2355" w:rsidRDefault="00FD2355" w:rsidP="00890A56">
      <w:pPr>
        <w:spacing w:after="0" w:line="276" w:lineRule="auto"/>
        <w:rPr>
          <w:rFonts w:ascii="Arial" w:hAnsi="Arial" w:cs="Arial"/>
          <w:sz w:val="20"/>
          <w:szCs w:val="20"/>
        </w:rPr>
      </w:pPr>
    </w:p>
    <w:p w14:paraId="459EFAFD" w14:textId="77777777" w:rsidR="002872C5" w:rsidRPr="00FD2355" w:rsidRDefault="002872C5" w:rsidP="00890A56">
      <w:pPr>
        <w:spacing w:after="0" w:line="276" w:lineRule="auto"/>
        <w:rPr>
          <w:rFonts w:ascii="Arial" w:hAnsi="Arial" w:cs="Arial"/>
          <w:sz w:val="20"/>
          <w:szCs w:val="20"/>
        </w:rPr>
      </w:pPr>
    </w:p>
    <w:p w14:paraId="5046BD9C" w14:textId="77777777" w:rsidR="00D15C23" w:rsidRDefault="00D15C23" w:rsidP="00890A56">
      <w:pPr>
        <w:spacing w:after="0" w:line="276" w:lineRule="auto"/>
        <w:jc w:val="both"/>
        <w:rPr>
          <w:rFonts w:ascii="Arial" w:hAnsi="Arial" w:cs="Arial"/>
          <w:sz w:val="20"/>
          <w:szCs w:val="20"/>
        </w:rPr>
      </w:pPr>
      <w:r w:rsidRPr="00FD348F">
        <w:rPr>
          <w:rFonts w:ascii="Arial" w:hAnsi="Arial" w:cs="Arial"/>
          <w:sz w:val="20"/>
          <w:szCs w:val="20"/>
        </w:rPr>
        <w:t xml:space="preserve">Razpisna dokumentacija dopolnjuje besedilo Javnega razpisa </w:t>
      </w:r>
      <w:r w:rsidRPr="00F81DDA">
        <w:rPr>
          <w:rFonts w:ascii="Arial" w:hAnsi="Arial" w:cs="Arial"/>
          <w:sz w:val="20"/>
          <w:szCs w:val="20"/>
        </w:rPr>
        <w:t xml:space="preserve">za sofinanciranje </w:t>
      </w:r>
      <w:r w:rsidRPr="00B146BC">
        <w:rPr>
          <w:rFonts w:ascii="Arial" w:hAnsi="Arial" w:cs="Arial"/>
          <w:i/>
          <w:iCs/>
          <w:sz w:val="20"/>
          <w:szCs w:val="20"/>
        </w:rPr>
        <w:t>Centra za zagovorništvo na področju deinstitucionalizacije</w:t>
      </w:r>
      <w:r>
        <w:rPr>
          <w:rFonts w:ascii="Arial" w:hAnsi="Arial" w:cs="Arial"/>
          <w:i/>
          <w:iCs/>
          <w:sz w:val="20"/>
          <w:szCs w:val="20"/>
        </w:rPr>
        <w:t xml:space="preserve"> (v nadaljevanju: </w:t>
      </w:r>
      <w:proofErr w:type="spellStart"/>
      <w:r>
        <w:rPr>
          <w:rFonts w:ascii="Arial" w:hAnsi="Arial" w:cs="Arial"/>
          <w:i/>
          <w:iCs/>
          <w:sz w:val="20"/>
          <w:szCs w:val="20"/>
        </w:rPr>
        <w:t>CeZag</w:t>
      </w:r>
      <w:proofErr w:type="spellEnd"/>
      <w:r>
        <w:rPr>
          <w:rFonts w:ascii="Arial" w:hAnsi="Arial" w:cs="Arial"/>
          <w:i/>
          <w:iCs/>
          <w:sz w:val="20"/>
          <w:szCs w:val="20"/>
        </w:rPr>
        <w:t>)</w:t>
      </w:r>
      <w:r w:rsidRPr="00FD348F">
        <w:rPr>
          <w:rFonts w:ascii="Arial" w:hAnsi="Arial" w:cs="Arial"/>
          <w:sz w:val="20"/>
          <w:szCs w:val="20"/>
        </w:rPr>
        <w:t xml:space="preserve"> oziroma dodatno pojasnjuje naslednje elemente besedila javnega razpisa:</w:t>
      </w:r>
    </w:p>
    <w:p w14:paraId="2E281358" w14:textId="77777777" w:rsidR="00D15C23" w:rsidRPr="00D15C23" w:rsidRDefault="00D15C23" w:rsidP="00890A56">
      <w:pPr>
        <w:spacing w:after="0" w:line="276" w:lineRule="auto"/>
        <w:rPr>
          <w:rFonts w:ascii="Arial" w:hAnsi="Arial" w:cs="Arial"/>
          <w:sz w:val="20"/>
          <w:szCs w:val="20"/>
        </w:rPr>
      </w:pPr>
    </w:p>
    <w:p w14:paraId="527AD396" w14:textId="77777777" w:rsidR="00D15C23" w:rsidRPr="00D15C23" w:rsidRDefault="00D15C23" w:rsidP="00890A56">
      <w:pPr>
        <w:pStyle w:val="Odstavekseznama"/>
        <w:numPr>
          <w:ilvl w:val="0"/>
          <w:numId w:val="27"/>
        </w:numPr>
        <w:spacing w:after="0" w:line="276" w:lineRule="auto"/>
        <w:rPr>
          <w:rFonts w:ascii="Arial" w:hAnsi="Arial" w:cs="Arial"/>
          <w:sz w:val="20"/>
          <w:szCs w:val="20"/>
        </w:rPr>
      </w:pPr>
      <w:r w:rsidRPr="00D15C23">
        <w:rPr>
          <w:rFonts w:ascii="Arial" w:hAnsi="Arial" w:cs="Arial"/>
          <w:sz w:val="20"/>
          <w:szCs w:val="20"/>
        </w:rPr>
        <w:t xml:space="preserve">pravno podlago za izvedbo sofinanciranih projektov, </w:t>
      </w:r>
    </w:p>
    <w:p w14:paraId="4D13F94F" w14:textId="77777777" w:rsidR="00D15C23" w:rsidRPr="00D15C23" w:rsidRDefault="00D15C23" w:rsidP="00890A56">
      <w:pPr>
        <w:pStyle w:val="Odstavekseznama"/>
        <w:numPr>
          <w:ilvl w:val="0"/>
          <w:numId w:val="27"/>
        </w:numPr>
        <w:spacing w:after="0" w:line="276" w:lineRule="auto"/>
        <w:rPr>
          <w:rFonts w:ascii="Arial" w:hAnsi="Arial" w:cs="Arial"/>
          <w:sz w:val="20"/>
          <w:szCs w:val="20"/>
        </w:rPr>
      </w:pPr>
      <w:r w:rsidRPr="00D15C23">
        <w:rPr>
          <w:rFonts w:ascii="Arial" w:hAnsi="Arial" w:cs="Arial"/>
          <w:sz w:val="20"/>
          <w:szCs w:val="20"/>
        </w:rPr>
        <w:t xml:space="preserve">pogoje za kandidiranje in preverjanje izpolnjevanja pogojev, </w:t>
      </w:r>
    </w:p>
    <w:p w14:paraId="1250210C" w14:textId="77777777" w:rsidR="00D15C23" w:rsidRPr="00D15C23" w:rsidRDefault="00D15C23" w:rsidP="00890A56">
      <w:pPr>
        <w:pStyle w:val="Odstavekseznama"/>
        <w:numPr>
          <w:ilvl w:val="0"/>
          <w:numId w:val="27"/>
        </w:numPr>
        <w:spacing w:after="0" w:line="276" w:lineRule="auto"/>
        <w:rPr>
          <w:rFonts w:ascii="Arial" w:hAnsi="Arial" w:cs="Arial"/>
          <w:sz w:val="20"/>
          <w:szCs w:val="20"/>
        </w:rPr>
      </w:pPr>
      <w:r w:rsidRPr="00D15C23">
        <w:rPr>
          <w:rFonts w:ascii="Arial" w:hAnsi="Arial" w:cs="Arial"/>
          <w:sz w:val="20"/>
          <w:szCs w:val="20"/>
        </w:rPr>
        <w:t xml:space="preserve">merila za ocenjevanje. </w:t>
      </w:r>
    </w:p>
    <w:p w14:paraId="27107891" w14:textId="77777777" w:rsidR="00D15C23" w:rsidRPr="00D15C23" w:rsidRDefault="00D15C23" w:rsidP="00890A56">
      <w:pPr>
        <w:spacing w:after="0" w:line="276" w:lineRule="auto"/>
        <w:rPr>
          <w:rFonts w:ascii="Arial" w:hAnsi="Arial" w:cs="Arial"/>
          <w:sz w:val="20"/>
          <w:szCs w:val="20"/>
        </w:rPr>
      </w:pPr>
    </w:p>
    <w:p w14:paraId="3DEE16C9" w14:textId="77777777" w:rsidR="00D15C23" w:rsidRPr="00D15C23" w:rsidRDefault="00D15C23" w:rsidP="00890A56">
      <w:pPr>
        <w:spacing w:after="0" w:line="276" w:lineRule="auto"/>
        <w:rPr>
          <w:rFonts w:ascii="Arial" w:hAnsi="Arial" w:cs="Arial"/>
          <w:sz w:val="20"/>
          <w:szCs w:val="20"/>
        </w:rPr>
      </w:pPr>
      <w:r w:rsidRPr="00D15C23">
        <w:rPr>
          <w:rFonts w:ascii="Arial" w:hAnsi="Arial" w:cs="Arial"/>
          <w:sz w:val="20"/>
          <w:szCs w:val="20"/>
        </w:rPr>
        <w:t xml:space="preserve">Del razpisne dokumentacije so tudi obrazci in priloge za oddajo vloge na javni razpis. </w:t>
      </w:r>
    </w:p>
    <w:p w14:paraId="71ECFB20" w14:textId="77777777" w:rsidR="00D15C23" w:rsidRPr="00D15C23" w:rsidRDefault="00D15C23" w:rsidP="00890A56">
      <w:pPr>
        <w:spacing w:after="0" w:line="276" w:lineRule="auto"/>
        <w:rPr>
          <w:rFonts w:ascii="Arial" w:hAnsi="Arial" w:cs="Arial"/>
          <w:sz w:val="20"/>
          <w:szCs w:val="20"/>
        </w:rPr>
      </w:pPr>
    </w:p>
    <w:p w14:paraId="2B6B0039" w14:textId="77777777" w:rsidR="00D15C23" w:rsidRPr="00D15C23" w:rsidRDefault="00D15C23" w:rsidP="00890A56">
      <w:pPr>
        <w:spacing w:after="0" w:line="276" w:lineRule="auto"/>
        <w:rPr>
          <w:rFonts w:ascii="Arial" w:hAnsi="Arial" w:cs="Arial"/>
          <w:b/>
          <w:bCs/>
          <w:sz w:val="20"/>
          <w:szCs w:val="20"/>
        </w:rPr>
      </w:pPr>
      <w:r w:rsidRPr="00D15C23">
        <w:rPr>
          <w:rFonts w:ascii="Arial" w:hAnsi="Arial" w:cs="Arial"/>
          <w:sz w:val="20"/>
          <w:szCs w:val="20"/>
        </w:rPr>
        <w:t>Prijavitelji so dolžni pri pripravi in izvajanju projektov upoštevati tako besedilo javnega razpisa kot tudi besedilo razpisne dokumentacije.</w:t>
      </w:r>
    </w:p>
    <w:p w14:paraId="42F45F73" w14:textId="0AF19CC8" w:rsidR="008A0247" w:rsidRDefault="008A0247" w:rsidP="00890A56">
      <w:pPr>
        <w:spacing w:line="276" w:lineRule="auto"/>
        <w:rPr>
          <w:rFonts w:ascii="Arial" w:hAnsi="Arial" w:cs="Arial"/>
          <w:sz w:val="20"/>
          <w:szCs w:val="20"/>
        </w:rPr>
      </w:pPr>
      <w:r>
        <w:rPr>
          <w:rFonts w:ascii="Arial" w:hAnsi="Arial" w:cs="Arial"/>
          <w:sz w:val="20"/>
          <w:szCs w:val="20"/>
        </w:rPr>
        <w:br w:type="page"/>
      </w:r>
    </w:p>
    <w:p w14:paraId="33FEA954" w14:textId="77777777" w:rsidR="00D15C23" w:rsidRPr="00D15C23" w:rsidRDefault="00D15C23" w:rsidP="00890A56">
      <w:pPr>
        <w:spacing w:after="0" w:line="276" w:lineRule="auto"/>
        <w:rPr>
          <w:rFonts w:ascii="Arial" w:hAnsi="Arial" w:cs="Arial"/>
          <w:sz w:val="20"/>
          <w:szCs w:val="20"/>
        </w:rPr>
      </w:pPr>
      <w:r w:rsidRPr="00D15C23">
        <w:rPr>
          <w:rFonts w:ascii="Arial" w:hAnsi="Arial" w:cs="Arial"/>
          <w:sz w:val="20"/>
          <w:szCs w:val="20"/>
        </w:rPr>
        <w:lastRenderedPageBreak/>
        <w:t xml:space="preserve">Razpisna dokumentacija vsebuje: </w:t>
      </w:r>
    </w:p>
    <w:p w14:paraId="39E0B44D" w14:textId="77777777" w:rsidR="0017283B" w:rsidRPr="000C6646" w:rsidRDefault="0017283B" w:rsidP="00890A56">
      <w:pPr>
        <w:spacing w:after="0" w:line="276" w:lineRule="auto"/>
        <w:jc w:val="both"/>
        <w:rPr>
          <w:rFonts w:ascii="Arial" w:hAnsi="Arial" w:cs="Arial"/>
          <w:sz w:val="20"/>
          <w:szCs w:val="20"/>
        </w:rPr>
      </w:pPr>
    </w:p>
    <w:sdt>
      <w:sdtPr>
        <w:rPr>
          <w:rFonts w:eastAsiaTheme="minorHAnsi" w:cstheme="minorBidi"/>
          <w:kern w:val="2"/>
          <w:lang w:eastAsia="en-US"/>
          <w14:ligatures w14:val="standardContextual"/>
        </w:rPr>
        <w:id w:val="1422522242"/>
        <w:docPartObj>
          <w:docPartGallery w:val="Table of Contents"/>
          <w:docPartUnique/>
        </w:docPartObj>
      </w:sdtPr>
      <w:sdtEndPr>
        <w:rPr>
          <w:rFonts w:ascii="Arial" w:hAnsi="Arial" w:cs="Arial"/>
          <w:b/>
          <w:bCs/>
          <w:sz w:val="20"/>
          <w:szCs w:val="20"/>
        </w:rPr>
      </w:sdtEndPr>
      <w:sdtContent>
        <w:p w14:paraId="497E81F0" w14:textId="0E41BD6D" w:rsidR="00890A56" w:rsidRPr="00890A56" w:rsidRDefault="001A7566" w:rsidP="00890A56">
          <w:pPr>
            <w:pStyle w:val="Kazalovsebine1"/>
            <w:spacing w:line="276" w:lineRule="auto"/>
            <w:rPr>
              <w:rFonts w:ascii="Arial" w:hAnsi="Arial" w:cs="Arial"/>
              <w:noProof/>
              <w:kern w:val="2"/>
              <w:sz w:val="20"/>
              <w:szCs w:val="20"/>
              <w14:ligatures w14:val="standardContextual"/>
            </w:rPr>
          </w:pPr>
          <w:r w:rsidRPr="00890A56">
            <w:rPr>
              <w:rFonts w:ascii="Arial" w:hAnsi="Arial" w:cs="Arial"/>
              <w:color w:val="2F5496" w:themeColor="accent1" w:themeShade="BF"/>
              <w:sz w:val="20"/>
              <w:szCs w:val="20"/>
            </w:rPr>
            <w:fldChar w:fldCharType="begin"/>
          </w:r>
          <w:r w:rsidRPr="00890A56">
            <w:rPr>
              <w:rFonts w:ascii="Arial" w:hAnsi="Arial" w:cs="Arial"/>
              <w:sz w:val="20"/>
              <w:szCs w:val="20"/>
            </w:rPr>
            <w:instrText xml:space="preserve"> TOC \o "1-3" \h \z \u </w:instrText>
          </w:r>
          <w:r w:rsidRPr="00890A56">
            <w:rPr>
              <w:rFonts w:ascii="Arial" w:hAnsi="Arial" w:cs="Arial"/>
              <w:color w:val="2F5496" w:themeColor="accent1" w:themeShade="BF"/>
              <w:sz w:val="20"/>
              <w:szCs w:val="20"/>
            </w:rPr>
            <w:fldChar w:fldCharType="separate"/>
          </w:r>
          <w:hyperlink w:anchor="_Toc204160439" w:history="1">
            <w:r w:rsidR="00890A56" w:rsidRPr="00890A56">
              <w:rPr>
                <w:rStyle w:val="Hiperpovezava"/>
                <w:rFonts w:ascii="Arial" w:hAnsi="Arial" w:cs="Arial"/>
                <w:noProof/>
                <w:sz w:val="20"/>
                <w:szCs w:val="20"/>
              </w:rPr>
              <w:t>1</w:t>
            </w:r>
            <w:r w:rsidR="00890A56" w:rsidRPr="00890A56">
              <w:rPr>
                <w:rFonts w:ascii="Arial" w:hAnsi="Arial" w:cs="Arial"/>
                <w:noProof/>
                <w:kern w:val="2"/>
                <w:sz w:val="20"/>
                <w:szCs w:val="20"/>
                <w14:ligatures w14:val="standardContextual"/>
              </w:rPr>
              <w:tab/>
            </w:r>
            <w:r w:rsidR="00890A56" w:rsidRPr="00890A56">
              <w:rPr>
                <w:rStyle w:val="Hiperpovezava"/>
                <w:rFonts w:ascii="Arial" w:hAnsi="Arial" w:cs="Arial"/>
                <w:noProof/>
                <w:sz w:val="20"/>
                <w:szCs w:val="20"/>
              </w:rPr>
              <w:t>POVZETEK JAVNEGA RAZPISA</w:t>
            </w:r>
            <w:r w:rsidR="00890A56" w:rsidRPr="00890A56">
              <w:rPr>
                <w:rFonts w:ascii="Arial" w:hAnsi="Arial" w:cs="Arial"/>
                <w:noProof/>
                <w:webHidden/>
                <w:sz w:val="20"/>
                <w:szCs w:val="20"/>
              </w:rPr>
              <w:tab/>
            </w:r>
            <w:r w:rsidR="00890A56" w:rsidRPr="00890A56">
              <w:rPr>
                <w:rFonts w:ascii="Arial" w:hAnsi="Arial" w:cs="Arial"/>
                <w:noProof/>
                <w:webHidden/>
                <w:sz w:val="20"/>
                <w:szCs w:val="20"/>
              </w:rPr>
              <w:fldChar w:fldCharType="begin"/>
            </w:r>
            <w:r w:rsidR="00890A56" w:rsidRPr="00890A56">
              <w:rPr>
                <w:rFonts w:ascii="Arial" w:hAnsi="Arial" w:cs="Arial"/>
                <w:noProof/>
                <w:webHidden/>
                <w:sz w:val="20"/>
                <w:szCs w:val="20"/>
              </w:rPr>
              <w:instrText xml:space="preserve"> PAGEREF _Toc204160439 \h </w:instrText>
            </w:r>
            <w:r w:rsidR="00890A56" w:rsidRPr="00890A56">
              <w:rPr>
                <w:rFonts w:ascii="Arial" w:hAnsi="Arial" w:cs="Arial"/>
                <w:noProof/>
                <w:webHidden/>
                <w:sz w:val="20"/>
                <w:szCs w:val="20"/>
              </w:rPr>
            </w:r>
            <w:r w:rsidR="00890A56" w:rsidRPr="00890A56">
              <w:rPr>
                <w:rFonts w:ascii="Arial" w:hAnsi="Arial" w:cs="Arial"/>
                <w:noProof/>
                <w:webHidden/>
                <w:sz w:val="20"/>
                <w:szCs w:val="20"/>
              </w:rPr>
              <w:fldChar w:fldCharType="separate"/>
            </w:r>
            <w:r w:rsidR="00890A56" w:rsidRPr="00890A56">
              <w:rPr>
                <w:rFonts w:ascii="Arial" w:hAnsi="Arial" w:cs="Arial"/>
                <w:noProof/>
                <w:webHidden/>
                <w:sz w:val="20"/>
                <w:szCs w:val="20"/>
              </w:rPr>
              <w:t>3</w:t>
            </w:r>
            <w:r w:rsidR="00890A56" w:rsidRPr="00890A56">
              <w:rPr>
                <w:rFonts w:ascii="Arial" w:hAnsi="Arial" w:cs="Arial"/>
                <w:noProof/>
                <w:webHidden/>
                <w:sz w:val="20"/>
                <w:szCs w:val="20"/>
              </w:rPr>
              <w:fldChar w:fldCharType="end"/>
            </w:r>
          </w:hyperlink>
        </w:p>
        <w:p w14:paraId="154BBC0B" w14:textId="3AF1AA9B" w:rsidR="00890A56" w:rsidRPr="00890A56" w:rsidRDefault="004816BD" w:rsidP="00890A56">
          <w:pPr>
            <w:pStyle w:val="Kazalovsebine2"/>
            <w:rPr>
              <w:rFonts w:ascii="Arial" w:hAnsi="Arial" w:cs="Arial"/>
              <w:noProof/>
              <w:kern w:val="2"/>
              <w:sz w:val="20"/>
              <w:szCs w:val="20"/>
              <w14:ligatures w14:val="standardContextual"/>
            </w:rPr>
          </w:pPr>
          <w:hyperlink w:anchor="_Toc204160440" w:history="1">
            <w:r w:rsidR="00890A56" w:rsidRPr="00890A56">
              <w:rPr>
                <w:rStyle w:val="Hiperpovezava"/>
                <w:rFonts w:ascii="Arial" w:hAnsi="Arial" w:cs="Arial"/>
                <w:bCs/>
                <w:noProof/>
                <w:sz w:val="20"/>
                <w:szCs w:val="20"/>
              </w:rPr>
              <w:t>1.1</w:t>
            </w:r>
            <w:r w:rsidR="00890A56" w:rsidRPr="00890A56">
              <w:rPr>
                <w:rFonts w:ascii="Arial" w:hAnsi="Arial" w:cs="Arial"/>
                <w:noProof/>
                <w:kern w:val="2"/>
                <w:sz w:val="20"/>
                <w:szCs w:val="20"/>
                <w14:ligatures w14:val="standardContextual"/>
              </w:rPr>
              <w:tab/>
            </w:r>
            <w:r w:rsidR="00890A56" w:rsidRPr="00890A56">
              <w:rPr>
                <w:rStyle w:val="Hiperpovezava"/>
                <w:rFonts w:ascii="Arial" w:hAnsi="Arial" w:cs="Arial"/>
                <w:noProof/>
                <w:sz w:val="20"/>
                <w:szCs w:val="20"/>
              </w:rPr>
              <w:t>POSREDNIŠKO TELO IN IZVAJALEC JAVNEGA RAZPISA</w:t>
            </w:r>
            <w:r w:rsidR="00890A56" w:rsidRPr="00890A56">
              <w:rPr>
                <w:rFonts w:ascii="Arial" w:hAnsi="Arial" w:cs="Arial"/>
                <w:noProof/>
                <w:webHidden/>
                <w:sz w:val="20"/>
                <w:szCs w:val="20"/>
              </w:rPr>
              <w:tab/>
            </w:r>
            <w:r w:rsidR="00890A56" w:rsidRPr="00890A56">
              <w:rPr>
                <w:rFonts w:ascii="Arial" w:hAnsi="Arial" w:cs="Arial"/>
                <w:noProof/>
                <w:webHidden/>
                <w:sz w:val="20"/>
                <w:szCs w:val="20"/>
              </w:rPr>
              <w:fldChar w:fldCharType="begin"/>
            </w:r>
            <w:r w:rsidR="00890A56" w:rsidRPr="00890A56">
              <w:rPr>
                <w:rFonts w:ascii="Arial" w:hAnsi="Arial" w:cs="Arial"/>
                <w:noProof/>
                <w:webHidden/>
                <w:sz w:val="20"/>
                <w:szCs w:val="20"/>
              </w:rPr>
              <w:instrText xml:space="preserve"> PAGEREF _Toc204160440 \h </w:instrText>
            </w:r>
            <w:r w:rsidR="00890A56" w:rsidRPr="00890A56">
              <w:rPr>
                <w:rFonts w:ascii="Arial" w:hAnsi="Arial" w:cs="Arial"/>
                <w:noProof/>
                <w:webHidden/>
                <w:sz w:val="20"/>
                <w:szCs w:val="20"/>
              </w:rPr>
            </w:r>
            <w:r w:rsidR="00890A56" w:rsidRPr="00890A56">
              <w:rPr>
                <w:rFonts w:ascii="Arial" w:hAnsi="Arial" w:cs="Arial"/>
                <w:noProof/>
                <w:webHidden/>
                <w:sz w:val="20"/>
                <w:szCs w:val="20"/>
              </w:rPr>
              <w:fldChar w:fldCharType="separate"/>
            </w:r>
            <w:r w:rsidR="00890A56" w:rsidRPr="00890A56">
              <w:rPr>
                <w:rFonts w:ascii="Arial" w:hAnsi="Arial" w:cs="Arial"/>
                <w:noProof/>
                <w:webHidden/>
                <w:sz w:val="20"/>
                <w:szCs w:val="20"/>
              </w:rPr>
              <w:t>3</w:t>
            </w:r>
            <w:r w:rsidR="00890A56" w:rsidRPr="00890A56">
              <w:rPr>
                <w:rFonts w:ascii="Arial" w:hAnsi="Arial" w:cs="Arial"/>
                <w:noProof/>
                <w:webHidden/>
                <w:sz w:val="20"/>
                <w:szCs w:val="20"/>
              </w:rPr>
              <w:fldChar w:fldCharType="end"/>
            </w:r>
          </w:hyperlink>
        </w:p>
        <w:p w14:paraId="15799C09" w14:textId="7081CAEF" w:rsidR="00890A56" w:rsidRPr="00890A56" w:rsidRDefault="004816BD" w:rsidP="00890A56">
          <w:pPr>
            <w:pStyle w:val="Kazalovsebine2"/>
            <w:rPr>
              <w:rFonts w:ascii="Arial" w:hAnsi="Arial" w:cs="Arial"/>
              <w:noProof/>
              <w:kern w:val="2"/>
              <w:sz w:val="20"/>
              <w:szCs w:val="20"/>
              <w14:ligatures w14:val="standardContextual"/>
            </w:rPr>
          </w:pPr>
          <w:hyperlink w:anchor="_Toc204160441" w:history="1">
            <w:r w:rsidR="00890A56" w:rsidRPr="00890A56">
              <w:rPr>
                <w:rStyle w:val="Hiperpovezava"/>
                <w:rFonts w:ascii="Arial" w:hAnsi="Arial" w:cs="Arial"/>
                <w:bCs/>
                <w:noProof/>
                <w:sz w:val="20"/>
                <w:szCs w:val="20"/>
              </w:rPr>
              <w:t>1.2</w:t>
            </w:r>
            <w:r w:rsidR="00890A56" w:rsidRPr="00890A56">
              <w:rPr>
                <w:rFonts w:ascii="Arial" w:hAnsi="Arial" w:cs="Arial"/>
                <w:noProof/>
                <w:kern w:val="2"/>
                <w:sz w:val="20"/>
                <w:szCs w:val="20"/>
                <w14:ligatures w14:val="standardContextual"/>
              </w:rPr>
              <w:tab/>
            </w:r>
            <w:r w:rsidR="00890A56" w:rsidRPr="00890A56">
              <w:rPr>
                <w:rStyle w:val="Hiperpovezava"/>
                <w:rFonts w:ascii="Arial" w:hAnsi="Arial" w:cs="Arial"/>
                <w:noProof/>
                <w:sz w:val="20"/>
                <w:szCs w:val="20"/>
              </w:rPr>
              <w:t>PREDMET JAVNEGA RAZPISA</w:t>
            </w:r>
            <w:r w:rsidR="00890A56" w:rsidRPr="00890A56">
              <w:rPr>
                <w:rFonts w:ascii="Arial" w:hAnsi="Arial" w:cs="Arial"/>
                <w:noProof/>
                <w:webHidden/>
                <w:sz w:val="20"/>
                <w:szCs w:val="20"/>
              </w:rPr>
              <w:tab/>
            </w:r>
            <w:r w:rsidR="00890A56" w:rsidRPr="00890A56">
              <w:rPr>
                <w:rFonts w:ascii="Arial" w:hAnsi="Arial" w:cs="Arial"/>
                <w:noProof/>
                <w:webHidden/>
                <w:sz w:val="20"/>
                <w:szCs w:val="20"/>
              </w:rPr>
              <w:fldChar w:fldCharType="begin"/>
            </w:r>
            <w:r w:rsidR="00890A56" w:rsidRPr="00890A56">
              <w:rPr>
                <w:rFonts w:ascii="Arial" w:hAnsi="Arial" w:cs="Arial"/>
                <w:noProof/>
                <w:webHidden/>
                <w:sz w:val="20"/>
                <w:szCs w:val="20"/>
              </w:rPr>
              <w:instrText xml:space="preserve"> PAGEREF _Toc204160441 \h </w:instrText>
            </w:r>
            <w:r w:rsidR="00890A56" w:rsidRPr="00890A56">
              <w:rPr>
                <w:rFonts w:ascii="Arial" w:hAnsi="Arial" w:cs="Arial"/>
                <w:noProof/>
                <w:webHidden/>
                <w:sz w:val="20"/>
                <w:szCs w:val="20"/>
              </w:rPr>
            </w:r>
            <w:r w:rsidR="00890A56" w:rsidRPr="00890A56">
              <w:rPr>
                <w:rFonts w:ascii="Arial" w:hAnsi="Arial" w:cs="Arial"/>
                <w:noProof/>
                <w:webHidden/>
                <w:sz w:val="20"/>
                <w:szCs w:val="20"/>
              </w:rPr>
              <w:fldChar w:fldCharType="separate"/>
            </w:r>
            <w:r w:rsidR="00890A56" w:rsidRPr="00890A56">
              <w:rPr>
                <w:rFonts w:ascii="Arial" w:hAnsi="Arial" w:cs="Arial"/>
                <w:noProof/>
                <w:webHidden/>
                <w:sz w:val="20"/>
                <w:szCs w:val="20"/>
              </w:rPr>
              <w:t>3</w:t>
            </w:r>
            <w:r w:rsidR="00890A56" w:rsidRPr="00890A56">
              <w:rPr>
                <w:rFonts w:ascii="Arial" w:hAnsi="Arial" w:cs="Arial"/>
                <w:noProof/>
                <w:webHidden/>
                <w:sz w:val="20"/>
                <w:szCs w:val="20"/>
              </w:rPr>
              <w:fldChar w:fldCharType="end"/>
            </w:r>
          </w:hyperlink>
        </w:p>
        <w:p w14:paraId="7563B4EC" w14:textId="2A4A3588" w:rsidR="00890A56" w:rsidRPr="00890A56" w:rsidRDefault="004816BD" w:rsidP="00890A56">
          <w:pPr>
            <w:pStyle w:val="Kazalovsebine2"/>
            <w:rPr>
              <w:rFonts w:ascii="Arial" w:hAnsi="Arial" w:cs="Arial"/>
              <w:noProof/>
              <w:kern w:val="2"/>
              <w:sz w:val="20"/>
              <w:szCs w:val="20"/>
              <w14:ligatures w14:val="standardContextual"/>
            </w:rPr>
          </w:pPr>
          <w:hyperlink w:anchor="_Toc204160442" w:history="1">
            <w:r w:rsidR="00890A56" w:rsidRPr="00890A56">
              <w:rPr>
                <w:rStyle w:val="Hiperpovezava"/>
                <w:rFonts w:ascii="Arial" w:hAnsi="Arial" w:cs="Arial"/>
                <w:bCs/>
                <w:noProof/>
                <w:sz w:val="20"/>
                <w:szCs w:val="20"/>
              </w:rPr>
              <w:t>1.3</w:t>
            </w:r>
            <w:r w:rsidR="00890A56" w:rsidRPr="00890A56">
              <w:rPr>
                <w:rFonts w:ascii="Arial" w:hAnsi="Arial" w:cs="Arial"/>
                <w:noProof/>
                <w:kern w:val="2"/>
                <w:sz w:val="20"/>
                <w:szCs w:val="20"/>
                <w14:ligatures w14:val="standardContextual"/>
              </w:rPr>
              <w:tab/>
            </w:r>
            <w:r w:rsidR="00890A56" w:rsidRPr="00890A56">
              <w:rPr>
                <w:rStyle w:val="Hiperpovezava"/>
                <w:rFonts w:ascii="Arial" w:hAnsi="Arial" w:cs="Arial"/>
                <w:noProof/>
                <w:sz w:val="20"/>
                <w:szCs w:val="20"/>
              </w:rPr>
              <w:t>NAMEN JAVNEGA RAZPISA</w:t>
            </w:r>
            <w:r w:rsidR="00890A56" w:rsidRPr="00890A56">
              <w:rPr>
                <w:rFonts w:ascii="Arial" w:hAnsi="Arial" w:cs="Arial"/>
                <w:noProof/>
                <w:webHidden/>
                <w:sz w:val="20"/>
                <w:szCs w:val="20"/>
              </w:rPr>
              <w:tab/>
            </w:r>
            <w:r w:rsidR="00890A56" w:rsidRPr="00890A56">
              <w:rPr>
                <w:rFonts w:ascii="Arial" w:hAnsi="Arial" w:cs="Arial"/>
                <w:noProof/>
                <w:webHidden/>
                <w:sz w:val="20"/>
                <w:szCs w:val="20"/>
              </w:rPr>
              <w:fldChar w:fldCharType="begin"/>
            </w:r>
            <w:r w:rsidR="00890A56" w:rsidRPr="00890A56">
              <w:rPr>
                <w:rFonts w:ascii="Arial" w:hAnsi="Arial" w:cs="Arial"/>
                <w:noProof/>
                <w:webHidden/>
                <w:sz w:val="20"/>
                <w:szCs w:val="20"/>
              </w:rPr>
              <w:instrText xml:space="preserve"> PAGEREF _Toc204160442 \h </w:instrText>
            </w:r>
            <w:r w:rsidR="00890A56" w:rsidRPr="00890A56">
              <w:rPr>
                <w:rFonts w:ascii="Arial" w:hAnsi="Arial" w:cs="Arial"/>
                <w:noProof/>
                <w:webHidden/>
                <w:sz w:val="20"/>
                <w:szCs w:val="20"/>
              </w:rPr>
            </w:r>
            <w:r w:rsidR="00890A56" w:rsidRPr="00890A56">
              <w:rPr>
                <w:rFonts w:ascii="Arial" w:hAnsi="Arial" w:cs="Arial"/>
                <w:noProof/>
                <w:webHidden/>
                <w:sz w:val="20"/>
                <w:szCs w:val="20"/>
              </w:rPr>
              <w:fldChar w:fldCharType="separate"/>
            </w:r>
            <w:r w:rsidR="00890A56" w:rsidRPr="00890A56">
              <w:rPr>
                <w:rFonts w:ascii="Arial" w:hAnsi="Arial" w:cs="Arial"/>
                <w:noProof/>
                <w:webHidden/>
                <w:sz w:val="20"/>
                <w:szCs w:val="20"/>
              </w:rPr>
              <w:t>3</w:t>
            </w:r>
            <w:r w:rsidR="00890A56" w:rsidRPr="00890A56">
              <w:rPr>
                <w:rFonts w:ascii="Arial" w:hAnsi="Arial" w:cs="Arial"/>
                <w:noProof/>
                <w:webHidden/>
                <w:sz w:val="20"/>
                <w:szCs w:val="20"/>
              </w:rPr>
              <w:fldChar w:fldCharType="end"/>
            </w:r>
          </w:hyperlink>
        </w:p>
        <w:p w14:paraId="0D20AFA8" w14:textId="4C8C2B6A" w:rsidR="00890A56" w:rsidRPr="00890A56" w:rsidRDefault="004816BD" w:rsidP="00890A56">
          <w:pPr>
            <w:pStyle w:val="Kazalovsebine2"/>
            <w:rPr>
              <w:rFonts w:ascii="Arial" w:hAnsi="Arial" w:cs="Arial"/>
              <w:noProof/>
              <w:kern w:val="2"/>
              <w:sz w:val="20"/>
              <w:szCs w:val="20"/>
              <w14:ligatures w14:val="standardContextual"/>
            </w:rPr>
          </w:pPr>
          <w:hyperlink w:anchor="_Toc204160443" w:history="1">
            <w:r w:rsidR="00890A56" w:rsidRPr="00890A56">
              <w:rPr>
                <w:rStyle w:val="Hiperpovezava"/>
                <w:rFonts w:ascii="Arial" w:hAnsi="Arial" w:cs="Arial"/>
                <w:bCs/>
                <w:noProof/>
                <w:sz w:val="20"/>
                <w:szCs w:val="20"/>
              </w:rPr>
              <w:t>1.4</w:t>
            </w:r>
            <w:r w:rsidR="00890A56" w:rsidRPr="00890A56">
              <w:rPr>
                <w:rFonts w:ascii="Arial" w:hAnsi="Arial" w:cs="Arial"/>
                <w:noProof/>
                <w:kern w:val="2"/>
                <w:sz w:val="20"/>
                <w:szCs w:val="20"/>
                <w14:ligatures w14:val="standardContextual"/>
              </w:rPr>
              <w:tab/>
            </w:r>
            <w:r w:rsidR="00890A56" w:rsidRPr="00890A56">
              <w:rPr>
                <w:rStyle w:val="Hiperpovezava"/>
                <w:rFonts w:ascii="Arial" w:hAnsi="Arial" w:cs="Arial"/>
                <w:noProof/>
                <w:sz w:val="20"/>
                <w:szCs w:val="20"/>
              </w:rPr>
              <w:t>CILJI JAVNEGA RAZPISA</w:t>
            </w:r>
            <w:r w:rsidR="00890A56" w:rsidRPr="00890A56">
              <w:rPr>
                <w:rFonts w:ascii="Arial" w:hAnsi="Arial" w:cs="Arial"/>
                <w:noProof/>
                <w:webHidden/>
                <w:sz w:val="20"/>
                <w:szCs w:val="20"/>
              </w:rPr>
              <w:tab/>
            </w:r>
            <w:r w:rsidR="00890A56" w:rsidRPr="00890A56">
              <w:rPr>
                <w:rFonts w:ascii="Arial" w:hAnsi="Arial" w:cs="Arial"/>
                <w:noProof/>
                <w:webHidden/>
                <w:sz w:val="20"/>
                <w:szCs w:val="20"/>
              </w:rPr>
              <w:fldChar w:fldCharType="begin"/>
            </w:r>
            <w:r w:rsidR="00890A56" w:rsidRPr="00890A56">
              <w:rPr>
                <w:rFonts w:ascii="Arial" w:hAnsi="Arial" w:cs="Arial"/>
                <w:noProof/>
                <w:webHidden/>
                <w:sz w:val="20"/>
                <w:szCs w:val="20"/>
              </w:rPr>
              <w:instrText xml:space="preserve"> PAGEREF _Toc204160443 \h </w:instrText>
            </w:r>
            <w:r w:rsidR="00890A56" w:rsidRPr="00890A56">
              <w:rPr>
                <w:rFonts w:ascii="Arial" w:hAnsi="Arial" w:cs="Arial"/>
                <w:noProof/>
                <w:webHidden/>
                <w:sz w:val="20"/>
                <w:szCs w:val="20"/>
              </w:rPr>
            </w:r>
            <w:r w:rsidR="00890A56" w:rsidRPr="00890A56">
              <w:rPr>
                <w:rFonts w:ascii="Arial" w:hAnsi="Arial" w:cs="Arial"/>
                <w:noProof/>
                <w:webHidden/>
                <w:sz w:val="20"/>
                <w:szCs w:val="20"/>
              </w:rPr>
              <w:fldChar w:fldCharType="separate"/>
            </w:r>
            <w:r w:rsidR="00890A56" w:rsidRPr="00890A56">
              <w:rPr>
                <w:rFonts w:ascii="Arial" w:hAnsi="Arial" w:cs="Arial"/>
                <w:noProof/>
                <w:webHidden/>
                <w:sz w:val="20"/>
                <w:szCs w:val="20"/>
              </w:rPr>
              <w:t>3</w:t>
            </w:r>
            <w:r w:rsidR="00890A56" w:rsidRPr="00890A56">
              <w:rPr>
                <w:rFonts w:ascii="Arial" w:hAnsi="Arial" w:cs="Arial"/>
                <w:noProof/>
                <w:webHidden/>
                <w:sz w:val="20"/>
                <w:szCs w:val="20"/>
              </w:rPr>
              <w:fldChar w:fldCharType="end"/>
            </w:r>
          </w:hyperlink>
        </w:p>
        <w:p w14:paraId="39FF857E" w14:textId="14CF8C2F" w:rsidR="00890A56" w:rsidRPr="00890A56" w:rsidRDefault="004816BD" w:rsidP="00890A56">
          <w:pPr>
            <w:pStyle w:val="Kazalovsebine1"/>
            <w:spacing w:line="276" w:lineRule="auto"/>
            <w:rPr>
              <w:rFonts w:ascii="Arial" w:hAnsi="Arial" w:cs="Arial"/>
              <w:noProof/>
              <w:kern w:val="2"/>
              <w:sz w:val="20"/>
              <w:szCs w:val="20"/>
              <w14:ligatures w14:val="standardContextual"/>
            </w:rPr>
          </w:pPr>
          <w:hyperlink w:anchor="_Toc204160444" w:history="1">
            <w:r w:rsidR="00890A56" w:rsidRPr="00890A56">
              <w:rPr>
                <w:rStyle w:val="Hiperpovezava"/>
                <w:rFonts w:ascii="Arial" w:hAnsi="Arial" w:cs="Arial"/>
                <w:noProof/>
                <w:sz w:val="20"/>
                <w:szCs w:val="20"/>
              </w:rPr>
              <w:t>2</w:t>
            </w:r>
            <w:r w:rsidR="00890A56" w:rsidRPr="00890A56">
              <w:rPr>
                <w:rFonts w:ascii="Arial" w:hAnsi="Arial" w:cs="Arial"/>
                <w:noProof/>
                <w:kern w:val="2"/>
                <w:sz w:val="20"/>
                <w:szCs w:val="20"/>
                <w14:ligatures w14:val="standardContextual"/>
              </w:rPr>
              <w:tab/>
            </w:r>
            <w:r w:rsidR="00890A56" w:rsidRPr="00890A56">
              <w:rPr>
                <w:rStyle w:val="Hiperpovezava"/>
                <w:rFonts w:ascii="Arial" w:hAnsi="Arial" w:cs="Arial"/>
                <w:noProof/>
                <w:sz w:val="20"/>
                <w:szCs w:val="20"/>
              </w:rPr>
              <w:t>DODATNA POJASNILA GLEDE DOSEGANJA KVANTIFICIRANIH KAZALNIKOV</w:t>
            </w:r>
            <w:r w:rsidR="00890A56" w:rsidRPr="00890A56">
              <w:rPr>
                <w:rFonts w:ascii="Arial" w:hAnsi="Arial" w:cs="Arial"/>
                <w:noProof/>
                <w:webHidden/>
                <w:sz w:val="20"/>
                <w:szCs w:val="20"/>
              </w:rPr>
              <w:tab/>
            </w:r>
            <w:r w:rsidR="00890A56" w:rsidRPr="00890A56">
              <w:rPr>
                <w:rFonts w:ascii="Arial" w:hAnsi="Arial" w:cs="Arial"/>
                <w:noProof/>
                <w:webHidden/>
                <w:sz w:val="20"/>
                <w:szCs w:val="20"/>
              </w:rPr>
              <w:fldChar w:fldCharType="begin"/>
            </w:r>
            <w:r w:rsidR="00890A56" w:rsidRPr="00890A56">
              <w:rPr>
                <w:rFonts w:ascii="Arial" w:hAnsi="Arial" w:cs="Arial"/>
                <w:noProof/>
                <w:webHidden/>
                <w:sz w:val="20"/>
                <w:szCs w:val="20"/>
              </w:rPr>
              <w:instrText xml:space="preserve"> PAGEREF _Toc204160444 \h </w:instrText>
            </w:r>
            <w:r w:rsidR="00890A56" w:rsidRPr="00890A56">
              <w:rPr>
                <w:rFonts w:ascii="Arial" w:hAnsi="Arial" w:cs="Arial"/>
                <w:noProof/>
                <w:webHidden/>
                <w:sz w:val="20"/>
                <w:szCs w:val="20"/>
              </w:rPr>
            </w:r>
            <w:r w:rsidR="00890A56" w:rsidRPr="00890A56">
              <w:rPr>
                <w:rFonts w:ascii="Arial" w:hAnsi="Arial" w:cs="Arial"/>
                <w:noProof/>
                <w:webHidden/>
                <w:sz w:val="20"/>
                <w:szCs w:val="20"/>
              </w:rPr>
              <w:fldChar w:fldCharType="separate"/>
            </w:r>
            <w:r w:rsidR="00890A56" w:rsidRPr="00890A56">
              <w:rPr>
                <w:rFonts w:ascii="Arial" w:hAnsi="Arial" w:cs="Arial"/>
                <w:noProof/>
                <w:webHidden/>
                <w:sz w:val="20"/>
                <w:szCs w:val="20"/>
              </w:rPr>
              <w:t>4</w:t>
            </w:r>
            <w:r w:rsidR="00890A56" w:rsidRPr="00890A56">
              <w:rPr>
                <w:rFonts w:ascii="Arial" w:hAnsi="Arial" w:cs="Arial"/>
                <w:noProof/>
                <w:webHidden/>
                <w:sz w:val="20"/>
                <w:szCs w:val="20"/>
              </w:rPr>
              <w:fldChar w:fldCharType="end"/>
            </w:r>
          </w:hyperlink>
        </w:p>
        <w:p w14:paraId="1AB0F4DD" w14:textId="6855F0CA" w:rsidR="00890A56" w:rsidRPr="00890A56" w:rsidRDefault="004816BD" w:rsidP="00890A56">
          <w:pPr>
            <w:pStyle w:val="Kazalovsebine2"/>
            <w:rPr>
              <w:rFonts w:ascii="Arial" w:hAnsi="Arial" w:cs="Arial"/>
              <w:noProof/>
              <w:kern w:val="2"/>
              <w:sz w:val="20"/>
              <w:szCs w:val="20"/>
              <w14:ligatures w14:val="standardContextual"/>
            </w:rPr>
          </w:pPr>
          <w:hyperlink w:anchor="_Toc204160445" w:history="1">
            <w:r w:rsidR="00890A56" w:rsidRPr="00890A56">
              <w:rPr>
                <w:rStyle w:val="Hiperpovezava"/>
                <w:rFonts w:ascii="Arial" w:hAnsi="Arial" w:cs="Arial"/>
                <w:bCs/>
                <w:noProof/>
                <w:sz w:val="20"/>
                <w:szCs w:val="20"/>
              </w:rPr>
              <w:t>2.1</w:t>
            </w:r>
            <w:r w:rsidR="00890A56" w:rsidRPr="00890A56">
              <w:rPr>
                <w:rFonts w:ascii="Arial" w:hAnsi="Arial" w:cs="Arial"/>
                <w:noProof/>
                <w:kern w:val="2"/>
                <w:sz w:val="20"/>
                <w:szCs w:val="20"/>
                <w14:ligatures w14:val="standardContextual"/>
              </w:rPr>
              <w:tab/>
            </w:r>
            <w:r w:rsidR="00890A56" w:rsidRPr="00890A56">
              <w:rPr>
                <w:rStyle w:val="Hiperpovezava"/>
                <w:rFonts w:ascii="Arial" w:hAnsi="Arial" w:cs="Arial"/>
                <w:noProof/>
                <w:sz w:val="20"/>
                <w:szCs w:val="20"/>
              </w:rPr>
              <w:t>SPECIFIČNI KAZALNIKI »REZULTATA«:</w:t>
            </w:r>
            <w:r w:rsidR="00890A56" w:rsidRPr="00890A56">
              <w:rPr>
                <w:rFonts w:ascii="Arial" w:hAnsi="Arial" w:cs="Arial"/>
                <w:noProof/>
                <w:webHidden/>
                <w:sz w:val="20"/>
                <w:szCs w:val="20"/>
              </w:rPr>
              <w:tab/>
            </w:r>
            <w:r w:rsidR="00890A56" w:rsidRPr="00890A56">
              <w:rPr>
                <w:rFonts w:ascii="Arial" w:hAnsi="Arial" w:cs="Arial"/>
                <w:noProof/>
                <w:webHidden/>
                <w:sz w:val="20"/>
                <w:szCs w:val="20"/>
              </w:rPr>
              <w:fldChar w:fldCharType="begin"/>
            </w:r>
            <w:r w:rsidR="00890A56" w:rsidRPr="00890A56">
              <w:rPr>
                <w:rFonts w:ascii="Arial" w:hAnsi="Arial" w:cs="Arial"/>
                <w:noProof/>
                <w:webHidden/>
                <w:sz w:val="20"/>
                <w:szCs w:val="20"/>
              </w:rPr>
              <w:instrText xml:space="preserve"> PAGEREF _Toc204160445 \h </w:instrText>
            </w:r>
            <w:r w:rsidR="00890A56" w:rsidRPr="00890A56">
              <w:rPr>
                <w:rFonts w:ascii="Arial" w:hAnsi="Arial" w:cs="Arial"/>
                <w:noProof/>
                <w:webHidden/>
                <w:sz w:val="20"/>
                <w:szCs w:val="20"/>
              </w:rPr>
            </w:r>
            <w:r w:rsidR="00890A56" w:rsidRPr="00890A56">
              <w:rPr>
                <w:rFonts w:ascii="Arial" w:hAnsi="Arial" w:cs="Arial"/>
                <w:noProof/>
                <w:webHidden/>
                <w:sz w:val="20"/>
                <w:szCs w:val="20"/>
              </w:rPr>
              <w:fldChar w:fldCharType="separate"/>
            </w:r>
            <w:r w:rsidR="00890A56" w:rsidRPr="00890A56">
              <w:rPr>
                <w:rFonts w:ascii="Arial" w:hAnsi="Arial" w:cs="Arial"/>
                <w:noProof/>
                <w:webHidden/>
                <w:sz w:val="20"/>
                <w:szCs w:val="20"/>
              </w:rPr>
              <w:t>4</w:t>
            </w:r>
            <w:r w:rsidR="00890A56" w:rsidRPr="00890A56">
              <w:rPr>
                <w:rFonts w:ascii="Arial" w:hAnsi="Arial" w:cs="Arial"/>
                <w:noProof/>
                <w:webHidden/>
                <w:sz w:val="20"/>
                <w:szCs w:val="20"/>
              </w:rPr>
              <w:fldChar w:fldCharType="end"/>
            </w:r>
          </w:hyperlink>
        </w:p>
        <w:p w14:paraId="11AE7DB5" w14:textId="27462A8E" w:rsidR="00890A56" w:rsidRPr="00890A56" w:rsidRDefault="004816BD" w:rsidP="00890A56">
          <w:pPr>
            <w:pStyle w:val="Kazalovsebine1"/>
            <w:spacing w:line="276" w:lineRule="auto"/>
            <w:rPr>
              <w:rFonts w:ascii="Arial" w:hAnsi="Arial" w:cs="Arial"/>
              <w:noProof/>
              <w:kern w:val="2"/>
              <w:sz w:val="20"/>
              <w:szCs w:val="20"/>
              <w14:ligatures w14:val="standardContextual"/>
            </w:rPr>
          </w:pPr>
          <w:hyperlink w:anchor="_Toc204160446" w:history="1">
            <w:r w:rsidR="00890A56" w:rsidRPr="00890A56">
              <w:rPr>
                <w:rStyle w:val="Hiperpovezava"/>
                <w:rFonts w:ascii="Arial" w:hAnsi="Arial" w:cs="Arial"/>
                <w:noProof/>
                <w:sz w:val="20"/>
                <w:szCs w:val="20"/>
              </w:rPr>
              <w:t>3</w:t>
            </w:r>
            <w:r w:rsidR="00890A56" w:rsidRPr="00890A56">
              <w:rPr>
                <w:rFonts w:ascii="Arial" w:hAnsi="Arial" w:cs="Arial"/>
                <w:noProof/>
                <w:kern w:val="2"/>
                <w:sz w:val="20"/>
                <w:szCs w:val="20"/>
                <w14:ligatures w14:val="standardContextual"/>
              </w:rPr>
              <w:tab/>
            </w:r>
            <w:r w:rsidR="00890A56" w:rsidRPr="00890A56">
              <w:rPr>
                <w:rStyle w:val="Hiperpovezava"/>
                <w:rFonts w:ascii="Arial" w:hAnsi="Arial" w:cs="Arial"/>
                <w:noProof/>
                <w:sz w:val="20"/>
                <w:szCs w:val="20"/>
              </w:rPr>
              <w:t>DODATNA POJASNILA GLEDE STROŠKOV OSEBJA NA PROJEKTU</w:t>
            </w:r>
            <w:r w:rsidR="00890A56" w:rsidRPr="00890A56">
              <w:rPr>
                <w:rFonts w:ascii="Arial" w:hAnsi="Arial" w:cs="Arial"/>
                <w:noProof/>
                <w:webHidden/>
                <w:sz w:val="20"/>
                <w:szCs w:val="20"/>
              </w:rPr>
              <w:tab/>
            </w:r>
            <w:r w:rsidR="00890A56" w:rsidRPr="00890A56">
              <w:rPr>
                <w:rFonts w:ascii="Arial" w:hAnsi="Arial" w:cs="Arial"/>
                <w:noProof/>
                <w:webHidden/>
                <w:sz w:val="20"/>
                <w:szCs w:val="20"/>
              </w:rPr>
              <w:fldChar w:fldCharType="begin"/>
            </w:r>
            <w:r w:rsidR="00890A56" w:rsidRPr="00890A56">
              <w:rPr>
                <w:rFonts w:ascii="Arial" w:hAnsi="Arial" w:cs="Arial"/>
                <w:noProof/>
                <w:webHidden/>
                <w:sz w:val="20"/>
                <w:szCs w:val="20"/>
              </w:rPr>
              <w:instrText xml:space="preserve"> PAGEREF _Toc204160446 \h </w:instrText>
            </w:r>
            <w:r w:rsidR="00890A56" w:rsidRPr="00890A56">
              <w:rPr>
                <w:rFonts w:ascii="Arial" w:hAnsi="Arial" w:cs="Arial"/>
                <w:noProof/>
                <w:webHidden/>
                <w:sz w:val="20"/>
                <w:szCs w:val="20"/>
              </w:rPr>
            </w:r>
            <w:r w:rsidR="00890A56" w:rsidRPr="00890A56">
              <w:rPr>
                <w:rFonts w:ascii="Arial" w:hAnsi="Arial" w:cs="Arial"/>
                <w:noProof/>
                <w:webHidden/>
                <w:sz w:val="20"/>
                <w:szCs w:val="20"/>
              </w:rPr>
              <w:fldChar w:fldCharType="separate"/>
            </w:r>
            <w:r w:rsidR="00890A56" w:rsidRPr="00890A56">
              <w:rPr>
                <w:rFonts w:ascii="Arial" w:hAnsi="Arial" w:cs="Arial"/>
                <w:noProof/>
                <w:webHidden/>
                <w:sz w:val="20"/>
                <w:szCs w:val="20"/>
              </w:rPr>
              <w:t>4</w:t>
            </w:r>
            <w:r w:rsidR="00890A56" w:rsidRPr="00890A56">
              <w:rPr>
                <w:rFonts w:ascii="Arial" w:hAnsi="Arial" w:cs="Arial"/>
                <w:noProof/>
                <w:webHidden/>
                <w:sz w:val="20"/>
                <w:szCs w:val="20"/>
              </w:rPr>
              <w:fldChar w:fldCharType="end"/>
            </w:r>
          </w:hyperlink>
        </w:p>
        <w:p w14:paraId="6E193DCD" w14:textId="0D7FDA03" w:rsidR="00890A56" w:rsidRPr="00890A56" w:rsidRDefault="004816BD" w:rsidP="00890A56">
          <w:pPr>
            <w:pStyle w:val="Kazalovsebine2"/>
            <w:rPr>
              <w:rFonts w:ascii="Arial" w:hAnsi="Arial" w:cs="Arial"/>
              <w:noProof/>
              <w:kern w:val="2"/>
              <w:sz w:val="20"/>
              <w:szCs w:val="20"/>
              <w14:ligatures w14:val="standardContextual"/>
            </w:rPr>
          </w:pPr>
          <w:hyperlink w:anchor="_Toc204160447" w:history="1">
            <w:r w:rsidR="00890A56" w:rsidRPr="00890A56">
              <w:rPr>
                <w:rStyle w:val="Hiperpovezava"/>
                <w:rFonts w:ascii="Arial" w:hAnsi="Arial" w:cs="Arial"/>
                <w:bCs/>
                <w:noProof/>
                <w:sz w:val="20"/>
                <w:szCs w:val="20"/>
              </w:rPr>
              <w:t>3.1</w:t>
            </w:r>
            <w:r w:rsidR="00890A56" w:rsidRPr="00890A56">
              <w:rPr>
                <w:rFonts w:ascii="Arial" w:hAnsi="Arial" w:cs="Arial"/>
                <w:noProof/>
                <w:kern w:val="2"/>
                <w:sz w:val="20"/>
                <w:szCs w:val="20"/>
                <w14:ligatures w14:val="standardContextual"/>
              </w:rPr>
              <w:tab/>
            </w:r>
            <w:r w:rsidR="00890A56" w:rsidRPr="00890A56">
              <w:rPr>
                <w:rStyle w:val="Hiperpovezava"/>
                <w:rFonts w:ascii="Arial" w:hAnsi="Arial" w:cs="Arial"/>
                <w:noProof/>
                <w:sz w:val="20"/>
                <w:szCs w:val="20"/>
              </w:rPr>
              <w:t>DOKAZILA</w:t>
            </w:r>
            <w:r w:rsidR="00890A56" w:rsidRPr="00890A56">
              <w:rPr>
                <w:rFonts w:ascii="Arial" w:hAnsi="Arial" w:cs="Arial"/>
                <w:noProof/>
                <w:webHidden/>
                <w:sz w:val="20"/>
                <w:szCs w:val="20"/>
              </w:rPr>
              <w:tab/>
            </w:r>
            <w:r w:rsidR="00890A56" w:rsidRPr="00890A56">
              <w:rPr>
                <w:rFonts w:ascii="Arial" w:hAnsi="Arial" w:cs="Arial"/>
                <w:noProof/>
                <w:webHidden/>
                <w:sz w:val="20"/>
                <w:szCs w:val="20"/>
              </w:rPr>
              <w:fldChar w:fldCharType="begin"/>
            </w:r>
            <w:r w:rsidR="00890A56" w:rsidRPr="00890A56">
              <w:rPr>
                <w:rFonts w:ascii="Arial" w:hAnsi="Arial" w:cs="Arial"/>
                <w:noProof/>
                <w:webHidden/>
                <w:sz w:val="20"/>
                <w:szCs w:val="20"/>
              </w:rPr>
              <w:instrText xml:space="preserve"> PAGEREF _Toc204160447 \h </w:instrText>
            </w:r>
            <w:r w:rsidR="00890A56" w:rsidRPr="00890A56">
              <w:rPr>
                <w:rFonts w:ascii="Arial" w:hAnsi="Arial" w:cs="Arial"/>
                <w:noProof/>
                <w:webHidden/>
                <w:sz w:val="20"/>
                <w:szCs w:val="20"/>
              </w:rPr>
            </w:r>
            <w:r w:rsidR="00890A56" w:rsidRPr="00890A56">
              <w:rPr>
                <w:rFonts w:ascii="Arial" w:hAnsi="Arial" w:cs="Arial"/>
                <w:noProof/>
                <w:webHidden/>
                <w:sz w:val="20"/>
                <w:szCs w:val="20"/>
              </w:rPr>
              <w:fldChar w:fldCharType="separate"/>
            </w:r>
            <w:r w:rsidR="00890A56" w:rsidRPr="00890A56">
              <w:rPr>
                <w:rFonts w:ascii="Arial" w:hAnsi="Arial" w:cs="Arial"/>
                <w:noProof/>
                <w:webHidden/>
                <w:sz w:val="20"/>
                <w:szCs w:val="20"/>
              </w:rPr>
              <w:t>6</w:t>
            </w:r>
            <w:r w:rsidR="00890A56" w:rsidRPr="00890A56">
              <w:rPr>
                <w:rFonts w:ascii="Arial" w:hAnsi="Arial" w:cs="Arial"/>
                <w:noProof/>
                <w:webHidden/>
                <w:sz w:val="20"/>
                <w:szCs w:val="20"/>
              </w:rPr>
              <w:fldChar w:fldCharType="end"/>
            </w:r>
          </w:hyperlink>
        </w:p>
        <w:p w14:paraId="5964D263" w14:textId="452D9A62" w:rsidR="00890A56" w:rsidRPr="00890A56" w:rsidRDefault="004816BD" w:rsidP="00890A56">
          <w:pPr>
            <w:pStyle w:val="Kazalovsebine1"/>
            <w:spacing w:line="276" w:lineRule="auto"/>
            <w:rPr>
              <w:rFonts w:ascii="Arial" w:hAnsi="Arial" w:cs="Arial"/>
              <w:noProof/>
              <w:kern w:val="2"/>
              <w:sz w:val="20"/>
              <w:szCs w:val="20"/>
              <w14:ligatures w14:val="standardContextual"/>
            </w:rPr>
          </w:pPr>
          <w:hyperlink w:anchor="_Toc204160448" w:history="1">
            <w:r w:rsidR="00890A56" w:rsidRPr="00890A56">
              <w:rPr>
                <w:rStyle w:val="Hiperpovezava"/>
                <w:rFonts w:ascii="Arial" w:hAnsi="Arial" w:cs="Arial"/>
                <w:noProof/>
                <w:sz w:val="20"/>
                <w:szCs w:val="20"/>
              </w:rPr>
              <w:t>4</w:t>
            </w:r>
            <w:r w:rsidR="00890A56" w:rsidRPr="00890A56">
              <w:rPr>
                <w:rFonts w:ascii="Arial" w:hAnsi="Arial" w:cs="Arial"/>
                <w:noProof/>
                <w:kern w:val="2"/>
                <w:sz w:val="20"/>
                <w:szCs w:val="20"/>
                <w14:ligatures w14:val="standardContextual"/>
              </w:rPr>
              <w:tab/>
            </w:r>
            <w:r w:rsidR="00890A56" w:rsidRPr="00890A56">
              <w:rPr>
                <w:rStyle w:val="Hiperpovezava"/>
                <w:rFonts w:ascii="Arial" w:hAnsi="Arial" w:cs="Arial"/>
                <w:noProof/>
                <w:sz w:val="20"/>
                <w:szCs w:val="20"/>
              </w:rPr>
              <w:t>DODATNA POJASNILA GLEDE PRIPRAVE FINANČNEGA NAČRTA</w:t>
            </w:r>
            <w:r w:rsidR="00890A56" w:rsidRPr="00890A56">
              <w:rPr>
                <w:rFonts w:ascii="Arial" w:hAnsi="Arial" w:cs="Arial"/>
                <w:noProof/>
                <w:webHidden/>
                <w:sz w:val="20"/>
                <w:szCs w:val="20"/>
              </w:rPr>
              <w:tab/>
            </w:r>
            <w:r w:rsidR="00890A56" w:rsidRPr="00890A56">
              <w:rPr>
                <w:rFonts w:ascii="Arial" w:hAnsi="Arial" w:cs="Arial"/>
                <w:noProof/>
                <w:webHidden/>
                <w:sz w:val="20"/>
                <w:szCs w:val="20"/>
              </w:rPr>
              <w:fldChar w:fldCharType="begin"/>
            </w:r>
            <w:r w:rsidR="00890A56" w:rsidRPr="00890A56">
              <w:rPr>
                <w:rFonts w:ascii="Arial" w:hAnsi="Arial" w:cs="Arial"/>
                <w:noProof/>
                <w:webHidden/>
                <w:sz w:val="20"/>
                <w:szCs w:val="20"/>
              </w:rPr>
              <w:instrText xml:space="preserve"> PAGEREF _Toc204160448 \h </w:instrText>
            </w:r>
            <w:r w:rsidR="00890A56" w:rsidRPr="00890A56">
              <w:rPr>
                <w:rFonts w:ascii="Arial" w:hAnsi="Arial" w:cs="Arial"/>
                <w:noProof/>
                <w:webHidden/>
                <w:sz w:val="20"/>
                <w:szCs w:val="20"/>
              </w:rPr>
            </w:r>
            <w:r w:rsidR="00890A56" w:rsidRPr="00890A56">
              <w:rPr>
                <w:rFonts w:ascii="Arial" w:hAnsi="Arial" w:cs="Arial"/>
                <w:noProof/>
                <w:webHidden/>
                <w:sz w:val="20"/>
                <w:szCs w:val="20"/>
              </w:rPr>
              <w:fldChar w:fldCharType="separate"/>
            </w:r>
            <w:r w:rsidR="00890A56" w:rsidRPr="00890A56">
              <w:rPr>
                <w:rFonts w:ascii="Arial" w:hAnsi="Arial" w:cs="Arial"/>
                <w:noProof/>
                <w:webHidden/>
                <w:sz w:val="20"/>
                <w:szCs w:val="20"/>
              </w:rPr>
              <w:t>6</w:t>
            </w:r>
            <w:r w:rsidR="00890A56" w:rsidRPr="00890A56">
              <w:rPr>
                <w:rFonts w:ascii="Arial" w:hAnsi="Arial" w:cs="Arial"/>
                <w:noProof/>
                <w:webHidden/>
                <w:sz w:val="20"/>
                <w:szCs w:val="20"/>
              </w:rPr>
              <w:fldChar w:fldCharType="end"/>
            </w:r>
          </w:hyperlink>
        </w:p>
        <w:p w14:paraId="0BE815FB" w14:textId="0DC151D5" w:rsidR="00890A56" w:rsidRPr="00890A56" w:rsidRDefault="004816BD" w:rsidP="00890A56">
          <w:pPr>
            <w:pStyle w:val="Kazalovsebine2"/>
            <w:rPr>
              <w:rFonts w:ascii="Arial" w:hAnsi="Arial" w:cs="Arial"/>
              <w:noProof/>
              <w:kern w:val="2"/>
              <w:sz w:val="20"/>
              <w:szCs w:val="20"/>
              <w14:ligatures w14:val="standardContextual"/>
            </w:rPr>
          </w:pPr>
          <w:hyperlink w:anchor="_Toc204160449" w:history="1">
            <w:r w:rsidR="00890A56" w:rsidRPr="00890A56">
              <w:rPr>
                <w:rStyle w:val="Hiperpovezava"/>
                <w:rFonts w:ascii="Arial" w:hAnsi="Arial" w:cs="Arial"/>
                <w:bCs/>
                <w:noProof/>
                <w:sz w:val="20"/>
                <w:szCs w:val="20"/>
              </w:rPr>
              <w:t>4.1</w:t>
            </w:r>
            <w:r w:rsidR="00890A56" w:rsidRPr="00890A56">
              <w:rPr>
                <w:rFonts w:ascii="Arial" w:hAnsi="Arial" w:cs="Arial"/>
                <w:noProof/>
                <w:kern w:val="2"/>
                <w:sz w:val="20"/>
                <w:szCs w:val="20"/>
                <w14:ligatures w14:val="standardContextual"/>
              </w:rPr>
              <w:tab/>
            </w:r>
            <w:r w:rsidR="00890A56" w:rsidRPr="00890A56">
              <w:rPr>
                <w:rStyle w:val="Hiperpovezava"/>
                <w:rFonts w:ascii="Arial" w:hAnsi="Arial" w:cs="Arial"/>
                <w:noProof/>
                <w:sz w:val="20"/>
                <w:szCs w:val="20"/>
              </w:rPr>
              <w:t>STROŠKI PLAČ IN POVRAČIL STROŠKOV V ZVEZI Z DELOM</w:t>
            </w:r>
            <w:r w:rsidR="00890A56" w:rsidRPr="00890A56">
              <w:rPr>
                <w:rFonts w:ascii="Arial" w:hAnsi="Arial" w:cs="Arial"/>
                <w:noProof/>
                <w:webHidden/>
                <w:sz w:val="20"/>
                <w:szCs w:val="20"/>
              </w:rPr>
              <w:tab/>
            </w:r>
            <w:r w:rsidR="00890A56" w:rsidRPr="00890A56">
              <w:rPr>
                <w:rFonts w:ascii="Arial" w:hAnsi="Arial" w:cs="Arial"/>
                <w:noProof/>
                <w:webHidden/>
                <w:sz w:val="20"/>
                <w:szCs w:val="20"/>
              </w:rPr>
              <w:fldChar w:fldCharType="begin"/>
            </w:r>
            <w:r w:rsidR="00890A56" w:rsidRPr="00890A56">
              <w:rPr>
                <w:rFonts w:ascii="Arial" w:hAnsi="Arial" w:cs="Arial"/>
                <w:noProof/>
                <w:webHidden/>
                <w:sz w:val="20"/>
                <w:szCs w:val="20"/>
              </w:rPr>
              <w:instrText xml:space="preserve"> PAGEREF _Toc204160449 \h </w:instrText>
            </w:r>
            <w:r w:rsidR="00890A56" w:rsidRPr="00890A56">
              <w:rPr>
                <w:rFonts w:ascii="Arial" w:hAnsi="Arial" w:cs="Arial"/>
                <w:noProof/>
                <w:webHidden/>
                <w:sz w:val="20"/>
                <w:szCs w:val="20"/>
              </w:rPr>
            </w:r>
            <w:r w:rsidR="00890A56" w:rsidRPr="00890A56">
              <w:rPr>
                <w:rFonts w:ascii="Arial" w:hAnsi="Arial" w:cs="Arial"/>
                <w:noProof/>
                <w:webHidden/>
                <w:sz w:val="20"/>
                <w:szCs w:val="20"/>
              </w:rPr>
              <w:fldChar w:fldCharType="separate"/>
            </w:r>
            <w:r w:rsidR="00890A56" w:rsidRPr="00890A56">
              <w:rPr>
                <w:rFonts w:ascii="Arial" w:hAnsi="Arial" w:cs="Arial"/>
                <w:noProof/>
                <w:webHidden/>
                <w:sz w:val="20"/>
                <w:szCs w:val="20"/>
              </w:rPr>
              <w:t>6</w:t>
            </w:r>
            <w:r w:rsidR="00890A56" w:rsidRPr="00890A56">
              <w:rPr>
                <w:rFonts w:ascii="Arial" w:hAnsi="Arial" w:cs="Arial"/>
                <w:noProof/>
                <w:webHidden/>
                <w:sz w:val="20"/>
                <w:szCs w:val="20"/>
              </w:rPr>
              <w:fldChar w:fldCharType="end"/>
            </w:r>
          </w:hyperlink>
        </w:p>
        <w:p w14:paraId="619FF4E1" w14:textId="52C2061D" w:rsidR="00890A56" w:rsidRPr="00890A56" w:rsidRDefault="004816BD" w:rsidP="00890A56">
          <w:pPr>
            <w:pStyle w:val="Kazalovsebine2"/>
            <w:rPr>
              <w:rFonts w:ascii="Arial" w:hAnsi="Arial" w:cs="Arial"/>
              <w:noProof/>
              <w:kern w:val="2"/>
              <w:sz w:val="20"/>
              <w:szCs w:val="20"/>
              <w14:ligatures w14:val="standardContextual"/>
            </w:rPr>
          </w:pPr>
          <w:hyperlink w:anchor="_Toc204160450" w:history="1">
            <w:r w:rsidR="00890A56" w:rsidRPr="00890A56">
              <w:rPr>
                <w:rStyle w:val="Hiperpovezava"/>
                <w:rFonts w:ascii="Arial" w:hAnsi="Arial" w:cs="Arial"/>
                <w:bCs/>
                <w:noProof/>
                <w:sz w:val="20"/>
                <w:szCs w:val="20"/>
              </w:rPr>
              <w:t>4.2</w:t>
            </w:r>
            <w:r w:rsidR="00890A56" w:rsidRPr="00890A56">
              <w:rPr>
                <w:rFonts w:ascii="Arial" w:hAnsi="Arial" w:cs="Arial"/>
                <w:noProof/>
                <w:kern w:val="2"/>
                <w:sz w:val="20"/>
                <w:szCs w:val="20"/>
                <w14:ligatures w14:val="standardContextual"/>
              </w:rPr>
              <w:tab/>
            </w:r>
            <w:r w:rsidR="00890A56" w:rsidRPr="00890A56">
              <w:rPr>
                <w:rStyle w:val="Hiperpovezava"/>
                <w:rFonts w:ascii="Arial" w:hAnsi="Arial" w:cs="Arial"/>
                <w:noProof/>
                <w:sz w:val="20"/>
                <w:szCs w:val="20"/>
              </w:rPr>
              <w:t>METODOLOGIJA ZA IZRAČUN STROŠKA NA ENOTO</w:t>
            </w:r>
            <w:r w:rsidR="00890A56" w:rsidRPr="00890A56">
              <w:rPr>
                <w:rFonts w:ascii="Arial" w:hAnsi="Arial" w:cs="Arial"/>
                <w:noProof/>
                <w:webHidden/>
                <w:sz w:val="20"/>
                <w:szCs w:val="20"/>
              </w:rPr>
              <w:tab/>
            </w:r>
            <w:r w:rsidR="00890A56" w:rsidRPr="00890A56">
              <w:rPr>
                <w:rFonts w:ascii="Arial" w:hAnsi="Arial" w:cs="Arial"/>
                <w:noProof/>
                <w:webHidden/>
                <w:sz w:val="20"/>
                <w:szCs w:val="20"/>
              </w:rPr>
              <w:fldChar w:fldCharType="begin"/>
            </w:r>
            <w:r w:rsidR="00890A56" w:rsidRPr="00890A56">
              <w:rPr>
                <w:rFonts w:ascii="Arial" w:hAnsi="Arial" w:cs="Arial"/>
                <w:noProof/>
                <w:webHidden/>
                <w:sz w:val="20"/>
                <w:szCs w:val="20"/>
              </w:rPr>
              <w:instrText xml:space="preserve"> PAGEREF _Toc204160450 \h </w:instrText>
            </w:r>
            <w:r w:rsidR="00890A56" w:rsidRPr="00890A56">
              <w:rPr>
                <w:rFonts w:ascii="Arial" w:hAnsi="Arial" w:cs="Arial"/>
                <w:noProof/>
                <w:webHidden/>
                <w:sz w:val="20"/>
                <w:szCs w:val="20"/>
              </w:rPr>
            </w:r>
            <w:r w:rsidR="00890A56" w:rsidRPr="00890A56">
              <w:rPr>
                <w:rFonts w:ascii="Arial" w:hAnsi="Arial" w:cs="Arial"/>
                <w:noProof/>
                <w:webHidden/>
                <w:sz w:val="20"/>
                <w:szCs w:val="20"/>
              </w:rPr>
              <w:fldChar w:fldCharType="separate"/>
            </w:r>
            <w:r w:rsidR="00890A56" w:rsidRPr="00890A56">
              <w:rPr>
                <w:rFonts w:ascii="Arial" w:hAnsi="Arial" w:cs="Arial"/>
                <w:noProof/>
                <w:webHidden/>
                <w:sz w:val="20"/>
                <w:szCs w:val="20"/>
              </w:rPr>
              <w:t>7</w:t>
            </w:r>
            <w:r w:rsidR="00890A56" w:rsidRPr="00890A56">
              <w:rPr>
                <w:rFonts w:ascii="Arial" w:hAnsi="Arial" w:cs="Arial"/>
                <w:noProof/>
                <w:webHidden/>
                <w:sz w:val="20"/>
                <w:szCs w:val="20"/>
              </w:rPr>
              <w:fldChar w:fldCharType="end"/>
            </w:r>
          </w:hyperlink>
        </w:p>
        <w:p w14:paraId="50824C81" w14:textId="4725D3AE" w:rsidR="00890A56" w:rsidRPr="00890A56" w:rsidRDefault="004816BD" w:rsidP="00890A56">
          <w:pPr>
            <w:pStyle w:val="Kazalovsebine2"/>
            <w:rPr>
              <w:rFonts w:ascii="Arial" w:hAnsi="Arial" w:cs="Arial"/>
              <w:noProof/>
              <w:kern w:val="2"/>
              <w:sz w:val="20"/>
              <w:szCs w:val="20"/>
              <w14:ligatures w14:val="standardContextual"/>
            </w:rPr>
          </w:pPr>
          <w:hyperlink w:anchor="_Toc204160451" w:history="1">
            <w:r w:rsidR="00890A56" w:rsidRPr="00890A56">
              <w:rPr>
                <w:rStyle w:val="Hiperpovezava"/>
                <w:rFonts w:ascii="Arial" w:hAnsi="Arial" w:cs="Arial"/>
                <w:bCs/>
                <w:noProof/>
                <w:sz w:val="20"/>
                <w:szCs w:val="20"/>
              </w:rPr>
              <w:t>4.3</w:t>
            </w:r>
            <w:r w:rsidR="00890A56" w:rsidRPr="00890A56">
              <w:rPr>
                <w:rFonts w:ascii="Arial" w:hAnsi="Arial" w:cs="Arial"/>
                <w:noProof/>
                <w:kern w:val="2"/>
                <w:sz w:val="20"/>
                <w:szCs w:val="20"/>
                <w14:ligatures w14:val="standardContextual"/>
              </w:rPr>
              <w:tab/>
            </w:r>
            <w:r w:rsidR="00890A56" w:rsidRPr="00890A56">
              <w:rPr>
                <w:rStyle w:val="Hiperpovezava"/>
                <w:rFonts w:ascii="Arial" w:hAnsi="Arial" w:cs="Arial"/>
                <w:noProof/>
                <w:sz w:val="20"/>
                <w:szCs w:val="20"/>
              </w:rPr>
              <w:t>STROŠKI STORITEV ZUNANJIH IZVAJALCEV (DELO PO PODJEMNI POGODBI)</w:t>
            </w:r>
            <w:r w:rsidR="00890A56" w:rsidRPr="00890A56">
              <w:rPr>
                <w:rFonts w:ascii="Arial" w:hAnsi="Arial" w:cs="Arial"/>
                <w:noProof/>
                <w:webHidden/>
                <w:sz w:val="20"/>
                <w:szCs w:val="20"/>
              </w:rPr>
              <w:tab/>
            </w:r>
            <w:r w:rsidR="00890A56" w:rsidRPr="00890A56">
              <w:rPr>
                <w:rFonts w:ascii="Arial" w:hAnsi="Arial" w:cs="Arial"/>
                <w:noProof/>
                <w:webHidden/>
                <w:sz w:val="20"/>
                <w:szCs w:val="20"/>
              </w:rPr>
              <w:fldChar w:fldCharType="begin"/>
            </w:r>
            <w:r w:rsidR="00890A56" w:rsidRPr="00890A56">
              <w:rPr>
                <w:rFonts w:ascii="Arial" w:hAnsi="Arial" w:cs="Arial"/>
                <w:noProof/>
                <w:webHidden/>
                <w:sz w:val="20"/>
                <w:szCs w:val="20"/>
              </w:rPr>
              <w:instrText xml:space="preserve"> PAGEREF _Toc204160451 \h </w:instrText>
            </w:r>
            <w:r w:rsidR="00890A56" w:rsidRPr="00890A56">
              <w:rPr>
                <w:rFonts w:ascii="Arial" w:hAnsi="Arial" w:cs="Arial"/>
                <w:noProof/>
                <w:webHidden/>
                <w:sz w:val="20"/>
                <w:szCs w:val="20"/>
              </w:rPr>
            </w:r>
            <w:r w:rsidR="00890A56" w:rsidRPr="00890A56">
              <w:rPr>
                <w:rFonts w:ascii="Arial" w:hAnsi="Arial" w:cs="Arial"/>
                <w:noProof/>
                <w:webHidden/>
                <w:sz w:val="20"/>
                <w:szCs w:val="20"/>
              </w:rPr>
              <w:fldChar w:fldCharType="separate"/>
            </w:r>
            <w:r w:rsidR="00890A56" w:rsidRPr="00890A56">
              <w:rPr>
                <w:rFonts w:ascii="Arial" w:hAnsi="Arial" w:cs="Arial"/>
                <w:noProof/>
                <w:webHidden/>
                <w:sz w:val="20"/>
                <w:szCs w:val="20"/>
              </w:rPr>
              <w:t>7</w:t>
            </w:r>
            <w:r w:rsidR="00890A56" w:rsidRPr="00890A56">
              <w:rPr>
                <w:rFonts w:ascii="Arial" w:hAnsi="Arial" w:cs="Arial"/>
                <w:noProof/>
                <w:webHidden/>
                <w:sz w:val="20"/>
                <w:szCs w:val="20"/>
              </w:rPr>
              <w:fldChar w:fldCharType="end"/>
            </w:r>
          </w:hyperlink>
        </w:p>
        <w:p w14:paraId="31BDD8DD" w14:textId="2A122FAB" w:rsidR="00890A56" w:rsidRPr="00890A56" w:rsidRDefault="004816BD" w:rsidP="00890A56">
          <w:pPr>
            <w:pStyle w:val="Kazalovsebine2"/>
            <w:rPr>
              <w:rFonts w:ascii="Arial" w:hAnsi="Arial" w:cs="Arial"/>
              <w:noProof/>
              <w:kern w:val="2"/>
              <w:sz w:val="20"/>
              <w:szCs w:val="20"/>
              <w14:ligatures w14:val="standardContextual"/>
            </w:rPr>
          </w:pPr>
          <w:hyperlink w:anchor="_Toc204160452" w:history="1">
            <w:r w:rsidR="00890A56" w:rsidRPr="00890A56">
              <w:rPr>
                <w:rStyle w:val="Hiperpovezava"/>
                <w:rFonts w:ascii="Arial" w:hAnsi="Arial" w:cs="Arial"/>
                <w:bCs/>
                <w:noProof/>
                <w:sz w:val="20"/>
                <w:szCs w:val="20"/>
              </w:rPr>
              <w:t>4.4</w:t>
            </w:r>
            <w:r w:rsidR="00890A56" w:rsidRPr="00890A56">
              <w:rPr>
                <w:rFonts w:ascii="Arial" w:hAnsi="Arial" w:cs="Arial"/>
                <w:noProof/>
                <w:kern w:val="2"/>
                <w:sz w:val="20"/>
                <w:szCs w:val="20"/>
                <w14:ligatures w14:val="standardContextual"/>
              </w:rPr>
              <w:tab/>
            </w:r>
            <w:r w:rsidR="00890A56" w:rsidRPr="00890A56">
              <w:rPr>
                <w:rStyle w:val="Hiperpovezava"/>
                <w:rFonts w:ascii="Arial" w:hAnsi="Arial" w:cs="Arial"/>
                <w:noProof/>
                <w:sz w:val="20"/>
                <w:szCs w:val="20"/>
              </w:rPr>
              <w:t>STROŠKI PAVŠALNEGA FINANCIRANJA</w:t>
            </w:r>
            <w:r w:rsidR="00890A56" w:rsidRPr="00890A56">
              <w:rPr>
                <w:rFonts w:ascii="Arial" w:hAnsi="Arial" w:cs="Arial"/>
                <w:noProof/>
                <w:webHidden/>
                <w:sz w:val="20"/>
                <w:szCs w:val="20"/>
              </w:rPr>
              <w:tab/>
            </w:r>
            <w:r w:rsidR="00890A56" w:rsidRPr="00890A56">
              <w:rPr>
                <w:rFonts w:ascii="Arial" w:hAnsi="Arial" w:cs="Arial"/>
                <w:noProof/>
                <w:webHidden/>
                <w:sz w:val="20"/>
                <w:szCs w:val="20"/>
              </w:rPr>
              <w:fldChar w:fldCharType="begin"/>
            </w:r>
            <w:r w:rsidR="00890A56" w:rsidRPr="00890A56">
              <w:rPr>
                <w:rFonts w:ascii="Arial" w:hAnsi="Arial" w:cs="Arial"/>
                <w:noProof/>
                <w:webHidden/>
                <w:sz w:val="20"/>
                <w:szCs w:val="20"/>
              </w:rPr>
              <w:instrText xml:space="preserve"> PAGEREF _Toc204160452 \h </w:instrText>
            </w:r>
            <w:r w:rsidR="00890A56" w:rsidRPr="00890A56">
              <w:rPr>
                <w:rFonts w:ascii="Arial" w:hAnsi="Arial" w:cs="Arial"/>
                <w:noProof/>
                <w:webHidden/>
                <w:sz w:val="20"/>
                <w:szCs w:val="20"/>
              </w:rPr>
            </w:r>
            <w:r w:rsidR="00890A56" w:rsidRPr="00890A56">
              <w:rPr>
                <w:rFonts w:ascii="Arial" w:hAnsi="Arial" w:cs="Arial"/>
                <w:noProof/>
                <w:webHidden/>
                <w:sz w:val="20"/>
                <w:szCs w:val="20"/>
              </w:rPr>
              <w:fldChar w:fldCharType="separate"/>
            </w:r>
            <w:r w:rsidR="00890A56" w:rsidRPr="00890A56">
              <w:rPr>
                <w:rFonts w:ascii="Arial" w:hAnsi="Arial" w:cs="Arial"/>
                <w:noProof/>
                <w:webHidden/>
                <w:sz w:val="20"/>
                <w:szCs w:val="20"/>
              </w:rPr>
              <w:t>7</w:t>
            </w:r>
            <w:r w:rsidR="00890A56" w:rsidRPr="00890A56">
              <w:rPr>
                <w:rFonts w:ascii="Arial" w:hAnsi="Arial" w:cs="Arial"/>
                <w:noProof/>
                <w:webHidden/>
                <w:sz w:val="20"/>
                <w:szCs w:val="20"/>
              </w:rPr>
              <w:fldChar w:fldCharType="end"/>
            </w:r>
          </w:hyperlink>
        </w:p>
        <w:p w14:paraId="5B35749E" w14:textId="25E2F8A5" w:rsidR="00890A56" w:rsidRPr="00890A56" w:rsidRDefault="004816BD" w:rsidP="00890A56">
          <w:pPr>
            <w:pStyle w:val="Kazalovsebine2"/>
            <w:rPr>
              <w:rFonts w:ascii="Arial" w:hAnsi="Arial" w:cs="Arial"/>
              <w:noProof/>
              <w:kern w:val="2"/>
              <w:sz w:val="20"/>
              <w:szCs w:val="20"/>
              <w14:ligatures w14:val="standardContextual"/>
            </w:rPr>
          </w:pPr>
          <w:hyperlink w:anchor="_Toc204160453" w:history="1">
            <w:r w:rsidR="00890A56" w:rsidRPr="00890A56">
              <w:rPr>
                <w:rStyle w:val="Hiperpovezava"/>
                <w:rFonts w:ascii="Arial" w:hAnsi="Arial" w:cs="Arial"/>
                <w:bCs/>
                <w:noProof/>
                <w:sz w:val="20"/>
                <w:szCs w:val="20"/>
              </w:rPr>
              <w:t>4.5</w:t>
            </w:r>
            <w:r w:rsidR="00890A56" w:rsidRPr="00890A56">
              <w:rPr>
                <w:rFonts w:ascii="Arial" w:hAnsi="Arial" w:cs="Arial"/>
                <w:noProof/>
                <w:kern w:val="2"/>
                <w:sz w:val="20"/>
                <w:szCs w:val="20"/>
                <w14:ligatures w14:val="standardContextual"/>
              </w:rPr>
              <w:tab/>
            </w:r>
            <w:r w:rsidR="00890A56" w:rsidRPr="00890A56">
              <w:rPr>
                <w:rStyle w:val="Hiperpovezava"/>
                <w:rFonts w:ascii="Arial" w:hAnsi="Arial" w:cs="Arial"/>
                <w:noProof/>
                <w:sz w:val="20"/>
                <w:szCs w:val="20"/>
              </w:rPr>
              <w:t>OBDOBJE UPRAVIČENOSTI STROŠKOV</w:t>
            </w:r>
            <w:r w:rsidR="00890A56" w:rsidRPr="00890A56">
              <w:rPr>
                <w:rFonts w:ascii="Arial" w:hAnsi="Arial" w:cs="Arial"/>
                <w:noProof/>
                <w:webHidden/>
                <w:sz w:val="20"/>
                <w:szCs w:val="20"/>
              </w:rPr>
              <w:tab/>
            </w:r>
            <w:r w:rsidR="00890A56" w:rsidRPr="00890A56">
              <w:rPr>
                <w:rFonts w:ascii="Arial" w:hAnsi="Arial" w:cs="Arial"/>
                <w:noProof/>
                <w:webHidden/>
                <w:sz w:val="20"/>
                <w:szCs w:val="20"/>
              </w:rPr>
              <w:fldChar w:fldCharType="begin"/>
            </w:r>
            <w:r w:rsidR="00890A56" w:rsidRPr="00890A56">
              <w:rPr>
                <w:rFonts w:ascii="Arial" w:hAnsi="Arial" w:cs="Arial"/>
                <w:noProof/>
                <w:webHidden/>
                <w:sz w:val="20"/>
                <w:szCs w:val="20"/>
              </w:rPr>
              <w:instrText xml:space="preserve"> PAGEREF _Toc204160453 \h </w:instrText>
            </w:r>
            <w:r w:rsidR="00890A56" w:rsidRPr="00890A56">
              <w:rPr>
                <w:rFonts w:ascii="Arial" w:hAnsi="Arial" w:cs="Arial"/>
                <w:noProof/>
                <w:webHidden/>
                <w:sz w:val="20"/>
                <w:szCs w:val="20"/>
              </w:rPr>
            </w:r>
            <w:r w:rsidR="00890A56" w:rsidRPr="00890A56">
              <w:rPr>
                <w:rFonts w:ascii="Arial" w:hAnsi="Arial" w:cs="Arial"/>
                <w:noProof/>
                <w:webHidden/>
                <w:sz w:val="20"/>
                <w:szCs w:val="20"/>
              </w:rPr>
              <w:fldChar w:fldCharType="separate"/>
            </w:r>
            <w:r w:rsidR="00890A56" w:rsidRPr="00890A56">
              <w:rPr>
                <w:rFonts w:ascii="Arial" w:hAnsi="Arial" w:cs="Arial"/>
                <w:noProof/>
                <w:webHidden/>
                <w:sz w:val="20"/>
                <w:szCs w:val="20"/>
              </w:rPr>
              <w:t>7</w:t>
            </w:r>
            <w:r w:rsidR="00890A56" w:rsidRPr="00890A56">
              <w:rPr>
                <w:rFonts w:ascii="Arial" w:hAnsi="Arial" w:cs="Arial"/>
                <w:noProof/>
                <w:webHidden/>
                <w:sz w:val="20"/>
                <w:szCs w:val="20"/>
              </w:rPr>
              <w:fldChar w:fldCharType="end"/>
            </w:r>
          </w:hyperlink>
        </w:p>
        <w:p w14:paraId="2CC7C58A" w14:textId="6CFE62F7" w:rsidR="00890A56" w:rsidRPr="00890A56" w:rsidRDefault="004816BD" w:rsidP="00890A56">
          <w:pPr>
            <w:pStyle w:val="Kazalovsebine1"/>
            <w:spacing w:line="276" w:lineRule="auto"/>
            <w:rPr>
              <w:rFonts w:ascii="Arial" w:hAnsi="Arial" w:cs="Arial"/>
              <w:noProof/>
              <w:kern w:val="2"/>
              <w:sz w:val="20"/>
              <w:szCs w:val="20"/>
              <w14:ligatures w14:val="standardContextual"/>
            </w:rPr>
          </w:pPr>
          <w:hyperlink w:anchor="_Toc204160454" w:history="1">
            <w:r w:rsidR="00890A56" w:rsidRPr="00890A56">
              <w:rPr>
                <w:rStyle w:val="Hiperpovezava"/>
                <w:rFonts w:ascii="Arial" w:hAnsi="Arial" w:cs="Arial"/>
                <w:noProof/>
                <w:sz w:val="20"/>
                <w:szCs w:val="20"/>
              </w:rPr>
              <w:t>5</w:t>
            </w:r>
            <w:r w:rsidR="00890A56" w:rsidRPr="00890A56">
              <w:rPr>
                <w:rFonts w:ascii="Arial" w:hAnsi="Arial" w:cs="Arial"/>
                <w:noProof/>
                <w:kern w:val="2"/>
                <w:sz w:val="20"/>
                <w:szCs w:val="20"/>
                <w14:ligatures w14:val="standardContextual"/>
              </w:rPr>
              <w:tab/>
            </w:r>
            <w:r w:rsidR="00890A56" w:rsidRPr="00890A56">
              <w:rPr>
                <w:rStyle w:val="Hiperpovezava"/>
                <w:rFonts w:ascii="Arial" w:hAnsi="Arial" w:cs="Arial"/>
                <w:noProof/>
                <w:sz w:val="20"/>
                <w:szCs w:val="20"/>
              </w:rPr>
              <w:t>MERILA ZA IZBOR PROJEKTA</w:t>
            </w:r>
            <w:r w:rsidR="00890A56" w:rsidRPr="00890A56">
              <w:rPr>
                <w:rFonts w:ascii="Arial" w:hAnsi="Arial" w:cs="Arial"/>
                <w:noProof/>
                <w:webHidden/>
                <w:sz w:val="20"/>
                <w:szCs w:val="20"/>
              </w:rPr>
              <w:tab/>
            </w:r>
            <w:r w:rsidR="00890A56" w:rsidRPr="00890A56">
              <w:rPr>
                <w:rFonts w:ascii="Arial" w:hAnsi="Arial" w:cs="Arial"/>
                <w:noProof/>
                <w:webHidden/>
                <w:sz w:val="20"/>
                <w:szCs w:val="20"/>
              </w:rPr>
              <w:fldChar w:fldCharType="begin"/>
            </w:r>
            <w:r w:rsidR="00890A56" w:rsidRPr="00890A56">
              <w:rPr>
                <w:rFonts w:ascii="Arial" w:hAnsi="Arial" w:cs="Arial"/>
                <w:noProof/>
                <w:webHidden/>
                <w:sz w:val="20"/>
                <w:szCs w:val="20"/>
              </w:rPr>
              <w:instrText xml:space="preserve"> PAGEREF _Toc204160454 \h </w:instrText>
            </w:r>
            <w:r w:rsidR="00890A56" w:rsidRPr="00890A56">
              <w:rPr>
                <w:rFonts w:ascii="Arial" w:hAnsi="Arial" w:cs="Arial"/>
                <w:noProof/>
                <w:webHidden/>
                <w:sz w:val="20"/>
                <w:szCs w:val="20"/>
              </w:rPr>
            </w:r>
            <w:r w:rsidR="00890A56" w:rsidRPr="00890A56">
              <w:rPr>
                <w:rFonts w:ascii="Arial" w:hAnsi="Arial" w:cs="Arial"/>
                <w:noProof/>
                <w:webHidden/>
                <w:sz w:val="20"/>
                <w:szCs w:val="20"/>
              </w:rPr>
              <w:fldChar w:fldCharType="separate"/>
            </w:r>
            <w:r w:rsidR="00890A56" w:rsidRPr="00890A56">
              <w:rPr>
                <w:rFonts w:ascii="Arial" w:hAnsi="Arial" w:cs="Arial"/>
                <w:noProof/>
                <w:webHidden/>
                <w:sz w:val="20"/>
                <w:szCs w:val="20"/>
              </w:rPr>
              <w:t>8</w:t>
            </w:r>
            <w:r w:rsidR="00890A56" w:rsidRPr="00890A56">
              <w:rPr>
                <w:rFonts w:ascii="Arial" w:hAnsi="Arial" w:cs="Arial"/>
                <w:noProof/>
                <w:webHidden/>
                <w:sz w:val="20"/>
                <w:szCs w:val="20"/>
              </w:rPr>
              <w:fldChar w:fldCharType="end"/>
            </w:r>
          </w:hyperlink>
        </w:p>
        <w:p w14:paraId="06F20771" w14:textId="4D4E69CF" w:rsidR="00890A56" w:rsidRPr="00890A56" w:rsidRDefault="004816BD" w:rsidP="00890A56">
          <w:pPr>
            <w:pStyle w:val="Kazalovsebine1"/>
            <w:spacing w:line="276" w:lineRule="auto"/>
            <w:rPr>
              <w:rFonts w:ascii="Arial" w:hAnsi="Arial" w:cs="Arial"/>
              <w:noProof/>
              <w:kern w:val="2"/>
              <w:sz w:val="20"/>
              <w:szCs w:val="20"/>
              <w14:ligatures w14:val="standardContextual"/>
            </w:rPr>
          </w:pPr>
          <w:hyperlink w:anchor="_Toc204160455" w:history="1">
            <w:r w:rsidR="00890A56" w:rsidRPr="00890A56">
              <w:rPr>
                <w:rStyle w:val="Hiperpovezava"/>
                <w:rFonts w:ascii="Arial" w:hAnsi="Arial" w:cs="Arial"/>
                <w:noProof/>
                <w:sz w:val="20"/>
                <w:szCs w:val="20"/>
              </w:rPr>
              <w:t>6</w:t>
            </w:r>
            <w:r w:rsidR="00890A56" w:rsidRPr="00890A56">
              <w:rPr>
                <w:rFonts w:ascii="Arial" w:hAnsi="Arial" w:cs="Arial"/>
                <w:noProof/>
                <w:kern w:val="2"/>
                <w:sz w:val="20"/>
                <w:szCs w:val="20"/>
                <w14:ligatures w14:val="standardContextual"/>
              </w:rPr>
              <w:tab/>
            </w:r>
            <w:r w:rsidR="00890A56" w:rsidRPr="00890A56">
              <w:rPr>
                <w:rStyle w:val="Hiperpovezava"/>
                <w:rFonts w:ascii="Arial" w:hAnsi="Arial" w:cs="Arial"/>
                <w:noProof/>
                <w:sz w:val="20"/>
                <w:szCs w:val="20"/>
              </w:rPr>
              <w:t>NAVODILA ZA PRIPRAVO VLOGE</w:t>
            </w:r>
            <w:r w:rsidR="00890A56" w:rsidRPr="00890A56">
              <w:rPr>
                <w:rFonts w:ascii="Arial" w:hAnsi="Arial" w:cs="Arial"/>
                <w:noProof/>
                <w:webHidden/>
                <w:sz w:val="20"/>
                <w:szCs w:val="20"/>
              </w:rPr>
              <w:tab/>
            </w:r>
            <w:r w:rsidR="00890A56" w:rsidRPr="00890A56">
              <w:rPr>
                <w:rFonts w:ascii="Arial" w:hAnsi="Arial" w:cs="Arial"/>
                <w:noProof/>
                <w:webHidden/>
                <w:sz w:val="20"/>
                <w:szCs w:val="20"/>
              </w:rPr>
              <w:fldChar w:fldCharType="begin"/>
            </w:r>
            <w:r w:rsidR="00890A56" w:rsidRPr="00890A56">
              <w:rPr>
                <w:rFonts w:ascii="Arial" w:hAnsi="Arial" w:cs="Arial"/>
                <w:noProof/>
                <w:webHidden/>
                <w:sz w:val="20"/>
                <w:szCs w:val="20"/>
              </w:rPr>
              <w:instrText xml:space="preserve"> PAGEREF _Toc204160455 \h </w:instrText>
            </w:r>
            <w:r w:rsidR="00890A56" w:rsidRPr="00890A56">
              <w:rPr>
                <w:rFonts w:ascii="Arial" w:hAnsi="Arial" w:cs="Arial"/>
                <w:noProof/>
                <w:webHidden/>
                <w:sz w:val="20"/>
                <w:szCs w:val="20"/>
              </w:rPr>
            </w:r>
            <w:r w:rsidR="00890A56" w:rsidRPr="00890A56">
              <w:rPr>
                <w:rFonts w:ascii="Arial" w:hAnsi="Arial" w:cs="Arial"/>
                <w:noProof/>
                <w:webHidden/>
                <w:sz w:val="20"/>
                <w:szCs w:val="20"/>
              </w:rPr>
              <w:fldChar w:fldCharType="separate"/>
            </w:r>
            <w:r w:rsidR="00890A56" w:rsidRPr="00890A56">
              <w:rPr>
                <w:rFonts w:ascii="Arial" w:hAnsi="Arial" w:cs="Arial"/>
                <w:noProof/>
                <w:webHidden/>
                <w:sz w:val="20"/>
                <w:szCs w:val="20"/>
              </w:rPr>
              <w:t>15</w:t>
            </w:r>
            <w:r w:rsidR="00890A56" w:rsidRPr="00890A56">
              <w:rPr>
                <w:rFonts w:ascii="Arial" w:hAnsi="Arial" w:cs="Arial"/>
                <w:noProof/>
                <w:webHidden/>
                <w:sz w:val="20"/>
                <w:szCs w:val="20"/>
              </w:rPr>
              <w:fldChar w:fldCharType="end"/>
            </w:r>
          </w:hyperlink>
        </w:p>
        <w:p w14:paraId="0E143865" w14:textId="68A7F440" w:rsidR="00890A56" w:rsidRPr="00890A56" w:rsidRDefault="004816BD" w:rsidP="00890A56">
          <w:pPr>
            <w:pStyle w:val="Kazalovsebine2"/>
            <w:rPr>
              <w:rFonts w:ascii="Arial" w:hAnsi="Arial" w:cs="Arial"/>
              <w:noProof/>
              <w:kern w:val="2"/>
              <w:sz w:val="20"/>
              <w:szCs w:val="20"/>
              <w14:ligatures w14:val="standardContextual"/>
            </w:rPr>
          </w:pPr>
          <w:hyperlink w:anchor="_Toc204160456" w:history="1">
            <w:r w:rsidR="00890A56" w:rsidRPr="00890A56">
              <w:rPr>
                <w:rStyle w:val="Hiperpovezava"/>
                <w:rFonts w:ascii="Arial" w:hAnsi="Arial" w:cs="Arial"/>
                <w:bCs/>
                <w:noProof/>
                <w:sz w:val="20"/>
                <w:szCs w:val="20"/>
              </w:rPr>
              <w:t>6.1</w:t>
            </w:r>
            <w:r w:rsidR="00890A56" w:rsidRPr="00890A56">
              <w:rPr>
                <w:rFonts w:ascii="Arial" w:hAnsi="Arial" w:cs="Arial"/>
                <w:noProof/>
                <w:kern w:val="2"/>
                <w:sz w:val="20"/>
                <w:szCs w:val="20"/>
                <w14:ligatures w14:val="standardContextual"/>
              </w:rPr>
              <w:tab/>
            </w:r>
            <w:r w:rsidR="00890A56" w:rsidRPr="00890A56">
              <w:rPr>
                <w:rStyle w:val="Hiperpovezava"/>
                <w:rFonts w:ascii="Arial" w:hAnsi="Arial" w:cs="Arial"/>
                <w:noProof/>
                <w:sz w:val="20"/>
                <w:szCs w:val="20"/>
              </w:rPr>
              <w:t>RAZPISNA DOKUMENTACIJA</w:t>
            </w:r>
            <w:r w:rsidR="00890A56" w:rsidRPr="00890A56">
              <w:rPr>
                <w:rFonts w:ascii="Arial" w:hAnsi="Arial" w:cs="Arial"/>
                <w:noProof/>
                <w:webHidden/>
                <w:sz w:val="20"/>
                <w:szCs w:val="20"/>
              </w:rPr>
              <w:tab/>
            </w:r>
            <w:r w:rsidR="00890A56" w:rsidRPr="00890A56">
              <w:rPr>
                <w:rFonts w:ascii="Arial" w:hAnsi="Arial" w:cs="Arial"/>
                <w:noProof/>
                <w:webHidden/>
                <w:sz w:val="20"/>
                <w:szCs w:val="20"/>
              </w:rPr>
              <w:fldChar w:fldCharType="begin"/>
            </w:r>
            <w:r w:rsidR="00890A56" w:rsidRPr="00890A56">
              <w:rPr>
                <w:rFonts w:ascii="Arial" w:hAnsi="Arial" w:cs="Arial"/>
                <w:noProof/>
                <w:webHidden/>
                <w:sz w:val="20"/>
                <w:szCs w:val="20"/>
              </w:rPr>
              <w:instrText xml:space="preserve"> PAGEREF _Toc204160456 \h </w:instrText>
            </w:r>
            <w:r w:rsidR="00890A56" w:rsidRPr="00890A56">
              <w:rPr>
                <w:rFonts w:ascii="Arial" w:hAnsi="Arial" w:cs="Arial"/>
                <w:noProof/>
                <w:webHidden/>
                <w:sz w:val="20"/>
                <w:szCs w:val="20"/>
              </w:rPr>
            </w:r>
            <w:r w:rsidR="00890A56" w:rsidRPr="00890A56">
              <w:rPr>
                <w:rFonts w:ascii="Arial" w:hAnsi="Arial" w:cs="Arial"/>
                <w:noProof/>
                <w:webHidden/>
                <w:sz w:val="20"/>
                <w:szCs w:val="20"/>
              </w:rPr>
              <w:fldChar w:fldCharType="separate"/>
            </w:r>
            <w:r w:rsidR="00890A56" w:rsidRPr="00890A56">
              <w:rPr>
                <w:rFonts w:ascii="Arial" w:hAnsi="Arial" w:cs="Arial"/>
                <w:noProof/>
                <w:webHidden/>
                <w:sz w:val="20"/>
                <w:szCs w:val="20"/>
              </w:rPr>
              <w:t>15</w:t>
            </w:r>
            <w:r w:rsidR="00890A56" w:rsidRPr="00890A56">
              <w:rPr>
                <w:rFonts w:ascii="Arial" w:hAnsi="Arial" w:cs="Arial"/>
                <w:noProof/>
                <w:webHidden/>
                <w:sz w:val="20"/>
                <w:szCs w:val="20"/>
              </w:rPr>
              <w:fldChar w:fldCharType="end"/>
            </w:r>
          </w:hyperlink>
        </w:p>
        <w:p w14:paraId="38C432F7" w14:textId="09B97D43" w:rsidR="00890A56" w:rsidRPr="00890A56" w:rsidRDefault="004816BD" w:rsidP="00890A56">
          <w:pPr>
            <w:pStyle w:val="Kazalovsebine2"/>
            <w:rPr>
              <w:rFonts w:ascii="Arial" w:hAnsi="Arial" w:cs="Arial"/>
              <w:noProof/>
              <w:kern w:val="2"/>
              <w:sz w:val="20"/>
              <w:szCs w:val="20"/>
              <w14:ligatures w14:val="standardContextual"/>
            </w:rPr>
          </w:pPr>
          <w:hyperlink w:anchor="_Toc204160458" w:history="1">
            <w:r w:rsidR="00890A56" w:rsidRPr="00890A56">
              <w:rPr>
                <w:rStyle w:val="Hiperpovezava"/>
                <w:rFonts w:ascii="Arial" w:hAnsi="Arial" w:cs="Arial"/>
                <w:bCs/>
                <w:noProof/>
                <w:sz w:val="20"/>
                <w:szCs w:val="20"/>
              </w:rPr>
              <w:t>6.2</w:t>
            </w:r>
            <w:r w:rsidR="00890A56" w:rsidRPr="00890A56">
              <w:rPr>
                <w:rFonts w:ascii="Arial" w:hAnsi="Arial" w:cs="Arial"/>
                <w:noProof/>
                <w:kern w:val="2"/>
                <w:sz w:val="20"/>
                <w:szCs w:val="20"/>
                <w14:ligatures w14:val="standardContextual"/>
              </w:rPr>
              <w:tab/>
            </w:r>
            <w:r w:rsidR="00890A56" w:rsidRPr="00890A56">
              <w:rPr>
                <w:rStyle w:val="Hiperpovezava"/>
                <w:rFonts w:ascii="Arial" w:hAnsi="Arial" w:cs="Arial"/>
                <w:noProof/>
                <w:sz w:val="20"/>
                <w:szCs w:val="20"/>
              </w:rPr>
              <w:t>VSEBINA VLOGE</w:t>
            </w:r>
            <w:r w:rsidR="00890A56" w:rsidRPr="00890A56">
              <w:rPr>
                <w:rFonts w:ascii="Arial" w:hAnsi="Arial" w:cs="Arial"/>
                <w:noProof/>
                <w:webHidden/>
                <w:sz w:val="20"/>
                <w:szCs w:val="20"/>
              </w:rPr>
              <w:tab/>
            </w:r>
            <w:r w:rsidR="00890A56" w:rsidRPr="00890A56">
              <w:rPr>
                <w:rFonts w:ascii="Arial" w:hAnsi="Arial" w:cs="Arial"/>
                <w:noProof/>
                <w:webHidden/>
                <w:sz w:val="20"/>
                <w:szCs w:val="20"/>
              </w:rPr>
              <w:fldChar w:fldCharType="begin"/>
            </w:r>
            <w:r w:rsidR="00890A56" w:rsidRPr="00890A56">
              <w:rPr>
                <w:rFonts w:ascii="Arial" w:hAnsi="Arial" w:cs="Arial"/>
                <w:noProof/>
                <w:webHidden/>
                <w:sz w:val="20"/>
                <w:szCs w:val="20"/>
              </w:rPr>
              <w:instrText xml:space="preserve"> PAGEREF _Toc204160458 \h </w:instrText>
            </w:r>
            <w:r w:rsidR="00890A56" w:rsidRPr="00890A56">
              <w:rPr>
                <w:rFonts w:ascii="Arial" w:hAnsi="Arial" w:cs="Arial"/>
                <w:noProof/>
                <w:webHidden/>
                <w:sz w:val="20"/>
                <w:szCs w:val="20"/>
              </w:rPr>
            </w:r>
            <w:r w:rsidR="00890A56" w:rsidRPr="00890A56">
              <w:rPr>
                <w:rFonts w:ascii="Arial" w:hAnsi="Arial" w:cs="Arial"/>
                <w:noProof/>
                <w:webHidden/>
                <w:sz w:val="20"/>
                <w:szCs w:val="20"/>
              </w:rPr>
              <w:fldChar w:fldCharType="separate"/>
            </w:r>
            <w:r w:rsidR="00890A56" w:rsidRPr="00890A56">
              <w:rPr>
                <w:rFonts w:ascii="Arial" w:hAnsi="Arial" w:cs="Arial"/>
                <w:noProof/>
                <w:webHidden/>
                <w:sz w:val="20"/>
                <w:szCs w:val="20"/>
              </w:rPr>
              <w:t>16</w:t>
            </w:r>
            <w:r w:rsidR="00890A56" w:rsidRPr="00890A56">
              <w:rPr>
                <w:rFonts w:ascii="Arial" w:hAnsi="Arial" w:cs="Arial"/>
                <w:noProof/>
                <w:webHidden/>
                <w:sz w:val="20"/>
                <w:szCs w:val="20"/>
              </w:rPr>
              <w:fldChar w:fldCharType="end"/>
            </w:r>
          </w:hyperlink>
        </w:p>
        <w:p w14:paraId="59E3F104" w14:textId="303A1AA2" w:rsidR="00890A56" w:rsidRPr="00890A56" w:rsidRDefault="004816BD" w:rsidP="00890A56">
          <w:pPr>
            <w:pStyle w:val="Kazalovsebine2"/>
            <w:rPr>
              <w:rFonts w:ascii="Arial" w:hAnsi="Arial" w:cs="Arial"/>
              <w:noProof/>
              <w:kern w:val="2"/>
              <w:sz w:val="20"/>
              <w:szCs w:val="20"/>
              <w14:ligatures w14:val="standardContextual"/>
            </w:rPr>
          </w:pPr>
          <w:hyperlink w:anchor="_Toc204160459" w:history="1">
            <w:r w:rsidR="00890A56" w:rsidRPr="00890A56">
              <w:rPr>
                <w:rStyle w:val="Hiperpovezava"/>
                <w:rFonts w:ascii="Arial" w:hAnsi="Arial" w:cs="Arial"/>
                <w:bCs/>
                <w:noProof/>
                <w:sz w:val="20"/>
                <w:szCs w:val="20"/>
              </w:rPr>
              <w:t>6.3</w:t>
            </w:r>
            <w:r w:rsidR="00890A56" w:rsidRPr="00890A56">
              <w:rPr>
                <w:rFonts w:ascii="Arial" w:hAnsi="Arial" w:cs="Arial"/>
                <w:noProof/>
                <w:kern w:val="2"/>
                <w:sz w:val="20"/>
                <w:szCs w:val="20"/>
                <w14:ligatures w14:val="standardContextual"/>
              </w:rPr>
              <w:tab/>
            </w:r>
            <w:r w:rsidR="00890A56" w:rsidRPr="00890A56">
              <w:rPr>
                <w:rStyle w:val="Hiperpovezava"/>
                <w:rFonts w:ascii="Arial" w:hAnsi="Arial" w:cs="Arial"/>
                <w:noProof/>
                <w:sz w:val="20"/>
                <w:szCs w:val="20"/>
              </w:rPr>
              <w:t>NAVODILA ZA IZPOLNJEVANJE</w:t>
            </w:r>
            <w:r w:rsidR="00890A56" w:rsidRPr="00890A56">
              <w:rPr>
                <w:rFonts w:ascii="Arial" w:hAnsi="Arial" w:cs="Arial"/>
                <w:noProof/>
                <w:webHidden/>
                <w:sz w:val="20"/>
                <w:szCs w:val="20"/>
              </w:rPr>
              <w:tab/>
            </w:r>
            <w:r w:rsidR="00890A56" w:rsidRPr="00890A56">
              <w:rPr>
                <w:rFonts w:ascii="Arial" w:hAnsi="Arial" w:cs="Arial"/>
                <w:noProof/>
                <w:webHidden/>
                <w:sz w:val="20"/>
                <w:szCs w:val="20"/>
              </w:rPr>
              <w:fldChar w:fldCharType="begin"/>
            </w:r>
            <w:r w:rsidR="00890A56" w:rsidRPr="00890A56">
              <w:rPr>
                <w:rFonts w:ascii="Arial" w:hAnsi="Arial" w:cs="Arial"/>
                <w:noProof/>
                <w:webHidden/>
                <w:sz w:val="20"/>
                <w:szCs w:val="20"/>
              </w:rPr>
              <w:instrText xml:space="preserve"> PAGEREF _Toc204160459 \h </w:instrText>
            </w:r>
            <w:r w:rsidR="00890A56" w:rsidRPr="00890A56">
              <w:rPr>
                <w:rFonts w:ascii="Arial" w:hAnsi="Arial" w:cs="Arial"/>
                <w:noProof/>
                <w:webHidden/>
                <w:sz w:val="20"/>
                <w:szCs w:val="20"/>
              </w:rPr>
            </w:r>
            <w:r w:rsidR="00890A56" w:rsidRPr="00890A56">
              <w:rPr>
                <w:rFonts w:ascii="Arial" w:hAnsi="Arial" w:cs="Arial"/>
                <w:noProof/>
                <w:webHidden/>
                <w:sz w:val="20"/>
                <w:szCs w:val="20"/>
              </w:rPr>
              <w:fldChar w:fldCharType="separate"/>
            </w:r>
            <w:r w:rsidR="00890A56" w:rsidRPr="00890A56">
              <w:rPr>
                <w:rFonts w:ascii="Arial" w:hAnsi="Arial" w:cs="Arial"/>
                <w:noProof/>
                <w:webHidden/>
                <w:sz w:val="20"/>
                <w:szCs w:val="20"/>
              </w:rPr>
              <w:t>16</w:t>
            </w:r>
            <w:r w:rsidR="00890A56" w:rsidRPr="00890A56">
              <w:rPr>
                <w:rFonts w:ascii="Arial" w:hAnsi="Arial" w:cs="Arial"/>
                <w:noProof/>
                <w:webHidden/>
                <w:sz w:val="20"/>
                <w:szCs w:val="20"/>
              </w:rPr>
              <w:fldChar w:fldCharType="end"/>
            </w:r>
          </w:hyperlink>
        </w:p>
        <w:p w14:paraId="18A204A4" w14:textId="18AA0CBA" w:rsidR="00890A56" w:rsidRPr="00890A56" w:rsidRDefault="004816BD" w:rsidP="00890A56">
          <w:pPr>
            <w:pStyle w:val="Kazalovsebine1"/>
            <w:spacing w:line="276" w:lineRule="auto"/>
            <w:rPr>
              <w:rFonts w:ascii="Arial" w:hAnsi="Arial" w:cs="Arial"/>
              <w:noProof/>
              <w:kern w:val="2"/>
              <w:sz w:val="20"/>
              <w:szCs w:val="20"/>
              <w14:ligatures w14:val="standardContextual"/>
            </w:rPr>
          </w:pPr>
          <w:hyperlink w:anchor="_Toc204160460" w:history="1">
            <w:r w:rsidR="00890A56" w:rsidRPr="00890A56">
              <w:rPr>
                <w:rStyle w:val="Hiperpovezava"/>
                <w:rFonts w:ascii="Arial" w:hAnsi="Arial" w:cs="Arial"/>
                <w:noProof/>
                <w:sz w:val="20"/>
                <w:szCs w:val="20"/>
              </w:rPr>
              <w:t>7</w:t>
            </w:r>
            <w:r w:rsidR="00890A56" w:rsidRPr="00890A56">
              <w:rPr>
                <w:rFonts w:ascii="Arial" w:hAnsi="Arial" w:cs="Arial"/>
                <w:noProof/>
                <w:kern w:val="2"/>
                <w:sz w:val="20"/>
                <w:szCs w:val="20"/>
                <w14:ligatures w14:val="standardContextual"/>
              </w:rPr>
              <w:tab/>
            </w:r>
            <w:r w:rsidR="00890A56" w:rsidRPr="00890A56">
              <w:rPr>
                <w:rStyle w:val="Hiperpovezava"/>
                <w:rFonts w:ascii="Arial" w:hAnsi="Arial" w:cs="Arial"/>
                <w:noProof/>
                <w:sz w:val="20"/>
                <w:szCs w:val="20"/>
              </w:rPr>
              <w:t>DODELITEV SREDSTEV</w:t>
            </w:r>
            <w:r w:rsidR="00890A56" w:rsidRPr="00890A56">
              <w:rPr>
                <w:rFonts w:ascii="Arial" w:hAnsi="Arial" w:cs="Arial"/>
                <w:noProof/>
                <w:webHidden/>
                <w:sz w:val="20"/>
                <w:szCs w:val="20"/>
              </w:rPr>
              <w:tab/>
            </w:r>
            <w:r w:rsidR="00890A56" w:rsidRPr="00890A56">
              <w:rPr>
                <w:rFonts w:ascii="Arial" w:hAnsi="Arial" w:cs="Arial"/>
                <w:noProof/>
                <w:webHidden/>
                <w:sz w:val="20"/>
                <w:szCs w:val="20"/>
              </w:rPr>
              <w:fldChar w:fldCharType="begin"/>
            </w:r>
            <w:r w:rsidR="00890A56" w:rsidRPr="00890A56">
              <w:rPr>
                <w:rFonts w:ascii="Arial" w:hAnsi="Arial" w:cs="Arial"/>
                <w:noProof/>
                <w:webHidden/>
                <w:sz w:val="20"/>
                <w:szCs w:val="20"/>
              </w:rPr>
              <w:instrText xml:space="preserve"> PAGEREF _Toc204160460 \h </w:instrText>
            </w:r>
            <w:r w:rsidR="00890A56" w:rsidRPr="00890A56">
              <w:rPr>
                <w:rFonts w:ascii="Arial" w:hAnsi="Arial" w:cs="Arial"/>
                <w:noProof/>
                <w:webHidden/>
                <w:sz w:val="20"/>
                <w:szCs w:val="20"/>
              </w:rPr>
            </w:r>
            <w:r w:rsidR="00890A56" w:rsidRPr="00890A56">
              <w:rPr>
                <w:rFonts w:ascii="Arial" w:hAnsi="Arial" w:cs="Arial"/>
                <w:noProof/>
                <w:webHidden/>
                <w:sz w:val="20"/>
                <w:szCs w:val="20"/>
              </w:rPr>
              <w:fldChar w:fldCharType="separate"/>
            </w:r>
            <w:r w:rsidR="00890A56" w:rsidRPr="00890A56">
              <w:rPr>
                <w:rFonts w:ascii="Arial" w:hAnsi="Arial" w:cs="Arial"/>
                <w:noProof/>
                <w:webHidden/>
                <w:sz w:val="20"/>
                <w:szCs w:val="20"/>
              </w:rPr>
              <w:t>17</w:t>
            </w:r>
            <w:r w:rsidR="00890A56" w:rsidRPr="00890A56">
              <w:rPr>
                <w:rFonts w:ascii="Arial" w:hAnsi="Arial" w:cs="Arial"/>
                <w:noProof/>
                <w:webHidden/>
                <w:sz w:val="20"/>
                <w:szCs w:val="20"/>
              </w:rPr>
              <w:fldChar w:fldCharType="end"/>
            </w:r>
          </w:hyperlink>
        </w:p>
        <w:p w14:paraId="28C42A86" w14:textId="1A98C76B" w:rsidR="001A7566" w:rsidRPr="00890A56" w:rsidRDefault="001A7566" w:rsidP="00890A56">
          <w:pPr>
            <w:spacing w:after="0" w:line="276" w:lineRule="auto"/>
            <w:rPr>
              <w:rFonts w:ascii="Arial" w:hAnsi="Arial" w:cs="Arial"/>
              <w:sz w:val="20"/>
              <w:szCs w:val="20"/>
            </w:rPr>
          </w:pPr>
          <w:r w:rsidRPr="00890A56">
            <w:rPr>
              <w:rFonts w:ascii="Arial" w:hAnsi="Arial" w:cs="Arial"/>
              <w:b/>
              <w:bCs/>
              <w:sz w:val="20"/>
              <w:szCs w:val="20"/>
            </w:rPr>
            <w:fldChar w:fldCharType="end"/>
          </w:r>
        </w:p>
      </w:sdtContent>
    </w:sdt>
    <w:p w14:paraId="16D6A4B1" w14:textId="7DDE7D5F" w:rsidR="008A0247" w:rsidRDefault="008A0247" w:rsidP="00890A56">
      <w:pPr>
        <w:spacing w:line="276" w:lineRule="auto"/>
        <w:rPr>
          <w:rFonts w:ascii="Arial" w:hAnsi="Arial" w:cs="Arial"/>
          <w:sz w:val="20"/>
          <w:szCs w:val="20"/>
        </w:rPr>
      </w:pPr>
      <w:r>
        <w:rPr>
          <w:rFonts w:ascii="Arial" w:hAnsi="Arial" w:cs="Arial"/>
          <w:sz w:val="20"/>
          <w:szCs w:val="20"/>
        </w:rPr>
        <w:br w:type="page"/>
      </w:r>
    </w:p>
    <w:p w14:paraId="3977082B" w14:textId="52A26E6B" w:rsidR="00D15C23" w:rsidRDefault="00D15C23" w:rsidP="00890A56">
      <w:pPr>
        <w:pStyle w:val="Naslov1"/>
        <w:spacing w:line="276" w:lineRule="auto"/>
        <w:ind w:left="284" w:hanging="284"/>
        <w:jc w:val="both"/>
      </w:pPr>
      <w:bookmarkStart w:id="5" w:name="_Toc197932367"/>
      <w:bookmarkStart w:id="6" w:name="_Toc204160439"/>
      <w:r w:rsidRPr="00D96502">
        <w:lastRenderedPageBreak/>
        <w:t xml:space="preserve">POVZETEK </w:t>
      </w:r>
      <w:r w:rsidR="0090251C">
        <w:t xml:space="preserve">JAVNEGA </w:t>
      </w:r>
      <w:r w:rsidRPr="00D96502">
        <w:t>RAZPISA</w:t>
      </w:r>
      <w:bookmarkEnd w:id="5"/>
      <w:bookmarkEnd w:id="6"/>
    </w:p>
    <w:p w14:paraId="33C9529D" w14:textId="77777777" w:rsidR="00D15C23" w:rsidRDefault="00D15C23" w:rsidP="00890A56">
      <w:pPr>
        <w:spacing w:after="0" w:line="276" w:lineRule="auto"/>
        <w:rPr>
          <w:rFonts w:ascii="Arial" w:hAnsi="Arial" w:cs="Arial"/>
          <w:sz w:val="20"/>
          <w:szCs w:val="20"/>
        </w:rPr>
      </w:pPr>
    </w:p>
    <w:p w14:paraId="6CA5E215" w14:textId="77777777" w:rsidR="002872C5" w:rsidRPr="00FD2355" w:rsidRDefault="002872C5" w:rsidP="00890A56">
      <w:pPr>
        <w:spacing w:after="0" w:line="276" w:lineRule="auto"/>
        <w:rPr>
          <w:rFonts w:ascii="Arial" w:hAnsi="Arial" w:cs="Arial"/>
          <w:sz w:val="20"/>
          <w:szCs w:val="20"/>
        </w:rPr>
      </w:pPr>
    </w:p>
    <w:p w14:paraId="4B43AF46" w14:textId="2B00935D" w:rsidR="00D15C23" w:rsidRDefault="00D15C23" w:rsidP="00890A56">
      <w:pPr>
        <w:pStyle w:val="Naslov2"/>
        <w:spacing w:line="276" w:lineRule="auto"/>
      </w:pPr>
      <w:bookmarkStart w:id="7" w:name="_Toc193461055"/>
      <w:bookmarkStart w:id="8" w:name="_Toc193461518"/>
      <w:bookmarkStart w:id="9" w:name="_Toc193698827"/>
      <w:bookmarkStart w:id="10" w:name="_Toc197932368"/>
      <w:bookmarkStart w:id="11" w:name="_Toc204160440"/>
      <w:r w:rsidRPr="00D96502">
        <w:t>POSREDNIŠKO TELO IN IZVAJALEC JAVNEGA RAZPISA</w:t>
      </w:r>
      <w:bookmarkEnd w:id="7"/>
      <w:bookmarkEnd w:id="8"/>
      <w:bookmarkEnd w:id="9"/>
      <w:bookmarkEnd w:id="10"/>
      <w:bookmarkEnd w:id="11"/>
    </w:p>
    <w:p w14:paraId="53ACC4F7" w14:textId="77777777" w:rsidR="00D15C23" w:rsidRDefault="00D15C23" w:rsidP="00890A56">
      <w:pPr>
        <w:spacing w:after="0" w:line="276" w:lineRule="auto"/>
      </w:pPr>
    </w:p>
    <w:p w14:paraId="10B5B7BE" w14:textId="5807E987" w:rsidR="00D15C23" w:rsidRPr="00FB031A" w:rsidRDefault="00D15C23" w:rsidP="00890A56">
      <w:pPr>
        <w:autoSpaceDE w:val="0"/>
        <w:autoSpaceDN w:val="0"/>
        <w:adjustRightInd w:val="0"/>
        <w:spacing w:after="0" w:line="276" w:lineRule="auto"/>
        <w:jc w:val="both"/>
        <w:rPr>
          <w:rFonts w:ascii="Arial" w:hAnsi="Arial" w:cs="Arial"/>
          <w:sz w:val="20"/>
        </w:rPr>
      </w:pPr>
      <w:r w:rsidRPr="00FB031A">
        <w:rPr>
          <w:rFonts w:ascii="Arial" w:hAnsi="Arial" w:cs="Arial"/>
          <w:sz w:val="20"/>
        </w:rPr>
        <w:t xml:space="preserve">Republika Slovenija, Ministrstvo za solidarno prihodnost, Dunajska cesta 21, 1000 Ljubljana (v nadaljevanju: </w:t>
      </w:r>
      <w:r>
        <w:rPr>
          <w:rFonts w:ascii="Arial" w:hAnsi="Arial" w:cs="Arial"/>
          <w:sz w:val="20"/>
        </w:rPr>
        <w:t>MSP</w:t>
      </w:r>
      <w:r w:rsidRPr="00FB031A">
        <w:rPr>
          <w:rFonts w:ascii="Arial" w:hAnsi="Arial" w:cs="Arial"/>
          <w:sz w:val="20"/>
        </w:rPr>
        <w:t>).</w:t>
      </w:r>
    </w:p>
    <w:p w14:paraId="35C0C95F" w14:textId="2DC1A3A9" w:rsidR="00D15C23" w:rsidRPr="0090251C" w:rsidRDefault="00D15C23" w:rsidP="00890A56">
      <w:pPr>
        <w:spacing w:after="0" w:line="276" w:lineRule="auto"/>
      </w:pPr>
    </w:p>
    <w:p w14:paraId="474FEE55" w14:textId="08D856D3" w:rsidR="0090251C" w:rsidRPr="00FB031A" w:rsidRDefault="0090251C" w:rsidP="00890A56">
      <w:pPr>
        <w:pStyle w:val="Naslov2"/>
        <w:spacing w:line="276" w:lineRule="auto"/>
      </w:pPr>
      <w:bookmarkStart w:id="12" w:name="_Toc193461056"/>
      <w:bookmarkStart w:id="13" w:name="_Toc193461519"/>
      <w:bookmarkStart w:id="14" w:name="_Toc193698828"/>
      <w:bookmarkStart w:id="15" w:name="_Toc197932369"/>
      <w:bookmarkStart w:id="16" w:name="_Toc204160441"/>
      <w:r w:rsidRPr="00FB031A">
        <w:t>PREDMET JAVNEGA RAZPISA</w:t>
      </w:r>
      <w:bookmarkEnd w:id="12"/>
      <w:bookmarkEnd w:id="13"/>
      <w:bookmarkEnd w:id="14"/>
      <w:bookmarkEnd w:id="15"/>
      <w:bookmarkEnd w:id="16"/>
    </w:p>
    <w:p w14:paraId="37440E86" w14:textId="77777777" w:rsidR="0090251C" w:rsidRPr="00FD2355" w:rsidRDefault="0090251C" w:rsidP="00890A56">
      <w:pPr>
        <w:spacing w:after="0" w:line="276" w:lineRule="auto"/>
        <w:rPr>
          <w:rFonts w:ascii="Arial" w:hAnsi="Arial" w:cs="Arial"/>
        </w:rPr>
      </w:pPr>
    </w:p>
    <w:p w14:paraId="13920F16" w14:textId="6882F54F" w:rsidR="0090251C" w:rsidRPr="00FD2355" w:rsidRDefault="0090251C" w:rsidP="00890A56">
      <w:pPr>
        <w:spacing w:after="0" w:line="276" w:lineRule="auto"/>
        <w:rPr>
          <w:rFonts w:ascii="Arial" w:hAnsi="Arial" w:cs="Arial"/>
        </w:rPr>
      </w:pPr>
      <w:r w:rsidRPr="0090251C">
        <w:rPr>
          <w:rFonts w:ascii="Arial" w:hAnsi="Arial" w:cs="Arial"/>
          <w:sz w:val="20"/>
          <w:szCs w:val="20"/>
        </w:rPr>
        <w:t xml:space="preserve">Predmet javnega razpisa je sofinanciranje </w:t>
      </w:r>
      <w:r w:rsidRPr="0090251C">
        <w:rPr>
          <w:rFonts w:ascii="Arial" w:hAnsi="Arial" w:cs="Arial"/>
          <w:i/>
          <w:iCs/>
          <w:sz w:val="20"/>
          <w:szCs w:val="20"/>
        </w:rPr>
        <w:t>Centra za zagovorništvo na področju deinstitucionalizacije</w:t>
      </w:r>
      <w:r w:rsidRPr="0090251C">
        <w:rPr>
          <w:rFonts w:ascii="Arial" w:hAnsi="Arial" w:cs="Arial"/>
          <w:sz w:val="20"/>
          <w:szCs w:val="20"/>
        </w:rPr>
        <w:t xml:space="preserve"> (v nadaljevanju: </w:t>
      </w:r>
      <w:proofErr w:type="spellStart"/>
      <w:r w:rsidRPr="0090251C">
        <w:rPr>
          <w:rFonts w:ascii="Arial" w:hAnsi="Arial" w:cs="Arial"/>
          <w:sz w:val="20"/>
          <w:szCs w:val="20"/>
        </w:rPr>
        <w:t>CeZag</w:t>
      </w:r>
      <w:proofErr w:type="spellEnd"/>
      <w:r w:rsidRPr="0090251C">
        <w:rPr>
          <w:rFonts w:ascii="Arial" w:hAnsi="Arial" w:cs="Arial"/>
          <w:sz w:val="20"/>
          <w:szCs w:val="20"/>
        </w:rPr>
        <w:t>).</w:t>
      </w:r>
    </w:p>
    <w:p w14:paraId="752A7057" w14:textId="77777777" w:rsidR="0090251C" w:rsidRPr="00FD2355" w:rsidRDefault="0090251C" w:rsidP="00890A56">
      <w:pPr>
        <w:spacing w:after="0" w:line="276" w:lineRule="auto"/>
        <w:rPr>
          <w:rFonts w:ascii="Arial" w:hAnsi="Arial" w:cs="Arial"/>
        </w:rPr>
      </w:pPr>
    </w:p>
    <w:p w14:paraId="7BCBA573" w14:textId="03E4C488" w:rsidR="0090251C" w:rsidRPr="0090251C" w:rsidRDefault="0090251C" w:rsidP="00890A56">
      <w:pPr>
        <w:spacing w:after="0" w:line="276" w:lineRule="auto"/>
        <w:jc w:val="both"/>
        <w:rPr>
          <w:rStyle w:val="rynqvb"/>
          <w:rFonts w:ascii="Arial" w:hAnsi="Arial" w:cs="Arial"/>
          <w:sz w:val="20"/>
          <w:szCs w:val="20"/>
        </w:rPr>
      </w:pPr>
      <w:r w:rsidRPr="0090251C">
        <w:rPr>
          <w:rFonts w:ascii="Arial" w:hAnsi="Arial" w:cs="Arial"/>
          <w:b/>
          <w:bCs/>
          <w:sz w:val="20"/>
          <w:szCs w:val="20"/>
        </w:rPr>
        <w:t xml:space="preserve">Opredelitev </w:t>
      </w:r>
      <w:proofErr w:type="spellStart"/>
      <w:r w:rsidRPr="0090251C">
        <w:rPr>
          <w:rFonts w:ascii="Arial" w:hAnsi="Arial" w:cs="Arial"/>
          <w:b/>
          <w:bCs/>
          <w:sz w:val="20"/>
          <w:szCs w:val="20"/>
        </w:rPr>
        <w:t>CeZag</w:t>
      </w:r>
      <w:proofErr w:type="spellEnd"/>
      <w:r w:rsidRPr="0090251C">
        <w:rPr>
          <w:rFonts w:ascii="Arial" w:hAnsi="Arial" w:cs="Arial"/>
          <w:b/>
          <w:bCs/>
          <w:sz w:val="20"/>
          <w:szCs w:val="20"/>
        </w:rPr>
        <w:t xml:space="preserve">: </w:t>
      </w:r>
      <w:r w:rsidRPr="0090251C">
        <w:rPr>
          <w:rFonts w:ascii="Arial" w:hAnsi="Arial" w:cs="Arial"/>
          <w:sz w:val="20"/>
          <w:szCs w:val="20"/>
        </w:rPr>
        <w:t xml:space="preserve">Vzpostavitev neodvisnega centra za zagovorništvo, ki bo okrepil glas ljudi z oviranostjo in jih zagovarjal v različnih življenjskih situacijah tako v institucijah kot v vsakdanjem življenju v skupnosti. </w:t>
      </w:r>
      <w:proofErr w:type="spellStart"/>
      <w:r w:rsidRPr="0090251C">
        <w:rPr>
          <w:rFonts w:ascii="Arial" w:hAnsi="Arial" w:cs="Arial"/>
          <w:sz w:val="20"/>
          <w:szCs w:val="20"/>
        </w:rPr>
        <w:t>CeZag</w:t>
      </w:r>
      <w:proofErr w:type="spellEnd"/>
      <w:r w:rsidRPr="0090251C">
        <w:rPr>
          <w:rFonts w:ascii="Arial" w:hAnsi="Arial" w:cs="Arial"/>
          <w:sz w:val="20"/>
          <w:szCs w:val="20"/>
        </w:rPr>
        <w:t xml:space="preserve"> bo zagotavljal </w:t>
      </w:r>
      <w:r w:rsidRPr="0090251C">
        <w:rPr>
          <w:rStyle w:val="rynqvb"/>
          <w:rFonts w:ascii="Arial" w:hAnsi="Arial" w:cs="Arial"/>
          <w:sz w:val="20"/>
          <w:szCs w:val="20"/>
        </w:rPr>
        <w:t xml:space="preserve">zagovorništvo kot brezplačno, neodvisno podporo, ki ljudem z oviranostjo omogoči odločanje o svojem življenju ter podpori in oskrbi, ki jo prejemajo. Zagovorništvo bodo izvajali neodvisni strokovnjaki, ki zastopajo interese ljudi z oviranostjo ter jih podpirajo pri tem, da lažje izrazijo svoje mnenje, potrebe in želje in da poznajo in lažje uveljavljajo svoje pravice. Zagovorniki </w:t>
      </w:r>
      <w:proofErr w:type="spellStart"/>
      <w:r w:rsidRPr="0090251C">
        <w:rPr>
          <w:rStyle w:val="rynqvb"/>
          <w:rFonts w:ascii="Arial" w:hAnsi="Arial" w:cs="Arial"/>
          <w:sz w:val="20"/>
          <w:szCs w:val="20"/>
        </w:rPr>
        <w:t>CeZag</w:t>
      </w:r>
      <w:proofErr w:type="spellEnd"/>
      <w:r w:rsidRPr="0090251C">
        <w:rPr>
          <w:rStyle w:val="rynqvb"/>
          <w:rFonts w:ascii="Arial" w:hAnsi="Arial" w:cs="Arial"/>
          <w:sz w:val="20"/>
          <w:szCs w:val="20"/>
        </w:rPr>
        <w:t xml:space="preserve"> morajo zato biti neodvisni strokovnjaki, ki niso del državnih organov ali izvajalcev storitev ali socialnovarstvenih programov.</w:t>
      </w:r>
    </w:p>
    <w:p w14:paraId="70DA3430" w14:textId="77777777" w:rsidR="0090251C" w:rsidRDefault="0090251C" w:rsidP="00890A56">
      <w:pPr>
        <w:spacing w:after="0" w:line="276" w:lineRule="auto"/>
        <w:rPr>
          <w:rFonts w:ascii="Arial" w:hAnsi="Arial" w:cs="Arial"/>
        </w:rPr>
      </w:pPr>
    </w:p>
    <w:p w14:paraId="48FE9C39" w14:textId="0447C500" w:rsidR="00FD2355" w:rsidRPr="00FD2355" w:rsidRDefault="00FD2355" w:rsidP="00890A56">
      <w:pPr>
        <w:pStyle w:val="Naslov2"/>
        <w:spacing w:line="276" w:lineRule="auto"/>
      </w:pPr>
      <w:bookmarkStart w:id="17" w:name="_Toc193461057"/>
      <w:bookmarkStart w:id="18" w:name="_Toc193461520"/>
      <w:bookmarkStart w:id="19" w:name="_Toc193698829"/>
      <w:bookmarkStart w:id="20" w:name="_Toc197932370"/>
      <w:bookmarkStart w:id="21" w:name="_Toc204160442"/>
      <w:r w:rsidRPr="00FD2355">
        <w:t>NAMEN JAVNEGA RAZPISA</w:t>
      </w:r>
      <w:bookmarkEnd w:id="17"/>
      <w:bookmarkEnd w:id="18"/>
      <w:bookmarkEnd w:id="19"/>
      <w:bookmarkEnd w:id="20"/>
      <w:bookmarkEnd w:id="21"/>
    </w:p>
    <w:p w14:paraId="418484A3" w14:textId="77777777" w:rsidR="00FD2355" w:rsidRDefault="00FD2355" w:rsidP="00890A56">
      <w:pPr>
        <w:spacing w:after="0" w:line="276" w:lineRule="auto"/>
        <w:rPr>
          <w:rFonts w:ascii="Arial" w:hAnsi="Arial" w:cs="Arial"/>
        </w:rPr>
      </w:pPr>
    </w:p>
    <w:p w14:paraId="471C6D02" w14:textId="18EDBF8E" w:rsidR="0090251C" w:rsidRPr="00F81DDA" w:rsidRDefault="0090251C" w:rsidP="00890A56">
      <w:pPr>
        <w:spacing w:after="0" w:line="276" w:lineRule="auto"/>
        <w:jc w:val="both"/>
        <w:rPr>
          <w:rFonts w:ascii="Arial" w:hAnsi="Arial" w:cs="Arial"/>
          <w:sz w:val="20"/>
          <w:szCs w:val="20"/>
        </w:rPr>
      </w:pPr>
      <w:r w:rsidRPr="00F81DDA">
        <w:rPr>
          <w:rFonts w:ascii="Arial" w:hAnsi="Arial" w:cs="Arial"/>
          <w:sz w:val="20"/>
          <w:szCs w:val="20"/>
        </w:rPr>
        <w:t>Namen javnega razpisa je zagotovitev podpor</w:t>
      </w:r>
      <w:r w:rsidR="00FD2355">
        <w:rPr>
          <w:rFonts w:ascii="Arial" w:hAnsi="Arial" w:cs="Arial"/>
          <w:sz w:val="20"/>
          <w:szCs w:val="20"/>
        </w:rPr>
        <w:t>e</w:t>
      </w:r>
      <w:r w:rsidRPr="00F81DDA">
        <w:rPr>
          <w:rFonts w:ascii="Arial" w:hAnsi="Arial" w:cs="Arial"/>
          <w:sz w:val="20"/>
          <w:szCs w:val="20"/>
        </w:rPr>
        <w:t xml:space="preserve"> </w:t>
      </w:r>
      <w:r w:rsidR="00FD2355">
        <w:rPr>
          <w:rFonts w:ascii="Arial" w:hAnsi="Arial" w:cs="Arial"/>
          <w:sz w:val="20"/>
          <w:szCs w:val="20"/>
        </w:rPr>
        <w:t xml:space="preserve">oziroma </w:t>
      </w:r>
      <w:r w:rsidRPr="00F81DDA">
        <w:rPr>
          <w:rFonts w:ascii="Arial" w:hAnsi="Arial" w:cs="Arial"/>
          <w:sz w:val="20"/>
          <w:szCs w:val="20"/>
        </w:rPr>
        <w:t>zagovorništv</w:t>
      </w:r>
      <w:r w:rsidR="00FD2355">
        <w:rPr>
          <w:rFonts w:ascii="Arial" w:hAnsi="Arial" w:cs="Arial"/>
          <w:sz w:val="20"/>
          <w:szCs w:val="20"/>
        </w:rPr>
        <w:t>o</w:t>
      </w:r>
      <w:r w:rsidRPr="00F81DDA">
        <w:rPr>
          <w:rFonts w:ascii="Arial" w:hAnsi="Arial" w:cs="Arial"/>
          <w:sz w:val="20"/>
          <w:szCs w:val="20"/>
        </w:rPr>
        <w:t xml:space="preserve"> tako stanovalce</w:t>
      </w:r>
      <w:r>
        <w:rPr>
          <w:rFonts w:ascii="Arial" w:hAnsi="Arial" w:cs="Arial"/>
          <w:sz w:val="20"/>
          <w:szCs w:val="20"/>
        </w:rPr>
        <w:t>m</w:t>
      </w:r>
      <w:r w:rsidRPr="00F81DDA">
        <w:rPr>
          <w:rFonts w:ascii="Arial" w:hAnsi="Arial" w:cs="Arial"/>
          <w:sz w:val="20"/>
          <w:szCs w:val="20"/>
        </w:rPr>
        <w:t xml:space="preserve"> institucij kot tudi </w:t>
      </w:r>
      <w:r>
        <w:rPr>
          <w:rFonts w:ascii="Arial" w:hAnsi="Arial" w:cs="Arial"/>
          <w:sz w:val="20"/>
          <w:szCs w:val="20"/>
        </w:rPr>
        <w:t xml:space="preserve">osebam </w:t>
      </w:r>
      <w:r w:rsidRPr="00F81DDA">
        <w:rPr>
          <w:rFonts w:ascii="Arial" w:hAnsi="Arial" w:cs="Arial"/>
          <w:sz w:val="20"/>
          <w:szCs w:val="20"/>
        </w:rPr>
        <w:t xml:space="preserve">z oviranostjo, ki živijo v skupnosti. Hkrati bo izvajal skupinsko zagovorništvo, ki vključuje ozaveščanje na lokalni in državni ravni o pravicah ljudi </w:t>
      </w:r>
      <w:r w:rsidR="002872C5">
        <w:rPr>
          <w:rFonts w:ascii="Arial" w:hAnsi="Arial" w:cs="Arial"/>
          <w:sz w:val="20"/>
          <w:szCs w:val="20"/>
        </w:rPr>
        <w:t xml:space="preserve">z </w:t>
      </w:r>
      <w:r w:rsidRPr="00F81DDA">
        <w:rPr>
          <w:rFonts w:ascii="Arial" w:hAnsi="Arial" w:cs="Arial"/>
          <w:sz w:val="20"/>
          <w:szCs w:val="20"/>
        </w:rPr>
        <w:t xml:space="preserve">oviranostjo ter opozarjanje na pomen deinstitucionalizacije. </w:t>
      </w:r>
      <w:proofErr w:type="spellStart"/>
      <w:r w:rsidRPr="00F81DDA">
        <w:rPr>
          <w:rFonts w:ascii="Arial" w:hAnsi="Arial" w:cs="Arial"/>
          <w:sz w:val="20"/>
          <w:szCs w:val="20"/>
        </w:rPr>
        <w:t>CeZag</w:t>
      </w:r>
      <w:proofErr w:type="spellEnd"/>
      <w:r w:rsidRPr="00F81DDA">
        <w:rPr>
          <w:rFonts w:ascii="Arial" w:hAnsi="Arial" w:cs="Arial"/>
          <w:sz w:val="20"/>
          <w:szCs w:val="20"/>
        </w:rPr>
        <w:t xml:space="preserve"> je namenjen krepitvi glasu in prehodu od skrbništva k odločanju s podporo. </w:t>
      </w:r>
      <w:r w:rsidR="00A157D6">
        <w:rPr>
          <w:rFonts w:ascii="Arial" w:hAnsi="Arial" w:cs="Arial"/>
          <w:sz w:val="20"/>
          <w:szCs w:val="20"/>
        </w:rPr>
        <w:t xml:space="preserve">Zagovornik uporabniku nudi mediacijo, pomoč pri pripravi pritožb ter podporo pri uveljavljanju pravic, vključno s pravicami na področju socialnega in zdravstvenega varstva. </w:t>
      </w:r>
      <w:r w:rsidRPr="00F81DDA">
        <w:rPr>
          <w:rFonts w:ascii="Arial" w:hAnsi="Arial" w:cs="Arial"/>
          <w:sz w:val="20"/>
          <w:szCs w:val="20"/>
        </w:rPr>
        <w:t xml:space="preserve">Namen projekta je vzpostaviti celostno zagovorništvo za ljudi z oviranostjo, ki bo zastopalo interese ljudi z oviranostjo v različnih kontekstih (na sodiščih, v </w:t>
      </w:r>
      <w:r w:rsidR="00890A56" w:rsidRPr="00F81DDA">
        <w:rPr>
          <w:rFonts w:ascii="Arial" w:hAnsi="Arial" w:cs="Arial"/>
          <w:sz w:val="20"/>
          <w:szCs w:val="20"/>
        </w:rPr>
        <w:t>socialnovarstvenih</w:t>
      </w:r>
      <w:r w:rsidRPr="00F81DDA">
        <w:rPr>
          <w:rFonts w:ascii="Arial" w:hAnsi="Arial" w:cs="Arial"/>
          <w:sz w:val="20"/>
          <w:szCs w:val="20"/>
        </w:rPr>
        <w:t xml:space="preserve"> zavodih, varovanih oddelkih, v skupnosti itd.)</w:t>
      </w:r>
      <w:r w:rsidR="00890A56">
        <w:rPr>
          <w:rFonts w:ascii="Arial" w:hAnsi="Arial" w:cs="Arial"/>
          <w:sz w:val="20"/>
          <w:szCs w:val="20"/>
        </w:rPr>
        <w:t>,</w:t>
      </w:r>
      <w:r w:rsidRPr="00F81DDA">
        <w:rPr>
          <w:rFonts w:ascii="Arial" w:hAnsi="Arial" w:cs="Arial"/>
          <w:sz w:val="20"/>
          <w:szCs w:val="20"/>
        </w:rPr>
        <w:t xml:space="preserve"> in v raznih postopkih in prelomnih življenjskih situacijah</w:t>
      </w:r>
      <w:r w:rsidRPr="00F81DDA" w:rsidDel="00B86C2C">
        <w:rPr>
          <w:rFonts w:ascii="Arial" w:hAnsi="Arial" w:cs="Arial"/>
          <w:sz w:val="20"/>
          <w:szCs w:val="20"/>
        </w:rPr>
        <w:t xml:space="preserve"> </w:t>
      </w:r>
      <w:r w:rsidRPr="00F81DDA">
        <w:rPr>
          <w:rFonts w:ascii="Arial" w:hAnsi="Arial" w:cs="Arial"/>
          <w:sz w:val="20"/>
          <w:szCs w:val="20"/>
        </w:rPr>
        <w:t>(prisilna namestitev na varovani oddelek, v postopku vrnitve opravilne sposobnosti oz</w:t>
      </w:r>
      <w:r>
        <w:rPr>
          <w:rFonts w:ascii="Arial" w:hAnsi="Arial" w:cs="Arial"/>
          <w:sz w:val="20"/>
          <w:szCs w:val="20"/>
        </w:rPr>
        <w:t>iroma</w:t>
      </w:r>
      <w:r w:rsidRPr="00F81DDA">
        <w:rPr>
          <w:rFonts w:ascii="Arial" w:hAnsi="Arial" w:cs="Arial"/>
          <w:sz w:val="20"/>
          <w:szCs w:val="20"/>
        </w:rPr>
        <w:t xml:space="preserve"> prenehanja skrbništva, selitev v skupnost itd.). </w:t>
      </w:r>
    </w:p>
    <w:p w14:paraId="5ADB7A45" w14:textId="77777777" w:rsidR="0090251C" w:rsidRDefault="0090251C" w:rsidP="00890A56">
      <w:pPr>
        <w:spacing w:after="0" w:line="276" w:lineRule="auto"/>
        <w:rPr>
          <w:rFonts w:ascii="Arial" w:hAnsi="Arial" w:cs="Arial"/>
        </w:rPr>
      </w:pPr>
    </w:p>
    <w:p w14:paraId="490B3873" w14:textId="59317FA6" w:rsidR="00FD2355" w:rsidRPr="00FD2355" w:rsidRDefault="00FD2355" w:rsidP="00890A56">
      <w:pPr>
        <w:pStyle w:val="Naslov2"/>
        <w:spacing w:line="276" w:lineRule="auto"/>
      </w:pPr>
      <w:bookmarkStart w:id="22" w:name="_Toc204160443"/>
      <w:r w:rsidRPr="00FD2355">
        <w:t>CILJI JAVNEGA RAZPISA</w:t>
      </w:r>
      <w:bookmarkEnd w:id="22"/>
    </w:p>
    <w:p w14:paraId="0133FDDA" w14:textId="77777777" w:rsidR="0090251C" w:rsidRDefault="0090251C" w:rsidP="00890A56">
      <w:pPr>
        <w:spacing w:after="0" w:line="276" w:lineRule="auto"/>
        <w:rPr>
          <w:rFonts w:ascii="Arial" w:hAnsi="Arial" w:cs="Arial"/>
        </w:rPr>
      </w:pPr>
    </w:p>
    <w:p w14:paraId="1FB45A0A" w14:textId="77777777" w:rsidR="00FD2355" w:rsidRPr="00F81DDA" w:rsidRDefault="00FD2355" w:rsidP="00890A56">
      <w:pPr>
        <w:spacing w:after="0" w:line="276" w:lineRule="auto"/>
        <w:jc w:val="both"/>
        <w:rPr>
          <w:rFonts w:ascii="Arial" w:hAnsi="Arial" w:cs="Arial"/>
          <w:sz w:val="20"/>
          <w:szCs w:val="20"/>
        </w:rPr>
      </w:pPr>
      <w:r w:rsidRPr="00F81DDA">
        <w:rPr>
          <w:rFonts w:ascii="Arial" w:hAnsi="Arial" w:cs="Arial"/>
          <w:sz w:val="20"/>
          <w:szCs w:val="20"/>
        </w:rPr>
        <w:t>Ključni cilj javnega razpisa je podpreti projekt, ki bo osebam iz ciljnih skupin nudil vsebine tega javnega razpisa in na ta način prispeval k dvigu kakovosti življenja ciljnih skupin.</w:t>
      </w:r>
    </w:p>
    <w:p w14:paraId="64EEF84A" w14:textId="77777777" w:rsidR="00FD2355" w:rsidRDefault="00FD2355" w:rsidP="00890A56">
      <w:pPr>
        <w:spacing w:after="0" w:line="276" w:lineRule="auto"/>
        <w:jc w:val="both"/>
        <w:rPr>
          <w:rFonts w:ascii="Arial" w:hAnsi="Arial" w:cs="Arial"/>
          <w:sz w:val="20"/>
          <w:szCs w:val="20"/>
        </w:rPr>
      </w:pPr>
    </w:p>
    <w:p w14:paraId="3EB813BD" w14:textId="77777777" w:rsidR="00FD2355" w:rsidRPr="00F81DDA" w:rsidRDefault="00FD2355" w:rsidP="00890A56">
      <w:pPr>
        <w:spacing w:after="0" w:line="276" w:lineRule="auto"/>
        <w:jc w:val="both"/>
        <w:rPr>
          <w:rFonts w:ascii="Arial" w:hAnsi="Arial" w:cs="Arial"/>
          <w:sz w:val="20"/>
          <w:szCs w:val="20"/>
        </w:rPr>
      </w:pPr>
      <w:r w:rsidRPr="00F81DDA">
        <w:rPr>
          <w:rFonts w:ascii="Arial" w:hAnsi="Arial" w:cs="Arial"/>
          <w:sz w:val="20"/>
          <w:szCs w:val="20"/>
        </w:rPr>
        <w:t>Specifični cilji javnega razpisa z namenom prispevati k dvigu kakovosti življenja ljudi iz ciljnih skupin:</w:t>
      </w:r>
    </w:p>
    <w:p w14:paraId="36D9FFDE" w14:textId="77777777" w:rsidR="00FD2355" w:rsidRPr="00F81DDA" w:rsidRDefault="00FD2355" w:rsidP="00890A56">
      <w:pPr>
        <w:spacing w:after="0" w:line="276" w:lineRule="auto"/>
        <w:jc w:val="both"/>
        <w:rPr>
          <w:rFonts w:ascii="Arial" w:hAnsi="Arial" w:cs="Arial"/>
          <w:sz w:val="20"/>
          <w:szCs w:val="20"/>
        </w:rPr>
      </w:pPr>
    </w:p>
    <w:p w14:paraId="6439C90E" w14:textId="77777777" w:rsidR="00FD2355" w:rsidRPr="00F81DDA" w:rsidRDefault="00FD2355" w:rsidP="00890A56">
      <w:pPr>
        <w:pStyle w:val="Odstavekseznama"/>
        <w:numPr>
          <w:ilvl w:val="0"/>
          <w:numId w:val="32"/>
        </w:numPr>
        <w:spacing w:after="0" w:line="276" w:lineRule="auto"/>
        <w:jc w:val="both"/>
        <w:rPr>
          <w:rFonts w:ascii="Arial" w:hAnsi="Arial" w:cs="Arial"/>
          <w:sz w:val="20"/>
          <w:szCs w:val="20"/>
        </w:rPr>
      </w:pPr>
      <w:r w:rsidRPr="00F81DDA">
        <w:rPr>
          <w:rFonts w:ascii="Arial" w:hAnsi="Arial" w:cs="Arial"/>
          <w:sz w:val="20"/>
          <w:szCs w:val="20"/>
        </w:rPr>
        <w:t>Vzpostavitev</w:t>
      </w:r>
      <w:r w:rsidRPr="008428E9">
        <w:rPr>
          <w:rFonts w:ascii="Arial" w:hAnsi="Arial" w:cs="Arial"/>
          <w:sz w:val="20"/>
          <w:szCs w:val="20"/>
        </w:rPr>
        <w:t xml:space="preserve"> dolgoročno delujočega </w:t>
      </w:r>
      <w:proofErr w:type="spellStart"/>
      <w:r>
        <w:rPr>
          <w:rFonts w:ascii="Arial" w:hAnsi="Arial" w:cs="Arial"/>
          <w:sz w:val="20"/>
          <w:szCs w:val="20"/>
        </w:rPr>
        <w:t>CeZag</w:t>
      </w:r>
      <w:proofErr w:type="spellEnd"/>
      <w:r w:rsidRPr="008428E9">
        <w:rPr>
          <w:rFonts w:ascii="Arial" w:hAnsi="Arial" w:cs="Arial"/>
          <w:sz w:val="20"/>
          <w:szCs w:val="20"/>
        </w:rPr>
        <w:t>, ki bo odraslim ljudem z oviranostjo, ki živijo v instituciji ali v skupnosti nudil neodvisno podporo zagovorništva</w:t>
      </w:r>
      <w:r>
        <w:rPr>
          <w:rFonts w:ascii="Arial" w:hAnsi="Arial" w:cs="Arial"/>
          <w:sz w:val="20"/>
          <w:szCs w:val="20"/>
        </w:rPr>
        <w:t xml:space="preserve"> na multidisciplinaren način</w:t>
      </w:r>
      <w:r w:rsidRPr="00F81DDA">
        <w:rPr>
          <w:rFonts w:ascii="Arial" w:hAnsi="Arial" w:cs="Arial"/>
          <w:sz w:val="20"/>
          <w:szCs w:val="20"/>
        </w:rPr>
        <w:t>.</w:t>
      </w:r>
    </w:p>
    <w:p w14:paraId="17E2FD06" w14:textId="61565308" w:rsidR="00FD2355" w:rsidRPr="00F81DDA" w:rsidRDefault="00FD2355" w:rsidP="00890A56">
      <w:pPr>
        <w:pStyle w:val="Odstavekseznama"/>
        <w:numPr>
          <w:ilvl w:val="0"/>
          <w:numId w:val="32"/>
        </w:numPr>
        <w:spacing w:after="0" w:line="276" w:lineRule="auto"/>
        <w:jc w:val="both"/>
        <w:rPr>
          <w:rFonts w:ascii="Arial" w:hAnsi="Arial" w:cs="Arial"/>
          <w:sz w:val="20"/>
          <w:szCs w:val="20"/>
        </w:rPr>
      </w:pPr>
      <w:r w:rsidRPr="00F81DDA">
        <w:rPr>
          <w:rFonts w:ascii="Arial" w:hAnsi="Arial" w:cs="Arial"/>
          <w:sz w:val="20"/>
          <w:szCs w:val="20"/>
        </w:rPr>
        <w:t xml:space="preserve">Zagotavljanje individualnega pravnega, socialno delavskega in vrstniškega zagovorništva za ljudi z oviranostjo </w:t>
      </w:r>
      <w:r w:rsidR="009A31DC">
        <w:rPr>
          <w:rFonts w:ascii="Arial" w:hAnsi="Arial" w:cs="Arial"/>
          <w:sz w:val="20"/>
          <w:szCs w:val="20"/>
        </w:rPr>
        <w:t xml:space="preserve">v obdobju </w:t>
      </w:r>
      <w:r w:rsidRPr="00F81DDA">
        <w:rPr>
          <w:rFonts w:ascii="Arial" w:hAnsi="Arial" w:cs="Arial"/>
          <w:sz w:val="20"/>
          <w:szCs w:val="20"/>
        </w:rPr>
        <w:t>2025</w:t>
      </w:r>
      <w:r w:rsidRPr="00732343">
        <w:rPr>
          <w:rFonts w:ascii="Arial" w:hAnsi="Arial" w:cs="Arial"/>
          <w:sz w:val="20"/>
          <w:szCs w:val="20"/>
        </w:rPr>
        <w:t>–</w:t>
      </w:r>
      <w:r w:rsidRPr="00F81DDA">
        <w:rPr>
          <w:rFonts w:ascii="Arial" w:hAnsi="Arial" w:cs="Arial"/>
          <w:sz w:val="20"/>
          <w:szCs w:val="20"/>
        </w:rPr>
        <w:t>2028.</w:t>
      </w:r>
    </w:p>
    <w:p w14:paraId="7A1187F9" w14:textId="6FE2F267" w:rsidR="008A0247" w:rsidRDefault="00FD2355" w:rsidP="00890A56">
      <w:pPr>
        <w:pStyle w:val="Odstavekseznama"/>
        <w:numPr>
          <w:ilvl w:val="0"/>
          <w:numId w:val="32"/>
        </w:numPr>
        <w:spacing w:after="0" w:line="276" w:lineRule="auto"/>
        <w:jc w:val="both"/>
        <w:rPr>
          <w:rFonts w:ascii="Arial" w:hAnsi="Arial" w:cs="Arial"/>
          <w:sz w:val="20"/>
          <w:szCs w:val="20"/>
        </w:rPr>
      </w:pPr>
      <w:r w:rsidRPr="00F81DDA">
        <w:rPr>
          <w:rFonts w:ascii="Arial" w:hAnsi="Arial" w:cs="Arial"/>
          <w:sz w:val="20"/>
          <w:szCs w:val="20"/>
        </w:rPr>
        <w:t xml:space="preserve">Zagotavljanje skupinskega zagovorništva </w:t>
      </w:r>
      <w:r w:rsidR="009A31DC">
        <w:rPr>
          <w:rFonts w:ascii="Arial" w:hAnsi="Arial" w:cs="Arial"/>
          <w:sz w:val="20"/>
          <w:szCs w:val="20"/>
        </w:rPr>
        <w:t xml:space="preserve">v obdobju </w:t>
      </w:r>
      <w:r w:rsidRPr="00F81DDA">
        <w:rPr>
          <w:rFonts w:ascii="Arial" w:hAnsi="Arial" w:cs="Arial"/>
          <w:sz w:val="20"/>
          <w:szCs w:val="20"/>
        </w:rPr>
        <w:t>2025</w:t>
      </w:r>
      <w:r w:rsidRPr="00732343">
        <w:rPr>
          <w:rFonts w:ascii="Arial" w:hAnsi="Arial" w:cs="Arial"/>
          <w:sz w:val="20"/>
          <w:szCs w:val="20"/>
        </w:rPr>
        <w:t>–</w:t>
      </w:r>
      <w:r w:rsidRPr="00F81DDA">
        <w:rPr>
          <w:rFonts w:ascii="Arial" w:hAnsi="Arial" w:cs="Arial"/>
          <w:sz w:val="20"/>
          <w:szCs w:val="20"/>
        </w:rPr>
        <w:t>2028.</w:t>
      </w:r>
    </w:p>
    <w:p w14:paraId="515892F5" w14:textId="77777777" w:rsidR="008A0247" w:rsidRDefault="008A0247" w:rsidP="00890A56">
      <w:pPr>
        <w:spacing w:line="276" w:lineRule="auto"/>
        <w:rPr>
          <w:rFonts w:ascii="Arial" w:hAnsi="Arial" w:cs="Arial"/>
          <w:sz w:val="20"/>
          <w:szCs w:val="20"/>
        </w:rPr>
      </w:pPr>
      <w:r>
        <w:rPr>
          <w:rFonts w:ascii="Arial" w:hAnsi="Arial" w:cs="Arial"/>
          <w:sz w:val="20"/>
          <w:szCs w:val="20"/>
        </w:rPr>
        <w:br w:type="page"/>
      </w:r>
    </w:p>
    <w:p w14:paraId="5319776B" w14:textId="0700818F" w:rsidR="0043567E" w:rsidRPr="00625021" w:rsidRDefault="002B719A" w:rsidP="00890A56">
      <w:pPr>
        <w:pStyle w:val="Naslov1"/>
        <w:spacing w:line="276" w:lineRule="auto"/>
        <w:ind w:left="284" w:hanging="284"/>
        <w:jc w:val="both"/>
      </w:pPr>
      <w:bookmarkStart w:id="23" w:name="_Toc204160444"/>
      <w:r w:rsidRPr="00625021">
        <w:lastRenderedPageBreak/>
        <w:t>DODATNA POJASNILA GLEDE DOSEGANJA KVANTIFICIRANIH KAZALNIKOV</w:t>
      </w:r>
      <w:bookmarkEnd w:id="23"/>
      <w:r w:rsidRPr="00625021">
        <w:t xml:space="preserve"> </w:t>
      </w:r>
    </w:p>
    <w:p w14:paraId="2055CEA9" w14:textId="77777777" w:rsidR="0018371C" w:rsidRDefault="0018371C" w:rsidP="00890A56">
      <w:pPr>
        <w:spacing w:after="0" w:line="276" w:lineRule="auto"/>
        <w:jc w:val="both"/>
        <w:rPr>
          <w:rFonts w:ascii="Arial" w:hAnsi="Arial" w:cs="Arial"/>
          <w:sz w:val="20"/>
          <w:szCs w:val="20"/>
        </w:rPr>
      </w:pPr>
    </w:p>
    <w:p w14:paraId="7AAC32D2" w14:textId="6A4D3CAA" w:rsidR="00AA2F16" w:rsidRPr="00304678" w:rsidRDefault="00AA2F16" w:rsidP="00890A56">
      <w:pPr>
        <w:spacing w:after="0" w:line="276" w:lineRule="auto"/>
        <w:jc w:val="both"/>
        <w:rPr>
          <w:rFonts w:ascii="Arial" w:hAnsi="Arial" w:cs="Arial"/>
          <w:sz w:val="20"/>
          <w:szCs w:val="20"/>
        </w:rPr>
      </w:pPr>
      <w:r w:rsidRPr="00304678">
        <w:rPr>
          <w:rFonts w:ascii="Arial" w:hAnsi="Arial" w:cs="Arial"/>
          <w:sz w:val="20"/>
          <w:szCs w:val="20"/>
        </w:rPr>
        <w:t>Kazalniki projekta prispevajo k doseganju kazalnikov PEKP 2021</w:t>
      </w:r>
      <w:r w:rsidR="0018371C" w:rsidRPr="00304678">
        <w:rPr>
          <w:rFonts w:ascii="Arial" w:eastAsia="Calibri" w:hAnsi="Arial" w:cs="Arial"/>
          <w:sz w:val="20"/>
          <w:szCs w:val="20"/>
        </w:rPr>
        <w:t>–</w:t>
      </w:r>
      <w:r w:rsidRPr="00304678">
        <w:rPr>
          <w:rFonts w:ascii="Arial" w:hAnsi="Arial" w:cs="Arial"/>
          <w:sz w:val="20"/>
          <w:szCs w:val="20"/>
        </w:rPr>
        <w:t xml:space="preserve">2027 in k specifičnim kazalnikom </w:t>
      </w:r>
      <w:r w:rsidR="00304678">
        <w:rPr>
          <w:rFonts w:ascii="Arial" w:hAnsi="Arial" w:cs="Arial"/>
          <w:sz w:val="20"/>
          <w:szCs w:val="20"/>
        </w:rPr>
        <w:t xml:space="preserve">rezultata </w:t>
      </w:r>
      <w:r w:rsidRPr="00304678">
        <w:rPr>
          <w:rFonts w:ascii="Arial" w:hAnsi="Arial" w:cs="Arial"/>
          <w:sz w:val="20"/>
          <w:szCs w:val="20"/>
        </w:rPr>
        <w:t>javnega razpisa</w:t>
      </w:r>
      <w:r w:rsidR="002B719A" w:rsidRPr="00304678">
        <w:rPr>
          <w:rFonts w:ascii="Arial" w:hAnsi="Arial" w:cs="Arial"/>
          <w:sz w:val="20"/>
          <w:szCs w:val="20"/>
        </w:rPr>
        <w:t>.</w:t>
      </w:r>
    </w:p>
    <w:p w14:paraId="798B0312" w14:textId="77777777" w:rsidR="0018371C" w:rsidRPr="00304678" w:rsidRDefault="0018371C" w:rsidP="00890A56">
      <w:pPr>
        <w:spacing w:after="0" w:line="276" w:lineRule="auto"/>
        <w:jc w:val="both"/>
        <w:rPr>
          <w:rFonts w:ascii="Arial" w:hAnsi="Arial" w:cs="Arial"/>
          <w:iCs/>
          <w:sz w:val="20"/>
          <w:szCs w:val="20"/>
        </w:rPr>
      </w:pPr>
      <w:bookmarkStart w:id="24" w:name="_Hlk184891979"/>
    </w:p>
    <w:p w14:paraId="71743BD9" w14:textId="759CFED9" w:rsidR="00E66EA4" w:rsidRPr="00304678" w:rsidRDefault="008A0247" w:rsidP="00890A56">
      <w:pPr>
        <w:pStyle w:val="Naslov2"/>
        <w:spacing w:line="276" w:lineRule="auto"/>
        <w:ind w:left="567" w:hanging="425"/>
      </w:pPr>
      <w:bookmarkStart w:id="25" w:name="_Toc204160445"/>
      <w:r w:rsidRPr="00304678">
        <w:t>SPECIFIČNI KAZALNIKI »REZULTATA«:</w:t>
      </w:r>
      <w:bookmarkEnd w:id="25"/>
      <w:r w:rsidRPr="00304678">
        <w:t xml:space="preserve"> </w:t>
      </w:r>
    </w:p>
    <w:p w14:paraId="216562A0" w14:textId="77777777" w:rsidR="0018371C" w:rsidRPr="00304678" w:rsidRDefault="0018371C" w:rsidP="00890A56">
      <w:pPr>
        <w:spacing w:after="0" w:line="276" w:lineRule="auto"/>
        <w:jc w:val="both"/>
        <w:rPr>
          <w:rFonts w:ascii="Arial" w:hAnsi="Arial" w:cs="Arial"/>
          <w:iCs/>
          <w:sz w:val="20"/>
          <w:szCs w:val="20"/>
        </w:rPr>
      </w:pPr>
    </w:p>
    <w:p w14:paraId="60D15280" w14:textId="293005C9" w:rsidR="00304678" w:rsidRPr="00DF30F3" w:rsidRDefault="00304678" w:rsidP="00890A56">
      <w:pPr>
        <w:pStyle w:val="Odstavekseznama"/>
        <w:numPr>
          <w:ilvl w:val="0"/>
          <w:numId w:val="2"/>
        </w:numPr>
        <w:spacing w:after="0" w:line="276" w:lineRule="auto"/>
        <w:ind w:left="360"/>
        <w:jc w:val="both"/>
        <w:rPr>
          <w:rFonts w:ascii="Arial" w:hAnsi="Arial" w:cs="Arial"/>
          <w:sz w:val="20"/>
          <w:szCs w:val="20"/>
        </w:rPr>
      </w:pPr>
      <w:bookmarkStart w:id="26" w:name="_Hlk188959581"/>
      <w:bookmarkStart w:id="27" w:name="_Hlk198631045"/>
      <w:r w:rsidRPr="001D6255">
        <w:rPr>
          <w:rFonts w:ascii="Arial" w:hAnsi="Arial" w:cs="Arial"/>
          <w:iCs/>
          <w:sz w:val="20"/>
          <w:szCs w:val="20"/>
        </w:rPr>
        <w:t xml:space="preserve">Vzpostavljena in dostopna zagovorniška </w:t>
      </w:r>
      <w:bookmarkStart w:id="28" w:name="_Hlk193436336"/>
      <w:r w:rsidRPr="001D6255">
        <w:rPr>
          <w:rFonts w:ascii="Arial" w:hAnsi="Arial" w:cs="Arial"/>
          <w:iCs/>
          <w:sz w:val="20"/>
          <w:szCs w:val="20"/>
        </w:rPr>
        <w:t>kontaktna točka</w:t>
      </w:r>
      <w:bookmarkEnd w:id="28"/>
      <w:r>
        <w:rPr>
          <w:rFonts w:ascii="Arial" w:hAnsi="Arial" w:cs="Arial"/>
          <w:iCs/>
          <w:sz w:val="20"/>
          <w:szCs w:val="20"/>
        </w:rPr>
        <w:t xml:space="preserve"> – 1.</w:t>
      </w:r>
    </w:p>
    <w:p w14:paraId="5956F34E" w14:textId="77777777" w:rsidR="00304678" w:rsidRPr="00DF30F3" w:rsidRDefault="00304678" w:rsidP="00890A56">
      <w:pPr>
        <w:pStyle w:val="Odstavekseznama"/>
        <w:numPr>
          <w:ilvl w:val="0"/>
          <w:numId w:val="2"/>
        </w:numPr>
        <w:spacing w:after="0" w:line="276" w:lineRule="auto"/>
        <w:ind w:left="360"/>
        <w:jc w:val="both"/>
        <w:rPr>
          <w:rFonts w:ascii="Arial" w:hAnsi="Arial" w:cs="Arial"/>
          <w:iCs/>
          <w:sz w:val="20"/>
          <w:szCs w:val="20"/>
        </w:rPr>
      </w:pPr>
      <w:r w:rsidRPr="0041747D">
        <w:rPr>
          <w:rFonts w:ascii="Arial" w:hAnsi="Arial" w:cs="Arial"/>
          <w:sz w:val="20"/>
          <w:szCs w:val="20"/>
        </w:rPr>
        <w:t>Število izvedenih</w:t>
      </w:r>
      <w:r w:rsidRPr="0041747D">
        <w:rPr>
          <w:rFonts w:ascii="Arial" w:hAnsi="Arial" w:cs="Arial"/>
          <w:b/>
          <w:bCs/>
          <w:sz w:val="20"/>
          <w:szCs w:val="20"/>
        </w:rPr>
        <w:t xml:space="preserve"> </w:t>
      </w:r>
      <w:r w:rsidRPr="00C62C58">
        <w:rPr>
          <w:rFonts w:ascii="Arial" w:hAnsi="Arial" w:cs="Arial"/>
          <w:iCs/>
          <w:sz w:val="20"/>
          <w:szCs w:val="20"/>
        </w:rPr>
        <w:t>storitev</w:t>
      </w:r>
      <w:r>
        <w:rPr>
          <w:rFonts w:ascii="Arial" w:hAnsi="Arial" w:cs="Arial"/>
          <w:iCs/>
          <w:sz w:val="20"/>
          <w:szCs w:val="20"/>
        </w:rPr>
        <w:t xml:space="preserve"> informiranja</w:t>
      </w:r>
      <w:r w:rsidRPr="00C62C58">
        <w:rPr>
          <w:rFonts w:ascii="Arial" w:hAnsi="Arial" w:cs="Arial"/>
          <w:iCs/>
          <w:sz w:val="20"/>
          <w:szCs w:val="20"/>
        </w:rPr>
        <w:t xml:space="preserve"> (klici, elektronska sporočila, osebni pogovori itn.)</w:t>
      </w:r>
      <w:r>
        <w:rPr>
          <w:rFonts w:ascii="Arial" w:hAnsi="Arial" w:cs="Arial"/>
          <w:iCs/>
          <w:sz w:val="20"/>
          <w:szCs w:val="20"/>
        </w:rPr>
        <w:t>: 400;</w:t>
      </w:r>
    </w:p>
    <w:p w14:paraId="77C0EC5F" w14:textId="010AC94E" w:rsidR="00304678" w:rsidRPr="00AA3206" w:rsidRDefault="00304678" w:rsidP="00890A56">
      <w:pPr>
        <w:pStyle w:val="Odstavekseznama"/>
        <w:numPr>
          <w:ilvl w:val="0"/>
          <w:numId w:val="2"/>
        </w:numPr>
        <w:spacing w:after="0" w:line="276" w:lineRule="auto"/>
        <w:ind w:left="360"/>
        <w:jc w:val="both"/>
        <w:rPr>
          <w:rFonts w:ascii="Arial" w:hAnsi="Arial" w:cs="Arial"/>
          <w:sz w:val="20"/>
          <w:szCs w:val="20"/>
        </w:rPr>
      </w:pPr>
      <w:r w:rsidRPr="00C62C58">
        <w:rPr>
          <w:rFonts w:ascii="Arial" w:hAnsi="Arial" w:cs="Arial"/>
          <w:iCs/>
          <w:sz w:val="20"/>
          <w:szCs w:val="20"/>
        </w:rPr>
        <w:t xml:space="preserve">Število izvedenih strokovnih usposabljanj: 20 usposabljanj, in sicer 14 </w:t>
      </w:r>
      <w:r w:rsidRPr="00AA3206">
        <w:rPr>
          <w:rFonts w:ascii="Arial" w:hAnsi="Arial" w:cs="Arial"/>
          <w:iCs/>
          <w:sz w:val="20"/>
          <w:szCs w:val="20"/>
        </w:rPr>
        <w:t xml:space="preserve">v </w:t>
      </w:r>
      <w:r w:rsidRPr="00AA3206">
        <w:rPr>
          <w:rFonts w:ascii="Arial" w:eastAsia="Times New Roman" w:hAnsi="Arial" w:cs="Arial"/>
          <w:color w:val="000000"/>
          <w:kern w:val="0"/>
          <w:sz w:val="20"/>
          <w:szCs w:val="20"/>
          <w:lang w:eastAsia="en-GB"/>
          <w14:ligatures w14:val="none"/>
        </w:rPr>
        <w:t xml:space="preserve">Kohezijski regiji Vzhodna Slovenija (v nadaljevanju: KRVS) </w:t>
      </w:r>
      <w:r w:rsidRPr="00AA3206">
        <w:rPr>
          <w:rFonts w:ascii="Arial" w:hAnsi="Arial" w:cs="Arial"/>
          <w:iCs/>
          <w:sz w:val="20"/>
          <w:szCs w:val="20"/>
        </w:rPr>
        <w:t xml:space="preserve">in 6 </w:t>
      </w:r>
      <w:r w:rsidRPr="00AA3206">
        <w:rPr>
          <w:rFonts w:ascii="Arial" w:eastAsia="Times New Roman" w:hAnsi="Arial" w:cs="Arial"/>
          <w:color w:val="000000"/>
          <w:kern w:val="0"/>
          <w:sz w:val="20"/>
          <w:szCs w:val="20"/>
          <w:lang w:eastAsia="en-GB"/>
          <w14:ligatures w14:val="none"/>
        </w:rPr>
        <w:t>v Kohezijski regiji Zahodna Slovenija (v nadaljevanju: KRZS).</w:t>
      </w:r>
    </w:p>
    <w:p w14:paraId="3F38EE13" w14:textId="77777777" w:rsidR="00304678" w:rsidRPr="00C62C58" w:rsidRDefault="00304678" w:rsidP="00890A56">
      <w:pPr>
        <w:pStyle w:val="Odstavekseznama"/>
        <w:numPr>
          <w:ilvl w:val="0"/>
          <w:numId w:val="2"/>
        </w:numPr>
        <w:spacing w:after="0" w:line="276" w:lineRule="auto"/>
        <w:ind w:left="360"/>
        <w:jc w:val="both"/>
        <w:rPr>
          <w:rFonts w:ascii="Arial" w:hAnsi="Arial" w:cs="Arial"/>
          <w:iCs/>
          <w:sz w:val="20"/>
          <w:szCs w:val="20"/>
        </w:rPr>
      </w:pPr>
      <w:r w:rsidRPr="00C62C58">
        <w:rPr>
          <w:rFonts w:ascii="Arial" w:hAnsi="Arial" w:cs="Arial"/>
          <w:sz w:val="20"/>
          <w:szCs w:val="20"/>
        </w:rPr>
        <w:t>Število izvedenih storitev individualnega zagovorništva: 300</w:t>
      </w:r>
      <w:r>
        <w:rPr>
          <w:rFonts w:ascii="Arial" w:hAnsi="Arial" w:cs="Arial"/>
          <w:sz w:val="20"/>
          <w:szCs w:val="20"/>
        </w:rPr>
        <w:t>.</w:t>
      </w:r>
    </w:p>
    <w:p w14:paraId="286BDDD0" w14:textId="77777777" w:rsidR="00BA4CF2" w:rsidRDefault="00BA4CF2" w:rsidP="00890A56">
      <w:pPr>
        <w:spacing w:after="0" w:line="276" w:lineRule="auto"/>
        <w:rPr>
          <w:rFonts w:ascii="Arial" w:hAnsi="Arial" w:cs="Arial"/>
          <w:b/>
          <w:bCs/>
          <w:iCs/>
          <w:sz w:val="20"/>
          <w:szCs w:val="20"/>
        </w:rPr>
      </w:pPr>
      <w:bookmarkStart w:id="29" w:name="_Hlk188605682"/>
      <w:bookmarkEnd w:id="26"/>
      <w:bookmarkEnd w:id="24"/>
      <w:bookmarkEnd w:id="27"/>
    </w:p>
    <w:p w14:paraId="04212D71" w14:textId="77AFA578" w:rsidR="00F00DD3" w:rsidRPr="002B719A" w:rsidRDefault="00F00DD3" w:rsidP="00890A56">
      <w:pPr>
        <w:spacing w:after="0" w:line="276" w:lineRule="auto"/>
        <w:rPr>
          <w:rFonts w:ascii="Arial" w:hAnsi="Arial" w:cs="Arial"/>
          <w:b/>
          <w:bCs/>
          <w:iCs/>
          <w:sz w:val="20"/>
          <w:szCs w:val="20"/>
        </w:rPr>
      </w:pPr>
      <w:r w:rsidRPr="002B719A">
        <w:rPr>
          <w:rFonts w:ascii="Arial" w:hAnsi="Arial" w:cs="Arial"/>
          <w:b/>
          <w:bCs/>
          <w:iCs/>
          <w:sz w:val="20"/>
          <w:szCs w:val="20"/>
        </w:rPr>
        <w:t xml:space="preserve">Obrazložitev kazalnikov: </w:t>
      </w:r>
    </w:p>
    <w:p w14:paraId="393394D8" w14:textId="77777777" w:rsidR="00D63CB3" w:rsidRPr="009B1B4D" w:rsidRDefault="00D63CB3" w:rsidP="00890A56">
      <w:pPr>
        <w:spacing w:after="0" w:line="276" w:lineRule="auto"/>
        <w:jc w:val="both"/>
        <w:rPr>
          <w:rFonts w:ascii="Arial" w:hAnsi="Arial" w:cs="Arial"/>
          <w:iCs/>
          <w:sz w:val="20"/>
          <w:szCs w:val="20"/>
          <w:highlight w:val="yellow"/>
        </w:rPr>
      </w:pPr>
    </w:p>
    <w:p w14:paraId="58F7B4DB" w14:textId="707A428A" w:rsidR="000C6646" w:rsidRPr="00725CF1" w:rsidRDefault="00C62C58" w:rsidP="00890A56">
      <w:pPr>
        <w:spacing w:after="0" w:line="276" w:lineRule="auto"/>
        <w:jc w:val="both"/>
        <w:rPr>
          <w:rFonts w:ascii="Arial" w:hAnsi="Arial" w:cs="Arial"/>
          <w:iCs/>
          <w:sz w:val="20"/>
          <w:szCs w:val="20"/>
        </w:rPr>
      </w:pPr>
      <w:r w:rsidRPr="009A31DC">
        <w:rPr>
          <w:rFonts w:ascii="Arial" w:hAnsi="Arial" w:cs="Arial"/>
          <w:b/>
          <w:bCs/>
          <w:sz w:val="20"/>
          <w:szCs w:val="20"/>
        </w:rPr>
        <w:t>»Vzpostavljena in dostopna zagovorniška kontaktna točka«</w:t>
      </w:r>
      <w:r w:rsidRPr="009A31DC">
        <w:rPr>
          <w:rFonts w:ascii="Arial" w:hAnsi="Arial" w:cs="Arial"/>
          <w:sz w:val="20"/>
          <w:szCs w:val="20"/>
        </w:rPr>
        <w:t xml:space="preserve"> se nanaša na vzpostavitev </w:t>
      </w:r>
      <w:r w:rsidR="009A31DC" w:rsidRPr="009A31DC">
        <w:rPr>
          <w:rFonts w:ascii="Arial" w:hAnsi="Arial" w:cs="Arial"/>
          <w:sz w:val="20"/>
          <w:szCs w:val="20"/>
        </w:rPr>
        <w:t>elektronsk</w:t>
      </w:r>
      <w:r w:rsidR="009A31DC">
        <w:rPr>
          <w:rFonts w:ascii="Arial" w:hAnsi="Arial" w:cs="Arial"/>
          <w:sz w:val="20"/>
          <w:szCs w:val="20"/>
        </w:rPr>
        <w:t xml:space="preserve">ega </w:t>
      </w:r>
      <w:r w:rsidR="009A31DC" w:rsidRPr="009A31DC">
        <w:rPr>
          <w:rFonts w:ascii="Arial" w:hAnsi="Arial" w:cs="Arial"/>
          <w:sz w:val="20"/>
          <w:szCs w:val="20"/>
        </w:rPr>
        <w:t>naslov</w:t>
      </w:r>
      <w:r w:rsidR="009A31DC">
        <w:rPr>
          <w:rFonts w:ascii="Arial" w:hAnsi="Arial" w:cs="Arial"/>
          <w:sz w:val="20"/>
          <w:szCs w:val="20"/>
        </w:rPr>
        <w:t>a</w:t>
      </w:r>
      <w:r w:rsidR="009A31DC" w:rsidRPr="009A31DC">
        <w:rPr>
          <w:rFonts w:ascii="Arial" w:hAnsi="Arial" w:cs="Arial"/>
          <w:sz w:val="20"/>
          <w:szCs w:val="20"/>
        </w:rPr>
        <w:t xml:space="preserve"> in telefonsk</w:t>
      </w:r>
      <w:r w:rsidR="009A31DC">
        <w:rPr>
          <w:rFonts w:ascii="Arial" w:hAnsi="Arial" w:cs="Arial"/>
          <w:sz w:val="20"/>
          <w:szCs w:val="20"/>
        </w:rPr>
        <w:t>e</w:t>
      </w:r>
      <w:r w:rsidR="009A31DC" w:rsidRPr="009A31DC">
        <w:rPr>
          <w:rFonts w:ascii="Arial" w:hAnsi="Arial" w:cs="Arial"/>
          <w:sz w:val="20"/>
          <w:szCs w:val="20"/>
        </w:rPr>
        <w:t xml:space="preserve"> številk</w:t>
      </w:r>
      <w:r w:rsidR="009A31DC">
        <w:rPr>
          <w:rFonts w:ascii="Arial" w:hAnsi="Arial" w:cs="Arial"/>
          <w:sz w:val="20"/>
          <w:szCs w:val="20"/>
        </w:rPr>
        <w:t>e</w:t>
      </w:r>
      <w:r w:rsidR="00F155B0">
        <w:rPr>
          <w:rFonts w:ascii="Arial" w:hAnsi="Arial" w:cs="Arial"/>
          <w:sz w:val="20"/>
          <w:szCs w:val="20"/>
        </w:rPr>
        <w:t>, prek katerih poteka komunikacija z udeleženci.</w:t>
      </w:r>
      <w:r w:rsidR="00C54B02">
        <w:rPr>
          <w:rFonts w:ascii="Arial" w:hAnsi="Arial" w:cs="Arial"/>
          <w:sz w:val="20"/>
          <w:szCs w:val="20"/>
        </w:rPr>
        <w:t xml:space="preserve"> Za izpolnitev kazalnika se šteje dokazilo o pisni komunikaciji z udeleženci preko elektronskega naslova in javno objavljena ter delujoča telefonska številka Centra za zagovorništvo.</w:t>
      </w:r>
    </w:p>
    <w:p w14:paraId="189853CA" w14:textId="77777777" w:rsidR="000C6646" w:rsidRDefault="000C6646" w:rsidP="00890A56">
      <w:pPr>
        <w:spacing w:after="0" w:line="276" w:lineRule="auto"/>
        <w:jc w:val="both"/>
        <w:rPr>
          <w:rFonts w:ascii="Arial" w:hAnsi="Arial" w:cs="Arial"/>
          <w:sz w:val="20"/>
          <w:szCs w:val="20"/>
        </w:rPr>
      </w:pPr>
    </w:p>
    <w:p w14:paraId="12F6D55C" w14:textId="7ACF7B3E" w:rsidR="00C62C58" w:rsidRPr="00F81DDA" w:rsidRDefault="0041747D" w:rsidP="00890A56">
      <w:pPr>
        <w:spacing w:after="0" w:line="276" w:lineRule="auto"/>
        <w:jc w:val="both"/>
        <w:rPr>
          <w:rFonts w:ascii="Arial" w:hAnsi="Arial" w:cs="Arial"/>
          <w:sz w:val="20"/>
          <w:szCs w:val="20"/>
        </w:rPr>
      </w:pPr>
      <w:r>
        <w:rPr>
          <w:rFonts w:ascii="Arial" w:hAnsi="Arial" w:cs="Arial"/>
          <w:b/>
          <w:bCs/>
          <w:sz w:val="20"/>
          <w:szCs w:val="20"/>
        </w:rPr>
        <w:t>»</w:t>
      </w:r>
      <w:r w:rsidRPr="0041747D">
        <w:rPr>
          <w:rFonts w:ascii="Arial" w:hAnsi="Arial" w:cs="Arial"/>
          <w:b/>
          <w:bCs/>
          <w:sz w:val="20"/>
          <w:szCs w:val="20"/>
        </w:rPr>
        <w:t>Število izvedenih storitev</w:t>
      </w:r>
      <w:r w:rsidR="006A0A21">
        <w:rPr>
          <w:rFonts w:ascii="Arial" w:hAnsi="Arial" w:cs="Arial"/>
          <w:b/>
          <w:bCs/>
          <w:sz w:val="20"/>
          <w:szCs w:val="20"/>
        </w:rPr>
        <w:t xml:space="preserve"> informiranja</w:t>
      </w:r>
      <w:r>
        <w:rPr>
          <w:rFonts w:ascii="Arial" w:hAnsi="Arial" w:cs="Arial"/>
          <w:b/>
          <w:bCs/>
          <w:sz w:val="20"/>
          <w:szCs w:val="20"/>
        </w:rPr>
        <w:t>«</w:t>
      </w:r>
      <w:r>
        <w:rPr>
          <w:rFonts w:ascii="Arial" w:hAnsi="Arial" w:cs="Arial"/>
          <w:sz w:val="20"/>
          <w:szCs w:val="20"/>
        </w:rPr>
        <w:t xml:space="preserve"> </w:t>
      </w:r>
      <w:r w:rsidR="00C62C58" w:rsidRPr="00F81DDA">
        <w:rPr>
          <w:rFonts w:ascii="Arial" w:hAnsi="Arial" w:cs="Arial"/>
          <w:sz w:val="20"/>
          <w:szCs w:val="20"/>
        </w:rPr>
        <w:t>vključuje storit</w:t>
      </w:r>
      <w:r>
        <w:rPr>
          <w:rFonts w:ascii="Arial" w:hAnsi="Arial" w:cs="Arial"/>
          <w:sz w:val="20"/>
          <w:szCs w:val="20"/>
        </w:rPr>
        <w:t>ve</w:t>
      </w:r>
      <w:r w:rsidR="00C62C58" w:rsidRPr="00F81DDA">
        <w:rPr>
          <w:rFonts w:ascii="Arial" w:hAnsi="Arial" w:cs="Arial"/>
          <w:sz w:val="20"/>
          <w:szCs w:val="20"/>
        </w:rPr>
        <w:t xml:space="preserve"> </w:t>
      </w:r>
      <w:r w:rsidR="006A0A21">
        <w:rPr>
          <w:rFonts w:ascii="Arial" w:hAnsi="Arial" w:cs="Arial"/>
          <w:sz w:val="20"/>
          <w:szCs w:val="20"/>
        </w:rPr>
        <w:t xml:space="preserve">kot npr. </w:t>
      </w:r>
      <w:r w:rsidR="00C62C58" w:rsidRPr="00F81DDA">
        <w:rPr>
          <w:rFonts w:ascii="Arial" w:hAnsi="Arial" w:cs="Arial"/>
          <w:sz w:val="20"/>
          <w:szCs w:val="20"/>
        </w:rPr>
        <w:t>telefonsko svetovanje, svetovanje prek elektronske pošte</w:t>
      </w:r>
      <w:r w:rsidR="006A0A21">
        <w:rPr>
          <w:rFonts w:ascii="Arial" w:hAnsi="Arial" w:cs="Arial"/>
          <w:sz w:val="20"/>
          <w:szCs w:val="20"/>
        </w:rPr>
        <w:t xml:space="preserve"> in </w:t>
      </w:r>
      <w:r w:rsidR="00C62C58" w:rsidRPr="00F81DDA">
        <w:rPr>
          <w:rFonts w:ascii="Arial" w:hAnsi="Arial" w:cs="Arial"/>
          <w:sz w:val="20"/>
          <w:szCs w:val="20"/>
        </w:rPr>
        <w:t>osebni stik</w:t>
      </w:r>
      <w:r w:rsidR="006A0A21">
        <w:rPr>
          <w:rFonts w:ascii="Arial" w:hAnsi="Arial" w:cs="Arial"/>
          <w:sz w:val="20"/>
          <w:szCs w:val="20"/>
        </w:rPr>
        <w:t xml:space="preserve">i. </w:t>
      </w:r>
      <w:r w:rsidR="00C62C58" w:rsidRPr="00F81DDA">
        <w:rPr>
          <w:rFonts w:ascii="Arial" w:hAnsi="Arial" w:cs="Arial"/>
          <w:sz w:val="20"/>
          <w:szCs w:val="20"/>
        </w:rPr>
        <w:t xml:space="preserve">Kot storitev se šteje vsak dokumentiran stik. Upravičenec je dolžan voditi evidenco izvedenih storitev. </w:t>
      </w:r>
      <w:r>
        <w:rPr>
          <w:rFonts w:ascii="Arial" w:hAnsi="Arial" w:cs="Arial"/>
          <w:sz w:val="20"/>
          <w:szCs w:val="20"/>
        </w:rPr>
        <w:t xml:space="preserve">Za izpolnitev kazalnika se šteje 400 dokumentiranih stikov v evidenci storitev. </w:t>
      </w:r>
    </w:p>
    <w:p w14:paraId="4DD6F706" w14:textId="77777777" w:rsidR="00C62C58" w:rsidRPr="00D63CB3" w:rsidRDefault="00C62C58" w:rsidP="00890A56">
      <w:pPr>
        <w:spacing w:after="0" w:line="276" w:lineRule="auto"/>
        <w:jc w:val="both"/>
        <w:rPr>
          <w:rFonts w:ascii="Arial" w:hAnsi="Arial" w:cs="Arial"/>
          <w:sz w:val="20"/>
          <w:szCs w:val="20"/>
        </w:rPr>
      </w:pPr>
    </w:p>
    <w:p w14:paraId="1754126F" w14:textId="66C48D83" w:rsidR="00C62C58" w:rsidRPr="00C62C58" w:rsidRDefault="00C62C58" w:rsidP="00890A56">
      <w:pPr>
        <w:spacing w:after="0" w:line="276" w:lineRule="auto"/>
        <w:jc w:val="both"/>
        <w:rPr>
          <w:rFonts w:ascii="Arial" w:hAnsi="Arial" w:cs="Arial"/>
          <w:sz w:val="20"/>
          <w:szCs w:val="20"/>
        </w:rPr>
      </w:pPr>
      <w:r w:rsidRPr="00C62C58">
        <w:rPr>
          <w:rFonts w:ascii="Arial" w:hAnsi="Arial" w:cs="Arial"/>
          <w:b/>
          <w:bCs/>
          <w:sz w:val="20"/>
          <w:szCs w:val="20"/>
        </w:rPr>
        <w:t>»Število izvedenih strokovnih usposabljanj«</w:t>
      </w:r>
      <w:r w:rsidRPr="00C62C58">
        <w:rPr>
          <w:rFonts w:ascii="Arial" w:hAnsi="Arial" w:cs="Arial"/>
          <w:sz w:val="20"/>
          <w:szCs w:val="20"/>
        </w:rPr>
        <w:t xml:space="preserve"> se nanaša na delavnice in posvete, izvedene v okviru </w:t>
      </w:r>
      <w:r w:rsidR="00304678">
        <w:rPr>
          <w:rFonts w:ascii="Arial" w:hAnsi="Arial" w:cs="Arial"/>
          <w:sz w:val="20"/>
          <w:szCs w:val="20"/>
        </w:rPr>
        <w:t>projekta</w:t>
      </w:r>
      <w:r w:rsidRPr="00C62C58">
        <w:rPr>
          <w:rFonts w:ascii="Arial" w:hAnsi="Arial" w:cs="Arial"/>
          <w:sz w:val="20"/>
          <w:szCs w:val="20"/>
        </w:rPr>
        <w:t>, z namenom usposabljanja na področju zagotavljanja boljšega dostopa do človekovih pravic oseb z oviranostjo. Vsako tematsko usposabljanje se šteje posebej, tudi če ga obišče isti udeleženec. Če isti program izvedete večkrat (npr. zaradi različnih lokacij ali skupin), se šteje kot ločeno usposabljanje. Za vsako usposabljanje se vodi evidenca, ki vključuje ime dogodka, datum, lokacijo, trajanje in seznam udeležencev.</w:t>
      </w:r>
      <w:r w:rsidR="006A0A21">
        <w:rPr>
          <w:rFonts w:ascii="Arial" w:hAnsi="Arial" w:cs="Arial"/>
          <w:sz w:val="20"/>
          <w:szCs w:val="20"/>
        </w:rPr>
        <w:t xml:space="preserve"> Za izpolnitev kazalnika se šteje </w:t>
      </w:r>
      <w:r w:rsidR="006A0A21" w:rsidRPr="006A0A21">
        <w:rPr>
          <w:rFonts w:ascii="Arial" w:hAnsi="Arial" w:cs="Arial"/>
          <w:sz w:val="20"/>
          <w:szCs w:val="20"/>
        </w:rPr>
        <w:t xml:space="preserve">20 </w:t>
      </w:r>
      <w:r w:rsidR="006A0A21">
        <w:rPr>
          <w:rFonts w:ascii="Arial" w:hAnsi="Arial" w:cs="Arial"/>
          <w:sz w:val="20"/>
          <w:szCs w:val="20"/>
        </w:rPr>
        <w:t xml:space="preserve">izvedenih </w:t>
      </w:r>
      <w:r w:rsidR="006A0A21" w:rsidRPr="006A0A21">
        <w:rPr>
          <w:rFonts w:ascii="Arial" w:hAnsi="Arial" w:cs="Arial"/>
          <w:sz w:val="20"/>
          <w:szCs w:val="20"/>
        </w:rPr>
        <w:t>usposabljanj, in sicer 14 v KRVS</w:t>
      </w:r>
      <w:r w:rsidR="00F34611">
        <w:rPr>
          <w:rFonts w:ascii="Arial" w:hAnsi="Arial" w:cs="Arial"/>
          <w:sz w:val="20"/>
          <w:szCs w:val="20"/>
        </w:rPr>
        <w:t xml:space="preserve"> in</w:t>
      </w:r>
      <w:r w:rsidR="006A0A21" w:rsidRPr="006A0A21">
        <w:rPr>
          <w:rFonts w:ascii="Arial" w:hAnsi="Arial" w:cs="Arial"/>
          <w:sz w:val="20"/>
          <w:szCs w:val="20"/>
        </w:rPr>
        <w:t xml:space="preserve"> 6 v KRZS</w:t>
      </w:r>
      <w:r w:rsidR="006A0A21">
        <w:rPr>
          <w:rFonts w:ascii="Arial" w:hAnsi="Arial" w:cs="Arial"/>
          <w:sz w:val="20"/>
          <w:szCs w:val="20"/>
        </w:rPr>
        <w:t xml:space="preserve">. </w:t>
      </w:r>
    </w:p>
    <w:p w14:paraId="49D35FDE" w14:textId="77777777" w:rsidR="00C62C58" w:rsidRPr="00D63CB3" w:rsidRDefault="00C62C58" w:rsidP="00890A56">
      <w:pPr>
        <w:spacing w:after="0" w:line="276" w:lineRule="auto"/>
        <w:jc w:val="both"/>
        <w:rPr>
          <w:rFonts w:ascii="Arial" w:hAnsi="Arial" w:cs="Arial"/>
          <w:sz w:val="20"/>
          <w:szCs w:val="20"/>
        </w:rPr>
      </w:pPr>
    </w:p>
    <w:p w14:paraId="7FD7DF35" w14:textId="19BB304A" w:rsidR="0018371C" w:rsidRPr="00DF30F3" w:rsidRDefault="00C62C58" w:rsidP="00890A56">
      <w:pPr>
        <w:spacing w:after="0" w:line="276" w:lineRule="auto"/>
        <w:jc w:val="both"/>
        <w:rPr>
          <w:rFonts w:ascii="Arial" w:hAnsi="Arial" w:cs="Arial"/>
          <w:sz w:val="20"/>
          <w:szCs w:val="20"/>
        </w:rPr>
      </w:pPr>
      <w:r w:rsidRPr="00F81DDA">
        <w:rPr>
          <w:rFonts w:ascii="Arial" w:hAnsi="Arial" w:cs="Arial"/>
          <w:b/>
          <w:bCs/>
          <w:sz w:val="20"/>
          <w:szCs w:val="20"/>
        </w:rPr>
        <w:t xml:space="preserve">»Izvajanje individualnega zagovorništva« </w:t>
      </w:r>
      <w:r w:rsidRPr="00F81DDA">
        <w:rPr>
          <w:rFonts w:ascii="Arial" w:hAnsi="Arial" w:cs="Arial"/>
          <w:sz w:val="20"/>
          <w:szCs w:val="20"/>
        </w:rPr>
        <w:t>se nanaša na neposredno podporo posameznikom z oviranostjo v specifičnih situacijah, ki zahtevajo obravnavo njihovih pravic, potreb in interesov. Kazalnik vključuje število izvedenih storitev, pri čemer storitev zajema vsak dokumentiran stik, ki prispeva k reševanju posameznega primera. Upravičenec je dolžan voditi evidenco izvedenih storitev</w:t>
      </w:r>
      <w:r>
        <w:rPr>
          <w:rFonts w:ascii="Arial" w:hAnsi="Arial" w:cs="Arial"/>
          <w:sz w:val="20"/>
          <w:szCs w:val="20"/>
        </w:rPr>
        <w:t xml:space="preserve"> in primerov</w:t>
      </w:r>
      <w:r w:rsidRPr="00F81DDA">
        <w:rPr>
          <w:rFonts w:ascii="Arial" w:hAnsi="Arial" w:cs="Arial"/>
          <w:sz w:val="20"/>
          <w:szCs w:val="20"/>
        </w:rPr>
        <w:t>.</w:t>
      </w:r>
      <w:bookmarkStart w:id="30" w:name="_Hlk184892177"/>
      <w:r w:rsidR="006A0A21">
        <w:rPr>
          <w:rFonts w:ascii="Arial" w:hAnsi="Arial" w:cs="Arial"/>
          <w:sz w:val="20"/>
          <w:szCs w:val="20"/>
        </w:rPr>
        <w:t xml:space="preserve"> Za izpolnitev kazalnika se šteje 300 evidentiranih stikov v evidenci. </w:t>
      </w:r>
    </w:p>
    <w:bookmarkEnd w:id="29"/>
    <w:p w14:paraId="234E6BAE" w14:textId="77777777" w:rsidR="005C60C0" w:rsidRPr="00F81DDA" w:rsidRDefault="005C60C0" w:rsidP="00890A56">
      <w:pPr>
        <w:spacing w:after="0" w:line="276" w:lineRule="auto"/>
        <w:jc w:val="both"/>
        <w:rPr>
          <w:rFonts w:ascii="Arial" w:hAnsi="Arial" w:cs="Arial"/>
          <w:sz w:val="20"/>
          <w:szCs w:val="20"/>
        </w:rPr>
      </w:pPr>
    </w:p>
    <w:p w14:paraId="5EF0BE22" w14:textId="7A2D810F" w:rsidR="005C60C0" w:rsidRDefault="006A0A21" w:rsidP="00890A56">
      <w:pPr>
        <w:spacing w:after="0" w:line="276" w:lineRule="auto"/>
        <w:jc w:val="both"/>
        <w:rPr>
          <w:rFonts w:ascii="Arial" w:hAnsi="Arial" w:cs="Arial"/>
          <w:sz w:val="20"/>
          <w:szCs w:val="20"/>
        </w:rPr>
      </w:pPr>
      <w:r>
        <w:rPr>
          <w:rFonts w:ascii="Arial" w:hAnsi="Arial" w:cs="Arial"/>
          <w:sz w:val="20"/>
          <w:szCs w:val="20"/>
        </w:rPr>
        <w:t>Kazalnik</w:t>
      </w:r>
      <w:r w:rsidR="00304678">
        <w:rPr>
          <w:rFonts w:ascii="Arial" w:hAnsi="Arial" w:cs="Arial"/>
          <w:sz w:val="20"/>
          <w:szCs w:val="20"/>
        </w:rPr>
        <w:t>e</w:t>
      </w:r>
      <w:r>
        <w:rPr>
          <w:rFonts w:ascii="Arial" w:hAnsi="Arial" w:cs="Arial"/>
          <w:sz w:val="20"/>
          <w:szCs w:val="20"/>
        </w:rPr>
        <w:t xml:space="preserve"> mora upravičenec doseči do konca trajanja projekta. </w:t>
      </w:r>
    </w:p>
    <w:p w14:paraId="7D5C4012" w14:textId="77777777" w:rsidR="007F54F0" w:rsidRDefault="007F54F0" w:rsidP="00890A56">
      <w:pPr>
        <w:spacing w:after="0" w:line="276" w:lineRule="auto"/>
        <w:jc w:val="both"/>
        <w:rPr>
          <w:rFonts w:ascii="Arial" w:hAnsi="Arial" w:cs="Arial"/>
          <w:sz w:val="20"/>
          <w:szCs w:val="20"/>
        </w:rPr>
      </w:pPr>
    </w:p>
    <w:p w14:paraId="4B255867" w14:textId="77777777" w:rsidR="007F54F0" w:rsidRPr="00F81DDA" w:rsidRDefault="007F54F0" w:rsidP="00890A56">
      <w:pPr>
        <w:spacing w:after="0" w:line="276" w:lineRule="auto"/>
        <w:jc w:val="both"/>
        <w:rPr>
          <w:rFonts w:ascii="Arial" w:hAnsi="Arial" w:cs="Arial"/>
          <w:sz w:val="20"/>
          <w:szCs w:val="20"/>
        </w:rPr>
      </w:pPr>
    </w:p>
    <w:p w14:paraId="3C6A522F" w14:textId="0A97C81E" w:rsidR="00BE20B7" w:rsidRPr="006A26F4" w:rsidRDefault="00046422" w:rsidP="00890A56">
      <w:pPr>
        <w:pStyle w:val="Naslov1"/>
        <w:spacing w:line="276" w:lineRule="auto"/>
        <w:ind w:left="284" w:hanging="284"/>
      </w:pPr>
      <w:bookmarkStart w:id="31" w:name="_Toc204160446"/>
      <w:bookmarkEnd w:id="30"/>
      <w:r w:rsidRPr="006A26F4">
        <w:t>DODATNA POJASNILA GLEDE STROŠKOV OSEBJA NA PROJEKTU</w:t>
      </w:r>
      <w:bookmarkEnd w:id="31"/>
      <w:r w:rsidRPr="006A26F4">
        <w:t xml:space="preserve"> </w:t>
      </w:r>
    </w:p>
    <w:p w14:paraId="018A698D" w14:textId="77777777" w:rsidR="0018371C" w:rsidRDefault="0018371C" w:rsidP="00890A56">
      <w:pPr>
        <w:spacing w:after="0" w:line="276" w:lineRule="auto"/>
        <w:rPr>
          <w:rFonts w:ascii="Arial" w:hAnsi="Arial" w:cs="Arial"/>
          <w:sz w:val="20"/>
          <w:szCs w:val="20"/>
        </w:rPr>
      </w:pPr>
    </w:p>
    <w:p w14:paraId="5568A5CB" w14:textId="5441F0AE" w:rsidR="00BD582B" w:rsidRDefault="00BD582B" w:rsidP="00890A56">
      <w:pPr>
        <w:spacing w:after="0" w:line="276" w:lineRule="auto"/>
        <w:jc w:val="both"/>
        <w:rPr>
          <w:rFonts w:ascii="Arial" w:hAnsi="Arial" w:cs="Arial"/>
          <w:sz w:val="20"/>
          <w:szCs w:val="20"/>
        </w:rPr>
      </w:pPr>
      <w:r w:rsidRPr="00F81DDA">
        <w:rPr>
          <w:rFonts w:ascii="Arial" w:hAnsi="Arial" w:cs="Arial"/>
          <w:sz w:val="20"/>
          <w:szCs w:val="20"/>
        </w:rPr>
        <w:t>V okviru tega javnega razpisa bodo sofinancirani stroški plač in drug</w:t>
      </w:r>
      <w:r w:rsidR="00304678">
        <w:rPr>
          <w:rFonts w:ascii="Arial" w:hAnsi="Arial" w:cs="Arial"/>
          <w:sz w:val="20"/>
          <w:szCs w:val="20"/>
        </w:rPr>
        <w:t>a</w:t>
      </w:r>
      <w:r w:rsidRPr="00F81DDA">
        <w:rPr>
          <w:rFonts w:ascii="Arial" w:hAnsi="Arial" w:cs="Arial"/>
          <w:sz w:val="20"/>
          <w:szCs w:val="20"/>
        </w:rPr>
        <w:t xml:space="preserve"> povračil</w:t>
      </w:r>
      <w:r w:rsidR="00304678">
        <w:rPr>
          <w:rFonts w:ascii="Arial" w:hAnsi="Arial" w:cs="Arial"/>
          <w:sz w:val="20"/>
          <w:szCs w:val="20"/>
        </w:rPr>
        <w:t>a</w:t>
      </w:r>
      <w:r w:rsidRPr="00F81DDA">
        <w:rPr>
          <w:rFonts w:ascii="Arial" w:hAnsi="Arial" w:cs="Arial"/>
          <w:sz w:val="20"/>
          <w:szCs w:val="20"/>
        </w:rPr>
        <w:t xml:space="preserve"> stroškov v zvezi z delom za eno zaposlitev za polni delovni čas za vodjo projekta </w:t>
      </w:r>
      <w:r w:rsidR="003909D9">
        <w:rPr>
          <w:rFonts w:ascii="Arial" w:hAnsi="Arial" w:cs="Arial"/>
          <w:sz w:val="20"/>
          <w:szCs w:val="20"/>
        </w:rPr>
        <w:t xml:space="preserve">(strošek na </w:t>
      </w:r>
      <w:r w:rsidR="003909D9" w:rsidRPr="005E0C16">
        <w:rPr>
          <w:rFonts w:ascii="Arial" w:hAnsi="Arial" w:cs="Arial"/>
          <w:sz w:val="20"/>
          <w:szCs w:val="20"/>
        </w:rPr>
        <w:t>enoto</w:t>
      </w:r>
      <w:r w:rsidR="003909D9" w:rsidRPr="00876D31">
        <w:rPr>
          <w:rFonts w:ascii="Arial" w:hAnsi="Arial" w:cs="Arial"/>
          <w:sz w:val="20"/>
          <w:szCs w:val="20"/>
        </w:rPr>
        <w:t xml:space="preserve"> (v nadaljevanju: SE1)) in</w:t>
      </w:r>
      <w:r w:rsidRPr="00F81DDA">
        <w:rPr>
          <w:rFonts w:ascii="Arial" w:hAnsi="Arial" w:cs="Arial"/>
          <w:sz w:val="20"/>
          <w:szCs w:val="20"/>
        </w:rPr>
        <w:t xml:space="preserve"> </w:t>
      </w:r>
      <w:r w:rsidR="00304678">
        <w:rPr>
          <w:rFonts w:ascii="Arial" w:hAnsi="Arial" w:cs="Arial"/>
          <w:sz w:val="20"/>
          <w:szCs w:val="20"/>
        </w:rPr>
        <w:t xml:space="preserve">do </w:t>
      </w:r>
      <w:r w:rsidRPr="00F81DDA">
        <w:rPr>
          <w:rFonts w:ascii="Arial" w:hAnsi="Arial" w:cs="Arial"/>
          <w:sz w:val="20"/>
          <w:szCs w:val="20"/>
        </w:rPr>
        <w:t>sedem zaposlitev za polni delovni čas za zagovornike</w:t>
      </w:r>
      <w:r w:rsidR="003909D9">
        <w:rPr>
          <w:rFonts w:ascii="Arial" w:hAnsi="Arial" w:cs="Arial"/>
          <w:sz w:val="20"/>
          <w:szCs w:val="20"/>
        </w:rPr>
        <w:t xml:space="preserve"> (SE2)</w:t>
      </w:r>
      <w:r w:rsidRPr="00F81DDA">
        <w:rPr>
          <w:rFonts w:ascii="Arial" w:hAnsi="Arial" w:cs="Arial"/>
          <w:sz w:val="20"/>
          <w:szCs w:val="20"/>
        </w:rPr>
        <w:t xml:space="preserve">. V primeru zaposlitev za polovični delovni čas je lahko sofinanciranih več delovnih mest za zagovornike, vendar skupno največ štirinajst delovnih mest. </w:t>
      </w:r>
    </w:p>
    <w:p w14:paraId="56E9DFF8" w14:textId="7D631B42" w:rsidR="004E294C" w:rsidRDefault="004E294C" w:rsidP="00890A56">
      <w:pPr>
        <w:spacing w:line="276" w:lineRule="auto"/>
        <w:rPr>
          <w:rFonts w:ascii="Arial" w:hAnsi="Arial" w:cs="Arial"/>
          <w:sz w:val="20"/>
          <w:szCs w:val="20"/>
        </w:rPr>
      </w:pPr>
      <w:r>
        <w:rPr>
          <w:rFonts w:ascii="Arial" w:hAnsi="Arial" w:cs="Arial"/>
          <w:sz w:val="20"/>
          <w:szCs w:val="20"/>
        </w:rPr>
        <w:br w:type="page"/>
      </w:r>
    </w:p>
    <w:p w14:paraId="0EA5417A" w14:textId="35F778FE" w:rsidR="00CF12A4" w:rsidRPr="00F81DDA" w:rsidRDefault="00CF12A4" w:rsidP="00890A56">
      <w:pPr>
        <w:spacing w:after="0" w:line="276" w:lineRule="auto"/>
        <w:jc w:val="both"/>
        <w:rPr>
          <w:rFonts w:ascii="Arial" w:hAnsi="Arial" w:cs="Arial"/>
          <w:sz w:val="20"/>
          <w:szCs w:val="20"/>
        </w:rPr>
      </w:pPr>
      <w:r>
        <w:rPr>
          <w:rFonts w:ascii="Arial" w:hAnsi="Arial" w:cs="Arial"/>
          <w:sz w:val="20"/>
          <w:szCs w:val="20"/>
        </w:rPr>
        <w:lastRenderedPageBreak/>
        <w:t xml:space="preserve">Naloge zaposlenih in pogoji za zaposlitev: </w:t>
      </w:r>
    </w:p>
    <w:p w14:paraId="28ACFAF2" w14:textId="77777777" w:rsidR="0018371C" w:rsidRPr="00F81DDA" w:rsidRDefault="0018371C" w:rsidP="00890A56">
      <w:pPr>
        <w:spacing w:after="0" w:line="276" w:lineRule="auto"/>
        <w:rPr>
          <w:rFonts w:ascii="Arial" w:hAnsi="Arial" w:cs="Arial"/>
          <w:sz w:val="20"/>
          <w:szCs w:val="20"/>
        </w:rPr>
      </w:pPr>
    </w:p>
    <w:p w14:paraId="1620B8E7" w14:textId="7E47C5F8" w:rsidR="0022565B" w:rsidRPr="00C531D1" w:rsidRDefault="00CF12A4" w:rsidP="00890A56">
      <w:pPr>
        <w:pStyle w:val="Odstavekseznama"/>
        <w:numPr>
          <w:ilvl w:val="0"/>
          <w:numId w:val="24"/>
        </w:numPr>
        <w:spacing w:after="0" w:line="276" w:lineRule="auto"/>
        <w:ind w:left="567" w:hanging="207"/>
        <w:rPr>
          <w:rFonts w:ascii="Arial" w:hAnsi="Arial" w:cs="Arial"/>
          <w:b/>
          <w:bCs/>
          <w:sz w:val="20"/>
          <w:szCs w:val="20"/>
        </w:rPr>
      </w:pPr>
      <w:r w:rsidRPr="00C531D1">
        <w:rPr>
          <w:rFonts w:ascii="Arial" w:hAnsi="Arial" w:cs="Arial"/>
          <w:b/>
          <w:bCs/>
          <w:sz w:val="20"/>
          <w:szCs w:val="20"/>
        </w:rPr>
        <w:t>Vodja projekta (SE1)</w:t>
      </w:r>
      <w:r w:rsidR="0022565B" w:rsidRPr="00C531D1">
        <w:rPr>
          <w:rFonts w:ascii="Arial" w:hAnsi="Arial" w:cs="Arial"/>
          <w:b/>
          <w:bCs/>
          <w:sz w:val="20"/>
          <w:szCs w:val="20"/>
        </w:rPr>
        <w:t xml:space="preserve"> bo opravljal naslednje naloge: </w:t>
      </w:r>
    </w:p>
    <w:p w14:paraId="00624532" w14:textId="77777777" w:rsidR="0022565B" w:rsidRPr="00792112" w:rsidRDefault="0022565B" w:rsidP="00890A56">
      <w:pPr>
        <w:spacing w:after="0" w:line="276" w:lineRule="auto"/>
        <w:jc w:val="both"/>
        <w:rPr>
          <w:rFonts w:ascii="Arial" w:hAnsi="Arial" w:cs="Arial"/>
          <w:sz w:val="20"/>
          <w:szCs w:val="20"/>
        </w:rPr>
      </w:pPr>
    </w:p>
    <w:p w14:paraId="55054962" w14:textId="77777777" w:rsidR="0022565B" w:rsidRPr="00792112" w:rsidRDefault="0022565B" w:rsidP="00890A56">
      <w:pPr>
        <w:numPr>
          <w:ilvl w:val="0"/>
          <w:numId w:val="9"/>
        </w:numPr>
        <w:spacing w:after="0" w:line="276" w:lineRule="auto"/>
        <w:jc w:val="both"/>
        <w:rPr>
          <w:rFonts w:ascii="Arial" w:eastAsia="Times New Roman" w:hAnsi="Arial" w:cs="Arial"/>
          <w:sz w:val="20"/>
          <w:szCs w:val="20"/>
        </w:rPr>
      </w:pPr>
      <w:r w:rsidRPr="00792112">
        <w:rPr>
          <w:rFonts w:ascii="Arial" w:eastAsia="Times New Roman" w:hAnsi="Arial" w:cs="Arial"/>
          <w:sz w:val="20"/>
          <w:szCs w:val="20"/>
        </w:rPr>
        <w:t>vodenje in načrtovanje nalog drugih zaposlenih,</w:t>
      </w:r>
    </w:p>
    <w:p w14:paraId="46DD139D" w14:textId="77777777" w:rsidR="0022565B" w:rsidRPr="00792112" w:rsidRDefault="0022565B" w:rsidP="00890A56">
      <w:pPr>
        <w:numPr>
          <w:ilvl w:val="0"/>
          <w:numId w:val="9"/>
        </w:numPr>
        <w:spacing w:after="0" w:line="276" w:lineRule="auto"/>
        <w:jc w:val="both"/>
        <w:rPr>
          <w:rFonts w:ascii="Arial" w:eastAsia="Times New Roman" w:hAnsi="Arial" w:cs="Arial"/>
          <w:sz w:val="20"/>
          <w:szCs w:val="20"/>
        </w:rPr>
      </w:pPr>
      <w:r w:rsidRPr="00792112">
        <w:rPr>
          <w:rFonts w:ascii="Arial" w:eastAsia="Times New Roman" w:hAnsi="Arial" w:cs="Arial"/>
          <w:sz w:val="20"/>
          <w:szCs w:val="20"/>
        </w:rPr>
        <w:t xml:space="preserve">zagotavljanje strokovnih usmeritev in podpore zaposlenim v timu, </w:t>
      </w:r>
    </w:p>
    <w:p w14:paraId="2A463C30" w14:textId="77777777" w:rsidR="0022565B" w:rsidRPr="00792112" w:rsidRDefault="0022565B" w:rsidP="00890A56">
      <w:pPr>
        <w:numPr>
          <w:ilvl w:val="0"/>
          <w:numId w:val="9"/>
        </w:numPr>
        <w:spacing w:after="0" w:line="276" w:lineRule="auto"/>
        <w:jc w:val="both"/>
        <w:rPr>
          <w:rFonts w:ascii="Arial" w:eastAsia="Times New Roman" w:hAnsi="Arial" w:cs="Arial"/>
          <w:sz w:val="20"/>
          <w:szCs w:val="20"/>
        </w:rPr>
      </w:pPr>
      <w:r w:rsidRPr="00792112">
        <w:rPr>
          <w:rFonts w:ascii="Arial" w:eastAsia="Times New Roman" w:hAnsi="Arial" w:cs="Arial"/>
          <w:sz w:val="20"/>
          <w:szCs w:val="20"/>
        </w:rPr>
        <w:t>vsebinsko usmerjanje in koordinacija priprave vsebinskih podlag za vzpostavljanje in spremljanje;</w:t>
      </w:r>
    </w:p>
    <w:p w14:paraId="637FC238" w14:textId="00BB19E8" w:rsidR="0022565B" w:rsidRPr="00792112" w:rsidRDefault="0022565B" w:rsidP="00890A56">
      <w:pPr>
        <w:numPr>
          <w:ilvl w:val="0"/>
          <w:numId w:val="9"/>
        </w:numPr>
        <w:spacing w:after="0" w:line="276" w:lineRule="auto"/>
        <w:jc w:val="both"/>
        <w:rPr>
          <w:rFonts w:ascii="Arial" w:eastAsia="Times New Roman" w:hAnsi="Arial" w:cs="Arial"/>
          <w:sz w:val="20"/>
          <w:szCs w:val="20"/>
        </w:rPr>
      </w:pPr>
      <w:r w:rsidRPr="00792112">
        <w:rPr>
          <w:rFonts w:ascii="Arial" w:eastAsia="Times New Roman" w:hAnsi="Arial" w:cs="Arial"/>
          <w:sz w:val="20"/>
          <w:szCs w:val="20"/>
        </w:rPr>
        <w:t xml:space="preserve">skrb za strokovno izvajanje </w:t>
      </w:r>
      <w:r w:rsidR="006753C3">
        <w:rPr>
          <w:rFonts w:ascii="Arial" w:eastAsia="Times New Roman" w:hAnsi="Arial" w:cs="Arial"/>
          <w:sz w:val="20"/>
          <w:szCs w:val="20"/>
        </w:rPr>
        <w:t>projekta</w:t>
      </w:r>
      <w:r w:rsidR="006753C3" w:rsidRPr="00792112">
        <w:rPr>
          <w:rFonts w:ascii="Arial" w:eastAsia="Times New Roman" w:hAnsi="Arial" w:cs="Arial"/>
          <w:sz w:val="20"/>
          <w:szCs w:val="20"/>
        </w:rPr>
        <w:t xml:space="preserve"> </w:t>
      </w:r>
      <w:r w:rsidRPr="00792112">
        <w:rPr>
          <w:rFonts w:ascii="Arial" w:eastAsia="Times New Roman" w:hAnsi="Arial" w:cs="Arial"/>
          <w:sz w:val="20"/>
          <w:szCs w:val="20"/>
        </w:rPr>
        <w:t xml:space="preserve">v skladu s strokovnimi in strateškimi usmeritvami; </w:t>
      </w:r>
    </w:p>
    <w:p w14:paraId="374AD4CE" w14:textId="77777777" w:rsidR="0022565B" w:rsidRPr="00792112" w:rsidRDefault="0022565B" w:rsidP="00890A56">
      <w:pPr>
        <w:numPr>
          <w:ilvl w:val="0"/>
          <w:numId w:val="9"/>
        </w:numPr>
        <w:spacing w:after="0" w:line="276" w:lineRule="auto"/>
        <w:jc w:val="both"/>
        <w:rPr>
          <w:rFonts w:ascii="Arial" w:eastAsia="Times New Roman" w:hAnsi="Arial" w:cs="Arial"/>
          <w:sz w:val="20"/>
          <w:szCs w:val="20"/>
        </w:rPr>
      </w:pPr>
      <w:r w:rsidRPr="00792112">
        <w:rPr>
          <w:rFonts w:ascii="Arial" w:eastAsia="Times New Roman" w:hAnsi="Arial" w:cs="Arial"/>
          <w:sz w:val="20"/>
          <w:szCs w:val="20"/>
        </w:rPr>
        <w:t xml:space="preserve">potrjevanje strokovnih gradiv in vsebinskih poročil na investiciji; </w:t>
      </w:r>
    </w:p>
    <w:p w14:paraId="4CD2C358" w14:textId="77777777" w:rsidR="0022565B" w:rsidRPr="00792112" w:rsidRDefault="0022565B" w:rsidP="00890A56">
      <w:pPr>
        <w:numPr>
          <w:ilvl w:val="0"/>
          <w:numId w:val="9"/>
        </w:numPr>
        <w:spacing w:after="0" w:line="276" w:lineRule="auto"/>
        <w:jc w:val="both"/>
        <w:rPr>
          <w:rFonts w:ascii="Arial" w:eastAsia="Times New Roman" w:hAnsi="Arial" w:cs="Arial"/>
          <w:sz w:val="20"/>
          <w:szCs w:val="20"/>
        </w:rPr>
      </w:pPr>
      <w:r w:rsidRPr="00792112">
        <w:rPr>
          <w:rFonts w:ascii="Arial" w:eastAsia="Times New Roman" w:hAnsi="Arial" w:cs="Arial"/>
          <w:sz w:val="20"/>
          <w:szCs w:val="20"/>
        </w:rPr>
        <w:t xml:space="preserve">raziskovanje in priprava metodologije; </w:t>
      </w:r>
    </w:p>
    <w:p w14:paraId="4C9CDF02" w14:textId="77777777" w:rsidR="0022565B" w:rsidRPr="00792112" w:rsidRDefault="0022565B" w:rsidP="00890A56">
      <w:pPr>
        <w:numPr>
          <w:ilvl w:val="0"/>
          <w:numId w:val="9"/>
        </w:numPr>
        <w:spacing w:after="0" w:line="276" w:lineRule="auto"/>
        <w:jc w:val="both"/>
        <w:rPr>
          <w:rFonts w:ascii="Arial" w:eastAsia="Times New Roman" w:hAnsi="Arial" w:cs="Arial"/>
          <w:sz w:val="20"/>
          <w:szCs w:val="20"/>
        </w:rPr>
      </w:pPr>
      <w:r w:rsidRPr="00792112">
        <w:rPr>
          <w:rFonts w:ascii="Arial" w:eastAsia="Times New Roman" w:hAnsi="Arial" w:cs="Arial"/>
          <w:sz w:val="20"/>
          <w:szCs w:val="20"/>
        </w:rPr>
        <w:t xml:space="preserve">vodenje in koordinacija dela z drugimi deležniki pri izvajanju aktivnosti; </w:t>
      </w:r>
    </w:p>
    <w:p w14:paraId="392439FA" w14:textId="77777777" w:rsidR="0022565B" w:rsidRPr="00792112" w:rsidRDefault="0022565B" w:rsidP="00890A56">
      <w:pPr>
        <w:numPr>
          <w:ilvl w:val="0"/>
          <w:numId w:val="9"/>
        </w:numPr>
        <w:spacing w:after="0" w:line="276" w:lineRule="auto"/>
        <w:jc w:val="both"/>
        <w:rPr>
          <w:rFonts w:ascii="Arial" w:eastAsia="Times New Roman" w:hAnsi="Arial" w:cs="Arial"/>
          <w:sz w:val="20"/>
          <w:szCs w:val="20"/>
        </w:rPr>
      </w:pPr>
      <w:r w:rsidRPr="00792112">
        <w:rPr>
          <w:rFonts w:ascii="Arial" w:eastAsia="Times New Roman" w:hAnsi="Arial" w:cs="Arial"/>
          <w:sz w:val="20"/>
          <w:szCs w:val="20"/>
        </w:rPr>
        <w:t xml:space="preserve">sodelovanje s skrbnikom pogodbe na </w:t>
      </w:r>
      <w:r>
        <w:rPr>
          <w:rFonts w:ascii="Arial" w:eastAsia="Times New Roman" w:hAnsi="Arial" w:cs="Arial"/>
          <w:sz w:val="20"/>
          <w:szCs w:val="20"/>
        </w:rPr>
        <w:t xml:space="preserve">Ministrstvu za solidarno prihodnost (v nadaljevanju: </w:t>
      </w:r>
      <w:r w:rsidRPr="00792112">
        <w:rPr>
          <w:rFonts w:ascii="Arial" w:eastAsia="Times New Roman" w:hAnsi="Arial" w:cs="Arial"/>
          <w:sz w:val="20"/>
          <w:szCs w:val="20"/>
        </w:rPr>
        <w:t>MSP</w:t>
      </w:r>
      <w:r>
        <w:rPr>
          <w:rFonts w:ascii="Arial" w:eastAsia="Times New Roman" w:hAnsi="Arial" w:cs="Arial"/>
          <w:sz w:val="20"/>
          <w:szCs w:val="20"/>
        </w:rPr>
        <w:t>)</w:t>
      </w:r>
      <w:r w:rsidRPr="00792112">
        <w:rPr>
          <w:rFonts w:ascii="Arial" w:eastAsia="Times New Roman" w:hAnsi="Arial" w:cs="Arial"/>
          <w:sz w:val="20"/>
          <w:szCs w:val="20"/>
        </w:rPr>
        <w:t xml:space="preserve">; </w:t>
      </w:r>
    </w:p>
    <w:p w14:paraId="3DD0F507" w14:textId="4D3D27EC" w:rsidR="0022565B" w:rsidRPr="00792112" w:rsidRDefault="0022565B" w:rsidP="00890A56">
      <w:pPr>
        <w:numPr>
          <w:ilvl w:val="0"/>
          <w:numId w:val="9"/>
        </w:numPr>
        <w:spacing w:after="0" w:line="276" w:lineRule="auto"/>
        <w:jc w:val="both"/>
        <w:rPr>
          <w:rFonts w:ascii="Arial" w:eastAsia="Times New Roman" w:hAnsi="Arial" w:cs="Arial"/>
          <w:sz w:val="20"/>
          <w:szCs w:val="20"/>
        </w:rPr>
      </w:pPr>
      <w:r w:rsidRPr="00792112">
        <w:rPr>
          <w:rFonts w:ascii="Arial" w:eastAsia="Times New Roman" w:hAnsi="Arial" w:cs="Arial"/>
          <w:sz w:val="20"/>
          <w:szCs w:val="20"/>
        </w:rPr>
        <w:t xml:space="preserve">spremljanje doseganja ciljev </w:t>
      </w:r>
      <w:r w:rsidR="006753C3">
        <w:rPr>
          <w:rFonts w:ascii="Arial" w:eastAsia="Times New Roman" w:hAnsi="Arial" w:cs="Arial"/>
          <w:sz w:val="20"/>
          <w:szCs w:val="20"/>
        </w:rPr>
        <w:t>projekta</w:t>
      </w:r>
      <w:r w:rsidR="006753C3" w:rsidRPr="00792112">
        <w:rPr>
          <w:rFonts w:ascii="Arial" w:eastAsia="Times New Roman" w:hAnsi="Arial" w:cs="Arial"/>
          <w:sz w:val="20"/>
          <w:szCs w:val="20"/>
        </w:rPr>
        <w:t xml:space="preserve"> </w:t>
      </w:r>
      <w:r w:rsidRPr="00792112">
        <w:rPr>
          <w:rFonts w:ascii="Arial" w:eastAsia="Times New Roman" w:hAnsi="Arial" w:cs="Arial"/>
          <w:sz w:val="20"/>
          <w:szCs w:val="20"/>
        </w:rPr>
        <w:t xml:space="preserve">in priprava poročil, potrjevanje vsebinskih poročil, priprava predlogov za spremembe, nadgradnjo </w:t>
      </w:r>
      <w:r w:rsidR="006753C3">
        <w:rPr>
          <w:rFonts w:ascii="Arial" w:eastAsia="Times New Roman" w:hAnsi="Arial" w:cs="Arial"/>
          <w:sz w:val="20"/>
          <w:szCs w:val="20"/>
        </w:rPr>
        <w:t>projekta</w:t>
      </w:r>
      <w:r w:rsidRPr="00792112">
        <w:rPr>
          <w:rFonts w:ascii="Arial" w:eastAsia="Times New Roman" w:hAnsi="Arial" w:cs="Arial"/>
          <w:sz w:val="20"/>
          <w:szCs w:val="20"/>
        </w:rPr>
        <w:t xml:space="preserve">, skrb za strateško pravilno izvedbo sofinanciranja </w:t>
      </w:r>
      <w:r w:rsidR="006753C3">
        <w:rPr>
          <w:rFonts w:ascii="Arial" w:eastAsia="Times New Roman" w:hAnsi="Arial" w:cs="Arial"/>
          <w:sz w:val="20"/>
          <w:szCs w:val="20"/>
        </w:rPr>
        <w:t>projekta</w:t>
      </w:r>
      <w:r w:rsidRPr="00792112">
        <w:rPr>
          <w:rFonts w:ascii="Arial" w:eastAsia="Times New Roman" w:hAnsi="Arial" w:cs="Arial"/>
          <w:sz w:val="20"/>
          <w:szCs w:val="20"/>
        </w:rPr>
        <w:t xml:space="preserve">, zagotavljanje trajnosti doseženih rezultatov, priprava sistemskih predlogov in rešitev, potrjevanje letnega načrta dela v okviru </w:t>
      </w:r>
      <w:r w:rsidR="006753C3">
        <w:rPr>
          <w:rFonts w:ascii="Arial" w:eastAsia="Times New Roman" w:hAnsi="Arial" w:cs="Arial"/>
          <w:sz w:val="20"/>
          <w:szCs w:val="20"/>
        </w:rPr>
        <w:t>projekta</w:t>
      </w:r>
      <w:r w:rsidRPr="00792112">
        <w:rPr>
          <w:rFonts w:ascii="Arial" w:eastAsia="Times New Roman" w:hAnsi="Arial" w:cs="Arial"/>
          <w:sz w:val="20"/>
          <w:szCs w:val="20"/>
        </w:rPr>
        <w:t xml:space="preserve">, načrta informiranja in komuniciranja in časovnice aktivnosti; </w:t>
      </w:r>
    </w:p>
    <w:p w14:paraId="1454D2C8" w14:textId="77777777" w:rsidR="0022565B" w:rsidRPr="00792112" w:rsidRDefault="0022565B" w:rsidP="00890A56">
      <w:pPr>
        <w:numPr>
          <w:ilvl w:val="0"/>
          <w:numId w:val="9"/>
        </w:numPr>
        <w:spacing w:after="0" w:line="276" w:lineRule="auto"/>
        <w:jc w:val="both"/>
        <w:rPr>
          <w:rFonts w:ascii="Arial" w:eastAsia="Times New Roman" w:hAnsi="Arial" w:cs="Arial"/>
          <w:sz w:val="20"/>
          <w:szCs w:val="20"/>
        </w:rPr>
      </w:pPr>
      <w:r w:rsidRPr="00792112">
        <w:rPr>
          <w:rFonts w:ascii="Arial" w:eastAsia="Times New Roman" w:hAnsi="Arial" w:cs="Arial"/>
          <w:sz w:val="20"/>
          <w:szCs w:val="20"/>
        </w:rPr>
        <w:t xml:space="preserve">predstavljanje investicije javnosti (širši, strokovni in laični); </w:t>
      </w:r>
    </w:p>
    <w:p w14:paraId="1526EFD7" w14:textId="3E317A40" w:rsidR="0022565B" w:rsidRPr="002014DC" w:rsidRDefault="0022565B" w:rsidP="00890A56">
      <w:pPr>
        <w:numPr>
          <w:ilvl w:val="0"/>
          <w:numId w:val="9"/>
        </w:numPr>
        <w:spacing w:after="0" w:line="276" w:lineRule="auto"/>
        <w:jc w:val="both"/>
        <w:rPr>
          <w:rFonts w:ascii="Arial" w:eastAsia="Times New Roman" w:hAnsi="Arial" w:cs="Arial"/>
          <w:b/>
          <w:bCs/>
          <w:sz w:val="20"/>
          <w:szCs w:val="20"/>
        </w:rPr>
      </w:pPr>
      <w:r w:rsidRPr="00792112">
        <w:rPr>
          <w:rFonts w:ascii="Arial" w:eastAsia="Times New Roman" w:hAnsi="Arial" w:cs="Arial"/>
          <w:sz w:val="20"/>
          <w:szCs w:val="20"/>
        </w:rPr>
        <w:t xml:space="preserve">nadzor nad izvedbo </w:t>
      </w:r>
      <w:r w:rsidR="006753C3">
        <w:rPr>
          <w:rFonts w:ascii="Arial" w:eastAsia="Times New Roman" w:hAnsi="Arial" w:cs="Arial"/>
          <w:sz w:val="20"/>
          <w:szCs w:val="20"/>
        </w:rPr>
        <w:t>projekta</w:t>
      </w:r>
      <w:r w:rsidR="006753C3" w:rsidRPr="00792112">
        <w:rPr>
          <w:rFonts w:ascii="Arial" w:eastAsia="Times New Roman" w:hAnsi="Arial" w:cs="Arial"/>
          <w:sz w:val="20"/>
          <w:szCs w:val="20"/>
        </w:rPr>
        <w:t xml:space="preserve"> </w:t>
      </w:r>
      <w:r w:rsidRPr="00792112">
        <w:rPr>
          <w:rFonts w:ascii="Arial" w:eastAsia="Times New Roman" w:hAnsi="Arial" w:cs="Arial"/>
          <w:sz w:val="20"/>
          <w:szCs w:val="20"/>
        </w:rPr>
        <w:t>in spremljanje dela celotnega tima na investiciji.</w:t>
      </w:r>
    </w:p>
    <w:p w14:paraId="11CBD2E4" w14:textId="77777777" w:rsidR="0022565B" w:rsidRDefault="0022565B" w:rsidP="00890A56">
      <w:pPr>
        <w:spacing w:after="0" w:line="276" w:lineRule="auto"/>
        <w:jc w:val="both"/>
        <w:rPr>
          <w:rFonts w:ascii="Arial" w:eastAsia="Times New Roman" w:hAnsi="Arial" w:cs="Arial"/>
          <w:sz w:val="20"/>
          <w:szCs w:val="20"/>
        </w:rPr>
      </w:pPr>
    </w:p>
    <w:p w14:paraId="1136493C" w14:textId="2282B7B4" w:rsidR="0022565B" w:rsidRDefault="006A26F4" w:rsidP="00890A56">
      <w:pPr>
        <w:spacing w:after="0" w:line="276" w:lineRule="auto"/>
        <w:jc w:val="both"/>
        <w:rPr>
          <w:rFonts w:ascii="Arial" w:eastAsia="Times New Roman" w:hAnsi="Arial" w:cs="Arial"/>
          <w:color w:val="111111"/>
          <w:kern w:val="0"/>
          <w:sz w:val="20"/>
          <w:szCs w:val="20"/>
          <w:lang w:eastAsia="sl-SI"/>
          <w14:ligatures w14:val="none"/>
        </w:rPr>
      </w:pPr>
      <w:r>
        <w:rPr>
          <w:rFonts w:ascii="Arial" w:hAnsi="Arial" w:cs="Arial"/>
          <w:sz w:val="20"/>
          <w:szCs w:val="20"/>
        </w:rPr>
        <w:t>Pogoji za zaposlitev</w:t>
      </w:r>
      <w:r w:rsidR="0022565B" w:rsidRPr="002014DC">
        <w:rPr>
          <w:rFonts w:ascii="Arial" w:eastAsia="Times New Roman" w:hAnsi="Arial" w:cs="Arial"/>
          <w:color w:val="111111"/>
          <w:kern w:val="0"/>
          <w:sz w:val="20"/>
          <w:szCs w:val="20"/>
          <w:lang w:eastAsia="sl-SI"/>
          <w14:ligatures w14:val="none"/>
        </w:rPr>
        <w:t>:</w:t>
      </w:r>
    </w:p>
    <w:p w14:paraId="58A0A976" w14:textId="77777777" w:rsidR="00793747" w:rsidRPr="006A26F4" w:rsidRDefault="00793747" w:rsidP="00890A56">
      <w:pPr>
        <w:spacing w:after="0" w:line="276" w:lineRule="auto"/>
        <w:jc w:val="both"/>
        <w:rPr>
          <w:rFonts w:ascii="Arial" w:eastAsia="Times New Roman" w:hAnsi="Arial" w:cs="Arial"/>
          <w:color w:val="111111"/>
          <w:kern w:val="0"/>
          <w:sz w:val="20"/>
          <w:szCs w:val="20"/>
          <w:lang w:eastAsia="sl-SI"/>
          <w14:ligatures w14:val="none"/>
        </w:rPr>
      </w:pPr>
    </w:p>
    <w:p w14:paraId="6AA44375" w14:textId="2B5C6E37" w:rsidR="0022565B" w:rsidRPr="002014DC" w:rsidRDefault="0022565B" w:rsidP="00890A56">
      <w:pPr>
        <w:numPr>
          <w:ilvl w:val="0"/>
          <w:numId w:val="10"/>
        </w:numPr>
        <w:spacing w:after="0" w:line="276" w:lineRule="auto"/>
        <w:jc w:val="both"/>
        <w:rPr>
          <w:rFonts w:ascii="Arial" w:eastAsia="Times New Roman" w:hAnsi="Arial" w:cs="Arial"/>
          <w:color w:val="111111"/>
          <w:kern w:val="0"/>
          <w:sz w:val="20"/>
          <w:szCs w:val="20"/>
          <w:lang w:eastAsia="sl-SI"/>
          <w14:ligatures w14:val="none"/>
        </w:rPr>
      </w:pPr>
      <w:r w:rsidRPr="002014DC">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r w:rsidRPr="002014DC">
        <w:rPr>
          <w:rFonts w:ascii="Arial" w:eastAsia="Times New Roman" w:hAnsi="Arial" w:cs="Arial"/>
          <w:color w:val="111111"/>
          <w:kern w:val="0"/>
          <w:sz w:val="20"/>
          <w:szCs w:val="20"/>
          <w:lang w:eastAsia="sl-SI"/>
          <w14:ligatures w14:val="none"/>
        </w:rPr>
        <w:t xml:space="preserve">) </w:t>
      </w:r>
      <w:r w:rsidRPr="002014DC">
        <w:rPr>
          <w:rFonts w:ascii="Arial" w:hAnsi="Arial" w:cs="Arial"/>
          <w:sz w:val="20"/>
          <w:szCs w:val="20"/>
        </w:rPr>
        <w:t>s področja družboslovnih ved (pravo, socialno delo, socialna pedagogika</w:t>
      </w:r>
      <w:r w:rsidR="00876D31">
        <w:rPr>
          <w:rFonts w:ascii="Arial" w:hAnsi="Arial" w:cs="Arial"/>
          <w:sz w:val="20"/>
          <w:szCs w:val="20"/>
        </w:rPr>
        <w:t xml:space="preserve">, </w:t>
      </w:r>
      <w:r w:rsidR="00D13DFF">
        <w:rPr>
          <w:rFonts w:ascii="Arial" w:hAnsi="Arial" w:cs="Arial"/>
          <w:sz w:val="20"/>
          <w:szCs w:val="20"/>
        </w:rPr>
        <w:t xml:space="preserve">inkluzivna pedagogika, </w:t>
      </w:r>
      <w:r w:rsidR="00876D31">
        <w:rPr>
          <w:rFonts w:ascii="Arial" w:hAnsi="Arial" w:cs="Arial"/>
          <w:sz w:val="20"/>
          <w:szCs w:val="20"/>
        </w:rPr>
        <w:t>pedagogika</w:t>
      </w:r>
      <w:r w:rsidRPr="002014DC">
        <w:rPr>
          <w:rFonts w:ascii="Arial" w:hAnsi="Arial" w:cs="Arial"/>
          <w:sz w:val="20"/>
          <w:szCs w:val="20"/>
        </w:rPr>
        <w:t xml:space="preserve"> ipd.),</w:t>
      </w:r>
    </w:p>
    <w:p w14:paraId="63AD95C9" w14:textId="77777777" w:rsidR="00C54B02" w:rsidRDefault="0022565B" w:rsidP="00890A56">
      <w:pPr>
        <w:numPr>
          <w:ilvl w:val="0"/>
          <w:numId w:val="10"/>
        </w:numPr>
        <w:spacing w:after="0" w:line="276" w:lineRule="auto"/>
        <w:jc w:val="both"/>
        <w:rPr>
          <w:rFonts w:ascii="Arial" w:hAnsi="Arial" w:cs="Arial"/>
          <w:sz w:val="20"/>
          <w:szCs w:val="20"/>
        </w:rPr>
      </w:pPr>
      <w:r w:rsidRPr="00CF12A4">
        <w:rPr>
          <w:rFonts w:ascii="Arial" w:hAnsi="Arial" w:cs="Arial"/>
          <w:sz w:val="20"/>
          <w:szCs w:val="20"/>
        </w:rPr>
        <w:t>najmanj pet let delovnih izkušenj</w:t>
      </w:r>
      <w:r w:rsidR="00C54B02">
        <w:rPr>
          <w:rFonts w:ascii="Arial" w:hAnsi="Arial" w:cs="Arial"/>
          <w:sz w:val="20"/>
          <w:szCs w:val="20"/>
        </w:rPr>
        <w:t>.</w:t>
      </w:r>
    </w:p>
    <w:p w14:paraId="42D59239" w14:textId="77777777" w:rsidR="00CF12A4" w:rsidRPr="00C531D1" w:rsidRDefault="00CF12A4" w:rsidP="00890A56">
      <w:pPr>
        <w:spacing w:after="0" w:line="276" w:lineRule="auto"/>
        <w:jc w:val="both"/>
        <w:rPr>
          <w:rFonts w:ascii="Arial" w:hAnsi="Arial" w:cs="Arial"/>
          <w:sz w:val="20"/>
          <w:szCs w:val="20"/>
        </w:rPr>
      </w:pPr>
    </w:p>
    <w:p w14:paraId="11F13BCC" w14:textId="2AA9C566" w:rsidR="00CF12A4" w:rsidRPr="00C531D1" w:rsidRDefault="006A26F4" w:rsidP="00890A56">
      <w:pPr>
        <w:pStyle w:val="Odstavekseznama"/>
        <w:numPr>
          <w:ilvl w:val="0"/>
          <w:numId w:val="24"/>
        </w:numPr>
        <w:spacing w:after="0" w:line="276" w:lineRule="auto"/>
        <w:ind w:left="567" w:hanging="207"/>
        <w:rPr>
          <w:rFonts w:ascii="Arial" w:hAnsi="Arial" w:cs="Arial"/>
          <w:b/>
          <w:bCs/>
          <w:sz w:val="20"/>
          <w:szCs w:val="20"/>
        </w:rPr>
      </w:pPr>
      <w:r w:rsidRPr="00C531D1">
        <w:rPr>
          <w:rFonts w:ascii="Arial" w:hAnsi="Arial" w:cs="Arial"/>
          <w:b/>
          <w:bCs/>
          <w:sz w:val="20"/>
          <w:szCs w:val="20"/>
        </w:rPr>
        <w:t>Z</w:t>
      </w:r>
      <w:r w:rsidR="00CF12A4" w:rsidRPr="00C531D1">
        <w:rPr>
          <w:rFonts w:ascii="Arial" w:hAnsi="Arial" w:cs="Arial"/>
          <w:b/>
          <w:bCs/>
          <w:sz w:val="20"/>
          <w:szCs w:val="20"/>
        </w:rPr>
        <w:t>agovornik (SE2) bo opravljal naslednje naloge:</w:t>
      </w:r>
    </w:p>
    <w:p w14:paraId="6E8FB75B" w14:textId="77777777" w:rsidR="00CF12A4" w:rsidRPr="00792112" w:rsidRDefault="00CF12A4" w:rsidP="00890A56">
      <w:pPr>
        <w:spacing w:after="0" w:line="276" w:lineRule="auto"/>
        <w:jc w:val="both"/>
        <w:rPr>
          <w:rFonts w:ascii="Arial" w:hAnsi="Arial" w:cs="Arial"/>
          <w:sz w:val="20"/>
          <w:szCs w:val="20"/>
        </w:rPr>
      </w:pPr>
    </w:p>
    <w:p w14:paraId="1A7A0B62" w14:textId="77777777" w:rsidR="00CF12A4" w:rsidRPr="00CF12A4" w:rsidRDefault="00CF12A4" w:rsidP="00890A56">
      <w:pPr>
        <w:numPr>
          <w:ilvl w:val="0"/>
          <w:numId w:val="10"/>
        </w:numPr>
        <w:spacing w:after="0" w:line="276" w:lineRule="auto"/>
        <w:jc w:val="both"/>
        <w:rPr>
          <w:rFonts w:ascii="Arial" w:hAnsi="Arial" w:cs="Arial"/>
          <w:sz w:val="20"/>
          <w:szCs w:val="20"/>
        </w:rPr>
      </w:pPr>
      <w:r w:rsidRPr="00CF12A4">
        <w:rPr>
          <w:rFonts w:ascii="Arial" w:hAnsi="Arial" w:cs="Arial"/>
          <w:sz w:val="20"/>
          <w:szCs w:val="20"/>
        </w:rPr>
        <w:t>zagovorništvo posameznikov z oviranostjo;</w:t>
      </w:r>
    </w:p>
    <w:p w14:paraId="571362AD" w14:textId="77777777" w:rsidR="00CF12A4" w:rsidRPr="00CF12A4" w:rsidRDefault="00CF12A4" w:rsidP="00890A56">
      <w:pPr>
        <w:numPr>
          <w:ilvl w:val="0"/>
          <w:numId w:val="10"/>
        </w:numPr>
        <w:spacing w:after="0" w:line="276" w:lineRule="auto"/>
        <w:jc w:val="both"/>
        <w:rPr>
          <w:rFonts w:ascii="Arial" w:hAnsi="Arial" w:cs="Arial"/>
          <w:sz w:val="20"/>
          <w:szCs w:val="20"/>
        </w:rPr>
      </w:pPr>
      <w:r w:rsidRPr="00CF12A4">
        <w:rPr>
          <w:rFonts w:ascii="Arial" w:hAnsi="Arial" w:cs="Arial"/>
          <w:sz w:val="20"/>
          <w:szCs w:val="20"/>
        </w:rPr>
        <w:t>svetovanje ljudem z oviranostjo, njihovim bližnjim, skrbnikom in strokovnjakom;</w:t>
      </w:r>
    </w:p>
    <w:p w14:paraId="1DBD69E8" w14:textId="77777777" w:rsidR="00CF12A4" w:rsidRPr="00CF12A4" w:rsidRDefault="00CF12A4" w:rsidP="00890A56">
      <w:pPr>
        <w:numPr>
          <w:ilvl w:val="0"/>
          <w:numId w:val="10"/>
        </w:numPr>
        <w:spacing w:after="0" w:line="276" w:lineRule="auto"/>
        <w:jc w:val="both"/>
        <w:rPr>
          <w:rFonts w:ascii="Arial" w:hAnsi="Arial" w:cs="Arial"/>
          <w:sz w:val="20"/>
          <w:szCs w:val="20"/>
        </w:rPr>
      </w:pPr>
      <w:r w:rsidRPr="00CF12A4">
        <w:rPr>
          <w:rFonts w:ascii="Arial" w:hAnsi="Arial" w:cs="Arial"/>
          <w:sz w:val="20"/>
          <w:szCs w:val="20"/>
        </w:rPr>
        <w:t>povezovanje različnih služb v skupnosti z namenom zagotavljanja celostnega pristopa pri zagovorništvu posameznika;</w:t>
      </w:r>
    </w:p>
    <w:p w14:paraId="0694A1B5" w14:textId="10685998" w:rsidR="00CF12A4" w:rsidRPr="00CF12A4" w:rsidRDefault="00CF12A4" w:rsidP="00890A56">
      <w:pPr>
        <w:numPr>
          <w:ilvl w:val="0"/>
          <w:numId w:val="10"/>
        </w:numPr>
        <w:spacing w:after="0" w:line="276" w:lineRule="auto"/>
        <w:jc w:val="both"/>
        <w:rPr>
          <w:rFonts w:ascii="Arial" w:hAnsi="Arial" w:cs="Arial"/>
          <w:sz w:val="20"/>
          <w:szCs w:val="20"/>
        </w:rPr>
      </w:pPr>
      <w:r w:rsidRPr="00CF12A4">
        <w:rPr>
          <w:rFonts w:ascii="Arial" w:hAnsi="Arial" w:cs="Arial"/>
          <w:sz w:val="20"/>
          <w:szCs w:val="20"/>
        </w:rPr>
        <w:t>sodelovanje pri izvajanju in razvoju zagovorniške kontaktne točke</w:t>
      </w:r>
      <w:r w:rsidR="00F155B0">
        <w:rPr>
          <w:rFonts w:ascii="Arial" w:hAnsi="Arial" w:cs="Arial"/>
          <w:sz w:val="20"/>
          <w:szCs w:val="20"/>
        </w:rPr>
        <w:t>;</w:t>
      </w:r>
    </w:p>
    <w:p w14:paraId="0F0C479E" w14:textId="77777777" w:rsidR="00CF12A4" w:rsidRPr="00CF12A4" w:rsidRDefault="00CF12A4" w:rsidP="00890A56">
      <w:pPr>
        <w:numPr>
          <w:ilvl w:val="0"/>
          <w:numId w:val="10"/>
        </w:numPr>
        <w:spacing w:after="0" w:line="276" w:lineRule="auto"/>
        <w:jc w:val="both"/>
        <w:rPr>
          <w:rFonts w:ascii="Arial" w:hAnsi="Arial" w:cs="Arial"/>
          <w:sz w:val="20"/>
          <w:szCs w:val="20"/>
        </w:rPr>
      </w:pPr>
      <w:r w:rsidRPr="00CF12A4">
        <w:rPr>
          <w:rFonts w:ascii="Arial" w:hAnsi="Arial" w:cs="Arial"/>
          <w:sz w:val="20"/>
          <w:szCs w:val="20"/>
        </w:rPr>
        <w:t>izvajanje skupinskega zagovorništva ljudi z oviranostjo;</w:t>
      </w:r>
    </w:p>
    <w:p w14:paraId="652427FA" w14:textId="77777777" w:rsidR="00CF12A4" w:rsidRPr="00CF12A4" w:rsidRDefault="00CF12A4" w:rsidP="00890A56">
      <w:pPr>
        <w:numPr>
          <w:ilvl w:val="0"/>
          <w:numId w:val="10"/>
        </w:numPr>
        <w:spacing w:after="0" w:line="276" w:lineRule="auto"/>
        <w:jc w:val="both"/>
        <w:rPr>
          <w:rFonts w:ascii="Arial" w:hAnsi="Arial" w:cs="Arial"/>
          <w:sz w:val="20"/>
          <w:szCs w:val="20"/>
        </w:rPr>
      </w:pPr>
      <w:r w:rsidRPr="00CF12A4">
        <w:rPr>
          <w:rFonts w:ascii="Arial" w:hAnsi="Arial" w:cs="Arial"/>
          <w:sz w:val="20"/>
          <w:szCs w:val="20"/>
        </w:rPr>
        <w:t>organizacija dogodkov, delavnic in posvetov;</w:t>
      </w:r>
    </w:p>
    <w:p w14:paraId="371E88C6" w14:textId="77777777" w:rsidR="00CF12A4" w:rsidRPr="00CF12A4" w:rsidRDefault="00CF12A4" w:rsidP="00890A56">
      <w:pPr>
        <w:numPr>
          <w:ilvl w:val="0"/>
          <w:numId w:val="10"/>
        </w:numPr>
        <w:spacing w:after="0" w:line="276" w:lineRule="auto"/>
        <w:jc w:val="both"/>
        <w:rPr>
          <w:rFonts w:ascii="Arial" w:hAnsi="Arial" w:cs="Arial"/>
          <w:sz w:val="20"/>
          <w:szCs w:val="20"/>
        </w:rPr>
      </w:pPr>
      <w:r w:rsidRPr="00CF12A4">
        <w:rPr>
          <w:rFonts w:ascii="Arial" w:hAnsi="Arial" w:cs="Arial"/>
          <w:sz w:val="20"/>
          <w:szCs w:val="20"/>
        </w:rPr>
        <w:t>sodelovanje pri pripravi izobraževalnih gradiv in promocijskih materialov;</w:t>
      </w:r>
    </w:p>
    <w:p w14:paraId="2971DD70" w14:textId="77777777" w:rsidR="00CF12A4" w:rsidRPr="00CF12A4" w:rsidRDefault="00CF12A4" w:rsidP="00890A56">
      <w:pPr>
        <w:numPr>
          <w:ilvl w:val="0"/>
          <w:numId w:val="10"/>
        </w:numPr>
        <w:spacing w:after="0" w:line="276" w:lineRule="auto"/>
        <w:jc w:val="both"/>
        <w:rPr>
          <w:rFonts w:ascii="Arial" w:hAnsi="Arial" w:cs="Arial"/>
          <w:sz w:val="20"/>
          <w:szCs w:val="20"/>
        </w:rPr>
      </w:pPr>
      <w:r w:rsidRPr="00CF12A4">
        <w:rPr>
          <w:rFonts w:ascii="Arial" w:hAnsi="Arial" w:cs="Arial"/>
          <w:sz w:val="20"/>
          <w:szCs w:val="20"/>
        </w:rPr>
        <w:t>vodenje evidence izvedenih storitev zagovorništva;</w:t>
      </w:r>
    </w:p>
    <w:p w14:paraId="1048CC6F" w14:textId="77777777" w:rsidR="00CF12A4" w:rsidRPr="00CF12A4" w:rsidRDefault="00CF12A4" w:rsidP="00890A56">
      <w:pPr>
        <w:numPr>
          <w:ilvl w:val="0"/>
          <w:numId w:val="10"/>
        </w:numPr>
        <w:spacing w:after="0" w:line="276" w:lineRule="auto"/>
        <w:jc w:val="both"/>
        <w:rPr>
          <w:rFonts w:ascii="Arial" w:hAnsi="Arial" w:cs="Arial"/>
          <w:sz w:val="20"/>
          <w:szCs w:val="20"/>
        </w:rPr>
      </w:pPr>
      <w:r w:rsidRPr="00CF12A4">
        <w:rPr>
          <w:rFonts w:ascii="Arial" w:hAnsi="Arial" w:cs="Arial"/>
          <w:sz w:val="20"/>
          <w:szCs w:val="20"/>
        </w:rPr>
        <w:t>priprava dokumentov in poročil v zvezi z zagovorniškimi aktivnostmi;</w:t>
      </w:r>
    </w:p>
    <w:p w14:paraId="53D78162" w14:textId="77777777" w:rsidR="00CF12A4" w:rsidRPr="00CF12A4" w:rsidRDefault="00CF12A4" w:rsidP="00890A56">
      <w:pPr>
        <w:numPr>
          <w:ilvl w:val="0"/>
          <w:numId w:val="10"/>
        </w:numPr>
        <w:spacing w:after="0" w:line="276" w:lineRule="auto"/>
        <w:jc w:val="both"/>
        <w:rPr>
          <w:rFonts w:ascii="Arial" w:hAnsi="Arial" w:cs="Arial"/>
          <w:sz w:val="20"/>
          <w:szCs w:val="20"/>
        </w:rPr>
      </w:pPr>
      <w:r w:rsidRPr="00CF12A4">
        <w:rPr>
          <w:rFonts w:ascii="Arial" w:hAnsi="Arial" w:cs="Arial"/>
          <w:sz w:val="20"/>
          <w:szCs w:val="20"/>
        </w:rPr>
        <w:t>zagotavljanje podpore ljudem z oviranostjo za vzpostavitev vrstniške zagovorniške skupine.</w:t>
      </w:r>
    </w:p>
    <w:p w14:paraId="0D8B7C40" w14:textId="77777777" w:rsidR="00CF12A4" w:rsidRDefault="00CF12A4" w:rsidP="00890A56">
      <w:pPr>
        <w:spacing w:after="0" w:line="276" w:lineRule="auto"/>
        <w:jc w:val="both"/>
        <w:rPr>
          <w:rFonts w:ascii="Arial" w:hAnsi="Arial" w:cs="Arial"/>
          <w:sz w:val="20"/>
          <w:szCs w:val="20"/>
        </w:rPr>
      </w:pPr>
    </w:p>
    <w:p w14:paraId="231FFC3E" w14:textId="77777777" w:rsidR="004E294C" w:rsidRDefault="004E294C" w:rsidP="00890A56">
      <w:pPr>
        <w:spacing w:line="276" w:lineRule="auto"/>
        <w:rPr>
          <w:rFonts w:ascii="Arial" w:hAnsi="Arial" w:cs="Arial"/>
          <w:sz w:val="20"/>
          <w:szCs w:val="20"/>
        </w:rPr>
      </w:pPr>
      <w:r>
        <w:rPr>
          <w:rFonts w:ascii="Arial" w:hAnsi="Arial" w:cs="Arial"/>
          <w:sz w:val="20"/>
          <w:szCs w:val="20"/>
        </w:rPr>
        <w:br w:type="page"/>
      </w:r>
    </w:p>
    <w:p w14:paraId="6042C6C7" w14:textId="19210741" w:rsidR="00CF12A4" w:rsidRDefault="006A26F4" w:rsidP="00890A56">
      <w:pPr>
        <w:spacing w:after="0" w:line="276" w:lineRule="auto"/>
        <w:jc w:val="both"/>
        <w:rPr>
          <w:rFonts w:ascii="Arial" w:hAnsi="Arial" w:cs="Arial"/>
          <w:sz w:val="20"/>
          <w:szCs w:val="20"/>
        </w:rPr>
      </w:pPr>
      <w:r>
        <w:rPr>
          <w:rFonts w:ascii="Arial" w:hAnsi="Arial" w:cs="Arial"/>
          <w:sz w:val="20"/>
          <w:szCs w:val="20"/>
        </w:rPr>
        <w:lastRenderedPageBreak/>
        <w:t>Pogoji za zaposlitev</w:t>
      </w:r>
      <w:r w:rsidR="00CF12A4" w:rsidRPr="00CF12A4">
        <w:rPr>
          <w:rFonts w:ascii="Arial" w:hAnsi="Arial" w:cs="Arial"/>
          <w:sz w:val="20"/>
          <w:szCs w:val="20"/>
        </w:rPr>
        <w:t>:</w:t>
      </w:r>
    </w:p>
    <w:p w14:paraId="0572DD2F" w14:textId="77777777" w:rsidR="00793747" w:rsidRPr="002014DC" w:rsidRDefault="00793747" w:rsidP="00890A56">
      <w:pPr>
        <w:spacing w:after="0" w:line="276" w:lineRule="auto"/>
        <w:jc w:val="both"/>
        <w:rPr>
          <w:rFonts w:ascii="Arial" w:hAnsi="Arial" w:cs="Arial"/>
          <w:sz w:val="20"/>
          <w:szCs w:val="20"/>
        </w:rPr>
      </w:pPr>
    </w:p>
    <w:p w14:paraId="7CD0AECF" w14:textId="23042364" w:rsidR="00CF12A4" w:rsidRPr="00CF12A4" w:rsidRDefault="00CF12A4" w:rsidP="00890A56">
      <w:pPr>
        <w:numPr>
          <w:ilvl w:val="0"/>
          <w:numId w:val="10"/>
        </w:numPr>
        <w:spacing w:after="0" w:line="276" w:lineRule="auto"/>
        <w:jc w:val="both"/>
        <w:rPr>
          <w:rFonts w:ascii="Arial" w:hAnsi="Arial" w:cs="Arial"/>
          <w:sz w:val="20"/>
          <w:szCs w:val="20"/>
        </w:rPr>
      </w:pPr>
      <w:r w:rsidRPr="002014DC">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r w:rsidRPr="00CF12A4">
        <w:rPr>
          <w:rFonts w:ascii="Arial" w:hAnsi="Arial" w:cs="Arial"/>
          <w:sz w:val="20"/>
          <w:szCs w:val="20"/>
        </w:rPr>
        <w:t>)</w:t>
      </w:r>
      <w:bookmarkStart w:id="32" w:name="_Hlk190090740"/>
      <w:r w:rsidRPr="00CF12A4">
        <w:rPr>
          <w:rFonts w:ascii="Arial" w:hAnsi="Arial" w:cs="Arial"/>
          <w:sz w:val="20"/>
          <w:szCs w:val="20"/>
        </w:rPr>
        <w:t xml:space="preserve"> </w:t>
      </w:r>
      <w:r w:rsidRPr="002014DC">
        <w:rPr>
          <w:rFonts w:ascii="Arial" w:hAnsi="Arial" w:cs="Arial"/>
          <w:sz w:val="20"/>
          <w:szCs w:val="20"/>
        </w:rPr>
        <w:t>s področja družboslovnih ved (pravo, socialno delo, socialna pedagogika</w:t>
      </w:r>
      <w:r w:rsidR="00876D31">
        <w:rPr>
          <w:rFonts w:ascii="Arial" w:hAnsi="Arial" w:cs="Arial"/>
          <w:sz w:val="20"/>
          <w:szCs w:val="20"/>
        </w:rPr>
        <w:t xml:space="preserve">, </w:t>
      </w:r>
      <w:r w:rsidR="00D13DFF">
        <w:rPr>
          <w:rFonts w:ascii="Arial" w:hAnsi="Arial" w:cs="Arial"/>
          <w:sz w:val="20"/>
          <w:szCs w:val="20"/>
        </w:rPr>
        <w:t xml:space="preserve">inkluzivna </w:t>
      </w:r>
      <w:r w:rsidR="00876D31">
        <w:rPr>
          <w:rFonts w:ascii="Arial" w:hAnsi="Arial" w:cs="Arial"/>
          <w:sz w:val="20"/>
          <w:szCs w:val="20"/>
        </w:rPr>
        <w:t>pedagogika</w:t>
      </w:r>
      <w:r w:rsidR="00D13DFF">
        <w:rPr>
          <w:rFonts w:ascii="Arial" w:hAnsi="Arial" w:cs="Arial"/>
          <w:sz w:val="20"/>
          <w:szCs w:val="20"/>
        </w:rPr>
        <w:t>, pedagogika</w:t>
      </w:r>
      <w:r w:rsidRPr="002014DC">
        <w:rPr>
          <w:rFonts w:ascii="Arial" w:hAnsi="Arial" w:cs="Arial"/>
          <w:sz w:val="20"/>
          <w:szCs w:val="20"/>
        </w:rPr>
        <w:t xml:space="preserve"> ipd.),</w:t>
      </w:r>
    </w:p>
    <w:p w14:paraId="6CCF3854" w14:textId="6EDB3CA0" w:rsidR="00CF12A4" w:rsidRDefault="00CF12A4" w:rsidP="00890A56">
      <w:pPr>
        <w:numPr>
          <w:ilvl w:val="0"/>
          <w:numId w:val="10"/>
        </w:numPr>
        <w:spacing w:after="0" w:line="276" w:lineRule="auto"/>
        <w:jc w:val="both"/>
        <w:rPr>
          <w:rFonts w:ascii="Arial" w:hAnsi="Arial" w:cs="Arial"/>
          <w:sz w:val="20"/>
          <w:szCs w:val="20"/>
        </w:rPr>
      </w:pPr>
      <w:r w:rsidRPr="002014DC">
        <w:rPr>
          <w:rFonts w:ascii="Arial" w:hAnsi="Arial" w:cs="Arial"/>
          <w:sz w:val="20"/>
          <w:szCs w:val="20"/>
        </w:rPr>
        <w:t>imajo</w:t>
      </w:r>
      <w:r w:rsidR="00A157D6">
        <w:rPr>
          <w:rFonts w:ascii="Arial" w:hAnsi="Arial" w:cs="Arial"/>
          <w:sz w:val="20"/>
          <w:szCs w:val="20"/>
        </w:rPr>
        <w:t xml:space="preserve"> vsaj dve leti</w:t>
      </w:r>
      <w:r w:rsidRPr="002014DC">
        <w:rPr>
          <w:rFonts w:ascii="Arial" w:hAnsi="Arial" w:cs="Arial"/>
          <w:sz w:val="20"/>
          <w:szCs w:val="20"/>
        </w:rPr>
        <w:t xml:space="preserve"> izkuš</w:t>
      </w:r>
      <w:r w:rsidR="00A157D6">
        <w:rPr>
          <w:rFonts w:ascii="Arial" w:hAnsi="Arial" w:cs="Arial"/>
          <w:sz w:val="20"/>
          <w:szCs w:val="20"/>
        </w:rPr>
        <w:t>enj</w:t>
      </w:r>
      <w:r w:rsidRPr="002014DC">
        <w:rPr>
          <w:rFonts w:ascii="Arial" w:hAnsi="Arial" w:cs="Arial"/>
          <w:sz w:val="20"/>
          <w:szCs w:val="20"/>
        </w:rPr>
        <w:t xml:space="preserve"> s področja zagovorništva, dela z ranljivimi skupinami ali</w:t>
      </w:r>
      <w:r w:rsidR="00386B61">
        <w:rPr>
          <w:rFonts w:ascii="Arial" w:hAnsi="Arial" w:cs="Arial"/>
          <w:sz w:val="20"/>
          <w:szCs w:val="20"/>
        </w:rPr>
        <w:t xml:space="preserve"> na področju</w:t>
      </w:r>
      <w:r w:rsidRPr="002014DC">
        <w:rPr>
          <w:rFonts w:ascii="Arial" w:hAnsi="Arial" w:cs="Arial"/>
          <w:sz w:val="20"/>
          <w:szCs w:val="20"/>
        </w:rPr>
        <w:t xml:space="preserve"> človekovih pravic, ali imajo lastno izkušnjo institucionalizacije.</w:t>
      </w:r>
    </w:p>
    <w:p w14:paraId="37EB3653" w14:textId="77777777" w:rsidR="00CF12A4" w:rsidRDefault="00CF12A4" w:rsidP="00890A56">
      <w:pPr>
        <w:spacing w:after="0" w:line="276" w:lineRule="auto"/>
        <w:jc w:val="both"/>
        <w:rPr>
          <w:rFonts w:ascii="Arial" w:hAnsi="Arial" w:cs="Arial"/>
          <w:sz w:val="20"/>
          <w:szCs w:val="20"/>
        </w:rPr>
      </w:pPr>
    </w:p>
    <w:p w14:paraId="34E985D9" w14:textId="6A585163" w:rsidR="00CF12A4" w:rsidRPr="00104137" w:rsidRDefault="008A0247" w:rsidP="00890A56">
      <w:pPr>
        <w:pStyle w:val="Naslov2"/>
        <w:spacing w:line="276" w:lineRule="auto"/>
        <w:ind w:left="567" w:hanging="425"/>
      </w:pPr>
      <w:bookmarkStart w:id="33" w:name="_Toc204160447"/>
      <w:r w:rsidRPr="00104137">
        <w:t>DOKAZILA</w:t>
      </w:r>
      <w:bookmarkEnd w:id="33"/>
    </w:p>
    <w:p w14:paraId="0F7FD26F" w14:textId="77777777" w:rsidR="00793747" w:rsidRDefault="00793747" w:rsidP="00890A56">
      <w:pPr>
        <w:spacing w:after="0" w:line="276" w:lineRule="auto"/>
        <w:jc w:val="both"/>
        <w:rPr>
          <w:rFonts w:ascii="Arial" w:hAnsi="Arial" w:cs="Arial"/>
          <w:sz w:val="20"/>
          <w:szCs w:val="20"/>
        </w:rPr>
      </w:pPr>
    </w:p>
    <w:p w14:paraId="06CB9AD2" w14:textId="2691EE4F" w:rsidR="00CF12A4" w:rsidRDefault="00CF12A4" w:rsidP="00890A56">
      <w:pPr>
        <w:spacing w:after="0" w:line="276" w:lineRule="auto"/>
        <w:jc w:val="both"/>
        <w:rPr>
          <w:rFonts w:ascii="Arial" w:hAnsi="Arial" w:cs="Arial"/>
          <w:sz w:val="20"/>
          <w:szCs w:val="20"/>
        </w:rPr>
      </w:pPr>
      <w:r>
        <w:rPr>
          <w:rFonts w:ascii="Arial" w:hAnsi="Arial" w:cs="Arial"/>
          <w:sz w:val="20"/>
          <w:szCs w:val="20"/>
        </w:rPr>
        <w:t>Upravičenec bo moral prijavljene količine (SE) upravičiti in dokumentirati. Predložiti bo moral:</w:t>
      </w:r>
    </w:p>
    <w:p w14:paraId="3025201D" w14:textId="77777777" w:rsidR="00793747" w:rsidRDefault="00793747" w:rsidP="00890A56">
      <w:pPr>
        <w:spacing w:after="0" w:line="276" w:lineRule="auto"/>
        <w:jc w:val="both"/>
        <w:rPr>
          <w:rFonts w:ascii="Arial" w:hAnsi="Arial" w:cs="Arial"/>
          <w:sz w:val="20"/>
          <w:szCs w:val="20"/>
        </w:rPr>
      </w:pPr>
    </w:p>
    <w:p w14:paraId="4EB2ABF1" w14:textId="26B94969" w:rsidR="00813F4B" w:rsidRDefault="00CF12A4" w:rsidP="00890A56">
      <w:pPr>
        <w:numPr>
          <w:ilvl w:val="0"/>
          <w:numId w:val="10"/>
        </w:numPr>
        <w:spacing w:after="0" w:line="276" w:lineRule="auto"/>
        <w:jc w:val="both"/>
        <w:rPr>
          <w:rFonts w:ascii="Arial" w:hAnsi="Arial" w:cs="Arial"/>
          <w:sz w:val="20"/>
          <w:szCs w:val="20"/>
        </w:rPr>
      </w:pPr>
      <w:r>
        <w:rPr>
          <w:rFonts w:ascii="Arial" w:hAnsi="Arial" w:cs="Arial"/>
          <w:sz w:val="20"/>
          <w:szCs w:val="20"/>
        </w:rPr>
        <w:t xml:space="preserve">Pogodbo o zaposlitvi </w:t>
      </w:r>
      <w:r w:rsidR="00813F4B">
        <w:rPr>
          <w:rFonts w:ascii="Arial" w:hAnsi="Arial" w:cs="Arial"/>
          <w:sz w:val="20"/>
          <w:szCs w:val="20"/>
        </w:rPr>
        <w:t>ali</w:t>
      </w:r>
      <w:r>
        <w:rPr>
          <w:rFonts w:ascii="Arial" w:hAnsi="Arial" w:cs="Arial"/>
          <w:sz w:val="20"/>
          <w:szCs w:val="20"/>
        </w:rPr>
        <w:t xml:space="preserve"> drugi pravni akt</w:t>
      </w:r>
      <w:r w:rsidR="004B3783">
        <w:rPr>
          <w:rFonts w:ascii="Arial" w:hAnsi="Arial" w:cs="Arial"/>
          <w:sz w:val="20"/>
          <w:szCs w:val="20"/>
        </w:rPr>
        <w:t>,</w:t>
      </w:r>
      <w:r>
        <w:rPr>
          <w:rFonts w:ascii="Arial" w:hAnsi="Arial" w:cs="Arial"/>
          <w:sz w:val="20"/>
          <w:szCs w:val="20"/>
        </w:rPr>
        <w:t xml:space="preserve"> s katerim je zaposlena oseba razporejena na delo na projektu (samo ob prvem zahtevku za izplačil</w:t>
      </w:r>
      <w:r w:rsidR="004B3783">
        <w:rPr>
          <w:rFonts w:ascii="Arial" w:hAnsi="Arial" w:cs="Arial"/>
          <w:sz w:val="20"/>
          <w:szCs w:val="20"/>
        </w:rPr>
        <w:t>o</w:t>
      </w:r>
      <w:r>
        <w:rPr>
          <w:rFonts w:ascii="Arial" w:hAnsi="Arial" w:cs="Arial"/>
          <w:sz w:val="20"/>
          <w:szCs w:val="20"/>
        </w:rPr>
        <w:t xml:space="preserve"> in ko pride do morebitne spremembe)</w:t>
      </w:r>
      <w:r w:rsidR="004B3783">
        <w:rPr>
          <w:rFonts w:ascii="Arial" w:hAnsi="Arial" w:cs="Arial"/>
          <w:sz w:val="20"/>
          <w:szCs w:val="20"/>
        </w:rPr>
        <w:t>.</w:t>
      </w:r>
    </w:p>
    <w:p w14:paraId="502EABE9" w14:textId="2D42142B" w:rsidR="00CF12A4" w:rsidRDefault="00813F4B" w:rsidP="00890A56">
      <w:pPr>
        <w:numPr>
          <w:ilvl w:val="0"/>
          <w:numId w:val="10"/>
        </w:numPr>
        <w:spacing w:after="0" w:line="276" w:lineRule="auto"/>
        <w:jc w:val="both"/>
        <w:rPr>
          <w:rFonts w:ascii="Arial" w:hAnsi="Arial" w:cs="Arial"/>
          <w:sz w:val="20"/>
          <w:szCs w:val="20"/>
        </w:rPr>
      </w:pPr>
      <w:r>
        <w:rPr>
          <w:rFonts w:ascii="Arial" w:hAnsi="Arial" w:cs="Arial"/>
          <w:sz w:val="20"/>
          <w:szCs w:val="20"/>
        </w:rPr>
        <w:t>Dokazila o izpolnjevanju pogojev za zaposlitev – življenjepis (samo ob prvem zahtevku za izplačilo in ko pride do morebitne spremembe).</w:t>
      </w:r>
    </w:p>
    <w:bookmarkEnd w:id="32"/>
    <w:p w14:paraId="1BC2DAA7" w14:textId="3A0A248F" w:rsidR="006A26F4" w:rsidRDefault="006A26F4" w:rsidP="00890A56">
      <w:pPr>
        <w:numPr>
          <w:ilvl w:val="0"/>
          <w:numId w:val="10"/>
        </w:numPr>
        <w:spacing w:after="0" w:line="276" w:lineRule="auto"/>
        <w:jc w:val="both"/>
        <w:rPr>
          <w:rFonts w:ascii="Arial" w:hAnsi="Arial" w:cs="Arial"/>
          <w:sz w:val="20"/>
          <w:szCs w:val="20"/>
        </w:rPr>
      </w:pPr>
      <w:r>
        <w:rPr>
          <w:rFonts w:ascii="Arial" w:hAnsi="Arial" w:cs="Arial"/>
          <w:sz w:val="20"/>
          <w:szCs w:val="20"/>
        </w:rPr>
        <w:t>Mesečna poročila</w:t>
      </w:r>
      <w:r w:rsidRPr="006A26F4">
        <w:rPr>
          <w:rFonts w:ascii="Arial" w:hAnsi="Arial" w:cs="Arial"/>
          <w:sz w:val="20"/>
          <w:szCs w:val="20"/>
        </w:rPr>
        <w:t xml:space="preserve"> (tudi za tiste zaposlene, ki so 100</w:t>
      </w:r>
      <w:r w:rsidR="004B3783">
        <w:rPr>
          <w:rFonts w:ascii="Arial" w:hAnsi="Arial" w:cs="Arial"/>
          <w:sz w:val="20"/>
          <w:szCs w:val="20"/>
        </w:rPr>
        <w:t> </w:t>
      </w:r>
      <w:r w:rsidRPr="006A26F4">
        <w:rPr>
          <w:rFonts w:ascii="Arial" w:hAnsi="Arial" w:cs="Arial"/>
          <w:sz w:val="20"/>
          <w:szCs w:val="20"/>
        </w:rPr>
        <w:t xml:space="preserve">% na operaciji) v skladu s Prilogo </w:t>
      </w:r>
      <w:r>
        <w:rPr>
          <w:rFonts w:ascii="Arial" w:hAnsi="Arial" w:cs="Arial"/>
          <w:sz w:val="20"/>
          <w:szCs w:val="20"/>
        </w:rPr>
        <w:t xml:space="preserve">1 </w:t>
      </w:r>
      <w:r w:rsidR="004B3783">
        <w:rPr>
          <w:rFonts w:ascii="Arial" w:hAnsi="Arial" w:cs="Arial"/>
          <w:sz w:val="20"/>
          <w:szCs w:val="20"/>
        </w:rPr>
        <w:t>N</w:t>
      </w:r>
      <w:r w:rsidRPr="006A26F4">
        <w:rPr>
          <w:rFonts w:ascii="Arial" w:hAnsi="Arial" w:cs="Arial"/>
          <w:sz w:val="20"/>
          <w:szCs w:val="20"/>
        </w:rPr>
        <w:t>avodil</w:t>
      </w:r>
      <w:r>
        <w:rPr>
          <w:rFonts w:ascii="Arial" w:hAnsi="Arial" w:cs="Arial"/>
          <w:sz w:val="20"/>
          <w:szCs w:val="20"/>
        </w:rPr>
        <w:t xml:space="preserve"> </w:t>
      </w:r>
      <w:r w:rsidRPr="00F81DDA">
        <w:rPr>
          <w:rFonts w:ascii="Arial" w:hAnsi="Arial" w:cs="Arial"/>
          <w:sz w:val="20"/>
          <w:szCs w:val="20"/>
        </w:rPr>
        <w:t>organa uporabljanja o upravičenih stroških o upravičenih stroških za sredstva evropske kohezijske politike v programskem obdobju 2021</w:t>
      </w:r>
      <w:r w:rsidRPr="00732343">
        <w:rPr>
          <w:rFonts w:ascii="Arial" w:hAnsi="Arial" w:cs="Arial"/>
          <w:sz w:val="20"/>
          <w:szCs w:val="20"/>
        </w:rPr>
        <w:t>–</w:t>
      </w:r>
      <w:r w:rsidRPr="00F81DDA">
        <w:rPr>
          <w:rFonts w:ascii="Arial" w:hAnsi="Arial" w:cs="Arial"/>
          <w:sz w:val="20"/>
          <w:szCs w:val="20"/>
        </w:rPr>
        <w:t>2027</w:t>
      </w:r>
      <w:r w:rsidR="004B3783">
        <w:rPr>
          <w:rFonts w:ascii="Arial" w:hAnsi="Arial" w:cs="Arial"/>
          <w:sz w:val="20"/>
          <w:szCs w:val="20"/>
        </w:rPr>
        <w:t>, v</w:t>
      </w:r>
      <w:r>
        <w:rPr>
          <w:rFonts w:ascii="Arial" w:hAnsi="Arial" w:cs="Arial"/>
          <w:sz w:val="20"/>
          <w:szCs w:val="20"/>
        </w:rPr>
        <w:t xml:space="preserve"> </w:t>
      </w:r>
      <w:r w:rsidRPr="006A26F4">
        <w:rPr>
          <w:rFonts w:ascii="Arial" w:hAnsi="Arial" w:cs="Arial"/>
          <w:sz w:val="20"/>
          <w:szCs w:val="20"/>
        </w:rPr>
        <w:t>okviru katere je treba poročati po urah (upravičene so le efektivne ure, poleg tega pa mora biti iz poročila razviden celoten delovni čas zaposlenega na mesec, vključno z odsotnostmi)</w:t>
      </w:r>
      <w:r w:rsidR="004B3783">
        <w:rPr>
          <w:rFonts w:ascii="Arial" w:hAnsi="Arial" w:cs="Arial"/>
          <w:sz w:val="20"/>
          <w:szCs w:val="20"/>
        </w:rPr>
        <w:t>.</w:t>
      </w:r>
    </w:p>
    <w:p w14:paraId="3280CACF" w14:textId="59A03C79" w:rsidR="00CF12A4" w:rsidRPr="006A26F4" w:rsidRDefault="004B3783" w:rsidP="00890A56">
      <w:pPr>
        <w:numPr>
          <w:ilvl w:val="0"/>
          <w:numId w:val="10"/>
        </w:numPr>
        <w:spacing w:after="0" w:line="276" w:lineRule="auto"/>
        <w:jc w:val="both"/>
        <w:rPr>
          <w:rFonts w:ascii="Arial" w:hAnsi="Arial" w:cs="Arial"/>
          <w:sz w:val="20"/>
          <w:szCs w:val="20"/>
        </w:rPr>
      </w:pPr>
      <w:r>
        <w:rPr>
          <w:rFonts w:ascii="Arial" w:hAnsi="Arial" w:cs="Arial"/>
          <w:sz w:val="20"/>
          <w:szCs w:val="20"/>
        </w:rPr>
        <w:t>O</w:t>
      </w:r>
      <w:r w:rsidR="006A26F4" w:rsidRPr="006A26F4">
        <w:rPr>
          <w:rFonts w:ascii="Arial" w:hAnsi="Arial" w:cs="Arial"/>
          <w:sz w:val="20"/>
          <w:szCs w:val="20"/>
        </w:rPr>
        <w:t>bračun, s katerim upravičenec prijavljene količine potrdi, upraviči in dokumentira</w:t>
      </w:r>
      <w:r w:rsidR="006A26F4">
        <w:rPr>
          <w:rFonts w:ascii="Arial" w:hAnsi="Arial" w:cs="Arial"/>
          <w:sz w:val="20"/>
          <w:szCs w:val="20"/>
        </w:rPr>
        <w:t>.</w:t>
      </w:r>
    </w:p>
    <w:p w14:paraId="2C0DFD43" w14:textId="77777777" w:rsidR="00A45C61" w:rsidRDefault="00A45C61" w:rsidP="00890A56">
      <w:pPr>
        <w:spacing w:after="0" w:line="276" w:lineRule="auto"/>
        <w:ind w:left="720"/>
        <w:jc w:val="both"/>
        <w:rPr>
          <w:rFonts w:ascii="Arial" w:hAnsi="Arial" w:cs="Arial"/>
          <w:sz w:val="20"/>
          <w:szCs w:val="20"/>
        </w:rPr>
      </w:pPr>
    </w:p>
    <w:p w14:paraId="089E0FED" w14:textId="77777777" w:rsidR="002D0C5C" w:rsidRPr="00F81DDA" w:rsidRDefault="002D0C5C" w:rsidP="00890A56">
      <w:pPr>
        <w:spacing w:after="0" w:line="276" w:lineRule="auto"/>
        <w:ind w:left="720"/>
        <w:jc w:val="both"/>
        <w:rPr>
          <w:rFonts w:ascii="Arial" w:hAnsi="Arial" w:cs="Arial"/>
          <w:sz w:val="20"/>
          <w:szCs w:val="20"/>
        </w:rPr>
      </w:pPr>
    </w:p>
    <w:p w14:paraId="2F0DC5E9" w14:textId="4AD99D7C" w:rsidR="00BE20B7" w:rsidRPr="00F81DDA" w:rsidRDefault="00046422" w:rsidP="00890A56">
      <w:pPr>
        <w:pStyle w:val="Naslov1"/>
        <w:spacing w:line="276" w:lineRule="auto"/>
        <w:ind w:left="284" w:hanging="284"/>
      </w:pPr>
      <w:bookmarkStart w:id="34" w:name="_Toc204160448"/>
      <w:r>
        <w:t>DODATNA P</w:t>
      </w:r>
      <w:r w:rsidR="0022565B">
        <w:t>O</w:t>
      </w:r>
      <w:r>
        <w:t>JASNILA GLEDE PRIPRAVE FINANČNEGA NAČRTA</w:t>
      </w:r>
      <w:bookmarkEnd w:id="34"/>
    </w:p>
    <w:p w14:paraId="389F6705" w14:textId="77777777" w:rsidR="00A45C61" w:rsidRDefault="00A45C61" w:rsidP="00890A56">
      <w:pPr>
        <w:spacing w:after="0" w:line="276" w:lineRule="auto"/>
        <w:rPr>
          <w:rFonts w:ascii="Arial" w:hAnsi="Arial" w:cs="Arial"/>
          <w:sz w:val="20"/>
          <w:szCs w:val="20"/>
        </w:rPr>
      </w:pPr>
    </w:p>
    <w:p w14:paraId="2FC73AB5" w14:textId="4E7B2BDA" w:rsidR="00A45C61" w:rsidRDefault="00876D31" w:rsidP="00890A56">
      <w:pPr>
        <w:spacing w:after="0" w:line="276" w:lineRule="auto"/>
        <w:jc w:val="both"/>
        <w:rPr>
          <w:rFonts w:ascii="Arial" w:hAnsi="Arial" w:cs="Arial"/>
          <w:sz w:val="20"/>
          <w:szCs w:val="20"/>
        </w:rPr>
      </w:pPr>
      <w:r>
        <w:rPr>
          <w:rFonts w:ascii="Arial" w:hAnsi="Arial" w:cs="Arial"/>
          <w:sz w:val="20"/>
          <w:szCs w:val="20"/>
        </w:rPr>
        <w:t xml:space="preserve">MSP </w:t>
      </w:r>
      <w:r w:rsidR="00046422">
        <w:rPr>
          <w:rFonts w:ascii="Arial" w:hAnsi="Arial" w:cs="Arial"/>
          <w:sz w:val="20"/>
          <w:szCs w:val="20"/>
        </w:rPr>
        <w:t xml:space="preserve">bo za projekt namenilo največ </w:t>
      </w:r>
      <w:r w:rsidR="003740D6" w:rsidRPr="007527D2">
        <w:rPr>
          <w:rFonts w:ascii="Arial" w:hAnsi="Arial" w:cs="Arial"/>
          <w:b/>
          <w:bCs/>
          <w:sz w:val="20"/>
          <w:szCs w:val="20"/>
        </w:rPr>
        <w:t>1.6</w:t>
      </w:r>
      <w:r w:rsidR="003740D6">
        <w:rPr>
          <w:rFonts w:ascii="Arial" w:hAnsi="Arial" w:cs="Arial"/>
          <w:b/>
          <w:bCs/>
          <w:sz w:val="20"/>
          <w:szCs w:val="20"/>
        </w:rPr>
        <w:t>14.466,67</w:t>
      </w:r>
      <w:r w:rsidR="003740D6" w:rsidRPr="007527D2">
        <w:rPr>
          <w:rFonts w:ascii="Arial" w:hAnsi="Arial" w:cs="Arial"/>
          <w:b/>
          <w:bCs/>
          <w:sz w:val="20"/>
          <w:szCs w:val="20"/>
        </w:rPr>
        <w:t xml:space="preserve"> </w:t>
      </w:r>
      <w:r w:rsidR="005E0C16" w:rsidRPr="005E0C16">
        <w:rPr>
          <w:rFonts w:ascii="Arial" w:hAnsi="Arial" w:cs="Arial"/>
          <w:b/>
          <w:bCs/>
          <w:sz w:val="20"/>
          <w:szCs w:val="20"/>
        </w:rPr>
        <w:t>EUR</w:t>
      </w:r>
      <w:r w:rsidR="005E0C16">
        <w:rPr>
          <w:rFonts w:ascii="Arial" w:hAnsi="Arial" w:cs="Arial"/>
          <w:b/>
          <w:bCs/>
          <w:sz w:val="20"/>
          <w:szCs w:val="20"/>
        </w:rPr>
        <w:t xml:space="preserve"> </w:t>
      </w:r>
      <w:r w:rsidR="00D4763A">
        <w:rPr>
          <w:rFonts w:ascii="Arial" w:hAnsi="Arial" w:cs="Arial"/>
          <w:sz w:val="20"/>
          <w:szCs w:val="20"/>
        </w:rPr>
        <w:t xml:space="preserve">za celotno obdobje sofinanciranja. </w:t>
      </w:r>
      <w:r w:rsidR="00D4763A" w:rsidRPr="00D4763A">
        <w:rPr>
          <w:rFonts w:ascii="Arial" w:hAnsi="Arial" w:cs="Arial"/>
          <w:sz w:val="20"/>
          <w:szCs w:val="20"/>
        </w:rPr>
        <w:t>Prijavitelj lahko zaprosi za 100</w:t>
      </w:r>
      <w:r w:rsidR="00625021">
        <w:rPr>
          <w:rFonts w:ascii="Arial" w:hAnsi="Arial" w:cs="Arial"/>
          <w:sz w:val="20"/>
          <w:szCs w:val="20"/>
        </w:rPr>
        <w:t> </w:t>
      </w:r>
      <w:r w:rsidR="00D4763A" w:rsidRPr="00D4763A">
        <w:rPr>
          <w:rFonts w:ascii="Arial" w:hAnsi="Arial" w:cs="Arial"/>
          <w:sz w:val="20"/>
          <w:szCs w:val="20"/>
        </w:rPr>
        <w:t>% sofinanciranja skupnih upravičenih stroškov projekta</w:t>
      </w:r>
      <w:r w:rsidR="00D4763A">
        <w:rPr>
          <w:rFonts w:ascii="Arial" w:hAnsi="Arial" w:cs="Arial"/>
          <w:sz w:val="20"/>
          <w:szCs w:val="20"/>
        </w:rPr>
        <w:t xml:space="preserve">. </w:t>
      </w:r>
    </w:p>
    <w:p w14:paraId="078E58AF" w14:textId="77777777" w:rsidR="00D4763A" w:rsidRDefault="00D4763A" w:rsidP="00890A56">
      <w:pPr>
        <w:spacing w:after="0" w:line="276" w:lineRule="auto"/>
        <w:jc w:val="both"/>
        <w:rPr>
          <w:rFonts w:ascii="Arial" w:hAnsi="Arial" w:cs="Arial"/>
          <w:sz w:val="20"/>
          <w:szCs w:val="20"/>
        </w:rPr>
      </w:pPr>
    </w:p>
    <w:p w14:paraId="2BAA7F63" w14:textId="29450EFD" w:rsidR="005B3419" w:rsidRDefault="00046422" w:rsidP="00890A56">
      <w:pPr>
        <w:spacing w:after="0" w:line="276" w:lineRule="auto"/>
        <w:jc w:val="both"/>
        <w:rPr>
          <w:rFonts w:ascii="Arial" w:hAnsi="Arial" w:cs="Arial"/>
          <w:sz w:val="20"/>
          <w:szCs w:val="20"/>
        </w:rPr>
      </w:pPr>
      <w:r w:rsidRPr="00046422">
        <w:rPr>
          <w:rFonts w:ascii="Arial" w:hAnsi="Arial" w:cs="Arial"/>
          <w:sz w:val="20"/>
          <w:szCs w:val="20"/>
        </w:rPr>
        <w:t>Prijavitelj zaprosi za višino sredstev glede na stroške dela</w:t>
      </w:r>
      <w:r w:rsidR="005B3419">
        <w:rPr>
          <w:rFonts w:ascii="Arial" w:hAnsi="Arial" w:cs="Arial"/>
          <w:sz w:val="20"/>
          <w:szCs w:val="20"/>
        </w:rPr>
        <w:t xml:space="preserve"> (zaposlitev) in stroške dela po podjemni pogodbi</w:t>
      </w:r>
      <w:r w:rsidRPr="00046422">
        <w:rPr>
          <w:rFonts w:ascii="Arial" w:hAnsi="Arial" w:cs="Arial"/>
          <w:sz w:val="20"/>
          <w:szCs w:val="20"/>
        </w:rPr>
        <w:t>, ki bodo predstavljali osnovo upravičenih stroškov na projektu, in za preostale upravičene stroške projekta po pavšalni stopnji 40</w:t>
      </w:r>
      <w:r w:rsidR="00625021">
        <w:rPr>
          <w:rFonts w:ascii="Arial" w:hAnsi="Arial" w:cs="Arial"/>
          <w:sz w:val="20"/>
          <w:szCs w:val="20"/>
        </w:rPr>
        <w:t> </w:t>
      </w:r>
      <w:r w:rsidRPr="00046422">
        <w:rPr>
          <w:rFonts w:ascii="Arial" w:hAnsi="Arial" w:cs="Arial"/>
          <w:sz w:val="20"/>
          <w:szCs w:val="20"/>
        </w:rPr>
        <w:t xml:space="preserve">%. </w:t>
      </w:r>
    </w:p>
    <w:p w14:paraId="54F5E7A7" w14:textId="77777777" w:rsidR="00625021" w:rsidRPr="00793747" w:rsidRDefault="00625021" w:rsidP="00890A56">
      <w:pPr>
        <w:spacing w:after="0" w:line="276" w:lineRule="auto"/>
      </w:pPr>
    </w:p>
    <w:p w14:paraId="3F1A22AA" w14:textId="1C7C0556" w:rsidR="00B52FC7" w:rsidRDefault="008A0247" w:rsidP="00890A56">
      <w:pPr>
        <w:pStyle w:val="Naslov2"/>
        <w:spacing w:line="276" w:lineRule="auto"/>
        <w:ind w:left="567" w:hanging="425"/>
        <w:rPr>
          <w:bCs/>
        </w:rPr>
      </w:pPr>
      <w:bookmarkStart w:id="35" w:name="_Toc204160449"/>
      <w:r w:rsidRPr="002740F2">
        <w:t>STROŠKI PLAČ IN POVRAČIL STROŠKOV V ZVEZI Z DELOM</w:t>
      </w:r>
      <w:bookmarkEnd w:id="35"/>
      <w:r w:rsidRPr="002740F2">
        <w:rPr>
          <w:bCs/>
        </w:rPr>
        <w:t xml:space="preserve"> </w:t>
      </w:r>
    </w:p>
    <w:p w14:paraId="1241ED6C" w14:textId="77777777" w:rsidR="00793747" w:rsidRDefault="00793747" w:rsidP="00890A56">
      <w:pPr>
        <w:spacing w:after="0" w:line="276" w:lineRule="auto"/>
        <w:jc w:val="both"/>
        <w:rPr>
          <w:rFonts w:ascii="Arial" w:hAnsi="Arial" w:cs="Arial"/>
          <w:sz w:val="20"/>
          <w:szCs w:val="20"/>
        </w:rPr>
      </w:pPr>
    </w:p>
    <w:p w14:paraId="51A7A53C" w14:textId="1B4DC9C3" w:rsidR="000920FD" w:rsidRDefault="00046422" w:rsidP="00890A56">
      <w:pPr>
        <w:spacing w:after="0" w:line="276" w:lineRule="auto"/>
        <w:jc w:val="both"/>
        <w:rPr>
          <w:rFonts w:ascii="Arial" w:hAnsi="Arial" w:cs="Arial"/>
          <w:sz w:val="20"/>
          <w:szCs w:val="20"/>
        </w:rPr>
      </w:pPr>
      <w:r w:rsidRPr="00046422">
        <w:rPr>
          <w:rFonts w:ascii="Arial" w:hAnsi="Arial" w:cs="Arial"/>
          <w:sz w:val="20"/>
          <w:szCs w:val="20"/>
        </w:rPr>
        <w:t>Stroške dela po letih s</w:t>
      </w:r>
      <w:r w:rsidR="00625021">
        <w:rPr>
          <w:rFonts w:ascii="Arial" w:hAnsi="Arial" w:cs="Arial"/>
          <w:sz w:val="20"/>
          <w:szCs w:val="20"/>
        </w:rPr>
        <w:t>mo</w:t>
      </w:r>
      <w:r w:rsidRPr="00046422">
        <w:rPr>
          <w:rFonts w:ascii="Arial" w:hAnsi="Arial" w:cs="Arial"/>
          <w:sz w:val="20"/>
          <w:szCs w:val="20"/>
        </w:rPr>
        <w:t xml:space="preserve"> izračuna</w:t>
      </w:r>
      <w:r w:rsidR="00625021">
        <w:rPr>
          <w:rFonts w:ascii="Arial" w:hAnsi="Arial" w:cs="Arial"/>
          <w:sz w:val="20"/>
          <w:szCs w:val="20"/>
        </w:rPr>
        <w:t>li</w:t>
      </w:r>
      <w:r w:rsidRPr="00046422">
        <w:rPr>
          <w:rFonts w:ascii="Arial" w:hAnsi="Arial" w:cs="Arial"/>
          <w:sz w:val="20"/>
          <w:szCs w:val="20"/>
        </w:rPr>
        <w:t xml:space="preserve"> na podlagi števila načrtovanih zaposlitev</w:t>
      </w:r>
      <w:r w:rsidR="0041747D">
        <w:rPr>
          <w:rFonts w:ascii="Arial" w:hAnsi="Arial" w:cs="Arial"/>
          <w:sz w:val="20"/>
          <w:szCs w:val="20"/>
        </w:rPr>
        <w:t xml:space="preserve"> </w:t>
      </w:r>
      <w:r w:rsidRPr="00046422">
        <w:rPr>
          <w:rFonts w:ascii="Arial" w:hAnsi="Arial" w:cs="Arial"/>
          <w:sz w:val="20"/>
          <w:szCs w:val="20"/>
        </w:rPr>
        <w:t>in vrst</w:t>
      </w:r>
      <w:r w:rsidR="00625021">
        <w:rPr>
          <w:rFonts w:ascii="Arial" w:hAnsi="Arial" w:cs="Arial"/>
          <w:sz w:val="20"/>
          <w:szCs w:val="20"/>
        </w:rPr>
        <w:t>e</w:t>
      </w:r>
      <w:r w:rsidRPr="00046422">
        <w:rPr>
          <w:rFonts w:ascii="Arial" w:hAnsi="Arial" w:cs="Arial"/>
          <w:sz w:val="20"/>
          <w:szCs w:val="20"/>
        </w:rPr>
        <w:t xml:space="preserve"> delovnih mest</w:t>
      </w:r>
      <w:r w:rsidR="004E0307">
        <w:rPr>
          <w:rFonts w:ascii="Arial" w:hAnsi="Arial" w:cs="Arial"/>
          <w:sz w:val="20"/>
          <w:szCs w:val="20"/>
        </w:rPr>
        <w:t xml:space="preserve">, v </w:t>
      </w:r>
      <w:r w:rsidRPr="00046422">
        <w:rPr>
          <w:rFonts w:ascii="Arial" w:hAnsi="Arial" w:cs="Arial"/>
          <w:sz w:val="20"/>
          <w:szCs w:val="20"/>
        </w:rPr>
        <w:t>okviru projekta (višine SE). V skladu s številom posameznih delovnih mest, načrtovanih v projektu</w:t>
      </w:r>
      <w:r w:rsidR="004E0307">
        <w:rPr>
          <w:rFonts w:ascii="Arial" w:hAnsi="Arial" w:cs="Arial"/>
          <w:sz w:val="20"/>
          <w:szCs w:val="20"/>
        </w:rPr>
        <w:t>,</w:t>
      </w:r>
      <w:r w:rsidR="0041747D">
        <w:rPr>
          <w:rFonts w:ascii="Arial" w:hAnsi="Arial" w:cs="Arial"/>
          <w:sz w:val="20"/>
          <w:szCs w:val="20"/>
        </w:rPr>
        <w:t xml:space="preserve"> </w:t>
      </w:r>
      <w:r w:rsidRPr="00046422">
        <w:rPr>
          <w:rFonts w:ascii="Arial" w:hAnsi="Arial" w:cs="Arial"/>
          <w:sz w:val="20"/>
          <w:szCs w:val="20"/>
        </w:rPr>
        <w:t xml:space="preserve">bo </w:t>
      </w:r>
      <w:r w:rsidR="00625021">
        <w:rPr>
          <w:rFonts w:ascii="Arial" w:hAnsi="Arial" w:cs="Arial"/>
          <w:sz w:val="20"/>
          <w:szCs w:val="20"/>
        </w:rPr>
        <w:t xml:space="preserve">prijavitelj zaprosil </w:t>
      </w:r>
      <w:r w:rsidR="00625021" w:rsidRPr="00046422">
        <w:rPr>
          <w:rFonts w:ascii="Arial" w:hAnsi="Arial" w:cs="Arial"/>
          <w:sz w:val="20"/>
          <w:szCs w:val="20"/>
        </w:rPr>
        <w:t>za povračilo</w:t>
      </w:r>
      <w:r w:rsidR="00625021">
        <w:rPr>
          <w:rFonts w:ascii="Arial" w:hAnsi="Arial" w:cs="Arial"/>
          <w:sz w:val="20"/>
          <w:szCs w:val="20"/>
        </w:rPr>
        <w:t xml:space="preserve"> </w:t>
      </w:r>
      <w:r w:rsidR="00625021" w:rsidRPr="00046422">
        <w:rPr>
          <w:rFonts w:ascii="Arial" w:hAnsi="Arial" w:cs="Arial"/>
          <w:sz w:val="20"/>
          <w:szCs w:val="20"/>
        </w:rPr>
        <w:t>strošk</w:t>
      </w:r>
      <w:r w:rsidR="00625021">
        <w:rPr>
          <w:rFonts w:ascii="Arial" w:hAnsi="Arial" w:cs="Arial"/>
          <w:sz w:val="20"/>
          <w:szCs w:val="20"/>
        </w:rPr>
        <w:t>ov</w:t>
      </w:r>
      <w:r w:rsidR="00625021" w:rsidRPr="00046422">
        <w:rPr>
          <w:rFonts w:ascii="Arial" w:hAnsi="Arial" w:cs="Arial"/>
          <w:sz w:val="20"/>
          <w:szCs w:val="20"/>
        </w:rPr>
        <w:t xml:space="preserve"> dela</w:t>
      </w:r>
      <w:r w:rsidR="00625021">
        <w:rPr>
          <w:rFonts w:ascii="Arial" w:hAnsi="Arial" w:cs="Arial"/>
          <w:sz w:val="20"/>
          <w:szCs w:val="20"/>
        </w:rPr>
        <w:t xml:space="preserve"> za vsako </w:t>
      </w:r>
      <w:r w:rsidRPr="00046422">
        <w:rPr>
          <w:rFonts w:ascii="Arial" w:hAnsi="Arial" w:cs="Arial"/>
          <w:sz w:val="20"/>
          <w:szCs w:val="20"/>
        </w:rPr>
        <w:t>posamez</w:t>
      </w:r>
      <w:r w:rsidR="00625021">
        <w:rPr>
          <w:rFonts w:ascii="Arial" w:hAnsi="Arial" w:cs="Arial"/>
          <w:sz w:val="20"/>
          <w:szCs w:val="20"/>
        </w:rPr>
        <w:t>no</w:t>
      </w:r>
      <w:r w:rsidRPr="00046422">
        <w:rPr>
          <w:rFonts w:ascii="Arial" w:hAnsi="Arial" w:cs="Arial"/>
          <w:sz w:val="20"/>
          <w:szCs w:val="20"/>
        </w:rPr>
        <w:t xml:space="preserve"> let</w:t>
      </w:r>
      <w:r w:rsidR="00625021">
        <w:rPr>
          <w:rFonts w:ascii="Arial" w:hAnsi="Arial" w:cs="Arial"/>
          <w:sz w:val="20"/>
          <w:szCs w:val="20"/>
        </w:rPr>
        <w:t xml:space="preserve">o izvajanja projekta. Prav tako </w:t>
      </w:r>
      <w:r w:rsidRPr="00046422">
        <w:rPr>
          <w:rFonts w:ascii="Arial" w:hAnsi="Arial" w:cs="Arial"/>
          <w:sz w:val="20"/>
          <w:szCs w:val="20"/>
        </w:rPr>
        <w:t xml:space="preserve">v finančnem načrtu zaprosi za ustrezno višino sredstev po letih in skupaj. </w:t>
      </w:r>
    </w:p>
    <w:p w14:paraId="121C24C6" w14:textId="77777777" w:rsidR="00974BE0" w:rsidRDefault="00974BE0" w:rsidP="00890A56">
      <w:pPr>
        <w:spacing w:after="0" w:line="276" w:lineRule="auto"/>
        <w:jc w:val="both"/>
        <w:rPr>
          <w:rFonts w:ascii="Arial" w:hAnsi="Arial" w:cs="Arial"/>
          <w:sz w:val="20"/>
          <w:szCs w:val="20"/>
        </w:rPr>
      </w:pPr>
    </w:p>
    <w:p w14:paraId="4FE4776D" w14:textId="232D0B6D" w:rsidR="00C2497E" w:rsidRDefault="00991171" w:rsidP="00890A56">
      <w:pPr>
        <w:spacing w:after="0" w:line="276" w:lineRule="auto"/>
        <w:jc w:val="both"/>
        <w:rPr>
          <w:rFonts w:ascii="Arial" w:hAnsi="Arial" w:cs="Arial"/>
          <w:sz w:val="20"/>
          <w:szCs w:val="20"/>
        </w:rPr>
      </w:pPr>
      <w:r w:rsidRPr="00F81DDA">
        <w:rPr>
          <w:rFonts w:ascii="Arial" w:hAnsi="Arial" w:cs="Arial"/>
          <w:sz w:val="20"/>
          <w:szCs w:val="20"/>
        </w:rPr>
        <w:t xml:space="preserve">Stroški plač in drugih povračil stroškov v zvezi z delom bodo v okviru tega javnega razpisa povrnjeni v obsegu stroška na enoto (SE). </w:t>
      </w:r>
      <w:r w:rsidR="00DC1DA9" w:rsidRPr="00F81DDA">
        <w:rPr>
          <w:rFonts w:ascii="Arial" w:hAnsi="Arial" w:cs="Arial"/>
          <w:sz w:val="20"/>
          <w:szCs w:val="20"/>
        </w:rPr>
        <w:t xml:space="preserve">Izračun </w:t>
      </w:r>
      <w:r w:rsidR="007164AB" w:rsidRPr="00F81DDA">
        <w:rPr>
          <w:rFonts w:ascii="Arial" w:hAnsi="Arial" w:cs="Arial"/>
          <w:sz w:val="20"/>
          <w:szCs w:val="20"/>
        </w:rPr>
        <w:t xml:space="preserve">urne postavke </w:t>
      </w:r>
      <w:r w:rsidR="00814990" w:rsidRPr="00F81DDA">
        <w:rPr>
          <w:rFonts w:ascii="Arial" w:hAnsi="Arial" w:cs="Arial"/>
          <w:sz w:val="20"/>
          <w:szCs w:val="20"/>
        </w:rPr>
        <w:t>oziroma</w:t>
      </w:r>
      <w:r w:rsidR="007164AB" w:rsidRPr="00F81DDA">
        <w:rPr>
          <w:rFonts w:ascii="Arial" w:hAnsi="Arial" w:cs="Arial"/>
          <w:sz w:val="20"/>
          <w:szCs w:val="20"/>
        </w:rPr>
        <w:t xml:space="preserve"> </w:t>
      </w:r>
      <w:r w:rsidR="00DC1DA9" w:rsidRPr="00F81DDA">
        <w:rPr>
          <w:rFonts w:ascii="Arial" w:hAnsi="Arial" w:cs="Arial"/>
          <w:sz w:val="20"/>
          <w:szCs w:val="20"/>
        </w:rPr>
        <w:t>strošk</w:t>
      </w:r>
      <w:r w:rsidR="007164AB" w:rsidRPr="00F81DDA">
        <w:rPr>
          <w:rFonts w:ascii="Arial" w:hAnsi="Arial" w:cs="Arial"/>
          <w:sz w:val="20"/>
          <w:szCs w:val="20"/>
        </w:rPr>
        <w:t>a</w:t>
      </w:r>
      <w:r w:rsidR="00DC1DA9" w:rsidRPr="00F81DDA">
        <w:rPr>
          <w:rFonts w:ascii="Arial" w:hAnsi="Arial" w:cs="Arial"/>
          <w:sz w:val="20"/>
          <w:szCs w:val="20"/>
        </w:rPr>
        <w:t xml:space="preserve"> na enoto (SE) je izveden v skladu z določili 53. člena (točka </w:t>
      </w:r>
      <w:proofErr w:type="spellStart"/>
      <w:r w:rsidR="00DC1DA9" w:rsidRPr="00F81DDA">
        <w:rPr>
          <w:rFonts w:ascii="Arial" w:hAnsi="Arial" w:cs="Arial"/>
          <w:sz w:val="20"/>
          <w:szCs w:val="20"/>
        </w:rPr>
        <w:t>3.a</w:t>
      </w:r>
      <w:proofErr w:type="spellEnd"/>
      <w:r w:rsidR="00DC1DA9" w:rsidRPr="00F81DDA">
        <w:rPr>
          <w:rFonts w:ascii="Arial" w:hAnsi="Arial" w:cs="Arial"/>
          <w:sz w:val="20"/>
          <w:szCs w:val="20"/>
        </w:rPr>
        <w:t>) Uredbe EU 2021/1060 ter Navodili organa uporabljanja o upravičenih stroških o upravičenih stroških za sredstva evropske kohezijske politike v programskem obdobju 2021</w:t>
      </w:r>
      <w:r w:rsidR="004E0307">
        <w:rPr>
          <w:rFonts w:ascii="Arial" w:hAnsi="Arial" w:cs="Arial"/>
          <w:sz w:val="20"/>
          <w:szCs w:val="20"/>
        </w:rPr>
        <w:t> </w:t>
      </w:r>
      <w:r w:rsidR="00E8149D" w:rsidRPr="00732343">
        <w:rPr>
          <w:rFonts w:ascii="Arial" w:hAnsi="Arial" w:cs="Arial"/>
          <w:sz w:val="20"/>
          <w:szCs w:val="20"/>
        </w:rPr>
        <w:t>–</w:t>
      </w:r>
      <w:r w:rsidR="004E0307">
        <w:rPr>
          <w:rFonts w:ascii="Arial" w:hAnsi="Arial" w:cs="Arial"/>
          <w:sz w:val="20"/>
          <w:szCs w:val="20"/>
        </w:rPr>
        <w:t> </w:t>
      </w:r>
      <w:r w:rsidR="00DC1DA9" w:rsidRPr="00F81DDA">
        <w:rPr>
          <w:rFonts w:ascii="Arial" w:hAnsi="Arial" w:cs="Arial"/>
          <w:sz w:val="20"/>
          <w:szCs w:val="20"/>
        </w:rPr>
        <w:t>2027.</w:t>
      </w:r>
      <w:r w:rsidR="00722D5D" w:rsidRPr="00F81DDA">
        <w:rPr>
          <w:rFonts w:ascii="Arial" w:hAnsi="Arial" w:cs="Arial"/>
          <w:sz w:val="20"/>
          <w:szCs w:val="20"/>
        </w:rPr>
        <w:t xml:space="preserve"> </w:t>
      </w:r>
    </w:p>
    <w:p w14:paraId="30E98AF0" w14:textId="77777777" w:rsidR="007164AB" w:rsidRPr="00F81DDA" w:rsidRDefault="007164AB" w:rsidP="00890A56">
      <w:pPr>
        <w:spacing w:after="0" w:line="276" w:lineRule="auto"/>
        <w:jc w:val="both"/>
        <w:rPr>
          <w:rFonts w:ascii="Arial" w:hAnsi="Arial" w:cs="Arial"/>
          <w:sz w:val="20"/>
          <w:szCs w:val="20"/>
        </w:rPr>
      </w:pPr>
    </w:p>
    <w:p w14:paraId="03F9BE13" w14:textId="57B8CEF9" w:rsidR="007164AB" w:rsidRDefault="007164AB" w:rsidP="00890A56">
      <w:pPr>
        <w:spacing w:after="0" w:line="276" w:lineRule="auto"/>
        <w:jc w:val="both"/>
        <w:rPr>
          <w:rFonts w:ascii="Arial" w:hAnsi="Arial" w:cs="Arial"/>
          <w:sz w:val="20"/>
          <w:szCs w:val="20"/>
        </w:rPr>
      </w:pPr>
      <w:r w:rsidRPr="00F81DDA">
        <w:rPr>
          <w:rFonts w:ascii="Arial" w:hAnsi="Arial" w:cs="Arial"/>
          <w:sz w:val="20"/>
          <w:szCs w:val="20"/>
        </w:rPr>
        <w:t xml:space="preserve">V okviru projekta so lahko sofinancirani stroški dela za delovna mesta: </w:t>
      </w:r>
    </w:p>
    <w:p w14:paraId="33F9CDE8" w14:textId="77777777" w:rsidR="00E8149D" w:rsidRPr="00F81DDA" w:rsidRDefault="00E8149D" w:rsidP="00890A56">
      <w:pPr>
        <w:spacing w:after="0" w:line="276" w:lineRule="auto"/>
        <w:jc w:val="both"/>
        <w:rPr>
          <w:rFonts w:ascii="Arial" w:hAnsi="Arial" w:cs="Arial"/>
          <w:sz w:val="20"/>
          <w:szCs w:val="20"/>
        </w:rPr>
      </w:pPr>
    </w:p>
    <w:p w14:paraId="16CF9889" w14:textId="221DB014" w:rsidR="007164AB" w:rsidRPr="00F81DDA" w:rsidRDefault="007164AB" w:rsidP="00890A56">
      <w:pPr>
        <w:pStyle w:val="Odstavekseznama"/>
        <w:numPr>
          <w:ilvl w:val="0"/>
          <w:numId w:val="3"/>
        </w:numPr>
        <w:spacing w:after="0" w:line="276" w:lineRule="auto"/>
        <w:jc w:val="both"/>
        <w:rPr>
          <w:rFonts w:ascii="Arial" w:hAnsi="Arial" w:cs="Arial"/>
          <w:sz w:val="20"/>
          <w:szCs w:val="20"/>
        </w:rPr>
      </w:pPr>
      <w:r w:rsidRPr="00F81DDA">
        <w:rPr>
          <w:rFonts w:ascii="Arial" w:hAnsi="Arial" w:cs="Arial"/>
          <w:sz w:val="20"/>
          <w:szCs w:val="20"/>
        </w:rPr>
        <w:t>Vodja projekta</w:t>
      </w:r>
      <w:r w:rsidR="00E8149D">
        <w:rPr>
          <w:rFonts w:ascii="Arial" w:hAnsi="Arial" w:cs="Arial"/>
          <w:sz w:val="20"/>
          <w:szCs w:val="20"/>
        </w:rPr>
        <w:t xml:space="preserve">: </w:t>
      </w:r>
      <w:r w:rsidRPr="00F81DDA">
        <w:rPr>
          <w:rFonts w:ascii="Arial" w:hAnsi="Arial" w:cs="Arial"/>
          <w:sz w:val="20"/>
          <w:szCs w:val="20"/>
        </w:rPr>
        <w:t>Strošek na enoto: 23,</w:t>
      </w:r>
      <w:r w:rsidR="00662953">
        <w:rPr>
          <w:rFonts w:ascii="Arial" w:hAnsi="Arial" w:cs="Arial"/>
          <w:sz w:val="20"/>
          <w:szCs w:val="20"/>
        </w:rPr>
        <w:t>61</w:t>
      </w:r>
      <w:r w:rsidR="00662953" w:rsidRPr="00F81DDA">
        <w:rPr>
          <w:rFonts w:ascii="Arial" w:hAnsi="Arial" w:cs="Arial"/>
          <w:sz w:val="20"/>
          <w:szCs w:val="20"/>
        </w:rPr>
        <w:t xml:space="preserve"> </w:t>
      </w:r>
      <w:r w:rsidRPr="00F81DDA">
        <w:rPr>
          <w:rFonts w:ascii="Arial" w:hAnsi="Arial" w:cs="Arial"/>
          <w:sz w:val="20"/>
          <w:szCs w:val="20"/>
        </w:rPr>
        <w:t>EUR</w:t>
      </w:r>
      <w:r w:rsidR="00C108B3">
        <w:rPr>
          <w:rFonts w:ascii="Arial" w:hAnsi="Arial" w:cs="Arial"/>
          <w:sz w:val="20"/>
          <w:szCs w:val="20"/>
        </w:rPr>
        <w:t xml:space="preserve"> (urna postavka)</w:t>
      </w:r>
      <w:r w:rsidR="00E8149D">
        <w:rPr>
          <w:rFonts w:ascii="Arial" w:hAnsi="Arial" w:cs="Arial"/>
          <w:sz w:val="20"/>
          <w:szCs w:val="20"/>
        </w:rPr>
        <w:t>.</w:t>
      </w:r>
    </w:p>
    <w:p w14:paraId="19E0F370" w14:textId="66BCECA3" w:rsidR="00991171" w:rsidRPr="00F81DDA" w:rsidRDefault="007164AB" w:rsidP="00890A56">
      <w:pPr>
        <w:pStyle w:val="Odstavekseznama"/>
        <w:numPr>
          <w:ilvl w:val="0"/>
          <w:numId w:val="3"/>
        </w:numPr>
        <w:spacing w:after="0" w:line="276" w:lineRule="auto"/>
        <w:jc w:val="both"/>
        <w:rPr>
          <w:rFonts w:ascii="Arial" w:hAnsi="Arial" w:cs="Arial"/>
          <w:sz w:val="20"/>
          <w:szCs w:val="20"/>
        </w:rPr>
      </w:pPr>
      <w:r w:rsidRPr="00F81DDA">
        <w:rPr>
          <w:rFonts w:ascii="Arial" w:hAnsi="Arial" w:cs="Arial"/>
          <w:sz w:val="20"/>
          <w:szCs w:val="20"/>
        </w:rPr>
        <w:lastRenderedPageBreak/>
        <w:t>Zagovornik</w:t>
      </w:r>
      <w:r w:rsidR="00E8149D">
        <w:rPr>
          <w:rFonts w:ascii="Arial" w:hAnsi="Arial" w:cs="Arial"/>
          <w:sz w:val="20"/>
          <w:szCs w:val="20"/>
        </w:rPr>
        <w:t xml:space="preserve">: </w:t>
      </w:r>
      <w:r w:rsidRPr="00F81DDA">
        <w:rPr>
          <w:rFonts w:ascii="Arial" w:hAnsi="Arial" w:cs="Arial"/>
          <w:sz w:val="20"/>
          <w:szCs w:val="20"/>
        </w:rPr>
        <w:t>Strošek na enoto: 20,</w:t>
      </w:r>
      <w:r w:rsidR="003740D6">
        <w:rPr>
          <w:rFonts w:ascii="Arial" w:hAnsi="Arial" w:cs="Arial"/>
          <w:sz w:val="20"/>
          <w:szCs w:val="20"/>
        </w:rPr>
        <w:t>48</w:t>
      </w:r>
      <w:r w:rsidRPr="00F81DDA">
        <w:rPr>
          <w:rFonts w:ascii="Arial" w:hAnsi="Arial" w:cs="Arial"/>
          <w:sz w:val="20"/>
          <w:szCs w:val="20"/>
        </w:rPr>
        <w:t xml:space="preserve"> EUR</w:t>
      </w:r>
      <w:r w:rsidR="00C108B3">
        <w:rPr>
          <w:rFonts w:ascii="Arial" w:hAnsi="Arial" w:cs="Arial"/>
          <w:sz w:val="20"/>
          <w:szCs w:val="20"/>
        </w:rPr>
        <w:t xml:space="preserve"> (urna postavka).</w:t>
      </w:r>
    </w:p>
    <w:p w14:paraId="1AE97F85" w14:textId="77777777" w:rsidR="0002331F" w:rsidRDefault="0002331F" w:rsidP="00890A56">
      <w:pPr>
        <w:spacing w:after="0" w:line="276" w:lineRule="auto"/>
        <w:jc w:val="both"/>
        <w:rPr>
          <w:rFonts w:ascii="Arial" w:hAnsi="Arial" w:cs="Arial"/>
          <w:sz w:val="20"/>
          <w:szCs w:val="20"/>
        </w:rPr>
      </w:pPr>
    </w:p>
    <w:p w14:paraId="67731483" w14:textId="78CF05E6" w:rsidR="003909D9" w:rsidRDefault="003811C1" w:rsidP="00890A56">
      <w:pPr>
        <w:spacing w:after="0" w:line="276" w:lineRule="auto"/>
        <w:jc w:val="both"/>
        <w:rPr>
          <w:rFonts w:ascii="Arial" w:hAnsi="Arial" w:cs="Arial"/>
          <w:sz w:val="20"/>
          <w:szCs w:val="20"/>
        </w:rPr>
      </w:pPr>
      <w:r w:rsidRPr="00276B6E">
        <w:rPr>
          <w:rFonts w:ascii="Arial" w:hAnsi="Arial" w:cs="Arial"/>
          <w:sz w:val="20"/>
          <w:szCs w:val="20"/>
        </w:rPr>
        <w:t>Prijavitelj mora pri pripravi izračuna finančnega načrta upoštevat</w:t>
      </w:r>
      <w:r w:rsidR="001A1CC9" w:rsidRPr="00276B6E">
        <w:rPr>
          <w:rFonts w:ascii="Arial" w:hAnsi="Arial" w:cs="Arial"/>
          <w:sz w:val="20"/>
          <w:szCs w:val="20"/>
        </w:rPr>
        <w:t>i</w:t>
      </w:r>
      <w:r w:rsidRPr="00276B6E">
        <w:rPr>
          <w:rFonts w:ascii="Arial" w:hAnsi="Arial" w:cs="Arial"/>
          <w:sz w:val="20"/>
          <w:szCs w:val="20"/>
        </w:rPr>
        <w:t xml:space="preserve"> v</w:t>
      </w:r>
      <w:r w:rsidR="00C108B3" w:rsidRPr="00276B6E">
        <w:rPr>
          <w:rFonts w:ascii="Arial" w:hAnsi="Arial" w:cs="Arial"/>
          <w:sz w:val="20"/>
          <w:szCs w:val="20"/>
        </w:rPr>
        <w:t>rednost</w:t>
      </w:r>
      <w:r w:rsidRPr="00276B6E">
        <w:rPr>
          <w:rFonts w:ascii="Arial" w:hAnsi="Arial" w:cs="Arial"/>
          <w:sz w:val="20"/>
          <w:szCs w:val="20"/>
        </w:rPr>
        <w:t xml:space="preserve"> posameznega stroška na enoto (SE</w:t>
      </w:r>
      <w:r w:rsidR="00276B6E">
        <w:rPr>
          <w:rFonts w:ascii="Arial" w:hAnsi="Arial" w:cs="Arial"/>
          <w:sz w:val="20"/>
          <w:szCs w:val="20"/>
        </w:rPr>
        <w:t> </w:t>
      </w:r>
      <w:r w:rsidRPr="00276B6E">
        <w:rPr>
          <w:rFonts w:ascii="Arial" w:hAnsi="Arial" w:cs="Arial"/>
          <w:sz w:val="20"/>
          <w:szCs w:val="20"/>
        </w:rPr>
        <w:t>1 in SE</w:t>
      </w:r>
      <w:r w:rsidR="00276B6E">
        <w:rPr>
          <w:rFonts w:ascii="Arial" w:hAnsi="Arial" w:cs="Arial"/>
          <w:sz w:val="20"/>
          <w:szCs w:val="20"/>
        </w:rPr>
        <w:t> </w:t>
      </w:r>
      <w:r w:rsidRPr="00276B6E">
        <w:rPr>
          <w:rFonts w:ascii="Arial" w:hAnsi="Arial" w:cs="Arial"/>
          <w:sz w:val="20"/>
          <w:szCs w:val="20"/>
        </w:rPr>
        <w:t xml:space="preserve">2) in število ur </w:t>
      </w:r>
      <w:r w:rsidR="001A1CC9" w:rsidRPr="00276B6E">
        <w:rPr>
          <w:rFonts w:ascii="Arial" w:hAnsi="Arial" w:cs="Arial"/>
          <w:sz w:val="20"/>
          <w:szCs w:val="20"/>
        </w:rPr>
        <w:t xml:space="preserve">dela na </w:t>
      </w:r>
      <w:r w:rsidRPr="00276B6E">
        <w:rPr>
          <w:rFonts w:ascii="Arial" w:hAnsi="Arial" w:cs="Arial"/>
          <w:sz w:val="20"/>
          <w:szCs w:val="20"/>
        </w:rPr>
        <w:t>let</w:t>
      </w:r>
      <w:r w:rsidR="001A1CC9" w:rsidRPr="00276B6E">
        <w:rPr>
          <w:rFonts w:ascii="Arial" w:hAnsi="Arial" w:cs="Arial"/>
          <w:sz w:val="20"/>
          <w:szCs w:val="20"/>
        </w:rPr>
        <w:t xml:space="preserve">ni ravni na projektu, največ v višini </w:t>
      </w:r>
      <w:r w:rsidRPr="00276B6E">
        <w:rPr>
          <w:rFonts w:ascii="Arial" w:hAnsi="Arial" w:cs="Arial"/>
          <w:b/>
          <w:bCs/>
          <w:sz w:val="20"/>
          <w:szCs w:val="20"/>
        </w:rPr>
        <w:t>1</w:t>
      </w:r>
      <w:r w:rsidR="004E294C">
        <w:rPr>
          <w:rFonts w:ascii="Arial" w:hAnsi="Arial" w:cs="Arial"/>
          <w:b/>
          <w:bCs/>
          <w:sz w:val="20"/>
          <w:szCs w:val="20"/>
        </w:rPr>
        <w:t>720</w:t>
      </w:r>
      <w:r w:rsidR="001A1CC9" w:rsidRPr="00276B6E">
        <w:rPr>
          <w:rFonts w:ascii="Arial" w:hAnsi="Arial" w:cs="Arial"/>
          <w:b/>
          <w:bCs/>
          <w:sz w:val="20"/>
          <w:szCs w:val="20"/>
        </w:rPr>
        <w:t xml:space="preserve"> ur</w:t>
      </w:r>
      <w:r w:rsidR="00C621C0" w:rsidRPr="00276B6E">
        <w:rPr>
          <w:rFonts w:ascii="Arial" w:hAnsi="Arial" w:cs="Arial"/>
          <w:sz w:val="20"/>
          <w:szCs w:val="20"/>
        </w:rPr>
        <w:t xml:space="preserve"> na osebo</w:t>
      </w:r>
      <w:r w:rsidR="00561A40" w:rsidRPr="00276B6E">
        <w:rPr>
          <w:rFonts w:ascii="Arial" w:hAnsi="Arial" w:cs="Arial"/>
          <w:sz w:val="20"/>
          <w:szCs w:val="20"/>
        </w:rPr>
        <w:t>.</w:t>
      </w:r>
      <w:r w:rsidR="00C621C0" w:rsidRPr="00276B6E">
        <w:rPr>
          <w:rFonts w:ascii="Arial" w:hAnsi="Arial" w:cs="Arial"/>
          <w:sz w:val="20"/>
          <w:szCs w:val="20"/>
        </w:rPr>
        <w:t xml:space="preserve"> </w:t>
      </w:r>
    </w:p>
    <w:p w14:paraId="58AF5FD5" w14:textId="77777777" w:rsidR="003909D9" w:rsidRDefault="003909D9" w:rsidP="00890A56">
      <w:pPr>
        <w:spacing w:after="0" w:line="276" w:lineRule="auto"/>
        <w:jc w:val="both"/>
        <w:rPr>
          <w:rFonts w:ascii="Arial" w:hAnsi="Arial" w:cs="Arial"/>
          <w:sz w:val="20"/>
          <w:szCs w:val="20"/>
        </w:rPr>
      </w:pPr>
    </w:p>
    <w:p w14:paraId="4D7C283C" w14:textId="7199524B" w:rsidR="003811C1" w:rsidRDefault="00C108B3" w:rsidP="00890A56">
      <w:pPr>
        <w:spacing w:after="0" w:line="276" w:lineRule="auto"/>
        <w:jc w:val="both"/>
        <w:rPr>
          <w:rFonts w:ascii="Arial" w:hAnsi="Arial" w:cs="Arial"/>
          <w:sz w:val="20"/>
          <w:szCs w:val="20"/>
        </w:rPr>
      </w:pPr>
      <w:r w:rsidRPr="00276B6E">
        <w:rPr>
          <w:rFonts w:ascii="Arial" w:hAnsi="Arial" w:cs="Arial"/>
          <w:sz w:val="20"/>
          <w:szCs w:val="20"/>
        </w:rPr>
        <w:t xml:space="preserve">Upravičene stroške dela na projektu prijavitelj izračuna tako, da pomnoži vrednost urne postavke </w:t>
      </w:r>
      <w:r w:rsidR="00876D31" w:rsidRPr="00276B6E">
        <w:rPr>
          <w:rFonts w:ascii="Arial" w:hAnsi="Arial" w:cs="Arial"/>
          <w:sz w:val="20"/>
          <w:szCs w:val="20"/>
        </w:rPr>
        <w:t>(SE</w:t>
      </w:r>
      <w:r w:rsidR="00876D31">
        <w:rPr>
          <w:rFonts w:ascii="Arial" w:hAnsi="Arial" w:cs="Arial"/>
          <w:sz w:val="20"/>
          <w:szCs w:val="20"/>
        </w:rPr>
        <w:t> </w:t>
      </w:r>
      <w:r w:rsidR="00876D31" w:rsidRPr="00276B6E">
        <w:rPr>
          <w:rFonts w:ascii="Arial" w:hAnsi="Arial" w:cs="Arial"/>
          <w:sz w:val="20"/>
          <w:szCs w:val="20"/>
        </w:rPr>
        <w:t>1</w:t>
      </w:r>
      <w:r w:rsidR="0078571A">
        <w:rPr>
          <w:rFonts w:ascii="Arial" w:hAnsi="Arial" w:cs="Arial"/>
          <w:sz w:val="20"/>
          <w:szCs w:val="20"/>
        </w:rPr>
        <w:t> / </w:t>
      </w:r>
      <w:r w:rsidR="00876D31" w:rsidRPr="00276B6E">
        <w:rPr>
          <w:rFonts w:ascii="Arial" w:hAnsi="Arial" w:cs="Arial"/>
          <w:sz w:val="20"/>
          <w:szCs w:val="20"/>
        </w:rPr>
        <w:t>SE</w:t>
      </w:r>
      <w:r w:rsidR="00876D31">
        <w:rPr>
          <w:rFonts w:ascii="Arial" w:hAnsi="Arial" w:cs="Arial"/>
          <w:sz w:val="20"/>
          <w:szCs w:val="20"/>
        </w:rPr>
        <w:t> </w:t>
      </w:r>
      <w:r w:rsidR="00876D31" w:rsidRPr="00276B6E">
        <w:rPr>
          <w:rFonts w:ascii="Arial" w:hAnsi="Arial" w:cs="Arial"/>
          <w:sz w:val="20"/>
          <w:szCs w:val="20"/>
        </w:rPr>
        <w:t>2</w:t>
      </w:r>
      <w:r w:rsidR="00876D31">
        <w:rPr>
          <w:rFonts w:ascii="Arial" w:hAnsi="Arial" w:cs="Arial"/>
          <w:sz w:val="20"/>
          <w:szCs w:val="20"/>
        </w:rPr>
        <w:t>)</w:t>
      </w:r>
      <w:r w:rsidR="00876D31" w:rsidRPr="00276B6E">
        <w:rPr>
          <w:rFonts w:ascii="Arial" w:hAnsi="Arial" w:cs="Arial"/>
          <w:sz w:val="20"/>
          <w:szCs w:val="20"/>
        </w:rPr>
        <w:t xml:space="preserve"> </w:t>
      </w:r>
      <w:r w:rsidRPr="00276B6E">
        <w:rPr>
          <w:rFonts w:ascii="Arial" w:hAnsi="Arial" w:cs="Arial"/>
          <w:sz w:val="20"/>
          <w:szCs w:val="20"/>
        </w:rPr>
        <w:t xml:space="preserve">s številom </w:t>
      </w:r>
      <w:r w:rsidR="00876D31" w:rsidRPr="00276B6E">
        <w:rPr>
          <w:rFonts w:ascii="Arial" w:hAnsi="Arial" w:cs="Arial"/>
          <w:sz w:val="20"/>
          <w:szCs w:val="20"/>
        </w:rPr>
        <w:t xml:space="preserve">ur dela na letni </w:t>
      </w:r>
      <w:r w:rsidR="00876D31">
        <w:rPr>
          <w:rFonts w:ascii="Arial" w:hAnsi="Arial" w:cs="Arial"/>
          <w:sz w:val="20"/>
          <w:szCs w:val="20"/>
        </w:rPr>
        <w:t xml:space="preserve">ravni, </w:t>
      </w:r>
      <w:r w:rsidR="00276B6E">
        <w:rPr>
          <w:rFonts w:ascii="Arial" w:hAnsi="Arial" w:cs="Arial"/>
          <w:sz w:val="20"/>
          <w:szCs w:val="20"/>
        </w:rPr>
        <w:t>največ</w:t>
      </w:r>
      <w:r w:rsidR="00C621C0" w:rsidRPr="00276B6E">
        <w:rPr>
          <w:rFonts w:ascii="Arial" w:hAnsi="Arial" w:cs="Arial"/>
          <w:sz w:val="20"/>
          <w:szCs w:val="20"/>
        </w:rPr>
        <w:t xml:space="preserve"> </w:t>
      </w:r>
      <w:r w:rsidR="00876D31">
        <w:rPr>
          <w:rFonts w:ascii="Arial" w:hAnsi="Arial" w:cs="Arial"/>
          <w:sz w:val="20"/>
          <w:szCs w:val="20"/>
        </w:rPr>
        <w:t xml:space="preserve">v višini </w:t>
      </w:r>
      <w:r w:rsidR="00C621C0" w:rsidRPr="005E0C16">
        <w:rPr>
          <w:rFonts w:ascii="Arial" w:hAnsi="Arial" w:cs="Arial"/>
          <w:b/>
          <w:bCs/>
          <w:sz w:val="20"/>
          <w:szCs w:val="20"/>
        </w:rPr>
        <w:t>1</w:t>
      </w:r>
      <w:r w:rsidR="003909D9" w:rsidRPr="005E0C16">
        <w:rPr>
          <w:rFonts w:ascii="Arial" w:hAnsi="Arial" w:cs="Arial"/>
          <w:b/>
          <w:bCs/>
          <w:sz w:val="20"/>
          <w:szCs w:val="20"/>
        </w:rPr>
        <w:t>720</w:t>
      </w:r>
      <w:r w:rsidR="00561A40" w:rsidRPr="00276B6E">
        <w:rPr>
          <w:rFonts w:ascii="Arial" w:hAnsi="Arial" w:cs="Arial"/>
          <w:sz w:val="20"/>
          <w:szCs w:val="20"/>
        </w:rPr>
        <w:t xml:space="preserve"> </w:t>
      </w:r>
      <w:r w:rsidR="00876D31">
        <w:rPr>
          <w:rFonts w:ascii="Arial" w:hAnsi="Arial" w:cs="Arial"/>
          <w:sz w:val="20"/>
          <w:szCs w:val="20"/>
        </w:rPr>
        <w:t>na osebo</w:t>
      </w:r>
      <w:r w:rsidR="0032318B">
        <w:rPr>
          <w:rFonts w:ascii="Arial" w:hAnsi="Arial" w:cs="Arial"/>
          <w:sz w:val="20"/>
          <w:szCs w:val="20"/>
        </w:rPr>
        <w:t xml:space="preserve"> </w:t>
      </w:r>
      <w:r w:rsidR="0032318B" w:rsidRPr="0032318B">
        <w:rPr>
          <w:rFonts w:ascii="Arial" w:hAnsi="Arial" w:cs="Arial"/>
          <w:sz w:val="20"/>
          <w:szCs w:val="20"/>
        </w:rPr>
        <w:t>oziroma sorazmerno manj v primeru delne zaposlitve (860 ur za polovično zaposlitev).</w:t>
      </w:r>
      <w:r w:rsidR="0032318B">
        <w:rPr>
          <w:rFonts w:ascii="Arial" w:hAnsi="Arial" w:cs="Arial"/>
          <w:sz w:val="20"/>
          <w:szCs w:val="20"/>
        </w:rPr>
        <w:t xml:space="preserve"> </w:t>
      </w:r>
      <w:r w:rsidR="00BA51AF" w:rsidRPr="00276B6E">
        <w:rPr>
          <w:rFonts w:ascii="Arial" w:hAnsi="Arial" w:cs="Arial"/>
          <w:sz w:val="20"/>
          <w:szCs w:val="20"/>
        </w:rPr>
        <w:t xml:space="preserve">Prekoračitev števila ur </w:t>
      </w:r>
      <w:r w:rsidR="001A1CC9" w:rsidRPr="00276B6E">
        <w:rPr>
          <w:rFonts w:ascii="Arial" w:hAnsi="Arial" w:cs="Arial"/>
          <w:sz w:val="20"/>
          <w:szCs w:val="20"/>
        </w:rPr>
        <w:t xml:space="preserve">opravljenega dela </w:t>
      </w:r>
      <w:r w:rsidR="00BA51AF" w:rsidRPr="00276B6E">
        <w:rPr>
          <w:rFonts w:ascii="Arial" w:hAnsi="Arial" w:cs="Arial"/>
          <w:sz w:val="20"/>
          <w:szCs w:val="20"/>
        </w:rPr>
        <w:t>na</w:t>
      </w:r>
      <w:r w:rsidR="001A1CC9" w:rsidRPr="00276B6E">
        <w:rPr>
          <w:rFonts w:ascii="Arial" w:hAnsi="Arial" w:cs="Arial"/>
          <w:sz w:val="20"/>
          <w:szCs w:val="20"/>
        </w:rPr>
        <w:t xml:space="preserve"> projektu na</w:t>
      </w:r>
      <w:r w:rsidR="00BA51AF" w:rsidRPr="00276B6E">
        <w:rPr>
          <w:rFonts w:ascii="Arial" w:hAnsi="Arial" w:cs="Arial"/>
          <w:sz w:val="20"/>
          <w:szCs w:val="20"/>
        </w:rPr>
        <w:t xml:space="preserve"> let</w:t>
      </w:r>
      <w:r w:rsidR="001A1CC9" w:rsidRPr="00276B6E">
        <w:rPr>
          <w:rFonts w:ascii="Arial" w:hAnsi="Arial" w:cs="Arial"/>
          <w:sz w:val="20"/>
          <w:szCs w:val="20"/>
        </w:rPr>
        <w:t>ni ravni</w:t>
      </w:r>
      <w:r w:rsidR="00BA51AF" w:rsidRPr="00276B6E">
        <w:rPr>
          <w:rFonts w:ascii="Arial" w:hAnsi="Arial" w:cs="Arial"/>
          <w:sz w:val="20"/>
          <w:szCs w:val="20"/>
        </w:rPr>
        <w:t xml:space="preserve"> predstavlja strošek prijavitelja.</w:t>
      </w:r>
    </w:p>
    <w:p w14:paraId="2F633A33" w14:textId="77777777" w:rsidR="001A469D" w:rsidRDefault="001A469D" w:rsidP="00890A56">
      <w:pPr>
        <w:spacing w:after="0" w:line="276" w:lineRule="auto"/>
        <w:jc w:val="both"/>
        <w:rPr>
          <w:rFonts w:ascii="Arial" w:hAnsi="Arial" w:cs="Arial"/>
          <w:sz w:val="20"/>
          <w:szCs w:val="20"/>
        </w:rPr>
      </w:pPr>
    </w:p>
    <w:p w14:paraId="564529B8" w14:textId="3FE5FB4D" w:rsidR="001A469D" w:rsidRDefault="001A469D" w:rsidP="00890A56">
      <w:pPr>
        <w:pStyle w:val="Naslov2"/>
        <w:spacing w:line="276" w:lineRule="auto"/>
      </w:pPr>
      <w:bookmarkStart w:id="36" w:name="_Toc204160450"/>
      <w:r>
        <w:t>METODOLOGIJA ZA IZRAČUN STROŠKA NA ENOTO</w:t>
      </w:r>
      <w:bookmarkEnd w:id="36"/>
    </w:p>
    <w:p w14:paraId="1037308C" w14:textId="77777777" w:rsidR="001A469D" w:rsidRDefault="001A469D" w:rsidP="00890A56">
      <w:pPr>
        <w:spacing w:after="0" w:line="276" w:lineRule="auto"/>
        <w:jc w:val="both"/>
        <w:rPr>
          <w:rFonts w:ascii="Arial" w:hAnsi="Arial" w:cs="Arial"/>
          <w:sz w:val="20"/>
          <w:szCs w:val="20"/>
        </w:rPr>
      </w:pPr>
    </w:p>
    <w:p w14:paraId="350A063E" w14:textId="0E5FE4F4" w:rsidR="001A469D" w:rsidRDefault="001A469D" w:rsidP="00890A56">
      <w:pPr>
        <w:spacing w:after="0" w:line="276" w:lineRule="auto"/>
        <w:jc w:val="both"/>
        <w:rPr>
          <w:rFonts w:ascii="Arial" w:hAnsi="Arial" w:cs="Arial"/>
          <w:sz w:val="20"/>
          <w:szCs w:val="20"/>
        </w:rPr>
      </w:pPr>
      <w:r w:rsidRPr="001539DF">
        <w:rPr>
          <w:rFonts w:ascii="Arial" w:hAnsi="Arial" w:cs="Arial"/>
          <w:sz w:val="20"/>
          <w:szCs w:val="20"/>
        </w:rPr>
        <w:t xml:space="preserve">Višino stroškov na enoto (v nadaljevanju: SE) smo izračunali v skladu z Uredbo EU 2021/1060 (v nadaljevanju: Uredba) ter Navodili organa uporabljanja o upravičenih stroških o upravičenih stroških za sredstva evropske kohezijske politike v programskem obdobju 2021–2027. Metoda izračuna je v skladu z določili 53. člena (točka </w:t>
      </w:r>
      <w:proofErr w:type="spellStart"/>
      <w:r w:rsidRPr="001539DF">
        <w:rPr>
          <w:rFonts w:ascii="Arial" w:hAnsi="Arial" w:cs="Arial"/>
          <w:sz w:val="20"/>
          <w:szCs w:val="20"/>
        </w:rPr>
        <w:t>3.a</w:t>
      </w:r>
      <w:proofErr w:type="spellEnd"/>
      <w:r w:rsidRPr="001539DF">
        <w:rPr>
          <w:rFonts w:ascii="Arial" w:hAnsi="Arial" w:cs="Arial"/>
          <w:sz w:val="20"/>
          <w:szCs w:val="20"/>
        </w:rPr>
        <w:t xml:space="preserve">) Uredbe in temelji na tako uradnih statističnih podatkih kot drugih objektivnih informacijah in strokovni presoji. </w:t>
      </w:r>
    </w:p>
    <w:p w14:paraId="00EDCBD8" w14:textId="7F7F4536" w:rsidR="001A469D" w:rsidRDefault="001A469D" w:rsidP="00890A56">
      <w:pPr>
        <w:spacing w:after="0" w:line="276" w:lineRule="auto"/>
        <w:jc w:val="both"/>
        <w:rPr>
          <w:rFonts w:ascii="Arial" w:hAnsi="Arial" w:cs="Arial"/>
          <w:sz w:val="20"/>
          <w:szCs w:val="20"/>
        </w:rPr>
      </w:pPr>
    </w:p>
    <w:p w14:paraId="3F8DAC49" w14:textId="5F0390E2" w:rsidR="001A469D" w:rsidRPr="00F81DDA" w:rsidRDefault="001A469D" w:rsidP="00890A56">
      <w:pPr>
        <w:spacing w:after="0" w:line="276" w:lineRule="auto"/>
        <w:jc w:val="both"/>
        <w:rPr>
          <w:rFonts w:ascii="Arial" w:hAnsi="Arial" w:cs="Arial"/>
          <w:sz w:val="20"/>
          <w:szCs w:val="20"/>
        </w:rPr>
      </w:pPr>
      <w:r>
        <w:rPr>
          <w:rFonts w:ascii="Arial" w:hAnsi="Arial" w:cs="Arial"/>
          <w:sz w:val="20"/>
          <w:szCs w:val="20"/>
        </w:rPr>
        <w:t>Metodologija je podrobneje predstavljena v prilogi: Metodologija izračuna SE-</w:t>
      </w:r>
      <w:proofErr w:type="spellStart"/>
      <w:r>
        <w:rPr>
          <w:rFonts w:ascii="Arial" w:hAnsi="Arial" w:cs="Arial"/>
          <w:sz w:val="20"/>
          <w:szCs w:val="20"/>
        </w:rPr>
        <w:t>CeZag</w:t>
      </w:r>
      <w:proofErr w:type="spellEnd"/>
      <w:r>
        <w:rPr>
          <w:rFonts w:ascii="Arial" w:hAnsi="Arial" w:cs="Arial"/>
          <w:sz w:val="20"/>
          <w:szCs w:val="20"/>
        </w:rPr>
        <w:t xml:space="preserve">. </w:t>
      </w:r>
    </w:p>
    <w:p w14:paraId="3BBEE82E" w14:textId="77777777" w:rsidR="002749FE" w:rsidRPr="00F81DDA" w:rsidRDefault="002749FE" w:rsidP="00890A56">
      <w:pPr>
        <w:spacing w:after="0" w:line="276" w:lineRule="auto"/>
        <w:jc w:val="both"/>
        <w:rPr>
          <w:rFonts w:ascii="Arial" w:hAnsi="Arial" w:cs="Arial"/>
          <w:sz w:val="20"/>
          <w:szCs w:val="20"/>
        </w:rPr>
      </w:pPr>
    </w:p>
    <w:p w14:paraId="3A90EEF6" w14:textId="7C0E7F3B" w:rsidR="00B52FC7" w:rsidRDefault="008A0247" w:rsidP="00890A56">
      <w:pPr>
        <w:pStyle w:val="Naslov2"/>
        <w:spacing w:line="276" w:lineRule="auto"/>
        <w:ind w:left="567" w:hanging="425"/>
      </w:pPr>
      <w:bookmarkStart w:id="37" w:name="_Toc204160451"/>
      <w:r w:rsidRPr="00F81DDA">
        <w:t>STROŠKI STORITEV ZUNANJIH IZVAJALCEV (DELO PO PODJEMNI POGODBI)</w:t>
      </w:r>
      <w:bookmarkEnd w:id="37"/>
      <w:r w:rsidRPr="00F81DDA">
        <w:t xml:space="preserve"> </w:t>
      </w:r>
    </w:p>
    <w:p w14:paraId="14E55029" w14:textId="77777777" w:rsidR="00793747" w:rsidRDefault="00793747" w:rsidP="00890A56">
      <w:pPr>
        <w:spacing w:after="0" w:line="276" w:lineRule="auto"/>
        <w:jc w:val="both"/>
        <w:rPr>
          <w:rFonts w:ascii="Arial" w:hAnsi="Arial" w:cs="Arial"/>
          <w:sz w:val="20"/>
          <w:szCs w:val="20"/>
        </w:rPr>
      </w:pPr>
    </w:p>
    <w:p w14:paraId="787ABEF8" w14:textId="21F6FF6F" w:rsidR="004B7603" w:rsidRDefault="004B7603" w:rsidP="00890A56">
      <w:pPr>
        <w:spacing w:after="0" w:line="276" w:lineRule="auto"/>
        <w:jc w:val="both"/>
        <w:rPr>
          <w:rFonts w:ascii="Arial" w:hAnsi="Arial" w:cs="Arial"/>
          <w:sz w:val="20"/>
          <w:szCs w:val="20"/>
        </w:rPr>
      </w:pPr>
      <w:r w:rsidRPr="00F81DDA">
        <w:rPr>
          <w:rFonts w:ascii="Arial" w:hAnsi="Arial" w:cs="Arial"/>
          <w:sz w:val="20"/>
          <w:szCs w:val="20"/>
        </w:rPr>
        <w:t xml:space="preserve">Stroški </w:t>
      </w:r>
      <w:r w:rsidR="00725CF1">
        <w:rPr>
          <w:rFonts w:ascii="Arial" w:hAnsi="Arial" w:cs="Arial"/>
          <w:sz w:val="20"/>
          <w:szCs w:val="20"/>
        </w:rPr>
        <w:t>dela po podjemni pogodbi</w:t>
      </w:r>
      <w:r w:rsidRPr="00F81DDA">
        <w:rPr>
          <w:rFonts w:ascii="Arial" w:hAnsi="Arial" w:cs="Arial"/>
          <w:sz w:val="20"/>
          <w:szCs w:val="20"/>
        </w:rPr>
        <w:t xml:space="preserve"> so namenjeni kritju stroškov, povezanih z zagotavljanjem specializiranih pravnih storitev za osebe z oviranostjo. </w:t>
      </w:r>
      <w:proofErr w:type="spellStart"/>
      <w:r w:rsidR="00E44752">
        <w:rPr>
          <w:rFonts w:ascii="Arial" w:hAnsi="Arial" w:cs="Arial"/>
          <w:sz w:val="20"/>
          <w:szCs w:val="20"/>
        </w:rPr>
        <w:t>CeZag</w:t>
      </w:r>
      <w:proofErr w:type="spellEnd"/>
      <w:r w:rsidR="00E44752" w:rsidRPr="00F81DDA">
        <w:rPr>
          <w:rFonts w:ascii="Arial" w:hAnsi="Arial" w:cs="Arial"/>
          <w:sz w:val="20"/>
          <w:szCs w:val="20"/>
        </w:rPr>
        <w:t xml:space="preserve"> </w:t>
      </w:r>
      <w:r w:rsidRPr="00F81DDA">
        <w:rPr>
          <w:rFonts w:ascii="Arial" w:hAnsi="Arial" w:cs="Arial"/>
          <w:sz w:val="20"/>
          <w:szCs w:val="20"/>
        </w:rPr>
        <w:t>bo z namenom učinkovitega pravnega zastopanja v postopkih, ki zahtevajo poglobljena pravniška znanja, vzpostavil sodelovanje z izkušenimi pravnimi strokovnjaki</w:t>
      </w:r>
      <w:r w:rsidR="006E1920">
        <w:rPr>
          <w:rFonts w:ascii="Arial" w:hAnsi="Arial" w:cs="Arial"/>
          <w:sz w:val="20"/>
          <w:szCs w:val="20"/>
        </w:rPr>
        <w:t>, ki imajo po potrebi opravljen tudi pravniški državni izpit (PDI) in lahko upravičence do zagovorništva zastopajo pred sodišči.</w:t>
      </w:r>
      <w:r w:rsidRPr="00F81DDA">
        <w:rPr>
          <w:rFonts w:ascii="Arial" w:hAnsi="Arial" w:cs="Arial"/>
          <w:sz w:val="20"/>
          <w:szCs w:val="20"/>
        </w:rPr>
        <w:t xml:space="preserve"> Sodelovanje </w:t>
      </w:r>
      <w:r w:rsidR="006E1920">
        <w:rPr>
          <w:rFonts w:ascii="Arial" w:hAnsi="Arial" w:cs="Arial"/>
          <w:sz w:val="20"/>
          <w:szCs w:val="20"/>
        </w:rPr>
        <w:t xml:space="preserve">z njimi </w:t>
      </w:r>
      <w:r w:rsidRPr="00F81DDA">
        <w:rPr>
          <w:rFonts w:ascii="Arial" w:hAnsi="Arial" w:cs="Arial"/>
          <w:sz w:val="20"/>
          <w:szCs w:val="20"/>
        </w:rPr>
        <w:t xml:space="preserve">bo </w:t>
      </w:r>
      <w:r w:rsidR="006E1920">
        <w:rPr>
          <w:rFonts w:ascii="Arial" w:hAnsi="Arial" w:cs="Arial"/>
          <w:sz w:val="20"/>
          <w:szCs w:val="20"/>
        </w:rPr>
        <w:t xml:space="preserve">potekalo na podlagi sklenjenih </w:t>
      </w:r>
      <w:r w:rsidRPr="00F81DDA">
        <w:rPr>
          <w:rFonts w:ascii="Arial" w:hAnsi="Arial" w:cs="Arial"/>
          <w:sz w:val="20"/>
          <w:szCs w:val="20"/>
        </w:rPr>
        <w:t xml:space="preserve">podjemnih pogodb. </w:t>
      </w:r>
    </w:p>
    <w:p w14:paraId="626A4A1E" w14:textId="77777777" w:rsidR="004E0307" w:rsidRPr="00F81DDA" w:rsidRDefault="004E0307" w:rsidP="00890A56">
      <w:pPr>
        <w:spacing w:after="0" w:line="276" w:lineRule="auto"/>
        <w:jc w:val="both"/>
        <w:rPr>
          <w:rFonts w:ascii="Arial" w:hAnsi="Arial" w:cs="Arial"/>
          <w:sz w:val="20"/>
          <w:szCs w:val="20"/>
        </w:rPr>
      </w:pPr>
    </w:p>
    <w:p w14:paraId="42A09397" w14:textId="00F61BE3" w:rsidR="00E8149D" w:rsidRPr="00DA3C4E" w:rsidRDefault="008A0247" w:rsidP="00890A56">
      <w:pPr>
        <w:pStyle w:val="Naslov2"/>
        <w:spacing w:line="276" w:lineRule="auto"/>
        <w:ind w:left="567" w:hanging="425"/>
      </w:pPr>
      <w:bookmarkStart w:id="38" w:name="_Toc204160452"/>
      <w:r w:rsidRPr="006A26F4">
        <w:t>STROŠKI PAVŠALNEGA FINANCIRANJA</w:t>
      </w:r>
      <w:bookmarkEnd w:id="38"/>
      <w:r w:rsidRPr="006A26F4">
        <w:t xml:space="preserve"> </w:t>
      </w:r>
    </w:p>
    <w:p w14:paraId="223629A4" w14:textId="77777777" w:rsidR="00793747" w:rsidRDefault="00793747" w:rsidP="00890A56">
      <w:pPr>
        <w:spacing w:after="0" w:line="276" w:lineRule="auto"/>
        <w:jc w:val="both"/>
        <w:rPr>
          <w:rFonts w:ascii="Arial" w:hAnsi="Arial" w:cs="Arial"/>
          <w:sz w:val="20"/>
          <w:szCs w:val="20"/>
        </w:rPr>
      </w:pPr>
    </w:p>
    <w:p w14:paraId="2145C186" w14:textId="3C40EFA4" w:rsidR="00037B17" w:rsidRPr="00F81DDA" w:rsidRDefault="00037B17" w:rsidP="00890A56">
      <w:pPr>
        <w:spacing w:after="0" w:line="276" w:lineRule="auto"/>
        <w:jc w:val="both"/>
        <w:rPr>
          <w:rFonts w:ascii="Arial" w:hAnsi="Arial" w:cs="Arial"/>
          <w:sz w:val="20"/>
          <w:szCs w:val="20"/>
          <w:u w:val="single"/>
        </w:rPr>
      </w:pPr>
      <w:r w:rsidRPr="00F81DDA">
        <w:rPr>
          <w:rFonts w:ascii="Arial" w:hAnsi="Arial" w:cs="Arial"/>
          <w:sz w:val="20"/>
          <w:szCs w:val="20"/>
        </w:rPr>
        <w:t xml:space="preserve">Stroški pavšalnega financiranja so stroški, ki nastanejo oziroma so povezani z neposrednimi aktivnostmi sofinanciranega projekta, in sicer </w:t>
      </w:r>
      <w:r w:rsidRPr="00F81DDA">
        <w:rPr>
          <w:rFonts w:ascii="Arial" w:hAnsi="Arial" w:cs="Arial"/>
          <w:sz w:val="20"/>
          <w:szCs w:val="20"/>
          <w:u w:val="single"/>
        </w:rPr>
        <w:t>v višini 40</w:t>
      </w:r>
      <w:r w:rsidR="00E8149D">
        <w:rPr>
          <w:rFonts w:ascii="Arial" w:hAnsi="Arial" w:cs="Arial"/>
          <w:sz w:val="20"/>
          <w:szCs w:val="20"/>
          <w:u w:val="single"/>
        </w:rPr>
        <w:t> </w:t>
      </w:r>
      <w:r w:rsidRPr="00F81DDA">
        <w:rPr>
          <w:rFonts w:ascii="Arial" w:hAnsi="Arial" w:cs="Arial"/>
          <w:sz w:val="20"/>
          <w:szCs w:val="20"/>
          <w:u w:val="single"/>
        </w:rPr>
        <w:t>% skupnih upravičenih neposrednih stroškov dela osebja</w:t>
      </w:r>
      <w:r w:rsidR="004B7603" w:rsidRPr="00F81DDA">
        <w:rPr>
          <w:rFonts w:ascii="Arial" w:hAnsi="Arial" w:cs="Arial"/>
          <w:sz w:val="20"/>
          <w:szCs w:val="20"/>
          <w:u w:val="single"/>
        </w:rPr>
        <w:t xml:space="preserve"> ter stroškov zunanjih storitev (delo po podjemni pogodbi)</w:t>
      </w:r>
      <w:r w:rsidRPr="00F81DDA">
        <w:rPr>
          <w:rFonts w:ascii="Arial" w:hAnsi="Arial" w:cs="Arial"/>
          <w:sz w:val="20"/>
          <w:szCs w:val="20"/>
          <w:u w:val="single"/>
        </w:rPr>
        <w:t xml:space="preserve"> na projektu.</w:t>
      </w:r>
    </w:p>
    <w:p w14:paraId="0C1E0621" w14:textId="77777777" w:rsidR="00037B17" w:rsidRPr="00F81DDA" w:rsidRDefault="00037B17" w:rsidP="00890A56">
      <w:pPr>
        <w:spacing w:after="0" w:line="276" w:lineRule="auto"/>
        <w:jc w:val="both"/>
        <w:rPr>
          <w:rFonts w:ascii="Arial" w:hAnsi="Arial" w:cs="Arial"/>
          <w:sz w:val="20"/>
          <w:szCs w:val="20"/>
        </w:rPr>
      </w:pPr>
    </w:p>
    <w:p w14:paraId="1E687DE6" w14:textId="2E10B644" w:rsidR="005813E8" w:rsidRPr="006A26F4" w:rsidRDefault="00037B17" w:rsidP="00890A56">
      <w:pPr>
        <w:spacing w:after="0" w:line="276" w:lineRule="auto"/>
        <w:jc w:val="both"/>
        <w:rPr>
          <w:rFonts w:ascii="Arial" w:hAnsi="Arial" w:cs="Arial"/>
          <w:sz w:val="20"/>
          <w:szCs w:val="20"/>
        </w:rPr>
      </w:pPr>
      <w:r w:rsidRPr="00F81DDA">
        <w:rPr>
          <w:rFonts w:ascii="Arial" w:hAnsi="Arial" w:cs="Arial"/>
          <w:sz w:val="20"/>
          <w:szCs w:val="20"/>
        </w:rPr>
        <w:t xml:space="preserve">Način določitve pavšalnega financiranja je </w:t>
      </w:r>
      <w:r w:rsidR="003E0AB4">
        <w:rPr>
          <w:rFonts w:ascii="Arial" w:hAnsi="Arial" w:cs="Arial"/>
          <w:sz w:val="20"/>
          <w:szCs w:val="20"/>
        </w:rPr>
        <w:t xml:space="preserve">v </w:t>
      </w:r>
      <w:r w:rsidRPr="00F81DDA">
        <w:rPr>
          <w:rFonts w:ascii="Arial" w:hAnsi="Arial" w:cs="Arial"/>
          <w:sz w:val="20"/>
          <w:szCs w:val="20"/>
        </w:rPr>
        <w:t>sklad</w:t>
      </w:r>
      <w:r w:rsidR="003E0AB4">
        <w:rPr>
          <w:rFonts w:ascii="Arial" w:hAnsi="Arial" w:cs="Arial"/>
          <w:sz w:val="20"/>
          <w:szCs w:val="20"/>
        </w:rPr>
        <w:t>u</w:t>
      </w:r>
      <w:r w:rsidRPr="00F81DDA">
        <w:rPr>
          <w:rFonts w:ascii="Arial" w:hAnsi="Arial" w:cs="Arial"/>
          <w:sz w:val="20"/>
          <w:szCs w:val="20"/>
        </w:rPr>
        <w:t xml:space="preserve"> s 56. členom Uredbe 2021/1060/EU.</w:t>
      </w:r>
      <w:r w:rsidR="00440C91" w:rsidRPr="00F81DDA">
        <w:rPr>
          <w:rFonts w:ascii="Arial" w:hAnsi="Arial" w:cs="Arial"/>
          <w:sz w:val="20"/>
          <w:szCs w:val="20"/>
        </w:rPr>
        <w:t xml:space="preserve"> Posredni stroški ne smejo obsegati istih vrst stroškov</w:t>
      </w:r>
      <w:r w:rsidR="00200F6D">
        <w:rPr>
          <w:rFonts w:ascii="Arial" w:hAnsi="Arial" w:cs="Arial"/>
          <w:sz w:val="20"/>
          <w:szCs w:val="20"/>
        </w:rPr>
        <w:t>,</w:t>
      </w:r>
      <w:r w:rsidR="00440C91" w:rsidRPr="00F81DDA">
        <w:rPr>
          <w:rFonts w:ascii="Arial" w:hAnsi="Arial" w:cs="Arial"/>
          <w:sz w:val="20"/>
          <w:szCs w:val="20"/>
        </w:rPr>
        <w:t xml:space="preserve"> kot so neposredni strošk</w:t>
      </w:r>
      <w:r w:rsidR="00866329" w:rsidRPr="00F81DDA">
        <w:rPr>
          <w:rFonts w:ascii="Arial" w:hAnsi="Arial" w:cs="Arial"/>
          <w:sz w:val="20"/>
          <w:szCs w:val="20"/>
        </w:rPr>
        <w:t xml:space="preserve">i. Stroški plač in drugih povračil stroškov v zvezi z delom ne smejo biti predmet pavšalnega financiranja. </w:t>
      </w:r>
      <w:bookmarkStart w:id="39" w:name="_Hlk182289417"/>
      <w:bookmarkStart w:id="40" w:name="_Hlk184717803"/>
    </w:p>
    <w:p w14:paraId="76020506" w14:textId="77777777" w:rsidR="004B0F5A" w:rsidRDefault="004B0F5A" w:rsidP="00890A56">
      <w:pPr>
        <w:spacing w:after="0" w:line="276" w:lineRule="auto"/>
        <w:rPr>
          <w:rFonts w:ascii="Arial" w:hAnsi="Arial" w:cs="Arial"/>
          <w:iCs/>
          <w:sz w:val="20"/>
          <w:szCs w:val="20"/>
        </w:rPr>
      </w:pPr>
    </w:p>
    <w:p w14:paraId="46E5750C" w14:textId="307743E7" w:rsidR="0054499A" w:rsidRPr="00DA3C4E" w:rsidRDefault="008A0247" w:rsidP="00890A56">
      <w:pPr>
        <w:pStyle w:val="Naslov2"/>
        <w:spacing w:line="276" w:lineRule="auto"/>
        <w:ind w:left="567" w:hanging="425"/>
      </w:pPr>
      <w:bookmarkStart w:id="41" w:name="_Toc204160453"/>
      <w:r w:rsidRPr="00CA05C5">
        <w:t>OBDOBJE UPRAVIČENOSTI STROŠKOV</w:t>
      </w:r>
      <w:bookmarkEnd w:id="41"/>
    </w:p>
    <w:p w14:paraId="3257ECB0" w14:textId="77777777" w:rsidR="00D15C23" w:rsidRDefault="00D15C23" w:rsidP="00890A56">
      <w:pPr>
        <w:spacing w:after="0" w:line="276" w:lineRule="auto"/>
        <w:jc w:val="both"/>
        <w:rPr>
          <w:rFonts w:ascii="Arial" w:hAnsi="Arial" w:cs="Arial"/>
          <w:bCs/>
          <w:sz w:val="20"/>
          <w:szCs w:val="20"/>
        </w:rPr>
      </w:pPr>
    </w:p>
    <w:p w14:paraId="2ACCCC9C" w14:textId="4AFEF709" w:rsidR="00D15C23" w:rsidRPr="00D15C23" w:rsidRDefault="00D15C23" w:rsidP="00890A56">
      <w:pPr>
        <w:spacing w:after="0" w:line="276" w:lineRule="auto"/>
        <w:jc w:val="both"/>
        <w:rPr>
          <w:rFonts w:ascii="Arial" w:hAnsi="Arial" w:cs="Arial"/>
          <w:bCs/>
          <w:sz w:val="20"/>
          <w:szCs w:val="20"/>
        </w:rPr>
      </w:pPr>
      <w:r w:rsidRPr="00D15C23">
        <w:rPr>
          <w:rFonts w:ascii="Arial" w:hAnsi="Arial" w:cs="Arial"/>
          <w:bCs/>
          <w:sz w:val="20"/>
          <w:szCs w:val="20"/>
        </w:rPr>
        <w:t xml:space="preserve">Obdobje, za katero so namenjena razpisana sredstva, so proračunska leta 2025, 2026, 2027 in 2028. </w:t>
      </w:r>
    </w:p>
    <w:p w14:paraId="0BF6CAEC" w14:textId="69A6A41A" w:rsidR="005813E8" w:rsidRPr="00F81DDA" w:rsidRDefault="003E0AB4" w:rsidP="00890A56">
      <w:pPr>
        <w:spacing w:after="0" w:line="276" w:lineRule="auto"/>
        <w:jc w:val="both"/>
        <w:rPr>
          <w:rFonts w:ascii="Arial" w:hAnsi="Arial" w:cs="Arial"/>
          <w:bCs/>
          <w:sz w:val="20"/>
          <w:szCs w:val="20"/>
        </w:rPr>
      </w:pPr>
      <w:r>
        <w:rPr>
          <w:rFonts w:ascii="Arial" w:hAnsi="Arial" w:cs="Arial"/>
          <w:bCs/>
          <w:sz w:val="20"/>
          <w:szCs w:val="20"/>
        </w:rPr>
        <w:t>MSP</w:t>
      </w:r>
      <w:r w:rsidR="00792D3D" w:rsidRPr="00F81DDA">
        <w:rPr>
          <w:rFonts w:ascii="Arial" w:hAnsi="Arial" w:cs="Arial"/>
          <w:bCs/>
          <w:sz w:val="20"/>
          <w:szCs w:val="20"/>
        </w:rPr>
        <w:t xml:space="preserve"> </w:t>
      </w:r>
      <w:r w:rsidR="005813E8" w:rsidRPr="00F81DDA">
        <w:rPr>
          <w:rFonts w:ascii="Arial" w:hAnsi="Arial" w:cs="Arial"/>
          <w:bCs/>
          <w:sz w:val="20"/>
          <w:szCs w:val="20"/>
        </w:rPr>
        <w:t xml:space="preserve">bo sofinanciralo le upravičene stroške, ki bodo pri </w:t>
      </w:r>
      <w:r w:rsidR="00917255">
        <w:rPr>
          <w:rFonts w:ascii="Arial" w:hAnsi="Arial" w:cs="Arial"/>
          <w:bCs/>
          <w:sz w:val="20"/>
          <w:szCs w:val="20"/>
        </w:rPr>
        <w:t>izbranem prijavitelju</w:t>
      </w:r>
      <w:r w:rsidR="005813E8" w:rsidRPr="00F81DDA">
        <w:rPr>
          <w:rFonts w:ascii="Arial" w:hAnsi="Arial" w:cs="Arial"/>
          <w:bCs/>
          <w:sz w:val="20"/>
          <w:szCs w:val="20"/>
        </w:rPr>
        <w:t xml:space="preserve"> nastali </w:t>
      </w:r>
      <w:bookmarkStart w:id="42" w:name="_Hlk149822575"/>
      <w:r w:rsidR="005813E8" w:rsidRPr="00F81DDA">
        <w:rPr>
          <w:rFonts w:ascii="Arial" w:hAnsi="Arial" w:cs="Arial"/>
          <w:bCs/>
          <w:sz w:val="20"/>
          <w:szCs w:val="20"/>
        </w:rPr>
        <w:t xml:space="preserve">od dne, ki ga po izdaji sklepa o izboru kot datum </w:t>
      </w:r>
      <w:r w:rsidR="00B2780A">
        <w:rPr>
          <w:rFonts w:ascii="Arial" w:hAnsi="Arial" w:cs="Arial"/>
          <w:bCs/>
          <w:sz w:val="20"/>
          <w:szCs w:val="20"/>
        </w:rPr>
        <w:t>za</w:t>
      </w:r>
      <w:r w:rsidR="005813E8" w:rsidRPr="00F81DDA">
        <w:rPr>
          <w:rFonts w:ascii="Arial" w:hAnsi="Arial" w:cs="Arial"/>
          <w:bCs/>
          <w:sz w:val="20"/>
          <w:szCs w:val="20"/>
        </w:rPr>
        <w:t xml:space="preserve">četka izvajanja projektnih aktivnosti določi </w:t>
      </w:r>
      <w:bookmarkEnd w:id="42"/>
      <w:r>
        <w:rPr>
          <w:rFonts w:ascii="Arial" w:hAnsi="Arial" w:cs="Arial"/>
          <w:bCs/>
          <w:sz w:val="20"/>
          <w:szCs w:val="20"/>
        </w:rPr>
        <w:t>MSP</w:t>
      </w:r>
      <w:r w:rsidRPr="00F81DDA">
        <w:rPr>
          <w:rFonts w:ascii="Arial" w:hAnsi="Arial" w:cs="Arial"/>
          <w:bCs/>
          <w:sz w:val="20"/>
          <w:szCs w:val="20"/>
        </w:rPr>
        <w:t xml:space="preserve"> </w:t>
      </w:r>
      <w:r w:rsidR="005813E8" w:rsidRPr="00F81DDA">
        <w:rPr>
          <w:rFonts w:ascii="Arial" w:hAnsi="Arial" w:cs="Arial"/>
          <w:bCs/>
          <w:sz w:val="20"/>
          <w:szCs w:val="20"/>
        </w:rPr>
        <w:t xml:space="preserve">do konca izvajanja sofinanciranih aktivnosti projekta, </w:t>
      </w:r>
      <w:r w:rsidR="0040179B">
        <w:rPr>
          <w:rFonts w:ascii="Arial" w:hAnsi="Arial" w:cs="Arial"/>
          <w:bCs/>
          <w:sz w:val="20"/>
          <w:szCs w:val="20"/>
        </w:rPr>
        <w:t xml:space="preserve">tj. </w:t>
      </w:r>
      <w:r w:rsidR="0040179B" w:rsidRPr="0040179B">
        <w:rPr>
          <w:rFonts w:ascii="Arial" w:hAnsi="Arial" w:cs="Arial"/>
          <w:bCs/>
          <w:sz w:val="20"/>
          <w:szCs w:val="20"/>
        </w:rPr>
        <w:t xml:space="preserve">do </w:t>
      </w:r>
      <w:r w:rsidR="0040179B" w:rsidRPr="003909D9">
        <w:rPr>
          <w:rFonts w:ascii="Arial" w:hAnsi="Arial" w:cs="Arial"/>
          <w:sz w:val="20"/>
          <w:szCs w:val="20"/>
        </w:rPr>
        <w:t>31. 12. 2028</w:t>
      </w:r>
      <w:r w:rsidR="00D15C23">
        <w:rPr>
          <w:rFonts w:ascii="Arial" w:hAnsi="Arial" w:cs="Arial"/>
          <w:bCs/>
          <w:sz w:val="20"/>
          <w:szCs w:val="20"/>
        </w:rPr>
        <w:t>.</w:t>
      </w:r>
    </w:p>
    <w:p w14:paraId="389100BE" w14:textId="77777777" w:rsidR="00C531D1" w:rsidRDefault="00C531D1" w:rsidP="00890A56">
      <w:pPr>
        <w:spacing w:after="0" w:line="276" w:lineRule="auto"/>
        <w:jc w:val="both"/>
        <w:rPr>
          <w:rFonts w:ascii="Arial" w:hAnsi="Arial" w:cs="Arial"/>
          <w:bCs/>
          <w:sz w:val="20"/>
          <w:szCs w:val="20"/>
        </w:rPr>
      </w:pPr>
    </w:p>
    <w:p w14:paraId="0C53F513" w14:textId="00DA1476" w:rsidR="00E45C90" w:rsidRPr="00E45C90" w:rsidRDefault="00E45C90" w:rsidP="00890A56">
      <w:pPr>
        <w:pStyle w:val="Odstavekseznama"/>
        <w:numPr>
          <w:ilvl w:val="0"/>
          <w:numId w:val="26"/>
        </w:numPr>
        <w:spacing w:line="276" w:lineRule="auto"/>
        <w:rPr>
          <w:rFonts w:ascii="Arial" w:hAnsi="Arial" w:cs="Arial"/>
          <w:bCs/>
          <w:sz w:val="20"/>
          <w:szCs w:val="20"/>
        </w:rPr>
      </w:pPr>
      <w:r w:rsidRPr="00E45C90">
        <w:rPr>
          <w:rFonts w:ascii="Arial" w:hAnsi="Arial" w:cs="Arial"/>
          <w:bCs/>
          <w:sz w:val="20"/>
          <w:szCs w:val="20"/>
        </w:rPr>
        <w:t xml:space="preserve">Obdobje upravičenosti stroškov je od izdaje sklepa o dodelitvi sredstev do </w:t>
      </w:r>
      <w:r w:rsidR="00514A82" w:rsidRPr="00E45C90">
        <w:rPr>
          <w:rFonts w:ascii="Arial" w:hAnsi="Arial" w:cs="Arial"/>
          <w:bCs/>
          <w:sz w:val="20"/>
          <w:szCs w:val="20"/>
        </w:rPr>
        <w:t>31. 10. 2028</w:t>
      </w:r>
      <w:r w:rsidRPr="00E45C90">
        <w:rPr>
          <w:rFonts w:ascii="Arial" w:hAnsi="Arial" w:cs="Arial"/>
          <w:bCs/>
          <w:sz w:val="20"/>
          <w:szCs w:val="20"/>
        </w:rPr>
        <w:t>.</w:t>
      </w:r>
    </w:p>
    <w:p w14:paraId="5F2F5774" w14:textId="57118D3C" w:rsidR="00E45C90" w:rsidRPr="00E45C90" w:rsidRDefault="005813E8" w:rsidP="00890A56">
      <w:pPr>
        <w:pStyle w:val="Odstavekseznama"/>
        <w:numPr>
          <w:ilvl w:val="0"/>
          <w:numId w:val="26"/>
        </w:numPr>
        <w:spacing w:after="0" w:line="276" w:lineRule="auto"/>
        <w:jc w:val="both"/>
        <w:rPr>
          <w:rFonts w:ascii="Arial" w:hAnsi="Arial" w:cs="Arial"/>
          <w:bCs/>
          <w:sz w:val="20"/>
          <w:szCs w:val="20"/>
        </w:rPr>
      </w:pPr>
      <w:r w:rsidRPr="00876D31">
        <w:rPr>
          <w:rFonts w:ascii="Arial" w:hAnsi="Arial" w:cs="Arial"/>
          <w:bCs/>
          <w:sz w:val="20"/>
          <w:szCs w:val="20"/>
        </w:rPr>
        <w:t xml:space="preserve">Obdobje upravičenosti izdatkov (datum plačila računov oziroma verodostojnih knjigovodskih listin) je </w:t>
      </w:r>
      <w:r w:rsidR="0002331F" w:rsidRPr="003909D9">
        <w:rPr>
          <w:rFonts w:ascii="Arial" w:hAnsi="Arial" w:cs="Arial"/>
          <w:bCs/>
          <w:sz w:val="20"/>
          <w:szCs w:val="20"/>
        </w:rPr>
        <w:t xml:space="preserve">od </w:t>
      </w:r>
      <w:r w:rsidR="0002331F" w:rsidRPr="003909D9">
        <w:rPr>
          <w:rFonts w:ascii="Arial" w:hAnsi="Arial" w:cs="Arial"/>
          <w:noProof/>
          <w:sz w:val="20"/>
          <w:szCs w:val="20"/>
        </w:rPr>
        <w:t>izdaje skepa o izboru</w:t>
      </w:r>
      <w:r w:rsidR="0002331F" w:rsidRPr="003909D9">
        <w:rPr>
          <w:rFonts w:ascii="Arial" w:hAnsi="Arial" w:cs="Arial"/>
          <w:bCs/>
          <w:sz w:val="20"/>
          <w:szCs w:val="20"/>
        </w:rPr>
        <w:t xml:space="preserve"> </w:t>
      </w:r>
      <w:r w:rsidRPr="00876D31">
        <w:rPr>
          <w:rFonts w:ascii="Arial" w:hAnsi="Arial" w:cs="Arial"/>
          <w:bCs/>
          <w:sz w:val="20"/>
          <w:szCs w:val="20"/>
        </w:rPr>
        <w:t xml:space="preserve">najkasneje do </w:t>
      </w:r>
      <w:r w:rsidR="00E45C90">
        <w:rPr>
          <w:rFonts w:ascii="Arial" w:hAnsi="Arial" w:cs="Arial"/>
          <w:bCs/>
          <w:sz w:val="20"/>
          <w:szCs w:val="20"/>
        </w:rPr>
        <w:t>30</w:t>
      </w:r>
      <w:r w:rsidRPr="00876D31">
        <w:rPr>
          <w:rFonts w:ascii="Arial" w:hAnsi="Arial" w:cs="Arial"/>
          <w:bCs/>
          <w:sz w:val="20"/>
          <w:szCs w:val="20"/>
        </w:rPr>
        <w:t>.</w:t>
      </w:r>
      <w:r w:rsidR="00224549" w:rsidRPr="00876D31">
        <w:rPr>
          <w:rFonts w:ascii="Arial" w:hAnsi="Arial" w:cs="Arial"/>
          <w:bCs/>
          <w:sz w:val="20"/>
          <w:szCs w:val="20"/>
        </w:rPr>
        <w:t> </w:t>
      </w:r>
      <w:r w:rsidR="00E45C90">
        <w:rPr>
          <w:rFonts w:ascii="Arial" w:hAnsi="Arial" w:cs="Arial"/>
          <w:bCs/>
          <w:sz w:val="20"/>
          <w:szCs w:val="20"/>
        </w:rPr>
        <w:t>11</w:t>
      </w:r>
      <w:r w:rsidRPr="00876D31">
        <w:rPr>
          <w:rFonts w:ascii="Arial" w:hAnsi="Arial" w:cs="Arial"/>
          <w:bCs/>
          <w:sz w:val="20"/>
          <w:szCs w:val="20"/>
        </w:rPr>
        <w:t>.</w:t>
      </w:r>
      <w:r w:rsidR="00224549" w:rsidRPr="00876D31">
        <w:rPr>
          <w:rFonts w:ascii="Arial" w:hAnsi="Arial" w:cs="Arial"/>
          <w:bCs/>
          <w:sz w:val="20"/>
          <w:szCs w:val="20"/>
        </w:rPr>
        <w:t> </w:t>
      </w:r>
      <w:r w:rsidRPr="00876D31">
        <w:rPr>
          <w:rFonts w:ascii="Arial" w:hAnsi="Arial" w:cs="Arial"/>
          <w:bCs/>
          <w:sz w:val="20"/>
          <w:szCs w:val="20"/>
        </w:rPr>
        <w:t>2028.</w:t>
      </w:r>
    </w:p>
    <w:p w14:paraId="6D817E92" w14:textId="24C71A5D" w:rsidR="005813E8" w:rsidRPr="003909D9" w:rsidRDefault="005813E8" w:rsidP="00890A56">
      <w:pPr>
        <w:pStyle w:val="Odstavekseznama"/>
        <w:numPr>
          <w:ilvl w:val="0"/>
          <w:numId w:val="26"/>
        </w:numPr>
        <w:spacing w:after="0" w:line="276" w:lineRule="auto"/>
        <w:jc w:val="both"/>
        <w:rPr>
          <w:rFonts w:ascii="Arial" w:hAnsi="Arial" w:cs="Arial"/>
          <w:bCs/>
          <w:sz w:val="20"/>
          <w:szCs w:val="20"/>
        </w:rPr>
      </w:pPr>
      <w:r w:rsidRPr="003909D9">
        <w:rPr>
          <w:rFonts w:ascii="Arial" w:hAnsi="Arial" w:cs="Arial"/>
          <w:bCs/>
          <w:sz w:val="20"/>
          <w:szCs w:val="20"/>
        </w:rPr>
        <w:t xml:space="preserve">Obdobje javno upravičenih izdatkov (izplačil iz proračuna) je od </w:t>
      </w:r>
      <w:r w:rsidR="004E294C" w:rsidRPr="003909D9">
        <w:rPr>
          <w:rFonts w:ascii="Arial" w:hAnsi="Arial" w:cs="Arial"/>
          <w:noProof/>
          <w:sz w:val="20"/>
          <w:szCs w:val="20"/>
        </w:rPr>
        <w:t>izdaje skepa o izboru</w:t>
      </w:r>
      <w:r w:rsidR="004E294C" w:rsidRPr="003909D9">
        <w:rPr>
          <w:rFonts w:ascii="Arial" w:hAnsi="Arial" w:cs="Arial"/>
          <w:bCs/>
          <w:sz w:val="20"/>
          <w:szCs w:val="20"/>
        </w:rPr>
        <w:t xml:space="preserve"> </w:t>
      </w:r>
      <w:r w:rsidRPr="003909D9">
        <w:rPr>
          <w:rFonts w:ascii="Arial" w:hAnsi="Arial" w:cs="Arial"/>
          <w:bCs/>
          <w:sz w:val="20"/>
          <w:szCs w:val="20"/>
        </w:rPr>
        <w:t>do najkasneje 31.</w:t>
      </w:r>
      <w:r w:rsidR="00224549" w:rsidRPr="003909D9">
        <w:rPr>
          <w:rFonts w:ascii="Arial" w:hAnsi="Arial" w:cs="Arial"/>
          <w:bCs/>
          <w:sz w:val="20"/>
          <w:szCs w:val="20"/>
        </w:rPr>
        <w:t> </w:t>
      </w:r>
      <w:r w:rsidRPr="003909D9">
        <w:rPr>
          <w:rFonts w:ascii="Arial" w:hAnsi="Arial" w:cs="Arial"/>
          <w:bCs/>
          <w:sz w:val="20"/>
          <w:szCs w:val="20"/>
        </w:rPr>
        <w:t>12.</w:t>
      </w:r>
      <w:r w:rsidR="00224549" w:rsidRPr="003909D9">
        <w:rPr>
          <w:rFonts w:ascii="Arial" w:hAnsi="Arial" w:cs="Arial"/>
          <w:bCs/>
          <w:sz w:val="20"/>
          <w:szCs w:val="20"/>
        </w:rPr>
        <w:t> </w:t>
      </w:r>
      <w:r w:rsidRPr="003909D9">
        <w:rPr>
          <w:rFonts w:ascii="Arial" w:hAnsi="Arial" w:cs="Arial"/>
          <w:bCs/>
          <w:sz w:val="20"/>
          <w:szCs w:val="20"/>
        </w:rPr>
        <w:t>2028.</w:t>
      </w:r>
    </w:p>
    <w:p w14:paraId="7464401E" w14:textId="77777777" w:rsidR="00224549" w:rsidRDefault="00224549" w:rsidP="00890A56">
      <w:pPr>
        <w:spacing w:after="0" w:line="276" w:lineRule="auto"/>
        <w:jc w:val="both"/>
        <w:rPr>
          <w:rFonts w:ascii="Arial" w:hAnsi="Arial" w:cs="Arial"/>
          <w:bCs/>
          <w:sz w:val="20"/>
          <w:szCs w:val="20"/>
        </w:rPr>
      </w:pPr>
    </w:p>
    <w:p w14:paraId="1BE18B4C" w14:textId="77BBA2DF" w:rsidR="005813E8" w:rsidRPr="00F81DDA" w:rsidRDefault="005D79D9" w:rsidP="00890A56">
      <w:pPr>
        <w:spacing w:after="0" w:line="276" w:lineRule="auto"/>
        <w:jc w:val="both"/>
        <w:rPr>
          <w:rFonts w:ascii="Arial" w:hAnsi="Arial" w:cs="Arial"/>
          <w:bCs/>
          <w:sz w:val="20"/>
          <w:szCs w:val="20"/>
        </w:rPr>
      </w:pPr>
      <w:r w:rsidRPr="00F81DDA">
        <w:rPr>
          <w:rFonts w:ascii="Arial" w:hAnsi="Arial" w:cs="Arial"/>
          <w:bCs/>
          <w:sz w:val="20"/>
          <w:szCs w:val="20"/>
        </w:rPr>
        <w:lastRenderedPageBreak/>
        <w:t>PT</w:t>
      </w:r>
      <w:r w:rsidR="005813E8" w:rsidRPr="00F81DDA">
        <w:rPr>
          <w:rFonts w:ascii="Arial" w:hAnsi="Arial" w:cs="Arial"/>
          <w:bCs/>
          <w:sz w:val="20"/>
          <w:szCs w:val="20"/>
        </w:rPr>
        <w:t xml:space="preserve"> dopušča možnost spremembe navedenih obdobij v primeru spremenjenih okoliščin, ki vplivajo na izvajanje projekta.</w:t>
      </w:r>
    </w:p>
    <w:p w14:paraId="3DCB95D4" w14:textId="77777777" w:rsidR="00224549" w:rsidRDefault="00224549" w:rsidP="00890A56">
      <w:pPr>
        <w:spacing w:after="0" w:line="276" w:lineRule="auto"/>
        <w:jc w:val="both"/>
        <w:rPr>
          <w:rFonts w:ascii="Arial" w:hAnsi="Arial" w:cs="Arial"/>
          <w:sz w:val="20"/>
          <w:szCs w:val="20"/>
        </w:rPr>
      </w:pPr>
    </w:p>
    <w:p w14:paraId="36A99796" w14:textId="31C7170A" w:rsidR="005813E8" w:rsidRPr="00F81DDA" w:rsidRDefault="005813E8" w:rsidP="00890A56">
      <w:pPr>
        <w:spacing w:after="0" w:line="276" w:lineRule="auto"/>
        <w:jc w:val="both"/>
        <w:rPr>
          <w:rFonts w:ascii="Arial" w:hAnsi="Arial" w:cs="Arial"/>
          <w:sz w:val="20"/>
          <w:szCs w:val="20"/>
        </w:rPr>
      </w:pPr>
      <w:r w:rsidRPr="00F81DDA">
        <w:rPr>
          <w:rFonts w:ascii="Arial" w:hAnsi="Arial" w:cs="Arial"/>
          <w:sz w:val="20"/>
          <w:szCs w:val="20"/>
        </w:rPr>
        <w:t xml:space="preserve">Spremenjene okoliščine, višjo silo in izjemne okoliščine, zaradi katerih se projekt lahko spremeni, podrobneje urejajo Navodila organa upravljanja za načrtovanje, odločanje o podpori, spremljanje in poročanje o izvajanju evropske kohezijske politike v programskem obdobju 2021–2027 (v nadaljevanju: Navodila OU), dostopna na spletni strani: </w:t>
      </w:r>
      <w:hyperlink r:id="rId8" w:history="1">
        <w:r w:rsidRPr="00F81DDA">
          <w:rPr>
            <w:rStyle w:val="Hiperpovezava"/>
            <w:rFonts w:ascii="Arial" w:hAnsi="Arial" w:cs="Arial"/>
            <w:sz w:val="20"/>
            <w:szCs w:val="20"/>
          </w:rPr>
          <w:t>https://evropskasredstva.si/navodila/</w:t>
        </w:r>
      </w:hyperlink>
      <w:r w:rsidRPr="00F81DDA">
        <w:rPr>
          <w:rFonts w:ascii="Arial" w:hAnsi="Arial" w:cs="Arial"/>
          <w:sz w:val="20"/>
          <w:szCs w:val="20"/>
        </w:rPr>
        <w:t>.</w:t>
      </w:r>
    </w:p>
    <w:p w14:paraId="23C6E62D" w14:textId="77777777" w:rsidR="00224549" w:rsidRDefault="00224549" w:rsidP="00890A56">
      <w:pPr>
        <w:spacing w:after="0" w:line="276" w:lineRule="auto"/>
        <w:jc w:val="both"/>
        <w:rPr>
          <w:rFonts w:ascii="Arial" w:hAnsi="Arial" w:cs="Arial"/>
          <w:sz w:val="20"/>
          <w:szCs w:val="20"/>
        </w:rPr>
      </w:pPr>
    </w:p>
    <w:p w14:paraId="23291914" w14:textId="742E001A" w:rsidR="005813E8" w:rsidRPr="00F81DDA" w:rsidRDefault="005813E8" w:rsidP="00890A56">
      <w:pPr>
        <w:spacing w:after="0" w:line="276" w:lineRule="auto"/>
        <w:jc w:val="both"/>
        <w:rPr>
          <w:rFonts w:ascii="Arial" w:hAnsi="Arial" w:cs="Arial"/>
          <w:sz w:val="20"/>
          <w:szCs w:val="20"/>
        </w:rPr>
      </w:pPr>
      <w:r w:rsidRPr="00F81DDA">
        <w:rPr>
          <w:rFonts w:ascii="Arial" w:hAnsi="Arial" w:cs="Arial"/>
          <w:sz w:val="20"/>
          <w:szCs w:val="20"/>
        </w:rPr>
        <w:t>Izbrani prijavitelj, ki zahteva spremembo projekta/pogodbe o sofinanciranju, se ne more sklicevati na spremenjene okoliščine, višjo silo ali izjemne okoliščine, ki so nastale po izteku roka, določenega za izpolnitev njegove obveznosti.</w:t>
      </w:r>
    </w:p>
    <w:p w14:paraId="3CEE15A5" w14:textId="77777777" w:rsidR="00224549" w:rsidRDefault="00224549" w:rsidP="00890A56">
      <w:pPr>
        <w:spacing w:after="0" w:line="276" w:lineRule="auto"/>
        <w:jc w:val="both"/>
        <w:rPr>
          <w:rFonts w:ascii="Arial" w:hAnsi="Arial" w:cs="Arial"/>
          <w:sz w:val="20"/>
          <w:szCs w:val="20"/>
        </w:rPr>
      </w:pPr>
    </w:p>
    <w:p w14:paraId="7AB3E7F5" w14:textId="5A384CFB" w:rsidR="005813E8" w:rsidRDefault="005813E8" w:rsidP="00890A56">
      <w:pPr>
        <w:spacing w:after="0" w:line="276" w:lineRule="auto"/>
        <w:jc w:val="both"/>
        <w:rPr>
          <w:rFonts w:ascii="Arial" w:hAnsi="Arial" w:cs="Arial"/>
          <w:sz w:val="20"/>
          <w:szCs w:val="20"/>
        </w:rPr>
      </w:pPr>
      <w:r w:rsidRPr="00F81DDA">
        <w:rPr>
          <w:rFonts w:ascii="Arial" w:hAnsi="Arial" w:cs="Arial"/>
          <w:sz w:val="20"/>
          <w:szCs w:val="20"/>
        </w:rPr>
        <w:t>Določila glede upravičenosti dodatnih stroškov projekta zaradi spremenjenih okoliščin/višje sile/izjemnih okoliščin in glede podaljšanja terminskega načrta izvajanja projekta so določena v prej navedenih Navodilih OU.</w:t>
      </w:r>
    </w:p>
    <w:p w14:paraId="28E24FD3" w14:textId="77777777" w:rsidR="003909D9" w:rsidRDefault="003909D9" w:rsidP="00890A56">
      <w:pPr>
        <w:spacing w:after="0" w:line="276" w:lineRule="auto"/>
        <w:jc w:val="both"/>
        <w:rPr>
          <w:rFonts w:ascii="Arial" w:hAnsi="Arial" w:cs="Arial"/>
          <w:sz w:val="20"/>
          <w:szCs w:val="20"/>
        </w:rPr>
      </w:pPr>
    </w:p>
    <w:p w14:paraId="7CC97B77" w14:textId="77777777" w:rsidR="003909D9" w:rsidRDefault="003909D9" w:rsidP="00890A56">
      <w:pPr>
        <w:spacing w:after="0" w:line="276" w:lineRule="auto"/>
        <w:jc w:val="both"/>
        <w:rPr>
          <w:rFonts w:ascii="Arial" w:hAnsi="Arial" w:cs="Arial"/>
          <w:sz w:val="20"/>
          <w:szCs w:val="20"/>
        </w:rPr>
      </w:pPr>
    </w:p>
    <w:p w14:paraId="284E12CD" w14:textId="65016469" w:rsidR="008C3D98" w:rsidRPr="00F81DDA" w:rsidRDefault="00F200F5" w:rsidP="00890A56">
      <w:pPr>
        <w:pStyle w:val="Naslov1"/>
        <w:spacing w:line="276" w:lineRule="auto"/>
        <w:ind w:left="284" w:hanging="283"/>
      </w:pPr>
      <w:bookmarkStart w:id="43" w:name="_Toc204160454"/>
      <w:bookmarkEnd w:id="39"/>
      <w:bookmarkEnd w:id="40"/>
      <w:r w:rsidRPr="00F81DDA">
        <w:t>MERILA ZA IZBOR PROJEKTA</w:t>
      </w:r>
      <w:bookmarkEnd w:id="43"/>
    </w:p>
    <w:p w14:paraId="3CF687E7" w14:textId="77777777" w:rsidR="002D0C5C" w:rsidRDefault="002D0C5C" w:rsidP="00890A56">
      <w:pPr>
        <w:spacing w:after="0" w:line="276" w:lineRule="auto"/>
        <w:jc w:val="both"/>
        <w:rPr>
          <w:rFonts w:ascii="Arial" w:hAnsi="Arial" w:cs="Arial"/>
        </w:rPr>
      </w:pPr>
    </w:p>
    <w:p w14:paraId="171FCC12" w14:textId="77777777" w:rsidR="0047081C" w:rsidRPr="0014716E" w:rsidRDefault="0047081C" w:rsidP="00890A56">
      <w:pPr>
        <w:spacing w:after="0" w:line="276" w:lineRule="auto"/>
        <w:jc w:val="both"/>
        <w:rPr>
          <w:rFonts w:ascii="Arial" w:hAnsi="Arial" w:cs="Arial"/>
          <w:b/>
          <w:bCs/>
          <w:sz w:val="20"/>
          <w:szCs w:val="20"/>
        </w:rPr>
      </w:pPr>
      <w:r w:rsidRPr="0014716E">
        <w:rPr>
          <w:rFonts w:ascii="Arial" w:hAnsi="Arial" w:cs="Arial"/>
          <w:sz w:val="20"/>
          <w:szCs w:val="20"/>
        </w:rPr>
        <w:t xml:space="preserve">Strokovna komisija bo pravočasno prispele in formalno popolne vloge, ki bodo izpolnjevale vse pogoje za kandidiranje na </w:t>
      </w:r>
      <w:r w:rsidRPr="00381324">
        <w:rPr>
          <w:rFonts w:ascii="Arial" w:hAnsi="Arial" w:cs="Arial"/>
          <w:i/>
          <w:iCs/>
          <w:sz w:val="20"/>
          <w:szCs w:val="20"/>
        </w:rPr>
        <w:t>Javnem razpisu za sofinanciranje Centra za zagovorništvo na področju deinstitucionalizacije (</w:t>
      </w:r>
      <w:proofErr w:type="spellStart"/>
      <w:r w:rsidRPr="00381324">
        <w:rPr>
          <w:rFonts w:ascii="Arial" w:hAnsi="Arial" w:cs="Arial"/>
          <w:i/>
          <w:iCs/>
          <w:sz w:val="20"/>
          <w:szCs w:val="20"/>
        </w:rPr>
        <w:t>CeZag</w:t>
      </w:r>
      <w:proofErr w:type="spellEnd"/>
      <w:r w:rsidRPr="00381324">
        <w:rPr>
          <w:rFonts w:ascii="Arial" w:hAnsi="Arial" w:cs="Arial"/>
          <w:i/>
          <w:iCs/>
          <w:sz w:val="20"/>
          <w:szCs w:val="20"/>
        </w:rPr>
        <w:t>),</w:t>
      </w:r>
      <w:r w:rsidRPr="00F81DDA">
        <w:rPr>
          <w:rFonts w:ascii="Arial" w:hAnsi="Arial" w:cs="Arial"/>
          <w:sz w:val="20"/>
          <w:szCs w:val="20"/>
        </w:rPr>
        <w:t xml:space="preserve"> ocenila po merilih za ocenjevanje vlog, kot so</w:t>
      </w:r>
      <w:r>
        <w:rPr>
          <w:rFonts w:ascii="Arial" w:hAnsi="Arial" w:cs="Arial"/>
          <w:sz w:val="20"/>
          <w:szCs w:val="20"/>
        </w:rPr>
        <w:t xml:space="preserve"> </w:t>
      </w:r>
      <w:r w:rsidRPr="00F81DDA">
        <w:rPr>
          <w:rFonts w:ascii="Arial" w:hAnsi="Arial" w:cs="Arial"/>
          <w:sz w:val="20"/>
          <w:szCs w:val="20"/>
        </w:rPr>
        <w:t>navedena v nadaljevanju</w:t>
      </w:r>
      <w:r>
        <w:rPr>
          <w:rFonts w:ascii="Arial" w:hAnsi="Arial" w:cs="Arial"/>
          <w:sz w:val="20"/>
          <w:szCs w:val="20"/>
        </w:rPr>
        <w:t>:</w:t>
      </w:r>
    </w:p>
    <w:p w14:paraId="39E48FF4" w14:textId="77777777" w:rsidR="0047081C" w:rsidRPr="00ED3911" w:rsidRDefault="0047081C" w:rsidP="00890A56">
      <w:pPr>
        <w:spacing w:after="0" w:line="276" w:lineRule="auto"/>
        <w:jc w:val="both"/>
        <w:rPr>
          <w:rFonts w:ascii="Arial" w:hAnsi="Arial" w:cs="Arial"/>
          <w:sz w:val="20"/>
          <w:szCs w:val="20"/>
        </w:rPr>
      </w:pPr>
    </w:p>
    <w:p w14:paraId="10734D13" w14:textId="77777777" w:rsidR="0047081C" w:rsidRPr="00E01705" w:rsidRDefault="0047081C" w:rsidP="00890A56">
      <w:pPr>
        <w:pStyle w:val="Odstavekseznama"/>
        <w:numPr>
          <w:ilvl w:val="0"/>
          <w:numId w:val="36"/>
        </w:numPr>
        <w:spacing w:after="0" w:line="276" w:lineRule="auto"/>
        <w:rPr>
          <w:rFonts w:ascii="Arial" w:eastAsia="Calibri" w:hAnsi="Arial" w:cs="Arial"/>
          <w:sz w:val="20"/>
          <w:szCs w:val="20"/>
        </w:rPr>
      </w:pPr>
      <w:r w:rsidRPr="00E01705">
        <w:rPr>
          <w:rFonts w:ascii="Arial" w:eastAsia="Calibri" w:hAnsi="Arial" w:cs="Arial"/>
          <w:sz w:val="20"/>
          <w:szCs w:val="20"/>
        </w:rPr>
        <w:t>Ocenjevale se bodo le pravočasno prispele in popolne vloge z zahtevanimi prilogami.</w:t>
      </w:r>
    </w:p>
    <w:p w14:paraId="326085AE" w14:textId="77777777" w:rsidR="0047081C" w:rsidRPr="00E01705" w:rsidRDefault="0047081C" w:rsidP="00890A56">
      <w:pPr>
        <w:pStyle w:val="Odstavekseznama"/>
        <w:numPr>
          <w:ilvl w:val="0"/>
          <w:numId w:val="36"/>
        </w:numPr>
        <w:spacing w:after="0" w:line="276" w:lineRule="auto"/>
        <w:rPr>
          <w:rFonts w:ascii="Arial" w:eastAsia="Calibri" w:hAnsi="Arial" w:cs="Arial"/>
          <w:sz w:val="20"/>
          <w:szCs w:val="20"/>
        </w:rPr>
      </w:pPr>
      <w:r w:rsidRPr="00E01705">
        <w:rPr>
          <w:rFonts w:ascii="Arial" w:eastAsia="Calibri" w:hAnsi="Arial" w:cs="Arial"/>
          <w:sz w:val="20"/>
          <w:szCs w:val="20"/>
        </w:rPr>
        <w:t>Pri ocenjevanju projektov se bodo upoštevala naslednja merila.</w:t>
      </w:r>
    </w:p>
    <w:p w14:paraId="3BF52B65" w14:textId="77777777" w:rsidR="0047081C" w:rsidRPr="00E01705" w:rsidRDefault="0047081C" w:rsidP="00890A56">
      <w:pPr>
        <w:pStyle w:val="Odstavekseznama"/>
        <w:numPr>
          <w:ilvl w:val="0"/>
          <w:numId w:val="36"/>
        </w:numPr>
        <w:spacing w:after="0" w:line="276" w:lineRule="auto"/>
        <w:rPr>
          <w:rFonts w:ascii="Arial" w:eastAsia="Calibri" w:hAnsi="Arial" w:cs="Arial"/>
          <w:sz w:val="20"/>
          <w:szCs w:val="20"/>
        </w:rPr>
      </w:pPr>
      <w:r w:rsidRPr="00E01705">
        <w:rPr>
          <w:rFonts w:ascii="Arial" w:eastAsia="Calibri" w:hAnsi="Arial" w:cs="Arial"/>
          <w:sz w:val="20"/>
          <w:szCs w:val="20"/>
        </w:rPr>
        <w:t>Ocenjevalci bodo pri podeljevanju točk upoštevali naslednjo ocenjevalno lestvico:</w:t>
      </w:r>
    </w:p>
    <w:p w14:paraId="76AB29A9" w14:textId="385FFBE5" w:rsidR="00224549" w:rsidRDefault="00224549" w:rsidP="00890A56">
      <w:pPr>
        <w:spacing w:after="0" w:line="276" w:lineRule="auto"/>
        <w:jc w:val="both"/>
        <w:rPr>
          <w:rFonts w:ascii="Arial" w:hAnsi="Arial" w:cs="Arial"/>
        </w:rPr>
      </w:pPr>
    </w:p>
    <w:p w14:paraId="28D31AC0" w14:textId="1DAF8FDB" w:rsidR="00CF7EAB" w:rsidRDefault="00CF7EAB" w:rsidP="00890A56">
      <w:pPr>
        <w:spacing w:after="0" w:line="276" w:lineRule="auto"/>
        <w:jc w:val="both"/>
        <w:rPr>
          <w:rFonts w:ascii="Arial" w:hAnsi="Arial" w:cs="Arial"/>
          <w:sz w:val="20"/>
          <w:szCs w:val="20"/>
        </w:rPr>
      </w:pPr>
      <w:bookmarkStart w:id="44" w:name="_Hlk202961185"/>
      <w:r w:rsidRPr="00ED3911">
        <w:rPr>
          <w:rFonts w:ascii="Arial" w:hAnsi="Arial" w:cs="Arial"/>
          <w:sz w:val="20"/>
          <w:szCs w:val="20"/>
        </w:rPr>
        <w:t>Točke so porazdeljene za posamezno merilo na naslednji način</w:t>
      </w:r>
      <w:r w:rsidR="00236F19" w:rsidRPr="00ED3911">
        <w:rPr>
          <w:rFonts w:ascii="Arial" w:hAnsi="Arial" w:cs="Arial"/>
          <w:sz w:val="20"/>
          <w:szCs w:val="20"/>
        </w:rPr>
        <w:t>:</w:t>
      </w:r>
    </w:p>
    <w:p w14:paraId="2AE62926" w14:textId="77777777" w:rsidR="00710435" w:rsidRPr="00710435" w:rsidRDefault="00710435" w:rsidP="00890A56">
      <w:pPr>
        <w:spacing w:after="0" w:line="276" w:lineRule="auto"/>
        <w:jc w:val="both"/>
        <w:rPr>
          <w:rFonts w:ascii="Arial" w:eastAsia="Aptos" w:hAnsi="Arial" w:cs="Arial"/>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8" w:type="dxa"/>
        </w:tblCellMar>
        <w:tblLook w:val="04A0" w:firstRow="1" w:lastRow="0" w:firstColumn="1" w:lastColumn="0" w:noHBand="0" w:noVBand="1"/>
      </w:tblPr>
      <w:tblGrid>
        <w:gridCol w:w="458"/>
        <w:gridCol w:w="2093"/>
        <w:gridCol w:w="2147"/>
        <w:gridCol w:w="621"/>
        <w:gridCol w:w="2464"/>
        <w:gridCol w:w="9"/>
        <w:gridCol w:w="1271"/>
        <w:gridCol w:w="9"/>
      </w:tblGrid>
      <w:tr w:rsidR="00710435" w:rsidRPr="00710435" w14:paraId="6A665FA6" w14:textId="77777777" w:rsidTr="00890F48">
        <w:trPr>
          <w:trHeight w:val="284"/>
          <w:jc w:val="center"/>
        </w:trPr>
        <w:tc>
          <w:tcPr>
            <w:tcW w:w="4628" w:type="dxa"/>
            <w:gridSpan w:val="3"/>
            <w:tcBorders>
              <w:top w:val="single" w:sz="4" w:space="0" w:color="auto"/>
              <w:left w:val="single" w:sz="4" w:space="0" w:color="auto"/>
              <w:bottom w:val="single" w:sz="4" w:space="0" w:color="auto"/>
              <w:right w:val="single" w:sz="4" w:space="0" w:color="auto"/>
            </w:tcBorders>
            <w:shd w:val="clear" w:color="auto" w:fill="4C94D8"/>
            <w:vAlign w:val="center"/>
          </w:tcPr>
          <w:p w14:paraId="5AC55658" w14:textId="77777777" w:rsidR="00710435" w:rsidRPr="00710435" w:rsidRDefault="00710435" w:rsidP="00890A56">
            <w:pPr>
              <w:spacing w:after="0" w:line="276" w:lineRule="auto"/>
              <w:jc w:val="center"/>
              <w:rPr>
                <w:rFonts w:ascii="Arial" w:eastAsia="Calibri" w:hAnsi="Arial" w:cs="Arial"/>
                <w:b/>
                <w:bCs/>
                <w:color w:val="FFFFFF"/>
                <w:sz w:val="20"/>
                <w:szCs w:val="20"/>
              </w:rPr>
            </w:pPr>
            <w:r w:rsidRPr="00710435">
              <w:rPr>
                <w:rFonts w:ascii="Arial" w:eastAsia="Calibri" w:hAnsi="Arial" w:cs="Arial"/>
                <w:b/>
                <w:bCs/>
                <w:color w:val="FFFFFF"/>
                <w:sz w:val="20"/>
                <w:szCs w:val="20"/>
              </w:rPr>
              <w:t xml:space="preserve">MERILO </w:t>
            </w:r>
          </w:p>
        </w:tc>
        <w:tc>
          <w:tcPr>
            <w:tcW w:w="3049" w:type="dxa"/>
            <w:gridSpan w:val="3"/>
            <w:tcBorders>
              <w:left w:val="single" w:sz="4" w:space="0" w:color="auto"/>
              <w:bottom w:val="single" w:sz="4" w:space="0" w:color="000000"/>
              <w:right w:val="single" w:sz="4" w:space="0" w:color="auto"/>
            </w:tcBorders>
            <w:shd w:val="clear" w:color="auto" w:fill="4C94D8"/>
            <w:vAlign w:val="center"/>
          </w:tcPr>
          <w:p w14:paraId="5F8E4901" w14:textId="77777777" w:rsidR="00710435" w:rsidRPr="00710435" w:rsidRDefault="00710435" w:rsidP="00890A56">
            <w:pPr>
              <w:spacing w:after="0" w:line="276" w:lineRule="auto"/>
              <w:jc w:val="center"/>
              <w:rPr>
                <w:rFonts w:ascii="Arial" w:eastAsia="Calibri" w:hAnsi="Arial" w:cs="Arial"/>
                <w:b/>
                <w:bCs/>
                <w:color w:val="FFFFFF"/>
                <w:sz w:val="20"/>
                <w:szCs w:val="20"/>
              </w:rPr>
            </w:pPr>
            <w:r w:rsidRPr="00710435">
              <w:rPr>
                <w:rFonts w:ascii="Arial" w:eastAsia="Calibri" w:hAnsi="Arial" w:cs="Arial"/>
                <w:b/>
                <w:bCs/>
                <w:color w:val="FFFFFF"/>
                <w:sz w:val="20"/>
                <w:szCs w:val="20"/>
              </w:rPr>
              <w:t>OCENJEVALNA LESTVICA</w:t>
            </w:r>
          </w:p>
        </w:tc>
        <w:tc>
          <w:tcPr>
            <w:tcW w:w="1261" w:type="dxa"/>
            <w:gridSpan w:val="2"/>
            <w:tcBorders>
              <w:left w:val="single" w:sz="4" w:space="0" w:color="auto"/>
              <w:bottom w:val="single" w:sz="4" w:space="0" w:color="000000"/>
            </w:tcBorders>
            <w:shd w:val="clear" w:color="auto" w:fill="4C94D8"/>
            <w:vAlign w:val="center"/>
          </w:tcPr>
          <w:p w14:paraId="70939FCD" w14:textId="77777777" w:rsidR="00710435" w:rsidRPr="00710435" w:rsidRDefault="00710435" w:rsidP="00890A56">
            <w:pPr>
              <w:spacing w:after="0" w:line="276" w:lineRule="auto"/>
              <w:jc w:val="center"/>
              <w:rPr>
                <w:rFonts w:ascii="Arial" w:eastAsia="Calibri" w:hAnsi="Arial" w:cs="Arial"/>
                <w:b/>
                <w:bCs/>
                <w:color w:val="FFFFFF"/>
                <w:sz w:val="20"/>
                <w:szCs w:val="20"/>
              </w:rPr>
            </w:pPr>
            <w:r w:rsidRPr="00710435">
              <w:rPr>
                <w:rFonts w:ascii="Arial" w:eastAsia="Calibri" w:hAnsi="Arial" w:cs="Arial"/>
                <w:b/>
                <w:bCs/>
                <w:color w:val="FFFFFF"/>
                <w:sz w:val="20"/>
                <w:szCs w:val="20"/>
              </w:rPr>
              <w:t>Maksimalno št. točk</w:t>
            </w:r>
          </w:p>
        </w:tc>
      </w:tr>
      <w:tr w:rsidR="00710435" w:rsidRPr="00710435" w14:paraId="69483547" w14:textId="77777777" w:rsidTr="00890F48">
        <w:trPr>
          <w:trHeight w:val="567"/>
          <w:jc w:val="center"/>
        </w:trPr>
        <w:tc>
          <w:tcPr>
            <w:tcW w:w="451" w:type="dxa"/>
            <w:tcBorders>
              <w:top w:val="single" w:sz="4" w:space="0" w:color="auto"/>
              <w:left w:val="single" w:sz="4" w:space="0" w:color="auto"/>
              <w:bottom w:val="single" w:sz="4" w:space="0" w:color="auto"/>
              <w:right w:val="single" w:sz="4" w:space="0" w:color="auto"/>
            </w:tcBorders>
            <w:shd w:val="clear" w:color="auto" w:fill="A5C9EB"/>
            <w:vAlign w:val="center"/>
          </w:tcPr>
          <w:p w14:paraId="74705DF6"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1</w:t>
            </w:r>
          </w:p>
        </w:tc>
        <w:tc>
          <w:tcPr>
            <w:tcW w:w="2062" w:type="dxa"/>
            <w:tcBorders>
              <w:top w:val="single" w:sz="4" w:space="0" w:color="auto"/>
              <w:left w:val="single" w:sz="4" w:space="0" w:color="auto"/>
              <w:bottom w:val="single" w:sz="4" w:space="0" w:color="auto"/>
              <w:right w:val="single" w:sz="4" w:space="0" w:color="auto"/>
            </w:tcBorders>
            <w:shd w:val="clear" w:color="auto" w:fill="A5C9EB"/>
            <w:vAlign w:val="center"/>
          </w:tcPr>
          <w:p w14:paraId="15D18D79" w14:textId="77777777" w:rsidR="00710435" w:rsidRPr="00710435" w:rsidRDefault="00710435" w:rsidP="00890A56">
            <w:pPr>
              <w:spacing w:after="0" w:line="276" w:lineRule="auto"/>
              <w:ind w:left="57"/>
              <w:rPr>
                <w:rFonts w:ascii="Arial" w:eastAsia="Calibri" w:hAnsi="Arial" w:cs="Arial"/>
                <w:sz w:val="20"/>
                <w:szCs w:val="20"/>
              </w:rPr>
            </w:pPr>
            <w:r w:rsidRPr="00710435">
              <w:rPr>
                <w:rFonts w:ascii="Arial" w:eastAsia="Calibri" w:hAnsi="Arial" w:cs="Arial"/>
                <w:b/>
                <w:bCs/>
                <w:sz w:val="20"/>
                <w:szCs w:val="20"/>
              </w:rPr>
              <w:t>Ustreznost projekta</w:t>
            </w:r>
            <w:r w:rsidRPr="00710435">
              <w:rPr>
                <w:rFonts w:ascii="Arial" w:eastAsia="Calibri" w:hAnsi="Arial" w:cs="Arial"/>
                <w:sz w:val="20"/>
                <w:szCs w:val="20"/>
              </w:rPr>
              <w:t xml:space="preserve"> </w:t>
            </w:r>
          </w:p>
        </w:tc>
        <w:tc>
          <w:tcPr>
            <w:tcW w:w="2115" w:type="dxa"/>
            <w:tcBorders>
              <w:left w:val="single" w:sz="4" w:space="0" w:color="auto"/>
              <w:right w:val="single" w:sz="4" w:space="0" w:color="auto"/>
            </w:tcBorders>
            <w:shd w:val="clear" w:color="auto" w:fill="A5C9EB"/>
            <w:vAlign w:val="center"/>
          </w:tcPr>
          <w:p w14:paraId="232D0C0A"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UTEMELJITEV</w:t>
            </w:r>
          </w:p>
        </w:tc>
        <w:tc>
          <w:tcPr>
            <w:tcW w:w="3049" w:type="dxa"/>
            <w:gridSpan w:val="3"/>
            <w:tcBorders>
              <w:left w:val="single" w:sz="4" w:space="0" w:color="auto"/>
              <w:right w:val="single" w:sz="4" w:space="0" w:color="auto"/>
            </w:tcBorders>
            <w:shd w:val="clear" w:color="auto" w:fill="A5C9EB"/>
            <w:vAlign w:val="center"/>
          </w:tcPr>
          <w:p w14:paraId="12338E23"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Razporeditev točk</w:t>
            </w:r>
          </w:p>
        </w:tc>
        <w:tc>
          <w:tcPr>
            <w:tcW w:w="1261" w:type="dxa"/>
            <w:gridSpan w:val="2"/>
            <w:tcBorders>
              <w:left w:val="single" w:sz="4" w:space="0" w:color="auto"/>
            </w:tcBorders>
            <w:shd w:val="clear" w:color="auto" w:fill="A5C9EB"/>
            <w:vAlign w:val="center"/>
          </w:tcPr>
          <w:p w14:paraId="5EE09886"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Možnih največ 15 točk</w:t>
            </w:r>
          </w:p>
        </w:tc>
      </w:tr>
      <w:tr w:rsidR="00710435" w:rsidRPr="00710435" w14:paraId="169AC373" w14:textId="77777777" w:rsidTr="00890F48">
        <w:trPr>
          <w:gridAfter w:val="1"/>
          <w:wAfter w:w="9" w:type="dxa"/>
          <w:trHeight w:val="284"/>
          <w:jc w:val="center"/>
        </w:trPr>
        <w:tc>
          <w:tcPr>
            <w:tcW w:w="451" w:type="dxa"/>
            <w:vMerge w:val="restart"/>
            <w:tcBorders>
              <w:top w:val="single" w:sz="4" w:space="0" w:color="auto"/>
              <w:left w:val="single" w:sz="4" w:space="0" w:color="auto"/>
              <w:right w:val="single" w:sz="4" w:space="0" w:color="auto"/>
            </w:tcBorders>
            <w:shd w:val="clear" w:color="auto" w:fill="F2F2F2"/>
            <w:vAlign w:val="center"/>
          </w:tcPr>
          <w:p w14:paraId="1230D484"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sz w:val="20"/>
                <w:szCs w:val="20"/>
              </w:rPr>
              <w:t>1.1</w:t>
            </w:r>
          </w:p>
        </w:tc>
        <w:tc>
          <w:tcPr>
            <w:tcW w:w="2062" w:type="dxa"/>
            <w:vMerge w:val="restart"/>
            <w:tcBorders>
              <w:top w:val="single" w:sz="4" w:space="0" w:color="auto"/>
              <w:left w:val="single" w:sz="4" w:space="0" w:color="auto"/>
              <w:right w:val="single" w:sz="4" w:space="0" w:color="auto"/>
            </w:tcBorders>
            <w:shd w:val="clear" w:color="auto" w:fill="F2F2F2"/>
            <w:vAlign w:val="center"/>
          </w:tcPr>
          <w:p w14:paraId="765578C2" w14:textId="77777777" w:rsidR="00710435" w:rsidRPr="00710435" w:rsidRDefault="00710435" w:rsidP="00890A56">
            <w:pPr>
              <w:spacing w:after="0" w:line="276" w:lineRule="auto"/>
              <w:ind w:left="57"/>
              <w:rPr>
                <w:rFonts w:ascii="Arial" w:eastAsia="Calibri" w:hAnsi="Arial" w:cs="Arial"/>
                <w:sz w:val="20"/>
                <w:szCs w:val="20"/>
              </w:rPr>
            </w:pPr>
            <w:r w:rsidRPr="00710435">
              <w:rPr>
                <w:rFonts w:ascii="Arial" w:eastAsia="Calibri" w:hAnsi="Arial" w:cs="Arial"/>
                <w:sz w:val="20"/>
                <w:szCs w:val="20"/>
              </w:rPr>
              <w:t>Utemeljitev projekta</w:t>
            </w:r>
          </w:p>
        </w:tc>
        <w:tc>
          <w:tcPr>
            <w:tcW w:w="2115" w:type="dxa"/>
            <w:vMerge w:val="restart"/>
            <w:tcBorders>
              <w:left w:val="single" w:sz="4" w:space="0" w:color="auto"/>
              <w:right w:val="single" w:sz="4" w:space="0" w:color="auto"/>
            </w:tcBorders>
            <w:shd w:val="clear" w:color="auto" w:fill="auto"/>
            <w:vAlign w:val="center"/>
          </w:tcPr>
          <w:p w14:paraId="1A4593E0" w14:textId="77777777" w:rsidR="00890A56" w:rsidRDefault="00710435" w:rsidP="00890A56">
            <w:pPr>
              <w:spacing w:after="0" w:line="276" w:lineRule="auto"/>
              <w:ind w:left="57"/>
              <w:rPr>
                <w:rFonts w:ascii="Arial" w:eastAsia="Calibri" w:hAnsi="Arial" w:cs="Arial"/>
                <w:sz w:val="20"/>
                <w:szCs w:val="20"/>
              </w:rPr>
            </w:pPr>
            <w:r w:rsidRPr="00710435">
              <w:rPr>
                <w:rFonts w:ascii="Arial" w:eastAsia="Calibri" w:hAnsi="Arial" w:cs="Arial"/>
                <w:sz w:val="20"/>
                <w:szCs w:val="20"/>
              </w:rPr>
              <w:t xml:space="preserve">Problem, ki ga projekt naslavlja, je jasno predstavljen. </w:t>
            </w:r>
          </w:p>
          <w:p w14:paraId="0745A5B4" w14:textId="77777777" w:rsidR="00890A56" w:rsidRDefault="00890A56" w:rsidP="00890A56">
            <w:pPr>
              <w:spacing w:after="0" w:line="276" w:lineRule="auto"/>
              <w:ind w:left="57"/>
              <w:rPr>
                <w:rFonts w:ascii="Arial" w:eastAsia="Calibri" w:hAnsi="Arial" w:cs="Arial"/>
                <w:sz w:val="20"/>
                <w:szCs w:val="20"/>
              </w:rPr>
            </w:pPr>
          </w:p>
          <w:p w14:paraId="48069C25" w14:textId="203487AC" w:rsidR="00710435" w:rsidRPr="00710435" w:rsidRDefault="00710435" w:rsidP="00890A56">
            <w:pPr>
              <w:spacing w:after="0" w:line="276" w:lineRule="auto"/>
              <w:ind w:left="57"/>
              <w:rPr>
                <w:rFonts w:ascii="Arial" w:eastAsia="Calibri" w:hAnsi="Arial" w:cs="Arial"/>
                <w:sz w:val="20"/>
                <w:szCs w:val="20"/>
              </w:rPr>
            </w:pPr>
            <w:r w:rsidRPr="00710435">
              <w:rPr>
                <w:rFonts w:ascii="Arial" w:eastAsia="Calibri" w:hAnsi="Arial" w:cs="Arial"/>
                <w:sz w:val="20"/>
                <w:szCs w:val="20"/>
              </w:rPr>
              <w:t>Prijavitelj utemelji potrebo po projektu na podlagi konkretnih analiz, podatkov in izkušenj iz okolja</w:t>
            </w:r>
          </w:p>
        </w:tc>
        <w:tc>
          <w:tcPr>
            <w:tcW w:w="612" w:type="dxa"/>
            <w:tcBorders>
              <w:left w:val="single" w:sz="4" w:space="0" w:color="auto"/>
              <w:right w:val="single" w:sz="4" w:space="0" w:color="auto"/>
            </w:tcBorders>
            <w:shd w:val="clear" w:color="auto" w:fill="auto"/>
            <w:vAlign w:val="center"/>
          </w:tcPr>
          <w:p w14:paraId="40A1000C" w14:textId="77777777" w:rsidR="00710435" w:rsidRPr="00710435" w:rsidRDefault="00710435" w:rsidP="00890A56">
            <w:pPr>
              <w:spacing w:after="0" w:line="276" w:lineRule="auto"/>
              <w:contextualSpacing/>
              <w:jc w:val="center"/>
              <w:rPr>
                <w:rFonts w:ascii="Arial" w:eastAsia="Calibri" w:hAnsi="Arial" w:cs="Arial"/>
                <w:b/>
                <w:bCs/>
                <w:sz w:val="20"/>
                <w:szCs w:val="20"/>
              </w:rPr>
            </w:pPr>
            <w:r w:rsidRPr="00710435">
              <w:rPr>
                <w:rFonts w:ascii="Arial" w:eastAsia="Calibri" w:hAnsi="Arial" w:cs="Arial"/>
                <w:b/>
                <w:bCs/>
                <w:sz w:val="20"/>
                <w:szCs w:val="20"/>
              </w:rPr>
              <w:t>1</w:t>
            </w:r>
          </w:p>
        </w:tc>
        <w:tc>
          <w:tcPr>
            <w:tcW w:w="2428" w:type="dxa"/>
            <w:tcBorders>
              <w:left w:val="single" w:sz="4" w:space="0" w:color="auto"/>
              <w:right w:val="single" w:sz="4" w:space="0" w:color="auto"/>
            </w:tcBorders>
            <w:shd w:val="clear" w:color="auto" w:fill="auto"/>
            <w:vAlign w:val="center"/>
          </w:tcPr>
          <w:p w14:paraId="7B8BA692" w14:textId="44F7B892"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 xml:space="preserve">Problem je delno predstavljen in brez </w:t>
            </w:r>
            <w:r w:rsidR="00890A56" w:rsidRPr="00710435">
              <w:rPr>
                <w:rFonts w:ascii="Arial" w:eastAsia="Calibri" w:hAnsi="Arial" w:cs="Arial"/>
                <w:sz w:val="20"/>
                <w:szCs w:val="20"/>
              </w:rPr>
              <w:t>konkretne</w:t>
            </w:r>
            <w:r w:rsidRPr="00710435">
              <w:rPr>
                <w:rFonts w:ascii="Arial" w:eastAsia="Calibri" w:hAnsi="Arial" w:cs="Arial"/>
                <w:sz w:val="20"/>
                <w:szCs w:val="20"/>
              </w:rPr>
              <w:t xml:space="preserve"> analize in podatkov. </w:t>
            </w:r>
          </w:p>
        </w:tc>
        <w:tc>
          <w:tcPr>
            <w:tcW w:w="1261" w:type="dxa"/>
            <w:gridSpan w:val="2"/>
            <w:vMerge w:val="restart"/>
            <w:tcBorders>
              <w:left w:val="single" w:sz="4" w:space="0" w:color="auto"/>
            </w:tcBorders>
            <w:shd w:val="clear" w:color="auto" w:fill="DAE9F7"/>
            <w:vAlign w:val="center"/>
          </w:tcPr>
          <w:p w14:paraId="3782238E"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5</w:t>
            </w:r>
          </w:p>
        </w:tc>
      </w:tr>
      <w:tr w:rsidR="00710435" w:rsidRPr="00710435" w14:paraId="0FC86EE2" w14:textId="77777777" w:rsidTr="00890F48">
        <w:trPr>
          <w:gridAfter w:val="1"/>
          <w:wAfter w:w="9" w:type="dxa"/>
          <w:trHeight w:val="284"/>
          <w:jc w:val="center"/>
        </w:trPr>
        <w:tc>
          <w:tcPr>
            <w:tcW w:w="451" w:type="dxa"/>
            <w:vMerge/>
            <w:tcBorders>
              <w:left w:val="single" w:sz="4" w:space="0" w:color="auto"/>
              <w:right w:val="single" w:sz="4" w:space="0" w:color="auto"/>
            </w:tcBorders>
            <w:shd w:val="clear" w:color="auto" w:fill="F2F2F2"/>
            <w:vAlign w:val="center"/>
          </w:tcPr>
          <w:p w14:paraId="4A48C37B"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64802211"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auto"/>
            <w:vAlign w:val="center"/>
          </w:tcPr>
          <w:p w14:paraId="22A7E4F5"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auto"/>
            <w:vAlign w:val="center"/>
          </w:tcPr>
          <w:p w14:paraId="1E074B5F" w14:textId="77777777" w:rsidR="00710435" w:rsidRPr="00710435" w:rsidRDefault="00710435" w:rsidP="00890A56">
            <w:pPr>
              <w:spacing w:after="0" w:line="276" w:lineRule="auto"/>
              <w:contextualSpacing/>
              <w:jc w:val="center"/>
              <w:rPr>
                <w:rFonts w:ascii="Arial" w:eastAsia="Calibri" w:hAnsi="Arial" w:cs="Arial"/>
                <w:b/>
                <w:bCs/>
                <w:sz w:val="20"/>
                <w:szCs w:val="20"/>
              </w:rPr>
            </w:pPr>
            <w:r w:rsidRPr="00710435">
              <w:rPr>
                <w:rFonts w:ascii="Arial" w:eastAsia="Calibri" w:hAnsi="Arial" w:cs="Arial"/>
                <w:b/>
                <w:bCs/>
                <w:sz w:val="20"/>
                <w:szCs w:val="20"/>
              </w:rPr>
              <w:t>2</w:t>
            </w:r>
          </w:p>
        </w:tc>
        <w:tc>
          <w:tcPr>
            <w:tcW w:w="2428" w:type="dxa"/>
            <w:tcBorders>
              <w:left w:val="single" w:sz="4" w:space="0" w:color="auto"/>
              <w:right w:val="single" w:sz="4" w:space="0" w:color="auto"/>
            </w:tcBorders>
            <w:shd w:val="clear" w:color="auto" w:fill="auto"/>
            <w:vAlign w:val="center"/>
          </w:tcPr>
          <w:p w14:paraId="18E3301D" w14:textId="38AAEE2F"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 xml:space="preserve">Problem je okvirno predstavljen, vendar brez </w:t>
            </w:r>
            <w:r w:rsidR="00890A56" w:rsidRPr="00710435">
              <w:rPr>
                <w:rFonts w:ascii="Arial" w:eastAsia="Calibri" w:hAnsi="Arial" w:cs="Arial"/>
                <w:sz w:val="20"/>
                <w:szCs w:val="20"/>
              </w:rPr>
              <w:t>konkretne</w:t>
            </w:r>
            <w:r w:rsidRPr="00710435">
              <w:rPr>
                <w:rFonts w:ascii="Arial" w:eastAsia="Calibri" w:hAnsi="Arial" w:cs="Arial"/>
                <w:sz w:val="20"/>
                <w:szCs w:val="20"/>
              </w:rPr>
              <w:t xml:space="preserve"> analize in podatkov. </w:t>
            </w:r>
          </w:p>
        </w:tc>
        <w:tc>
          <w:tcPr>
            <w:tcW w:w="1261" w:type="dxa"/>
            <w:gridSpan w:val="2"/>
            <w:vMerge/>
            <w:tcBorders>
              <w:left w:val="single" w:sz="4" w:space="0" w:color="auto"/>
            </w:tcBorders>
            <w:shd w:val="clear" w:color="auto" w:fill="DAE9F7"/>
            <w:vAlign w:val="center"/>
          </w:tcPr>
          <w:p w14:paraId="5EB98FA4"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6A755936" w14:textId="77777777" w:rsidTr="00890F48">
        <w:trPr>
          <w:gridAfter w:val="1"/>
          <w:wAfter w:w="9" w:type="dxa"/>
          <w:trHeight w:val="284"/>
          <w:jc w:val="center"/>
        </w:trPr>
        <w:tc>
          <w:tcPr>
            <w:tcW w:w="451" w:type="dxa"/>
            <w:vMerge/>
            <w:tcBorders>
              <w:left w:val="single" w:sz="4" w:space="0" w:color="auto"/>
              <w:right w:val="single" w:sz="4" w:space="0" w:color="auto"/>
            </w:tcBorders>
            <w:shd w:val="clear" w:color="auto" w:fill="F2F2F2"/>
            <w:vAlign w:val="center"/>
          </w:tcPr>
          <w:p w14:paraId="17528196"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534214C8"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auto"/>
            <w:vAlign w:val="center"/>
          </w:tcPr>
          <w:p w14:paraId="29242CD3"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auto"/>
            <w:vAlign w:val="center"/>
          </w:tcPr>
          <w:p w14:paraId="6BD87144" w14:textId="77777777" w:rsidR="00710435" w:rsidRPr="00710435" w:rsidRDefault="00710435" w:rsidP="00890A56">
            <w:pPr>
              <w:spacing w:after="0" w:line="276" w:lineRule="auto"/>
              <w:contextualSpacing/>
              <w:jc w:val="center"/>
              <w:rPr>
                <w:rFonts w:ascii="Arial" w:eastAsia="Calibri" w:hAnsi="Arial" w:cs="Arial"/>
                <w:b/>
                <w:bCs/>
                <w:sz w:val="20"/>
                <w:szCs w:val="20"/>
              </w:rPr>
            </w:pPr>
            <w:r w:rsidRPr="00710435">
              <w:rPr>
                <w:rFonts w:ascii="Arial" w:eastAsia="Calibri" w:hAnsi="Arial" w:cs="Arial"/>
                <w:b/>
                <w:bCs/>
                <w:sz w:val="20"/>
                <w:szCs w:val="20"/>
              </w:rPr>
              <w:t>3</w:t>
            </w:r>
          </w:p>
        </w:tc>
        <w:tc>
          <w:tcPr>
            <w:tcW w:w="2428" w:type="dxa"/>
            <w:tcBorders>
              <w:left w:val="single" w:sz="4" w:space="0" w:color="auto"/>
              <w:right w:val="single" w:sz="4" w:space="0" w:color="auto"/>
            </w:tcBorders>
            <w:shd w:val="clear" w:color="auto" w:fill="auto"/>
            <w:vAlign w:val="center"/>
          </w:tcPr>
          <w:p w14:paraId="697E3D01"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 xml:space="preserve">Prikazan je realen problem z delno utemeljitvijo in brez konkretne analize. </w:t>
            </w:r>
          </w:p>
        </w:tc>
        <w:tc>
          <w:tcPr>
            <w:tcW w:w="1261" w:type="dxa"/>
            <w:gridSpan w:val="2"/>
            <w:vMerge/>
            <w:tcBorders>
              <w:left w:val="single" w:sz="4" w:space="0" w:color="auto"/>
            </w:tcBorders>
            <w:shd w:val="clear" w:color="auto" w:fill="DAE9F7"/>
            <w:vAlign w:val="center"/>
          </w:tcPr>
          <w:p w14:paraId="2AF74095"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4E8B9F0D" w14:textId="77777777" w:rsidTr="00890F48">
        <w:trPr>
          <w:gridAfter w:val="1"/>
          <w:wAfter w:w="9" w:type="dxa"/>
          <w:trHeight w:val="284"/>
          <w:jc w:val="center"/>
        </w:trPr>
        <w:tc>
          <w:tcPr>
            <w:tcW w:w="451" w:type="dxa"/>
            <w:vMerge/>
            <w:tcBorders>
              <w:left w:val="single" w:sz="4" w:space="0" w:color="auto"/>
              <w:right w:val="single" w:sz="4" w:space="0" w:color="auto"/>
            </w:tcBorders>
            <w:shd w:val="clear" w:color="auto" w:fill="F2F2F2"/>
            <w:vAlign w:val="center"/>
          </w:tcPr>
          <w:p w14:paraId="32EC5897"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300F68E1"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auto"/>
            <w:vAlign w:val="center"/>
          </w:tcPr>
          <w:p w14:paraId="5A375947"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auto"/>
            <w:vAlign w:val="center"/>
          </w:tcPr>
          <w:p w14:paraId="1868D4F5" w14:textId="77777777" w:rsidR="00710435" w:rsidRPr="00710435" w:rsidRDefault="00710435" w:rsidP="00890A56">
            <w:pPr>
              <w:spacing w:after="0" w:line="276" w:lineRule="auto"/>
              <w:contextualSpacing/>
              <w:jc w:val="center"/>
              <w:rPr>
                <w:rFonts w:ascii="Arial" w:eastAsia="Calibri" w:hAnsi="Arial" w:cs="Arial"/>
                <w:b/>
                <w:bCs/>
                <w:sz w:val="20"/>
                <w:szCs w:val="20"/>
              </w:rPr>
            </w:pPr>
            <w:r w:rsidRPr="00710435">
              <w:rPr>
                <w:rFonts w:ascii="Arial" w:eastAsia="Calibri" w:hAnsi="Arial" w:cs="Arial"/>
                <w:b/>
                <w:bCs/>
                <w:sz w:val="20"/>
                <w:szCs w:val="20"/>
              </w:rPr>
              <w:t>4</w:t>
            </w:r>
          </w:p>
        </w:tc>
        <w:tc>
          <w:tcPr>
            <w:tcW w:w="2428" w:type="dxa"/>
            <w:tcBorders>
              <w:left w:val="single" w:sz="4" w:space="0" w:color="auto"/>
              <w:right w:val="single" w:sz="4" w:space="0" w:color="auto"/>
            </w:tcBorders>
            <w:shd w:val="clear" w:color="auto" w:fill="auto"/>
            <w:vAlign w:val="center"/>
          </w:tcPr>
          <w:p w14:paraId="08BE7E85"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Jasno predstavljen problem s konkretno analizo in utemeljitvijo potrebe.</w:t>
            </w:r>
          </w:p>
        </w:tc>
        <w:tc>
          <w:tcPr>
            <w:tcW w:w="1261" w:type="dxa"/>
            <w:gridSpan w:val="2"/>
            <w:vMerge/>
            <w:tcBorders>
              <w:left w:val="single" w:sz="4" w:space="0" w:color="auto"/>
            </w:tcBorders>
            <w:shd w:val="clear" w:color="auto" w:fill="DAE9F7"/>
            <w:vAlign w:val="center"/>
          </w:tcPr>
          <w:p w14:paraId="0F085AAF"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1C31BAB1" w14:textId="77777777" w:rsidTr="00890F48">
        <w:trPr>
          <w:gridAfter w:val="1"/>
          <w:wAfter w:w="9" w:type="dxa"/>
          <w:trHeight w:val="284"/>
          <w:jc w:val="center"/>
        </w:trPr>
        <w:tc>
          <w:tcPr>
            <w:tcW w:w="451" w:type="dxa"/>
            <w:vMerge/>
            <w:tcBorders>
              <w:left w:val="single" w:sz="4" w:space="0" w:color="auto"/>
              <w:bottom w:val="single" w:sz="4" w:space="0" w:color="auto"/>
              <w:right w:val="single" w:sz="4" w:space="0" w:color="auto"/>
            </w:tcBorders>
            <w:shd w:val="clear" w:color="auto" w:fill="F2F2F2"/>
            <w:vAlign w:val="center"/>
          </w:tcPr>
          <w:p w14:paraId="5D618765"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bottom w:val="single" w:sz="4" w:space="0" w:color="auto"/>
              <w:right w:val="single" w:sz="4" w:space="0" w:color="auto"/>
            </w:tcBorders>
            <w:shd w:val="clear" w:color="auto" w:fill="F2F2F2"/>
            <w:vAlign w:val="center"/>
          </w:tcPr>
          <w:p w14:paraId="01940716"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auto"/>
            <w:vAlign w:val="center"/>
          </w:tcPr>
          <w:p w14:paraId="26E07EDB"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auto"/>
            <w:vAlign w:val="center"/>
          </w:tcPr>
          <w:p w14:paraId="0D6F6351" w14:textId="77777777" w:rsidR="00710435" w:rsidRPr="00710435" w:rsidRDefault="00710435" w:rsidP="00890A56">
            <w:pPr>
              <w:spacing w:after="0" w:line="276" w:lineRule="auto"/>
              <w:contextualSpacing/>
              <w:jc w:val="center"/>
              <w:rPr>
                <w:rFonts w:ascii="Arial" w:eastAsia="Calibri" w:hAnsi="Arial" w:cs="Arial"/>
                <w:b/>
                <w:bCs/>
                <w:sz w:val="20"/>
                <w:szCs w:val="20"/>
              </w:rPr>
            </w:pPr>
            <w:r w:rsidRPr="00710435">
              <w:rPr>
                <w:rFonts w:ascii="Arial" w:eastAsia="Calibri" w:hAnsi="Arial" w:cs="Arial"/>
                <w:b/>
                <w:bCs/>
                <w:sz w:val="20"/>
                <w:szCs w:val="20"/>
              </w:rPr>
              <w:t>5</w:t>
            </w:r>
          </w:p>
        </w:tc>
        <w:tc>
          <w:tcPr>
            <w:tcW w:w="2428" w:type="dxa"/>
            <w:tcBorders>
              <w:left w:val="single" w:sz="4" w:space="0" w:color="auto"/>
              <w:right w:val="single" w:sz="4" w:space="0" w:color="auto"/>
            </w:tcBorders>
            <w:shd w:val="clear" w:color="auto" w:fill="auto"/>
            <w:vAlign w:val="center"/>
          </w:tcPr>
          <w:p w14:paraId="0541CB8C"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Problem je natančno opredeljen, podprt s konkretnimi podatki, analizami in izkušnjami iz prakse.</w:t>
            </w:r>
          </w:p>
        </w:tc>
        <w:tc>
          <w:tcPr>
            <w:tcW w:w="1261" w:type="dxa"/>
            <w:gridSpan w:val="2"/>
            <w:vMerge/>
            <w:tcBorders>
              <w:left w:val="single" w:sz="4" w:space="0" w:color="auto"/>
            </w:tcBorders>
            <w:shd w:val="clear" w:color="auto" w:fill="DAE9F7"/>
            <w:vAlign w:val="center"/>
          </w:tcPr>
          <w:p w14:paraId="482A5CAA"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1F97FD6B" w14:textId="77777777" w:rsidTr="00890F48">
        <w:trPr>
          <w:trHeight w:val="284"/>
          <w:jc w:val="center"/>
        </w:trPr>
        <w:tc>
          <w:tcPr>
            <w:tcW w:w="451" w:type="dxa"/>
            <w:vMerge w:val="restart"/>
            <w:tcBorders>
              <w:top w:val="single" w:sz="4" w:space="0" w:color="auto"/>
              <w:left w:val="single" w:sz="4" w:space="0" w:color="auto"/>
              <w:right w:val="single" w:sz="4" w:space="0" w:color="auto"/>
            </w:tcBorders>
            <w:shd w:val="clear" w:color="auto" w:fill="F2F2F2"/>
            <w:vAlign w:val="center"/>
          </w:tcPr>
          <w:p w14:paraId="3AD3DAB0"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sz w:val="20"/>
                <w:szCs w:val="20"/>
              </w:rPr>
              <w:t>1.2</w:t>
            </w:r>
          </w:p>
        </w:tc>
        <w:tc>
          <w:tcPr>
            <w:tcW w:w="2062" w:type="dxa"/>
            <w:vMerge w:val="restart"/>
            <w:tcBorders>
              <w:top w:val="single" w:sz="4" w:space="0" w:color="auto"/>
              <w:left w:val="single" w:sz="4" w:space="0" w:color="auto"/>
              <w:right w:val="single" w:sz="4" w:space="0" w:color="auto"/>
            </w:tcBorders>
            <w:shd w:val="clear" w:color="auto" w:fill="F2F2F2"/>
            <w:vAlign w:val="center"/>
          </w:tcPr>
          <w:p w14:paraId="6C79693A" w14:textId="77777777" w:rsidR="00710435" w:rsidRPr="00710435" w:rsidRDefault="00710435" w:rsidP="00890A56">
            <w:pPr>
              <w:spacing w:after="0" w:line="276" w:lineRule="auto"/>
              <w:ind w:left="57"/>
              <w:rPr>
                <w:rFonts w:ascii="Arial" w:eastAsia="Calibri" w:hAnsi="Arial" w:cs="Arial"/>
                <w:sz w:val="20"/>
                <w:szCs w:val="20"/>
              </w:rPr>
            </w:pPr>
            <w:r w:rsidRPr="00710435">
              <w:rPr>
                <w:rFonts w:ascii="Arial" w:eastAsia="Calibri" w:hAnsi="Arial" w:cs="Arial"/>
                <w:sz w:val="20"/>
                <w:szCs w:val="20"/>
              </w:rPr>
              <w:t>Usklajenost projekta z namenom in cilji javnega razpisa</w:t>
            </w:r>
          </w:p>
        </w:tc>
        <w:tc>
          <w:tcPr>
            <w:tcW w:w="2115" w:type="dxa"/>
            <w:vMerge w:val="restart"/>
            <w:tcBorders>
              <w:left w:val="single" w:sz="4" w:space="0" w:color="auto"/>
              <w:right w:val="single" w:sz="4" w:space="0" w:color="auto"/>
            </w:tcBorders>
            <w:shd w:val="clear" w:color="auto" w:fill="FFFFFF"/>
            <w:vAlign w:val="center"/>
          </w:tcPr>
          <w:p w14:paraId="08C6C75E" w14:textId="04D3928D" w:rsidR="00710435" w:rsidRPr="00710435" w:rsidRDefault="00710435" w:rsidP="00890A56">
            <w:pPr>
              <w:spacing w:after="0" w:line="276" w:lineRule="auto"/>
              <w:ind w:left="57"/>
              <w:rPr>
                <w:rFonts w:ascii="Arial" w:eastAsia="Calibri" w:hAnsi="Arial" w:cs="Arial"/>
                <w:sz w:val="20"/>
                <w:szCs w:val="20"/>
              </w:rPr>
            </w:pPr>
            <w:r w:rsidRPr="00710435">
              <w:rPr>
                <w:rFonts w:ascii="Arial" w:eastAsia="Calibri" w:hAnsi="Arial" w:cs="Arial"/>
                <w:sz w:val="20"/>
                <w:szCs w:val="20"/>
              </w:rPr>
              <w:t xml:space="preserve">Projekt jasno sledi namenu in ciljem </w:t>
            </w:r>
            <w:r w:rsidR="00890A56">
              <w:rPr>
                <w:rFonts w:ascii="Arial" w:eastAsia="Calibri" w:hAnsi="Arial" w:cs="Arial"/>
                <w:sz w:val="20"/>
                <w:szCs w:val="20"/>
              </w:rPr>
              <w:t xml:space="preserve">javnega </w:t>
            </w:r>
            <w:r w:rsidRPr="00710435">
              <w:rPr>
                <w:rFonts w:ascii="Arial" w:eastAsia="Calibri" w:hAnsi="Arial" w:cs="Arial"/>
                <w:sz w:val="20"/>
                <w:szCs w:val="20"/>
              </w:rPr>
              <w:t>razpisa, kar je razvidno iz opisa aktivnosti.</w:t>
            </w:r>
          </w:p>
        </w:tc>
        <w:tc>
          <w:tcPr>
            <w:tcW w:w="612" w:type="dxa"/>
            <w:tcBorders>
              <w:left w:val="single" w:sz="4" w:space="0" w:color="auto"/>
              <w:right w:val="single" w:sz="4" w:space="0" w:color="auto"/>
            </w:tcBorders>
            <w:shd w:val="clear" w:color="auto" w:fill="FFFFFF"/>
            <w:vAlign w:val="center"/>
          </w:tcPr>
          <w:p w14:paraId="4CDB06D6" w14:textId="77777777" w:rsidR="00710435" w:rsidRPr="00710435" w:rsidRDefault="00710435" w:rsidP="00890A56">
            <w:pPr>
              <w:spacing w:after="0" w:line="276" w:lineRule="auto"/>
              <w:contextualSpacing/>
              <w:jc w:val="center"/>
              <w:rPr>
                <w:rFonts w:ascii="Arial" w:eastAsia="Calibri" w:hAnsi="Arial" w:cs="Arial"/>
                <w:b/>
                <w:bCs/>
                <w:sz w:val="20"/>
                <w:szCs w:val="20"/>
              </w:rPr>
            </w:pPr>
            <w:r w:rsidRPr="00710435">
              <w:rPr>
                <w:rFonts w:ascii="Arial" w:eastAsia="Calibri" w:hAnsi="Arial" w:cs="Arial"/>
                <w:b/>
                <w:bCs/>
                <w:sz w:val="20"/>
                <w:szCs w:val="20"/>
              </w:rPr>
              <w:t>1</w:t>
            </w:r>
          </w:p>
        </w:tc>
        <w:tc>
          <w:tcPr>
            <w:tcW w:w="2437" w:type="dxa"/>
            <w:gridSpan w:val="2"/>
            <w:tcBorders>
              <w:left w:val="single" w:sz="4" w:space="0" w:color="auto"/>
              <w:right w:val="single" w:sz="4" w:space="0" w:color="auto"/>
            </w:tcBorders>
            <w:shd w:val="clear" w:color="auto" w:fill="FFFFFF"/>
            <w:vAlign w:val="center"/>
          </w:tcPr>
          <w:p w14:paraId="09A22799"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Projekt je v zelo omejenem obsegu skladen z namenom in cilji razpisa.</w:t>
            </w:r>
          </w:p>
        </w:tc>
        <w:tc>
          <w:tcPr>
            <w:tcW w:w="1261" w:type="dxa"/>
            <w:gridSpan w:val="2"/>
            <w:vMerge w:val="restart"/>
            <w:tcBorders>
              <w:left w:val="single" w:sz="4" w:space="0" w:color="auto"/>
            </w:tcBorders>
            <w:shd w:val="clear" w:color="auto" w:fill="DAE9F7"/>
            <w:vAlign w:val="center"/>
          </w:tcPr>
          <w:p w14:paraId="2CD5C29E"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5</w:t>
            </w:r>
          </w:p>
        </w:tc>
      </w:tr>
      <w:tr w:rsidR="00710435" w:rsidRPr="00710435" w14:paraId="75E20DA7"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24E1B96E"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02937659"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6E2FEF73"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4001F4AF" w14:textId="77777777" w:rsidR="00710435" w:rsidRPr="00710435" w:rsidRDefault="00710435" w:rsidP="00890A56">
            <w:pPr>
              <w:spacing w:after="0" w:line="276" w:lineRule="auto"/>
              <w:contextualSpacing/>
              <w:jc w:val="center"/>
              <w:rPr>
                <w:rFonts w:ascii="Arial" w:eastAsia="Calibri" w:hAnsi="Arial" w:cs="Arial"/>
                <w:b/>
                <w:bCs/>
                <w:sz w:val="20"/>
                <w:szCs w:val="20"/>
              </w:rPr>
            </w:pPr>
            <w:r w:rsidRPr="00710435">
              <w:rPr>
                <w:rFonts w:ascii="Arial" w:eastAsia="Calibri" w:hAnsi="Arial" w:cs="Arial"/>
                <w:b/>
                <w:bCs/>
                <w:sz w:val="20"/>
                <w:szCs w:val="20"/>
              </w:rPr>
              <w:t>2</w:t>
            </w:r>
          </w:p>
        </w:tc>
        <w:tc>
          <w:tcPr>
            <w:tcW w:w="2437" w:type="dxa"/>
            <w:gridSpan w:val="2"/>
            <w:tcBorders>
              <w:left w:val="single" w:sz="4" w:space="0" w:color="auto"/>
              <w:right w:val="single" w:sz="4" w:space="0" w:color="auto"/>
            </w:tcBorders>
            <w:shd w:val="clear" w:color="auto" w:fill="FFFFFF"/>
            <w:vAlign w:val="center"/>
          </w:tcPr>
          <w:p w14:paraId="2614A954"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Delna skladnost, aktivnosti ne sledijo ciljem razpisa.</w:t>
            </w:r>
          </w:p>
        </w:tc>
        <w:tc>
          <w:tcPr>
            <w:tcW w:w="1261" w:type="dxa"/>
            <w:gridSpan w:val="2"/>
            <w:vMerge/>
            <w:tcBorders>
              <w:left w:val="single" w:sz="4" w:space="0" w:color="auto"/>
            </w:tcBorders>
            <w:shd w:val="clear" w:color="auto" w:fill="DAE9F7"/>
            <w:vAlign w:val="center"/>
          </w:tcPr>
          <w:p w14:paraId="01B0C77F"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6A70009B"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7C32BA8D"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412B9FF2"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41A3CFF8"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446E3AC1" w14:textId="77777777" w:rsidR="00710435" w:rsidRPr="00710435" w:rsidRDefault="00710435" w:rsidP="00890A56">
            <w:pPr>
              <w:spacing w:after="0" w:line="276" w:lineRule="auto"/>
              <w:contextualSpacing/>
              <w:jc w:val="center"/>
              <w:rPr>
                <w:rFonts w:ascii="Arial" w:eastAsia="Calibri" w:hAnsi="Arial" w:cs="Arial"/>
                <w:b/>
                <w:bCs/>
                <w:sz w:val="20"/>
                <w:szCs w:val="20"/>
              </w:rPr>
            </w:pPr>
            <w:r w:rsidRPr="00710435">
              <w:rPr>
                <w:rFonts w:ascii="Arial" w:eastAsia="Calibri" w:hAnsi="Arial" w:cs="Arial"/>
                <w:b/>
                <w:bCs/>
                <w:sz w:val="20"/>
                <w:szCs w:val="20"/>
              </w:rPr>
              <w:t>3</w:t>
            </w:r>
          </w:p>
        </w:tc>
        <w:tc>
          <w:tcPr>
            <w:tcW w:w="2437" w:type="dxa"/>
            <w:gridSpan w:val="2"/>
            <w:tcBorders>
              <w:left w:val="single" w:sz="4" w:space="0" w:color="auto"/>
              <w:right w:val="single" w:sz="4" w:space="0" w:color="auto"/>
            </w:tcBorders>
            <w:shd w:val="clear" w:color="auto" w:fill="FFFFFF"/>
            <w:vAlign w:val="center"/>
          </w:tcPr>
          <w:p w14:paraId="53D0D9E6"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Projekt upošteva večino ciljev, ni pa jasno razvidno, kako jih uresničuje.</w:t>
            </w:r>
          </w:p>
        </w:tc>
        <w:tc>
          <w:tcPr>
            <w:tcW w:w="1261" w:type="dxa"/>
            <w:gridSpan w:val="2"/>
            <w:vMerge/>
            <w:tcBorders>
              <w:left w:val="single" w:sz="4" w:space="0" w:color="auto"/>
            </w:tcBorders>
            <w:shd w:val="clear" w:color="auto" w:fill="DAE9F7"/>
            <w:vAlign w:val="center"/>
          </w:tcPr>
          <w:p w14:paraId="0E4439F4"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521F6B2D"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65D438A3"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198DA87F"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6A85DD76"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2C8DE317" w14:textId="77777777" w:rsidR="00710435" w:rsidRPr="00710435" w:rsidRDefault="00710435" w:rsidP="00890A56">
            <w:pPr>
              <w:spacing w:after="0" w:line="276" w:lineRule="auto"/>
              <w:contextualSpacing/>
              <w:jc w:val="center"/>
              <w:rPr>
                <w:rFonts w:ascii="Arial" w:eastAsia="Calibri" w:hAnsi="Arial" w:cs="Arial"/>
                <w:b/>
                <w:bCs/>
                <w:sz w:val="20"/>
                <w:szCs w:val="20"/>
              </w:rPr>
            </w:pPr>
            <w:r w:rsidRPr="00710435">
              <w:rPr>
                <w:rFonts w:ascii="Arial" w:eastAsia="Calibri" w:hAnsi="Arial" w:cs="Arial"/>
                <w:b/>
                <w:bCs/>
                <w:sz w:val="20"/>
                <w:szCs w:val="20"/>
              </w:rPr>
              <w:t>4</w:t>
            </w:r>
          </w:p>
        </w:tc>
        <w:tc>
          <w:tcPr>
            <w:tcW w:w="2437" w:type="dxa"/>
            <w:gridSpan w:val="2"/>
            <w:tcBorders>
              <w:left w:val="single" w:sz="4" w:space="0" w:color="auto"/>
              <w:right w:val="single" w:sz="4" w:space="0" w:color="auto"/>
            </w:tcBorders>
            <w:shd w:val="clear" w:color="auto" w:fill="FFFFFF"/>
            <w:vAlign w:val="center"/>
          </w:tcPr>
          <w:p w14:paraId="5A4DC06C"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Projekt sledi razpisnim ciljem, z nekaj manjšimi vsebinskimi vrzelmi.</w:t>
            </w:r>
          </w:p>
        </w:tc>
        <w:tc>
          <w:tcPr>
            <w:tcW w:w="1261" w:type="dxa"/>
            <w:gridSpan w:val="2"/>
            <w:vMerge/>
            <w:tcBorders>
              <w:left w:val="single" w:sz="4" w:space="0" w:color="auto"/>
            </w:tcBorders>
            <w:shd w:val="clear" w:color="auto" w:fill="DAE9F7"/>
            <w:vAlign w:val="center"/>
          </w:tcPr>
          <w:p w14:paraId="73DBCB9E"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2DDDC681" w14:textId="77777777" w:rsidTr="00890F48">
        <w:trPr>
          <w:trHeight w:val="284"/>
          <w:jc w:val="center"/>
        </w:trPr>
        <w:tc>
          <w:tcPr>
            <w:tcW w:w="451" w:type="dxa"/>
            <w:vMerge/>
            <w:tcBorders>
              <w:left w:val="single" w:sz="4" w:space="0" w:color="auto"/>
              <w:bottom w:val="single" w:sz="4" w:space="0" w:color="auto"/>
              <w:right w:val="single" w:sz="4" w:space="0" w:color="auto"/>
            </w:tcBorders>
            <w:shd w:val="clear" w:color="auto" w:fill="F2F2F2"/>
            <w:vAlign w:val="center"/>
          </w:tcPr>
          <w:p w14:paraId="1A5F8414"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bottom w:val="single" w:sz="4" w:space="0" w:color="auto"/>
              <w:right w:val="single" w:sz="4" w:space="0" w:color="auto"/>
            </w:tcBorders>
            <w:shd w:val="clear" w:color="auto" w:fill="F2F2F2"/>
            <w:vAlign w:val="center"/>
          </w:tcPr>
          <w:p w14:paraId="5D5AA7DD"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79E6B6C1"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22FDF26A" w14:textId="77777777" w:rsidR="00710435" w:rsidRPr="00710435" w:rsidRDefault="00710435" w:rsidP="00890A56">
            <w:pPr>
              <w:spacing w:after="0" w:line="276" w:lineRule="auto"/>
              <w:contextualSpacing/>
              <w:jc w:val="center"/>
              <w:rPr>
                <w:rFonts w:ascii="Arial" w:eastAsia="Calibri" w:hAnsi="Arial" w:cs="Arial"/>
                <w:b/>
                <w:bCs/>
                <w:sz w:val="20"/>
                <w:szCs w:val="20"/>
              </w:rPr>
            </w:pPr>
            <w:r w:rsidRPr="00710435">
              <w:rPr>
                <w:rFonts w:ascii="Arial" w:eastAsia="Calibri" w:hAnsi="Arial" w:cs="Arial"/>
                <w:b/>
                <w:bCs/>
                <w:sz w:val="20"/>
                <w:szCs w:val="20"/>
              </w:rPr>
              <w:t>5</w:t>
            </w:r>
          </w:p>
        </w:tc>
        <w:tc>
          <w:tcPr>
            <w:tcW w:w="2437" w:type="dxa"/>
            <w:gridSpan w:val="2"/>
            <w:tcBorders>
              <w:left w:val="single" w:sz="4" w:space="0" w:color="auto"/>
              <w:right w:val="single" w:sz="4" w:space="0" w:color="auto"/>
            </w:tcBorders>
            <w:shd w:val="clear" w:color="auto" w:fill="FFFFFF"/>
            <w:vAlign w:val="center"/>
          </w:tcPr>
          <w:p w14:paraId="0349A05B"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Projekt jasno in v celoti uresničuje namen in vse cilje razpisa.</w:t>
            </w:r>
          </w:p>
        </w:tc>
        <w:tc>
          <w:tcPr>
            <w:tcW w:w="1261" w:type="dxa"/>
            <w:gridSpan w:val="2"/>
            <w:vMerge/>
            <w:tcBorders>
              <w:left w:val="single" w:sz="4" w:space="0" w:color="auto"/>
            </w:tcBorders>
            <w:shd w:val="clear" w:color="auto" w:fill="DAE9F7"/>
            <w:vAlign w:val="center"/>
          </w:tcPr>
          <w:p w14:paraId="3A99805A"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229EEF85" w14:textId="77777777" w:rsidTr="00890F48">
        <w:trPr>
          <w:trHeight w:val="284"/>
          <w:jc w:val="center"/>
        </w:trPr>
        <w:tc>
          <w:tcPr>
            <w:tcW w:w="451" w:type="dxa"/>
            <w:vMerge w:val="restart"/>
            <w:tcBorders>
              <w:top w:val="single" w:sz="4" w:space="0" w:color="auto"/>
              <w:left w:val="single" w:sz="4" w:space="0" w:color="auto"/>
              <w:right w:val="single" w:sz="4" w:space="0" w:color="auto"/>
            </w:tcBorders>
            <w:shd w:val="clear" w:color="auto" w:fill="F2F2F2"/>
            <w:vAlign w:val="center"/>
          </w:tcPr>
          <w:p w14:paraId="30150A1F" w14:textId="77777777" w:rsidR="00710435" w:rsidRPr="00710435" w:rsidRDefault="00710435" w:rsidP="00890A56">
            <w:pPr>
              <w:spacing w:after="0" w:line="276" w:lineRule="auto"/>
              <w:rPr>
                <w:rFonts w:ascii="Arial" w:eastAsia="Calibri" w:hAnsi="Arial" w:cs="Arial"/>
                <w:sz w:val="20"/>
                <w:szCs w:val="20"/>
              </w:rPr>
            </w:pPr>
            <w:r w:rsidRPr="00710435">
              <w:rPr>
                <w:rFonts w:ascii="Arial" w:eastAsia="Calibri" w:hAnsi="Arial" w:cs="Arial"/>
                <w:sz w:val="20"/>
                <w:szCs w:val="20"/>
              </w:rPr>
              <w:t>1.3</w:t>
            </w:r>
          </w:p>
        </w:tc>
        <w:tc>
          <w:tcPr>
            <w:tcW w:w="2062" w:type="dxa"/>
            <w:vMerge w:val="restart"/>
            <w:tcBorders>
              <w:top w:val="single" w:sz="4" w:space="0" w:color="auto"/>
              <w:left w:val="single" w:sz="4" w:space="0" w:color="auto"/>
              <w:right w:val="single" w:sz="4" w:space="0" w:color="auto"/>
            </w:tcBorders>
            <w:shd w:val="clear" w:color="auto" w:fill="F2F2F2"/>
            <w:vAlign w:val="center"/>
          </w:tcPr>
          <w:p w14:paraId="32321723" w14:textId="77777777" w:rsidR="00710435" w:rsidRPr="00710435" w:rsidRDefault="00710435" w:rsidP="00890A56">
            <w:pPr>
              <w:spacing w:after="0" w:line="276" w:lineRule="auto"/>
              <w:ind w:left="57"/>
              <w:rPr>
                <w:rFonts w:ascii="Arial" w:eastAsia="Calibri" w:hAnsi="Arial" w:cs="Arial"/>
                <w:sz w:val="20"/>
                <w:szCs w:val="20"/>
              </w:rPr>
            </w:pPr>
            <w:r w:rsidRPr="00710435">
              <w:rPr>
                <w:rFonts w:ascii="Arial" w:eastAsia="Calibri" w:hAnsi="Arial" w:cs="Arial"/>
                <w:sz w:val="20"/>
                <w:szCs w:val="20"/>
              </w:rPr>
              <w:t>Načini vključevanja ciljnih skupin</w:t>
            </w:r>
          </w:p>
        </w:tc>
        <w:tc>
          <w:tcPr>
            <w:tcW w:w="2115" w:type="dxa"/>
            <w:vMerge w:val="restart"/>
            <w:tcBorders>
              <w:left w:val="single" w:sz="4" w:space="0" w:color="auto"/>
              <w:right w:val="single" w:sz="4" w:space="0" w:color="auto"/>
            </w:tcBorders>
            <w:shd w:val="clear" w:color="auto" w:fill="FFFFFF"/>
            <w:vAlign w:val="center"/>
          </w:tcPr>
          <w:p w14:paraId="46AE6551" w14:textId="77777777" w:rsidR="00710435" w:rsidRPr="00710435" w:rsidRDefault="00710435" w:rsidP="00890A56">
            <w:pPr>
              <w:spacing w:after="0" w:line="276" w:lineRule="auto"/>
              <w:ind w:left="57"/>
              <w:rPr>
                <w:rFonts w:ascii="Arial" w:eastAsia="Calibri" w:hAnsi="Arial" w:cs="Arial"/>
                <w:sz w:val="20"/>
                <w:szCs w:val="20"/>
              </w:rPr>
            </w:pPr>
            <w:r w:rsidRPr="00710435">
              <w:rPr>
                <w:rFonts w:ascii="Arial" w:eastAsia="Calibri" w:hAnsi="Arial" w:cs="Arial"/>
                <w:sz w:val="20"/>
                <w:szCs w:val="20"/>
              </w:rPr>
              <w:t>Predstavljeni so konkretni in učinkoviti načini doseganja ter vključevanja ciljnih skupin.</w:t>
            </w:r>
          </w:p>
        </w:tc>
        <w:tc>
          <w:tcPr>
            <w:tcW w:w="612" w:type="dxa"/>
            <w:tcBorders>
              <w:left w:val="single" w:sz="4" w:space="0" w:color="auto"/>
              <w:right w:val="single" w:sz="4" w:space="0" w:color="auto"/>
            </w:tcBorders>
            <w:shd w:val="clear" w:color="auto" w:fill="FFFFFF"/>
            <w:vAlign w:val="center"/>
          </w:tcPr>
          <w:p w14:paraId="2B71B8D5" w14:textId="77777777" w:rsidR="00710435" w:rsidRPr="00710435" w:rsidRDefault="00710435" w:rsidP="00890A56">
            <w:pPr>
              <w:spacing w:after="0" w:line="276" w:lineRule="auto"/>
              <w:contextualSpacing/>
              <w:jc w:val="center"/>
              <w:rPr>
                <w:rFonts w:ascii="Arial" w:eastAsia="Calibri" w:hAnsi="Arial" w:cs="Arial"/>
                <w:b/>
                <w:bCs/>
                <w:sz w:val="20"/>
                <w:szCs w:val="20"/>
              </w:rPr>
            </w:pPr>
            <w:r w:rsidRPr="00710435">
              <w:rPr>
                <w:rFonts w:ascii="Arial" w:eastAsia="Calibri" w:hAnsi="Arial" w:cs="Arial"/>
                <w:b/>
                <w:bCs/>
                <w:sz w:val="20"/>
                <w:szCs w:val="20"/>
              </w:rPr>
              <w:t>1</w:t>
            </w:r>
          </w:p>
        </w:tc>
        <w:tc>
          <w:tcPr>
            <w:tcW w:w="2437" w:type="dxa"/>
            <w:gridSpan w:val="2"/>
            <w:tcBorders>
              <w:left w:val="single" w:sz="4" w:space="0" w:color="auto"/>
              <w:right w:val="single" w:sz="4" w:space="0" w:color="auto"/>
            </w:tcBorders>
            <w:shd w:val="clear" w:color="auto" w:fill="FFFFFF"/>
            <w:vAlign w:val="center"/>
          </w:tcPr>
          <w:p w14:paraId="44CC8624"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Načini vključevanja ciljnih skupin so predstavljeni v zelo omejenem obsegu</w:t>
            </w:r>
          </w:p>
        </w:tc>
        <w:tc>
          <w:tcPr>
            <w:tcW w:w="1261" w:type="dxa"/>
            <w:gridSpan w:val="2"/>
            <w:vMerge w:val="restart"/>
            <w:tcBorders>
              <w:left w:val="single" w:sz="4" w:space="0" w:color="auto"/>
            </w:tcBorders>
            <w:shd w:val="clear" w:color="auto" w:fill="DAE9F7"/>
            <w:vAlign w:val="center"/>
          </w:tcPr>
          <w:p w14:paraId="7542E6D8"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5</w:t>
            </w:r>
          </w:p>
        </w:tc>
      </w:tr>
      <w:tr w:rsidR="00710435" w:rsidRPr="00710435" w14:paraId="3D6B16C0"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46578F51"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2821F3A3"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398C8C8E"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5FF90358" w14:textId="77777777" w:rsidR="00710435" w:rsidRPr="00710435" w:rsidRDefault="00710435" w:rsidP="00890A56">
            <w:pPr>
              <w:spacing w:after="0" w:line="276" w:lineRule="auto"/>
              <w:contextualSpacing/>
              <w:jc w:val="center"/>
              <w:rPr>
                <w:rFonts w:ascii="Arial" w:eastAsia="Calibri" w:hAnsi="Arial" w:cs="Arial"/>
                <w:b/>
                <w:bCs/>
                <w:sz w:val="20"/>
                <w:szCs w:val="20"/>
              </w:rPr>
            </w:pPr>
            <w:r w:rsidRPr="00710435">
              <w:rPr>
                <w:rFonts w:ascii="Arial" w:eastAsia="Calibri" w:hAnsi="Arial" w:cs="Arial"/>
                <w:b/>
                <w:bCs/>
                <w:sz w:val="20"/>
                <w:szCs w:val="20"/>
              </w:rPr>
              <w:t>2</w:t>
            </w:r>
          </w:p>
        </w:tc>
        <w:tc>
          <w:tcPr>
            <w:tcW w:w="2437" w:type="dxa"/>
            <w:gridSpan w:val="2"/>
            <w:tcBorders>
              <w:left w:val="single" w:sz="4" w:space="0" w:color="auto"/>
              <w:right w:val="single" w:sz="4" w:space="0" w:color="auto"/>
            </w:tcBorders>
            <w:shd w:val="clear" w:color="auto" w:fill="FFFFFF"/>
            <w:vAlign w:val="center"/>
          </w:tcPr>
          <w:p w14:paraId="6F02260D"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Pristopi vključevanja ciljnih skupin so delno opisani, vendar niso dovolj konkretni ali celoviti.</w:t>
            </w:r>
          </w:p>
        </w:tc>
        <w:tc>
          <w:tcPr>
            <w:tcW w:w="1261" w:type="dxa"/>
            <w:gridSpan w:val="2"/>
            <w:vMerge/>
            <w:tcBorders>
              <w:left w:val="single" w:sz="4" w:space="0" w:color="auto"/>
            </w:tcBorders>
            <w:shd w:val="clear" w:color="auto" w:fill="DAE9F7"/>
            <w:vAlign w:val="center"/>
          </w:tcPr>
          <w:p w14:paraId="407AADD2"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0EE22B08"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505485D6"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559F4486"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5A14A417"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64E7F745" w14:textId="77777777" w:rsidR="00710435" w:rsidRPr="00710435" w:rsidRDefault="00710435" w:rsidP="00890A56">
            <w:pPr>
              <w:spacing w:after="0" w:line="276" w:lineRule="auto"/>
              <w:contextualSpacing/>
              <w:jc w:val="center"/>
              <w:rPr>
                <w:rFonts w:ascii="Arial" w:eastAsia="Calibri" w:hAnsi="Arial" w:cs="Arial"/>
                <w:b/>
                <w:bCs/>
                <w:sz w:val="20"/>
                <w:szCs w:val="20"/>
              </w:rPr>
            </w:pPr>
            <w:r w:rsidRPr="00710435">
              <w:rPr>
                <w:rFonts w:ascii="Arial" w:eastAsia="Calibri" w:hAnsi="Arial" w:cs="Arial"/>
                <w:b/>
                <w:bCs/>
                <w:sz w:val="20"/>
                <w:szCs w:val="20"/>
              </w:rPr>
              <w:t>3</w:t>
            </w:r>
          </w:p>
        </w:tc>
        <w:tc>
          <w:tcPr>
            <w:tcW w:w="2437" w:type="dxa"/>
            <w:gridSpan w:val="2"/>
            <w:tcBorders>
              <w:left w:val="single" w:sz="4" w:space="0" w:color="auto"/>
              <w:right w:val="single" w:sz="4" w:space="0" w:color="auto"/>
            </w:tcBorders>
            <w:shd w:val="clear" w:color="auto" w:fill="FFFFFF"/>
            <w:vAlign w:val="center"/>
          </w:tcPr>
          <w:p w14:paraId="32060801"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Večina ciljnih skupin je zajeta, vendar manjkajo jasni načini doseganja ali vključevanja.</w:t>
            </w:r>
          </w:p>
        </w:tc>
        <w:tc>
          <w:tcPr>
            <w:tcW w:w="1261" w:type="dxa"/>
            <w:gridSpan w:val="2"/>
            <w:vMerge/>
            <w:tcBorders>
              <w:left w:val="single" w:sz="4" w:space="0" w:color="auto"/>
            </w:tcBorders>
            <w:shd w:val="clear" w:color="auto" w:fill="DAE9F7"/>
            <w:vAlign w:val="center"/>
          </w:tcPr>
          <w:p w14:paraId="2C6DE475"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5F04CB3C"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1599932C"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3FAFBA7A"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5391BCB3"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19010BD3" w14:textId="77777777" w:rsidR="00710435" w:rsidRPr="00710435" w:rsidRDefault="00710435" w:rsidP="00890A56">
            <w:pPr>
              <w:spacing w:after="0" w:line="276" w:lineRule="auto"/>
              <w:contextualSpacing/>
              <w:jc w:val="center"/>
              <w:rPr>
                <w:rFonts w:ascii="Arial" w:eastAsia="Calibri" w:hAnsi="Arial" w:cs="Arial"/>
                <w:b/>
                <w:bCs/>
                <w:sz w:val="20"/>
                <w:szCs w:val="20"/>
              </w:rPr>
            </w:pPr>
            <w:r w:rsidRPr="00710435">
              <w:rPr>
                <w:rFonts w:ascii="Arial" w:eastAsia="Calibri" w:hAnsi="Arial" w:cs="Arial"/>
                <w:b/>
                <w:bCs/>
                <w:sz w:val="20"/>
                <w:szCs w:val="20"/>
              </w:rPr>
              <w:t>4</w:t>
            </w:r>
          </w:p>
        </w:tc>
        <w:tc>
          <w:tcPr>
            <w:tcW w:w="2437" w:type="dxa"/>
            <w:gridSpan w:val="2"/>
            <w:tcBorders>
              <w:left w:val="single" w:sz="4" w:space="0" w:color="auto"/>
              <w:right w:val="single" w:sz="4" w:space="0" w:color="auto"/>
            </w:tcBorders>
            <w:shd w:val="clear" w:color="auto" w:fill="FFFFFF"/>
            <w:vAlign w:val="center"/>
          </w:tcPr>
          <w:p w14:paraId="582F6D9A"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Načini vključevanja so jasno razvidni in realno izvedljivi.</w:t>
            </w:r>
          </w:p>
        </w:tc>
        <w:tc>
          <w:tcPr>
            <w:tcW w:w="1261" w:type="dxa"/>
            <w:gridSpan w:val="2"/>
            <w:vMerge/>
            <w:tcBorders>
              <w:left w:val="single" w:sz="4" w:space="0" w:color="auto"/>
            </w:tcBorders>
            <w:shd w:val="clear" w:color="auto" w:fill="DAE9F7"/>
            <w:vAlign w:val="center"/>
          </w:tcPr>
          <w:p w14:paraId="2E8C7F85"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3DD30E85" w14:textId="77777777" w:rsidTr="00890F48">
        <w:trPr>
          <w:trHeight w:val="284"/>
          <w:jc w:val="center"/>
        </w:trPr>
        <w:tc>
          <w:tcPr>
            <w:tcW w:w="451" w:type="dxa"/>
            <w:vMerge/>
            <w:tcBorders>
              <w:left w:val="single" w:sz="4" w:space="0" w:color="auto"/>
              <w:bottom w:val="single" w:sz="4" w:space="0" w:color="auto"/>
              <w:right w:val="single" w:sz="4" w:space="0" w:color="auto"/>
            </w:tcBorders>
            <w:shd w:val="clear" w:color="auto" w:fill="F2F2F2"/>
            <w:vAlign w:val="center"/>
          </w:tcPr>
          <w:p w14:paraId="55F5A64B"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bottom w:val="single" w:sz="4" w:space="0" w:color="auto"/>
              <w:right w:val="single" w:sz="4" w:space="0" w:color="auto"/>
            </w:tcBorders>
            <w:shd w:val="clear" w:color="auto" w:fill="F2F2F2"/>
            <w:vAlign w:val="center"/>
          </w:tcPr>
          <w:p w14:paraId="4BF981DB"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3DF79D01"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5F4EFF29" w14:textId="77777777" w:rsidR="00710435" w:rsidRPr="00710435" w:rsidRDefault="00710435" w:rsidP="00890A56">
            <w:pPr>
              <w:spacing w:after="0" w:line="276" w:lineRule="auto"/>
              <w:contextualSpacing/>
              <w:jc w:val="center"/>
              <w:rPr>
                <w:rFonts w:ascii="Arial" w:eastAsia="Calibri" w:hAnsi="Arial" w:cs="Arial"/>
                <w:b/>
                <w:bCs/>
                <w:sz w:val="20"/>
                <w:szCs w:val="20"/>
              </w:rPr>
            </w:pPr>
            <w:r w:rsidRPr="00710435">
              <w:rPr>
                <w:rFonts w:ascii="Arial" w:eastAsia="Calibri" w:hAnsi="Arial" w:cs="Arial"/>
                <w:b/>
                <w:bCs/>
                <w:sz w:val="20"/>
                <w:szCs w:val="20"/>
              </w:rPr>
              <w:t>5</w:t>
            </w:r>
          </w:p>
        </w:tc>
        <w:tc>
          <w:tcPr>
            <w:tcW w:w="2437" w:type="dxa"/>
            <w:gridSpan w:val="2"/>
            <w:tcBorders>
              <w:left w:val="single" w:sz="4" w:space="0" w:color="auto"/>
              <w:right w:val="single" w:sz="4" w:space="0" w:color="auto"/>
            </w:tcBorders>
            <w:shd w:val="clear" w:color="auto" w:fill="FFFFFF"/>
            <w:vAlign w:val="center"/>
          </w:tcPr>
          <w:p w14:paraId="749FB2E4"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Predstavljeni so konkretni, inovativni in učinkoviti načini vključevanja ciljnih skupin.</w:t>
            </w:r>
          </w:p>
        </w:tc>
        <w:tc>
          <w:tcPr>
            <w:tcW w:w="1261" w:type="dxa"/>
            <w:gridSpan w:val="2"/>
            <w:vMerge/>
            <w:tcBorders>
              <w:left w:val="single" w:sz="4" w:space="0" w:color="auto"/>
            </w:tcBorders>
            <w:shd w:val="clear" w:color="auto" w:fill="DAE9F7"/>
            <w:vAlign w:val="center"/>
          </w:tcPr>
          <w:p w14:paraId="2D9EBD5B"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3B7076FB" w14:textId="77777777" w:rsidTr="00890F48">
        <w:trPr>
          <w:trHeight w:val="567"/>
          <w:jc w:val="center"/>
        </w:trPr>
        <w:tc>
          <w:tcPr>
            <w:tcW w:w="451" w:type="dxa"/>
            <w:tcBorders>
              <w:top w:val="single" w:sz="4" w:space="0" w:color="auto"/>
              <w:left w:val="single" w:sz="4" w:space="0" w:color="auto"/>
              <w:bottom w:val="single" w:sz="4" w:space="0" w:color="auto"/>
              <w:right w:val="single" w:sz="4" w:space="0" w:color="auto"/>
            </w:tcBorders>
            <w:shd w:val="clear" w:color="auto" w:fill="A5C9EB"/>
            <w:vAlign w:val="center"/>
          </w:tcPr>
          <w:p w14:paraId="64E0E293"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2</w:t>
            </w:r>
          </w:p>
        </w:tc>
        <w:tc>
          <w:tcPr>
            <w:tcW w:w="2062" w:type="dxa"/>
            <w:tcBorders>
              <w:top w:val="single" w:sz="4" w:space="0" w:color="auto"/>
              <w:left w:val="single" w:sz="4" w:space="0" w:color="auto"/>
              <w:bottom w:val="single" w:sz="4" w:space="0" w:color="auto"/>
              <w:right w:val="single" w:sz="4" w:space="0" w:color="auto"/>
            </w:tcBorders>
            <w:shd w:val="clear" w:color="auto" w:fill="A5C9EB"/>
            <w:vAlign w:val="center"/>
          </w:tcPr>
          <w:p w14:paraId="22610E93" w14:textId="77777777" w:rsidR="00710435" w:rsidRPr="00710435" w:rsidRDefault="00710435" w:rsidP="00890A56">
            <w:pPr>
              <w:spacing w:after="0" w:line="276" w:lineRule="auto"/>
              <w:ind w:left="57"/>
              <w:rPr>
                <w:rFonts w:ascii="Arial" w:eastAsia="Calibri" w:hAnsi="Arial" w:cs="Arial"/>
                <w:b/>
                <w:bCs/>
                <w:sz w:val="20"/>
                <w:szCs w:val="20"/>
              </w:rPr>
            </w:pPr>
            <w:r w:rsidRPr="00710435">
              <w:rPr>
                <w:rFonts w:ascii="Arial" w:eastAsia="Calibri" w:hAnsi="Arial" w:cs="Arial"/>
                <w:b/>
                <w:bCs/>
                <w:sz w:val="20"/>
                <w:szCs w:val="20"/>
              </w:rPr>
              <w:t>Izvedljivost projekta</w:t>
            </w:r>
          </w:p>
        </w:tc>
        <w:tc>
          <w:tcPr>
            <w:tcW w:w="2115" w:type="dxa"/>
            <w:tcBorders>
              <w:left w:val="single" w:sz="4" w:space="0" w:color="auto"/>
              <w:right w:val="single" w:sz="4" w:space="0" w:color="auto"/>
            </w:tcBorders>
            <w:shd w:val="clear" w:color="auto" w:fill="A5C9EB"/>
            <w:vAlign w:val="center"/>
          </w:tcPr>
          <w:p w14:paraId="0078E9D5" w14:textId="77777777" w:rsidR="00710435" w:rsidRPr="00710435" w:rsidRDefault="00710435" w:rsidP="00890A56">
            <w:pPr>
              <w:spacing w:after="0" w:line="276" w:lineRule="auto"/>
              <w:ind w:left="57"/>
              <w:jc w:val="center"/>
              <w:rPr>
                <w:rFonts w:ascii="Arial" w:eastAsia="Calibri" w:hAnsi="Arial" w:cs="Arial"/>
                <w:b/>
                <w:bCs/>
                <w:sz w:val="20"/>
                <w:szCs w:val="20"/>
              </w:rPr>
            </w:pPr>
            <w:r w:rsidRPr="00710435">
              <w:rPr>
                <w:rFonts w:ascii="Arial" w:eastAsia="Calibri" w:hAnsi="Arial" w:cs="Arial"/>
                <w:b/>
                <w:bCs/>
                <w:sz w:val="20"/>
                <w:szCs w:val="20"/>
              </w:rPr>
              <w:t>UTEMELJITEV</w:t>
            </w:r>
          </w:p>
        </w:tc>
        <w:tc>
          <w:tcPr>
            <w:tcW w:w="3049" w:type="dxa"/>
            <w:gridSpan w:val="3"/>
            <w:tcBorders>
              <w:left w:val="single" w:sz="4" w:space="0" w:color="auto"/>
              <w:right w:val="single" w:sz="4" w:space="0" w:color="auto"/>
            </w:tcBorders>
            <w:shd w:val="clear" w:color="auto" w:fill="A5C9EB"/>
            <w:vAlign w:val="center"/>
          </w:tcPr>
          <w:p w14:paraId="39AF4E58"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Razporeditev točk</w:t>
            </w:r>
          </w:p>
        </w:tc>
        <w:tc>
          <w:tcPr>
            <w:tcW w:w="1261" w:type="dxa"/>
            <w:gridSpan w:val="2"/>
            <w:tcBorders>
              <w:left w:val="single" w:sz="4" w:space="0" w:color="auto"/>
            </w:tcBorders>
            <w:shd w:val="clear" w:color="auto" w:fill="A5C9EB"/>
            <w:vAlign w:val="center"/>
          </w:tcPr>
          <w:p w14:paraId="155D6821" w14:textId="2EA6C7DC"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Možnih največ 1</w:t>
            </w:r>
            <w:r w:rsidR="00FA35D1">
              <w:rPr>
                <w:rFonts w:ascii="Arial" w:eastAsia="Calibri" w:hAnsi="Arial" w:cs="Arial"/>
                <w:b/>
                <w:bCs/>
                <w:sz w:val="20"/>
                <w:szCs w:val="20"/>
              </w:rPr>
              <w:t>0</w:t>
            </w:r>
            <w:r w:rsidRPr="00710435">
              <w:rPr>
                <w:rFonts w:ascii="Arial" w:eastAsia="Calibri" w:hAnsi="Arial" w:cs="Arial"/>
                <w:b/>
                <w:bCs/>
                <w:sz w:val="20"/>
                <w:szCs w:val="20"/>
              </w:rPr>
              <w:t xml:space="preserve"> točk </w:t>
            </w:r>
          </w:p>
        </w:tc>
      </w:tr>
      <w:tr w:rsidR="00710435" w:rsidRPr="00710435" w14:paraId="7337AA66" w14:textId="77777777" w:rsidTr="00890F48">
        <w:trPr>
          <w:trHeight w:val="284"/>
          <w:jc w:val="center"/>
        </w:trPr>
        <w:tc>
          <w:tcPr>
            <w:tcW w:w="451" w:type="dxa"/>
            <w:vMerge w:val="restart"/>
            <w:tcBorders>
              <w:top w:val="single" w:sz="4" w:space="0" w:color="auto"/>
              <w:left w:val="single" w:sz="4" w:space="0" w:color="auto"/>
              <w:right w:val="single" w:sz="4" w:space="0" w:color="auto"/>
            </w:tcBorders>
            <w:shd w:val="clear" w:color="auto" w:fill="F2F2F2"/>
            <w:vAlign w:val="center"/>
          </w:tcPr>
          <w:p w14:paraId="64914F7A"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sz w:val="20"/>
                <w:szCs w:val="20"/>
              </w:rPr>
              <w:t>2.1</w:t>
            </w:r>
          </w:p>
        </w:tc>
        <w:tc>
          <w:tcPr>
            <w:tcW w:w="2062" w:type="dxa"/>
            <w:vMerge w:val="restart"/>
            <w:tcBorders>
              <w:top w:val="single" w:sz="4" w:space="0" w:color="auto"/>
              <w:left w:val="single" w:sz="4" w:space="0" w:color="auto"/>
              <w:right w:val="single" w:sz="4" w:space="0" w:color="auto"/>
            </w:tcBorders>
            <w:shd w:val="clear" w:color="auto" w:fill="F2F2F2"/>
            <w:vAlign w:val="center"/>
          </w:tcPr>
          <w:p w14:paraId="35A2E26C" w14:textId="77777777" w:rsidR="00710435" w:rsidRPr="00710435" w:rsidRDefault="00710435" w:rsidP="00890A56">
            <w:pPr>
              <w:spacing w:after="0" w:line="276" w:lineRule="auto"/>
              <w:ind w:left="57"/>
              <w:rPr>
                <w:rFonts w:ascii="Arial" w:eastAsia="Calibri" w:hAnsi="Arial" w:cs="Arial"/>
                <w:sz w:val="20"/>
                <w:szCs w:val="20"/>
              </w:rPr>
            </w:pPr>
            <w:r w:rsidRPr="00710435">
              <w:rPr>
                <w:rFonts w:ascii="Arial" w:eastAsia="Calibri" w:hAnsi="Arial" w:cs="Arial"/>
                <w:sz w:val="20"/>
                <w:szCs w:val="20"/>
              </w:rPr>
              <w:t>Izvedljivost in načrtovanje aktivnosti projekta</w:t>
            </w:r>
          </w:p>
        </w:tc>
        <w:tc>
          <w:tcPr>
            <w:tcW w:w="2115" w:type="dxa"/>
            <w:vMerge w:val="restart"/>
            <w:tcBorders>
              <w:left w:val="single" w:sz="4" w:space="0" w:color="auto"/>
              <w:right w:val="single" w:sz="4" w:space="0" w:color="auto"/>
            </w:tcBorders>
            <w:shd w:val="clear" w:color="auto" w:fill="FFFFFF"/>
            <w:vAlign w:val="center"/>
          </w:tcPr>
          <w:p w14:paraId="5F767082" w14:textId="77777777" w:rsidR="00890A56" w:rsidRDefault="00710435" w:rsidP="00890A56">
            <w:pPr>
              <w:spacing w:after="0" w:line="276" w:lineRule="auto"/>
              <w:ind w:left="57"/>
              <w:rPr>
                <w:rFonts w:ascii="Arial" w:eastAsia="Calibri" w:hAnsi="Arial" w:cs="Arial"/>
                <w:sz w:val="20"/>
                <w:szCs w:val="20"/>
              </w:rPr>
            </w:pPr>
            <w:r w:rsidRPr="00710435">
              <w:rPr>
                <w:rFonts w:ascii="Arial" w:eastAsia="Calibri" w:hAnsi="Arial" w:cs="Arial"/>
                <w:sz w:val="20"/>
                <w:szCs w:val="20"/>
              </w:rPr>
              <w:t xml:space="preserve">Vključene so vse obvezne aktivnosti. </w:t>
            </w:r>
          </w:p>
          <w:p w14:paraId="63D45120" w14:textId="77777777" w:rsidR="00890A56" w:rsidRDefault="00890A56" w:rsidP="00890A56">
            <w:pPr>
              <w:spacing w:after="0" w:line="276" w:lineRule="auto"/>
              <w:ind w:left="57"/>
              <w:rPr>
                <w:rFonts w:ascii="Arial" w:eastAsia="Calibri" w:hAnsi="Arial" w:cs="Arial"/>
                <w:sz w:val="20"/>
                <w:szCs w:val="20"/>
              </w:rPr>
            </w:pPr>
          </w:p>
          <w:p w14:paraId="44D520AD" w14:textId="4143DF24" w:rsidR="00710435" w:rsidRPr="00710435" w:rsidRDefault="00710435" w:rsidP="00890A56">
            <w:pPr>
              <w:spacing w:after="0" w:line="276" w:lineRule="auto"/>
              <w:ind w:left="57"/>
              <w:rPr>
                <w:rFonts w:ascii="Arial" w:eastAsia="Calibri" w:hAnsi="Arial" w:cs="Arial"/>
                <w:sz w:val="20"/>
                <w:szCs w:val="20"/>
              </w:rPr>
            </w:pPr>
            <w:r w:rsidRPr="00710435">
              <w:rPr>
                <w:rFonts w:ascii="Arial" w:eastAsia="Calibri" w:hAnsi="Arial" w:cs="Arial"/>
                <w:sz w:val="20"/>
                <w:szCs w:val="20"/>
              </w:rPr>
              <w:t xml:space="preserve">V vlogi je vsebinsko ustrezno pojasnjeno </w:t>
            </w:r>
            <w:r w:rsidRPr="00710435">
              <w:rPr>
                <w:rFonts w:ascii="Arial" w:eastAsia="Calibri" w:hAnsi="Arial" w:cs="Arial"/>
                <w:sz w:val="20"/>
                <w:szCs w:val="20"/>
              </w:rPr>
              <w:lastRenderedPageBreak/>
              <w:t>predvideno izvajanje individualnega in skupinskega zagovorništva ter usposobljenost za oz. drug predviden način zagotavljanja pravnega zastopanja ljudi z oviranostjo</w:t>
            </w:r>
          </w:p>
        </w:tc>
        <w:tc>
          <w:tcPr>
            <w:tcW w:w="612" w:type="dxa"/>
            <w:tcBorders>
              <w:left w:val="single" w:sz="4" w:space="0" w:color="auto"/>
              <w:right w:val="single" w:sz="4" w:space="0" w:color="auto"/>
            </w:tcBorders>
            <w:shd w:val="clear" w:color="auto" w:fill="FFFFFF"/>
            <w:vAlign w:val="center"/>
          </w:tcPr>
          <w:p w14:paraId="3F5365B7"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lastRenderedPageBreak/>
              <w:t>1</w:t>
            </w:r>
          </w:p>
        </w:tc>
        <w:tc>
          <w:tcPr>
            <w:tcW w:w="2437" w:type="dxa"/>
            <w:gridSpan w:val="2"/>
            <w:tcBorders>
              <w:left w:val="single" w:sz="4" w:space="0" w:color="auto"/>
              <w:right w:val="single" w:sz="4" w:space="0" w:color="auto"/>
            </w:tcBorders>
            <w:shd w:val="clear" w:color="auto" w:fill="FFFFFF"/>
            <w:vAlign w:val="center"/>
          </w:tcPr>
          <w:p w14:paraId="7D71E14A"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Aktivnosti so nepopolne ali nejasno opisane.</w:t>
            </w:r>
          </w:p>
        </w:tc>
        <w:tc>
          <w:tcPr>
            <w:tcW w:w="1261" w:type="dxa"/>
            <w:gridSpan w:val="2"/>
            <w:vMerge w:val="restart"/>
            <w:tcBorders>
              <w:left w:val="single" w:sz="4" w:space="0" w:color="auto"/>
            </w:tcBorders>
            <w:shd w:val="clear" w:color="auto" w:fill="DAE9F7"/>
            <w:vAlign w:val="center"/>
          </w:tcPr>
          <w:p w14:paraId="14DCBC7C"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5</w:t>
            </w:r>
          </w:p>
        </w:tc>
      </w:tr>
      <w:tr w:rsidR="00710435" w:rsidRPr="00710435" w14:paraId="4A48E3A6"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39910497"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0B69E050"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77CF0D2A"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5D38F59F"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2</w:t>
            </w:r>
          </w:p>
        </w:tc>
        <w:tc>
          <w:tcPr>
            <w:tcW w:w="2437" w:type="dxa"/>
            <w:gridSpan w:val="2"/>
            <w:tcBorders>
              <w:left w:val="single" w:sz="4" w:space="0" w:color="auto"/>
              <w:right w:val="single" w:sz="4" w:space="0" w:color="auto"/>
            </w:tcBorders>
            <w:shd w:val="clear" w:color="auto" w:fill="FFFFFF"/>
            <w:vAlign w:val="center"/>
          </w:tcPr>
          <w:p w14:paraId="6D33CE38"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Aktivnosti so opisane splošno, brez jasnega prikaza izvedljivosti.</w:t>
            </w:r>
          </w:p>
        </w:tc>
        <w:tc>
          <w:tcPr>
            <w:tcW w:w="1261" w:type="dxa"/>
            <w:gridSpan w:val="2"/>
            <w:vMerge/>
            <w:tcBorders>
              <w:left w:val="single" w:sz="4" w:space="0" w:color="auto"/>
            </w:tcBorders>
            <w:shd w:val="clear" w:color="auto" w:fill="DAE9F7"/>
            <w:vAlign w:val="center"/>
          </w:tcPr>
          <w:p w14:paraId="777B250A"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058BD6CD"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69522A40"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102BB604"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77F265FB"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293F46AC"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3</w:t>
            </w:r>
          </w:p>
        </w:tc>
        <w:tc>
          <w:tcPr>
            <w:tcW w:w="2437" w:type="dxa"/>
            <w:gridSpan w:val="2"/>
            <w:tcBorders>
              <w:left w:val="single" w:sz="4" w:space="0" w:color="auto"/>
              <w:right w:val="single" w:sz="4" w:space="0" w:color="auto"/>
            </w:tcBorders>
            <w:shd w:val="clear" w:color="auto" w:fill="FFFFFF"/>
            <w:vAlign w:val="center"/>
          </w:tcPr>
          <w:p w14:paraId="7B86EAF4"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Opis aktivnosti je ustrezen, vendar z omejenim prikazom izvedljivosti.</w:t>
            </w:r>
          </w:p>
        </w:tc>
        <w:tc>
          <w:tcPr>
            <w:tcW w:w="1261" w:type="dxa"/>
            <w:gridSpan w:val="2"/>
            <w:vMerge/>
            <w:tcBorders>
              <w:left w:val="single" w:sz="4" w:space="0" w:color="auto"/>
            </w:tcBorders>
            <w:shd w:val="clear" w:color="auto" w:fill="DAE9F7"/>
            <w:vAlign w:val="center"/>
          </w:tcPr>
          <w:p w14:paraId="01F094DF"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065A17CF"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60BC3B42"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303A3A12"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44D28CB2"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5C6C5F6E"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4</w:t>
            </w:r>
          </w:p>
        </w:tc>
        <w:tc>
          <w:tcPr>
            <w:tcW w:w="2437" w:type="dxa"/>
            <w:gridSpan w:val="2"/>
            <w:tcBorders>
              <w:left w:val="single" w:sz="4" w:space="0" w:color="auto"/>
              <w:right w:val="single" w:sz="4" w:space="0" w:color="auto"/>
            </w:tcBorders>
            <w:shd w:val="clear" w:color="auto" w:fill="FFFFFF"/>
            <w:vAlign w:val="center"/>
          </w:tcPr>
          <w:p w14:paraId="4495E5D6"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Vse ključne aktivnosti so ustrezno opisane, z manjšo vrzeljo pri izvedbi.</w:t>
            </w:r>
          </w:p>
        </w:tc>
        <w:tc>
          <w:tcPr>
            <w:tcW w:w="1261" w:type="dxa"/>
            <w:gridSpan w:val="2"/>
            <w:vMerge/>
            <w:tcBorders>
              <w:left w:val="single" w:sz="4" w:space="0" w:color="auto"/>
            </w:tcBorders>
            <w:shd w:val="clear" w:color="auto" w:fill="DAE9F7"/>
            <w:vAlign w:val="center"/>
          </w:tcPr>
          <w:p w14:paraId="459F2BA4"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12F6E393" w14:textId="77777777" w:rsidTr="00890F48">
        <w:trPr>
          <w:trHeight w:val="284"/>
          <w:jc w:val="center"/>
        </w:trPr>
        <w:tc>
          <w:tcPr>
            <w:tcW w:w="451" w:type="dxa"/>
            <w:vMerge/>
            <w:tcBorders>
              <w:left w:val="single" w:sz="4" w:space="0" w:color="auto"/>
              <w:bottom w:val="single" w:sz="4" w:space="0" w:color="auto"/>
              <w:right w:val="single" w:sz="4" w:space="0" w:color="auto"/>
            </w:tcBorders>
            <w:shd w:val="clear" w:color="auto" w:fill="F2F2F2"/>
            <w:vAlign w:val="center"/>
          </w:tcPr>
          <w:p w14:paraId="495022E3"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bottom w:val="single" w:sz="4" w:space="0" w:color="auto"/>
              <w:right w:val="single" w:sz="4" w:space="0" w:color="auto"/>
            </w:tcBorders>
            <w:shd w:val="clear" w:color="auto" w:fill="F2F2F2"/>
            <w:vAlign w:val="center"/>
          </w:tcPr>
          <w:p w14:paraId="22572B45"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0523B084"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45375F24"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5</w:t>
            </w:r>
          </w:p>
        </w:tc>
        <w:tc>
          <w:tcPr>
            <w:tcW w:w="2437" w:type="dxa"/>
            <w:gridSpan w:val="2"/>
            <w:tcBorders>
              <w:left w:val="single" w:sz="4" w:space="0" w:color="auto"/>
              <w:right w:val="single" w:sz="4" w:space="0" w:color="auto"/>
            </w:tcBorders>
            <w:shd w:val="clear" w:color="auto" w:fill="FFFFFF"/>
            <w:vAlign w:val="center"/>
          </w:tcPr>
          <w:p w14:paraId="7849C1D7"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Vse aktivnosti so natančno in izvedljivo načrtovane, vključno s pravnim zastopanjem</w:t>
            </w:r>
          </w:p>
        </w:tc>
        <w:tc>
          <w:tcPr>
            <w:tcW w:w="1261" w:type="dxa"/>
            <w:gridSpan w:val="2"/>
            <w:vMerge/>
            <w:tcBorders>
              <w:left w:val="single" w:sz="4" w:space="0" w:color="auto"/>
            </w:tcBorders>
            <w:shd w:val="clear" w:color="auto" w:fill="DAE9F7"/>
            <w:vAlign w:val="center"/>
          </w:tcPr>
          <w:p w14:paraId="409E462C"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74D26CDE" w14:textId="77777777" w:rsidTr="00890F48">
        <w:trPr>
          <w:trHeight w:val="284"/>
          <w:jc w:val="center"/>
        </w:trPr>
        <w:tc>
          <w:tcPr>
            <w:tcW w:w="451" w:type="dxa"/>
            <w:vMerge w:val="restart"/>
            <w:tcBorders>
              <w:top w:val="single" w:sz="4" w:space="0" w:color="auto"/>
              <w:left w:val="single" w:sz="4" w:space="0" w:color="auto"/>
              <w:right w:val="single" w:sz="4" w:space="0" w:color="auto"/>
            </w:tcBorders>
            <w:shd w:val="clear" w:color="auto" w:fill="F2F2F2"/>
            <w:vAlign w:val="center"/>
          </w:tcPr>
          <w:p w14:paraId="24852CDC"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sz w:val="20"/>
                <w:szCs w:val="20"/>
              </w:rPr>
              <w:t>2.2</w:t>
            </w:r>
          </w:p>
        </w:tc>
        <w:tc>
          <w:tcPr>
            <w:tcW w:w="2062" w:type="dxa"/>
            <w:vMerge w:val="restart"/>
            <w:tcBorders>
              <w:top w:val="single" w:sz="4" w:space="0" w:color="auto"/>
              <w:left w:val="single" w:sz="4" w:space="0" w:color="auto"/>
              <w:right w:val="single" w:sz="4" w:space="0" w:color="auto"/>
            </w:tcBorders>
            <w:shd w:val="clear" w:color="auto" w:fill="F2F2F2"/>
            <w:vAlign w:val="center"/>
          </w:tcPr>
          <w:p w14:paraId="2416BF14" w14:textId="77777777" w:rsidR="00710435" w:rsidRPr="00710435" w:rsidRDefault="00710435" w:rsidP="00890A56">
            <w:pPr>
              <w:spacing w:after="0" w:line="276" w:lineRule="auto"/>
              <w:ind w:left="57"/>
              <w:rPr>
                <w:rFonts w:ascii="Arial" w:eastAsia="Calibri" w:hAnsi="Arial" w:cs="Arial"/>
                <w:sz w:val="20"/>
                <w:szCs w:val="20"/>
              </w:rPr>
            </w:pPr>
            <w:r w:rsidRPr="00710435">
              <w:rPr>
                <w:rFonts w:ascii="Arial" w:eastAsia="Calibri" w:hAnsi="Arial" w:cs="Arial"/>
                <w:sz w:val="20"/>
                <w:szCs w:val="20"/>
              </w:rPr>
              <w:t>Opredelitev tveganj za izvedbo projekta in predvideni ukrepi za odpravo tveganj</w:t>
            </w:r>
          </w:p>
        </w:tc>
        <w:tc>
          <w:tcPr>
            <w:tcW w:w="2115" w:type="dxa"/>
            <w:vMerge w:val="restart"/>
            <w:tcBorders>
              <w:left w:val="single" w:sz="4" w:space="0" w:color="auto"/>
              <w:right w:val="single" w:sz="4" w:space="0" w:color="auto"/>
            </w:tcBorders>
            <w:shd w:val="clear" w:color="auto" w:fill="FFFFFF"/>
            <w:vAlign w:val="center"/>
          </w:tcPr>
          <w:p w14:paraId="261ED12E" w14:textId="77777777" w:rsidR="00890A56" w:rsidRDefault="00710435" w:rsidP="00890A56">
            <w:pPr>
              <w:spacing w:after="0" w:line="276" w:lineRule="auto"/>
              <w:ind w:left="57"/>
              <w:rPr>
                <w:rFonts w:ascii="Arial" w:eastAsia="Calibri" w:hAnsi="Arial" w:cs="Arial"/>
                <w:sz w:val="20"/>
                <w:szCs w:val="20"/>
              </w:rPr>
            </w:pPr>
            <w:r w:rsidRPr="00710435">
              <w:rPr>
                <w:rFonts w:ascii="Arial" w:eastAsia="Calibri" w:hAnsi="Arial" w:cs="Arial"/>
                <w:sz w:val="20"/>
                <w:szCs w:val="20"/>
              </w:rPr>
              <w:t xml:space="preserve">Navedena so realna projektna in sistemska tveganja. </w:t>
            </w:r>
          </w:p>
          <w:p w14:paraId="3AC0E87C" w14:textId="77777777" w:rsidR="00890A56" w:rsidRDefault="00890A56" w:rsidP="00890A56">
            <w:pPr>
              <w:spacing w:after="0" w:line="276" w:lineRule="auto"/>
              <w:ind w:left="57"/>
              <w:rPr>
                <w:rFonts w:ascii="Arial" w:eastAsia="Calibri" w:hAnsi="Arial" w:cs="Arial"/>
                <w:sz w:val="20"/>
                <w:szCs w:val="20"/>
              </w:rPr>
            </w:pPr>
          </w:p>
          <w:p w14:paraId="17AD1CDD" w14:textId="69534668" w:rsidR="00710435" w:rsidRPr="00710435" w:rsidRDefault="00710435" w:rsidP="00890A56">
            <w:pPr>
              <w:spacing w:after="0" w:line="276" w:lineRule="auto"/>
              <w:ind w:left="57"/>
              <w:rPr>
                <w:rFonts w:ascii="Arial" w:eastAsia="Calibri" w:hAnsi="Arial" w:cs="Arial"/>
                <w:sz w:val="20"/>
                <w:szCs w:val="20"/>
              </w:rPr>
            </w:pPr>
            <w:r w:rsidRPr="00710435">
              <w:rPr>
                <w:rFonts w:ascii="Arial" w:eastAsia="Calibri" w:hAnsi="Arial" w:cs="Arial"/>
                <w:sz w:val="20"/>
                <w:szCs w:val="20"/>
              </w:rPr>
              <w:t>Za vsako tveganje so predvideni konkretni ukrepi.</w:t>
            </w:r>
          </w:p>
        </w:tc>
        <w:tc>
          <w:tcPr>
            <w:tcW w:w="612" w:type="dxa"/>
            <w:tcBorders>
              <w:left w:val="single" w:sz="4" w:space="0" w:color="auto"/>
              <w:right w:val="single" w:sz="4" w:space="0" w:color="auto"/>
            </w:tcBorders>
            <w:shd w:val="clear" w:color="auto" w:fill="FFFFFF"/>
            <w:vAlign w:val="center"/>
          </w:tcPr>
          <w:p w14:paraId="6738FF68"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1</w:t>
            </w:r>
          </w:p>
        </w:tc>
        <w:tc>
          <w:tcPr>
            <w:tcW w:w="2437" w:type="dxa"/>
            <w:gridSpan w:val="2"/>
            <w:tcBorders>
              <w:left w:val="single" w:sz="4" w:space="0" w:color="auto"/>
              <w:right w:val="single" w:sz="4" w:space="0" w:color="auto"/>
            </w:tcBorders>
            <w:shd w:val="clear" w:color="auto" w:fill="FFFFFF"/>
            <w:vAlign w:val="center"/>
          </w:tcPr>
          <w:p w14:paraId="10AB30AB"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Tveganja so navedena zelo pomanjkljivo. Ukrepi niso ustrezni.</w:t>
            </w:r>
          </w:p>
        </w:tc>
        <w:tc>
          <w:tcPr>
            <w:tcW w:w="1261" w:type="dxa"/>
            <w:gridSpan w:val="2"/>
            <w:vMerge w:val="restart"/>
            <w:tcBorders>
              <w:left w:val="single" w:sz="4" w:space="0" w:color="auto"/>
            </w:tcBorders>
            <w:shd w:val="clear" w:color="auto" w:fill="DAE9F7"/>
            <w:vAlign w:val="center"/>
          </w:tcPr>
          <w:p w14:paraId="1276DB94"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5</w:t>
            </w:r>
          </w:p>
        </w:tc>
      </w:tr>
      <w:tr w:rsidR="00710435" w:rsidRPr="00710435" w14:paraId="037B61DD"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47A77204"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7DCDD68C"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5CACA38E"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660B7199"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2</w:t>
            </w:r>
          </w:p>
        </w:tc>
        <w:tc>
          <w:tcPr>
            <w:tcW w:w="2437" w:type="dxa"/>
            <w:gridSpan w:val="2"/>
            <w:tcBorders>
              <w:left w:val="single" w:sz="4" w:space="0" w:color="auto"/>
              <w:right w:val="single" w:sz="4" w:space="0" w:color="auto"/>
            </w:tcBorders>
            <w:shd w:val="clear" w:color="auto" w:fill="FFFFFF"/>
            <w:vAlign w:val="center"/>
          </w:tcPr>
          <w:p w14:paraId="6011F3D0"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 xml:space="preserve">Tveganja so opredeljena pomanjkljivo z nekaterimi ukrepi. </w:t>
            </w:r>
          </w:p>
        </w:tc>
        <w:tc>
          <w:tcPr>
            <w:tcW w:w="1261" w:type="dxa"/>
            <w:gridSpan w:val="2"/>
            <w:vMerge/>
            <w:tcBorders>
              <w:left w:val="single" w:sz="4" w:space="0" w:color="auto"/>
            </w:tcBorders>
            <w:shd w:val="clear" w:color="auto" w:fill="DAE9F7"/>
            <w:vAlign w:val="center"/>
          </w:tcPr>
          <w:p w14:paraId="2BC36EB8"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5EA328CF"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2F6606AC"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781AAE7A"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32A46ECA"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693B0795"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3</w:t>
            </w:r>
          </w:p>
        </w:tc>
        <w:tc>
          <w:tcPr>
            <w:tcW w:w="2437" w:type="dxa"/>
            <w:gridSpan w:val="2"/>
            <w:tcBorders>
              <w:left w:val="single" w:sz="4" w:space="0" w:color="auto"/>
              <w:right w:val="single" w:sz="4" w:space="0" w:color="auto"/>
            </w:tcBorders>
            <w:shd w:val="clear" w:color="auto" w:fill="FFFFFF"/>
            <w:vAlign w:val="center"/>
          </w:tcPr>
          <w:p w14:paraId="189ED4EB"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Opisana so osnovna tveganja z nekaterimi ukrepi.</w:t>
            </w:r>
          </w:p>
        </w:tc>
        <w:tc>
          <w:tcPr>
            <w:tcW w:w="1261" w:type="dxa"/>
            <w:gridSpan w:val="2"/>
            <w:vMerge/>
            <w:tcBorders>
              <w:left w:val="single" w:sz="4" w:space="0" w:color="auto"/>
            </w:tcBorders>
            <w:shd w:val="clear" w:color="auto" w:fill="DAE9F7"/>
            <w:vAlign w:val="center"/>
          </w:tcPr>
          <w:p w14:paraId="205B0388"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155AD31A"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34617414"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19AEE5CE"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65B2CEB3"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17B09214"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4</w:t>
            </w:r>
          </w:p>
        </w:tc>
        <w:tc>
          <w:tcPr>
            <w:tcW w:w="2437" w:type="dxa"/>
            <w:gridSpan w:val="2"/>
            <w:tcBorders>
              <w:left w:val="single" w:sz="4" w:space="0" w:color="auto"/>
              <w:right w:val="single" w:sz="4" w:space="0" w:color="auto"/>
            </w:tcBorders>
            <w:shd w:val="clear" w:color="auto" w:fill="FFFFFF"/>
            <w:vAlign w:val="center"/>
          </w:tcPr>
          <w:p w14:paraId="6BE0D611"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Dobra analiza tveganj z večinoma ustreznimi ukrepi.</w:t>
            </w:r>
          </w:p>
        </w:tc>
        <w:tc>
          <w:tcPr>
            <w:tcW w:w="1261" w:type="dxa"/>
            <w:gridSpan w:val="2"/>
            <w:vMerge/>
            <w:tcBorders>
              <w:left w:val="single" w:sz="4" w:space="0" w:color="auto"/>
            </w:tcBorders>
            <w:shd w:val="clear" w:color="auto" w:fill="DAE9F7"/>
            <w:vAlign w:val="center"/>
          </w:tcPr>
          <w:p w14:paraId="2B812AFC"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1BC94637" w14:textId="77777777" w:rsidTr="00890F48">
        <w:trPr>
          <w:trHeight w:val="284"/>
          <w:jc w:val="center"/>
        </w:trPr>
        <w:tc>
          <w:tcPr>
            <w:tcW w:w="451" w:type="dxa"/>
            <w:vMerge/>
            <w:tcBorders>
              <w:left w:val="single" w:sz="4" w:space="0" w:color="auto"/>
              <w:bottom w:val="single" w:sz="4" w:space="0" w:color="auto"/>
              <w:right w:val="single" w:sz="4" w:space="0" w:color="auto"/>
            </w:tcBorders>
            <w:shd w:val="clear" w:color="auto" w:fill="F2F2F2"/>
            <w:vAlign w:val="center"/>
          </w:tcPr>
          <w:p w14:paraId="58613FD8"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bottom w:val="single" w:sz="4" w:space="0" w:color="auto"/>
              <w:right w:val="single" w:sz="4" w:space="0" w:color="auto"/>
            </w:tcBorders>
            <w:shd w:val="clear" w:color="auto" w:fill="F2F2F2"/>
            <w:vAlign w:val="center"/>
          </w:tcPr>
          <w:p w14:paraId="25DB328A"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652E8F47"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463B8B02"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5</w:t>
            </w:r>
          </w:p>
        </w:tc>
        <w:tc>
          <w:tcPr>
            <w:tcW w:w="2437" w:type="dxa"/>
            <w:gridSpan w:val="2"/>
            <w:tcBorders>
              <w:left w:val="single" w:sz="4" w:space="0" w:color="auto"/>
              <w:right w:val="single" w:sz="4" w:space="0" w:color="auto"/>
            </w:tcBorders>
            <w:shd w:val="clear" w:color="auto" w:fill="FFFFFF"/>
            <w:vAlign w:val="center"/>
          </w:tcPr>
          <w:p w14:paraId="75509AFF"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Celovita analiza realnih tveganj z ustreznimi, konkretnimi ukrepi.</w:t>
            </w:r>
          </w:p>
        </w:tc>
        <w:tc>
          <w:tcPr>
            <w:tcW w:w="1261" w:type="dxa"/>
            <w:gridSpan w:val="2"/>
            <w:vMerge/>
            <w:tcBorders>
              <w:left w:val="single" w:sz="4" w:space="0" w:color="auto"/>
            </w:tcBorders>
            <w:shd w:val="clear" w:color="auto" w:fill="DAE9F7"/>
            <w:vAlign w:val="center"/>
          </w:tcPr>
          <w:p w14:paraId="30572F95"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6FC86B46" w14:textId="77777777" w:rsidTr="00890F48">
        <w:trPr>
          <w:trHeight w:val="567"/>
          <w:jc w:val="center"/>
        </w:trPr>
        <w:tc>
          <w:tcPr>
            <w:tcW w:w="451" w:type="dxa"/>
            <w:tcBorders>
              <w:top w:val="single" w:sz="4" w:space="0" w:color="auto"/>
              <w:left w:val="single" w:sz="4" w:space="0" w:color="auto"/>
              <w:bottom w:val="single" w:sz="4" w:space="0" w:color="auto"/>
              <w:right w:val="single" w:sz="4" w:space="0" w:color="auto"/>
            </w:tcBorders>
            <w:shd w:val="clear" w:color="auto" w:fill="A5C9EB"/>
            <w:vAlign w:val="center"/>
          </w:tcPr>
          <w:p w14:paraId="139772B7"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3</w:t>
            </w:r>
          </w:p>
        </w:tc>
        <w:tc>
          <w:tcPr>
            <w:tcW w:w="2062" w:type="dxa"/>
            <w:tcBorders>
              <w:top w:val="single" w:sz="4" w:space="0" w:color="auto"/>
              <w:left w:val="single" w:sz="4" w:space="0" w:color="auto"/>
              <w:bottom w:val="single" w:sz="4" w:space="0" w:color="auto"/>
              <w:right w:val="single" w:sz="4" w:space="0" w:color="auto"/>
            </w:tcBorders>
            <w:shd w:val="clear" w:color="auto" w:fill="A5C9EB"/>
            <w:vAlign w:val="center"/>
          </w:tcPr>
          <w:p w14:paraId="34189BF1" w14:textId="77777777" w:rsidR="00710435" w:rsidRPr="00710435" w:rsidRDefault="00710435" w:rsidP="00890A56">
            <w:pPr>
              <w:spacing w:after="0" w:line="276" w:lineRule="auto"/>
              <w:ind w:left="57"/>
              <w:rPr>
                <w:rFonts w:ascii="Arial" w:eastAsia="Calibri" w:hAnsi="Arial" w:cs="Arial"/>
                <w:b/>
                <w:bCs/>
                <w:sz w:val="20"/>
                <w:szCs w:val="20"/>
              </w:rPr>
            </w:pPr>
            <w:r w:rsidRPr="00710435">
              <w:rPr>
                <w:rFonts w:ascii="Arial" w:eastAsia="Calibri" w:hAnsi="Arial" w:cs="Arial"/>
                <w:b/>
                <w:bCs/>
                <w:sz w:val="20"/>
                <w:szCs w:val="20"/>
              </w:rPr>
              <w:t>Usposobljenost za izvedbo projekta</w:t>
            </w:r>
          </w:p>
        </w:tc>
        <w:tc>
          <w:tcPr>
            <w:tcW w:w="2115" w:type="dxa"/>
            <w:tcBorders>
              <w:left w:val="single" w:sz="4" w:space="0" w:color="auto"/>
              <w:right w:val="single" w:sz="4" w:space="0" w:color="auto"/>
            </w:tcBorders>
            <w:shd w:val="clear" w:color="auto" w:fill="A5C9EB"/>
            <w:vAlign w:val="center"/>
          </w:tcPr>
          <w:p w14:paraId="2F232EA4" w14:textId="77777777" w:rsidR="00710435" w:rsidRPr="00710435" w:rsidRDefault="00710435" w:rsidP="00890A56">
            <w:pPr>
              <w:spacing w:after="0" w:line="276" w:lineRule="auto"/>
              <w:ind w:left="57"/>
              <w:jc w:val="center"/>
              <w:rPr>
                <w:rFonts w:ascii="Arial" w:eastAsia="Calibri" w:hAnsi="Arial" w:cs="Arial"/>
                <w:sz w:val="20"/>
                <w:szCs w:val="20"/>
              </w:rPr>
            </w:pPr>
            <w:r w:rsidRPr="00710435">
              <w:rPr>
                <w:rFonts w:ascii="Arial" w:eastAsia="Calibri" w:hAnsi="Arial" w:cs="Arial"/>
                <w:b/>
                <w:bCs/>
                <w:sz w:val="20"/>
                <w:szCs w:val="20"/>
              </w:rPr>
              <w:t>UTEMELJITEV</w:t>
            </w:r>
          </w:p>
        </w:tc>
        <w:tc>
          <w:tcPr>
            <w:tcW w:w="3049" w:type="dxa"/>
            <w:gridSpan w:val="3"/>
            <w:tcBorders>
              <w:left w:val="single" w:sz="4" w:space="0" w:color="auto"/>
              <w:right w:val="single" w:sz="4" w:space="0" w:color="auto"/>
            </w:tcBorders>
            <w:shd w:val="clear" w:color="auto" w:fill="A5C9EB"/>
            <w:vAlign w:val="center"/>
          </w:tcPr>
          <w:p w14:paraId="73C104FE"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Razporeditev točk</w:t>
            </w:r>
          </w:p>
        </w:tc>
        <w:tc>
          <w:tcPr>
            <w:tcW w:w="1261" w:type="dxa"/>
            <w:gridSpan w:val="2"/>
            <w:tcBorders>
              <w:left w:val="single" w:sz="4" w:space="0" w:color="auto"/>
            </w:tcBorders>
            <w:shd w:val="clear" w:color="auto" w:fill="A5C9EB"/>
            <w:vAlign w:val="center"/>
          </w:tcPr>
          <w:p w14:paraId="4EE9860C"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 xml:space="preserve">Možnih največ 30 točk </w:t>
            </w:r>
          </w:p>
        </w:tc>
      </w:tr>
      <w:tr w:rsidR="00710435" w:rsidRPr="00710435" w14:paraId="5EED922B" w14:textId="77777777" w:rsidTr="00890F48">
        <w:trPr>
          <w:trHeight w:val="2319"/>
          <w:jc w:val="center"/>
        </w:trPr>
        <w:tc>
          <w:tcPr>
            <w:tcW w:w="451" w:type="dxa"/>
            <w:vMerge w:val="restart"/>
            <w:tcBorders>
              <w:top w:val="single" w:sz="4" w:space="0" w:color="auto"/>
              <w:left w:val="single" w:sz="4" w:space="0" w:color="auto"/>
              <w:right w:val="single" w:sz="4" w:space="0" w:color="auto"/>
            </w:tcBorders>
            <w:shd w:val="clear" w:color="auto" w:fill="F2F2F2"/>
            <w:vAlign w:val="center"/>
          </w:tcPr>
          <w:p w14:paraId="76C8525D"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sz w:val="20"/>
                <w:szCs w:val="20"/>
              </w:rPr>
              <w:t>3.1</w:t>
            </w:r>
          </w:p>
        </w:tc>
        <w:tc>
          <w:tcPr>
            <w:tcW w:w="2062" w:type="dxa"/>
            <w:vMerge w:val="restart"/>
            <w:tcBorders>
              <w:top w:val="single" w:sz="4" w:space="0" w:color="auto"/>
              <w:left w:val="single" w:sz="4" w:space="0" w:color="auto"/>
              <w:right w:val="single" w:sz="4" w:space="0" w:color="auto"/>
            </w:tcBorders>
            <w:shd w:val="clear" w:color="auto" w:fill="F2F2F2"/>
            <w:vAlign w:val="center"/>
          </w:tcPr>
          <w:p w14:paraId="7E0CB663" w14:textId="77777777" w:rsidR="00710435" w:rsidRPr="00710435" w:rsidRDefault="00710435" w:rsidP="00890A56">
            <w:pPr>
              <w:spacing w:after="0" w:line="276" w:lineRule="auto"/>
              <w:ind w:left="57"/>
              <w:rPr>
                <w:rFonts w:ascii="Arial" w:eastAsia="Calibri" w:hAnsi="Arial" w:cs="Arial"/>
                <w:sz w:val="20"/>
                <w:szCs w:val="20"/>
              </w:rPr>
            </w:pPr>
            <w:r w:rsidRPr="00710435">
              <w:rPr>
                <w:rFonts w:ascii="Arial" w:eastAsia="Calibri" w:hAnsi="Arial" w:cs="Arial"/>
                <w:sz w:val="20"/>
                <w:szCs w:val="20"/>
              </w:rPr>
              <w:t>Reference in izkušnje prijavitelja na področju predmeta in vsebin javnega razpisa</w:t>
            </w:r>
          </w:p>
        </w:tc>
        <w:tc>
          <w:tcPr>
            <w:tcW w:w="2115" w:type="dxa"/>
            <w:vMerge w:val="restart"/>
            <w:tcBorders>
              <w:left w:val="single" w:sz="4" w:space="0" w:color="auto"/>
              <w:right w:val="single" w:sz="4" w:space="0" w:color="auto"/>
            </w:tcBorders>
            <w:shd w:val="clear" w:color="auto" w:fill="FFFFFF"/>
            <w:vAlign w:val="center"/>
          </w:tcPr>
          <w:p w14:paraId="48BDF6DD" w14:textId="77777777" w:rsidR="00710435" w:rsidRDefault="00710435" w:rsidP="00890A56">
            <w:pPr>
              <w:spacing w:after="0" w:line="276" w:lineRule="auto"/>
              <w:ind w:left="57"/>
              <w:rPr>
                <w:rFonts w:ascii="Arial" w:eastAsia="Calibri" w:hAnsi="Arial" w:cs="Arial"/>
                <w:sz w:val="20"/>
                <w:szCs w:val="20"/>
              </w:rPr>
            </w:pPr>
            <w:r w:rsidRPr="00710435">
              <w:rPr>
                <w:rFonts w:ascii="Arial" w:eastAsia="Calibri" w:hAnsi="Arial" w:cs="Arial"/>
                <w:sz w:val="20"/>
                <w:szCs w:val="20"/>
              </w:rPr>
              <w:t xml:space="preserve">Prijavitelj navaja ustrezne reference s področja: </w:t>
            </w:r>
          </w:p>
          <w:p w14:paraId="38F96B3D" w14:textId="77777777" w:rsidR="00890A56" w:rsidRPr="00710435" w:rsidRDefault="00890A56" w:rsidP="00890A56">
            <w:pPr>
              <w:spacing w:after="0" w:line="276" w:lineRule="auto"/>
              <w:ind w:left="57"/>
              <w:rPr>
                <w:rFonts w:ascii="Arial" w:eastAsia="Calibri" w:hAnsi="Arial" w:cs="Arial"/>
                <w:sz w:val="20"/>
                <w:szCs w:val="20"/>
              </w:rPr>
            </w:pPr>
          </w:p>
          <w:p w14:paraId="3AB462B6" w14:textId="7FBB5259" w:rsidR="00710435" w:rsidRPr="00890A56" w:rsidRDefault="00710435" w:rsidP="00890A56">
            <w:pPr>
              <w:pStyle w:val="Odstavekseznama"/>
              <w:numPr>
                <w:ilvl w:val="0"/>
                <w:numId w:val="37"/>
              </w:numPr>
              <w:spacing w:after="0" w:line="276" w:lineRule="auto"/>
              <w:rPr>
                <w:rFonts w:ascii="Arial" w:eastAsia="Calibri" w:hAnsi="Arial" w:cs="Arial"/>
                <w:sz w:val="20"/>
                <w:szCs w:val="20"/>
              </w:rPr>
            </w:pPr>
            <w:r w:rsidRPr="00890A56">
              <w:rPr>
                <w:rFonts w:ascii="Arial" w:eastAsia="Calibri" w:hAnsi="Arial" w:cs="Arial"/>
                <w:sz w:val="20"/>
                <w:szCs w:val="20"/>
              </w:rPr>
              <w:t xml:space="preserve">zagotavljanja podpore posameznikom z ovirami, ki so bili deležni nepravične obravnave; </w:t>
            </w:r>
          </w:p>
          <w:p w14:paraId="353BC592" w14:textId="1B2CCAC2" w:rsidR="00710435" w:rsidRPr="00890A56" w:rsidRDefault="00710435" w:rsidP="00890A56">
            <w:pPr>
              <w:pStyle w:val="Odstavekseznama"/>
              <w:numPr>
                <w:ilvl w:val="0"/>
                <w:numId w:val="37"/>
              </w:numPr>
              <w:spacing w:after="0" w:line="276" w:lineRule="auto"/>
              <w:rPr>
                <w:rFonts w:ascii="Arial" w:eastAsia="Calibri" w:hAnsi="Arial" w:cs="Arial"/>
                <w:sz w:val="20"/>
                <w:szCs w:val="20"/>
              </w:rPr>
            </w:pPr>
            <w:r w:rsidRPr="00890A56">
              <w:rPr>
                <w:rFonts w:ascii="Arial" w:eastAsia="Calibri" w:hAnsi="Arial" w:cs="Arial"/>
                <w:sz w:val="20"/>
                <w:szCs w:val="20"/>
              </w:rPr>
              <w:t xml:space="preserve">nudenje pomoči v postopkih preselitve posameznikov z oviranostmi pri preselitvi iz </w:t>
            </w:r>
            <w:r w:rsidRPr="00890A56">
              <w:rPr>
                <w:rFonts w:ascii="Arial" w:eastAsia="Calibri" w:hAnsi="Arial" w:cs="Arial"/>
                <w:sz w:val="20"/>
                <w:szCs w:val="20"/>
              </w:rPr>
              <w:lastRenderedPageBreak/>
              <w:t xml:space="preserve">institucij nazaj v skupnost ter preprečevanju ponovne postavitve teh posameznikov v institucije, </w:t>
            </w:r>
          </w:p>
          <w:p w14:paraId="511749A1" w14:textId="14909360" w:rsidR="00710435" w:rsidRPr="00890A56" w:rsidRDefault="00710435" w:rsidP="00890A56">
            <w:pPr>
              <w:pStyle w:val="Odstavekseznama"/>
              <w:numPr>
                <w:ilvl w:val="0"/>
                <w:numId w:val="37"/>
              </w:numPr>
              <w:spacing w:after="0" w:line="276" w:lineRule="auto"/>
              <w:rPr>
                <w:rFonts w:ascii="Arial" w:eastAsia="Calibri" w:hAnsi="Arial" w:cs="Arial"/>
                <w:sz w:val="20"/>
                <w:szCs w:val="20"/>
              </w:rPr>
            </w:pPr>
            <w:r w:rsidRPr="00890A56">
              <w:rPr>
                <w:rFonts w:ascii="Arial" w:eastAsia="Calibri" w:hAnsi="Arial" w:cs="Arial"/>
                <w:sz w:val="20"/>
                <w:szCs w:val="20"/>
              </w:rPr>
              <w:t>nudenje pomoči pri preprečevanju postavitve odraslih ljudi z oviranostjo pod skrbništvo,</w:t>
            </w:r>
          </w:p>
          <w:p w14:paraId="05708C4B" w14:textId="759C7188" w:rsidR="00710435" w:rsidRPr="00890A56" w:rsidRDefault="00710435" w:rsidP="00890A56">
            <w:pPr>
              <w:pStyle w:val="Odstavekseznama"/>
              <w:numPr>
                <w:ilvl w:val="0"/>
                <w:numId w:val="37"/>
              </w:numPr>
              <w:spacing w:after="0" w:line="276" w:lineRule="auto"/>
              <w:rPr>
                <w:rFonts w:ascii="Arial" w:eastAsia="Calibri" w:hAnsi="Arial" w:cs="Arial"/>
                <w:sz w:val="20"/>
                <w:szCs w:val="20"/>
              </w:rPr>
            </w:pPr>
            <w:r w:rsidRPr="00890A56">
              <w:rPr>
                <w:rFonts w:ascii="Arial" w:eastAsia="Calibri" w:hAnsi="Arial" w:cs="Arial"/>
                <w:sz w:val="20"/>
                <w:szCs w:val="20"/>
              </w:rPr>
              <w:t>nudenje pomoči in podpore v postopkih uveljavljanja pravic s področja socialnega in zdravstvenega varstva</w:t>
            </w:r>
          </w:p>
          <w:p w14:paraId="49C2D4D0" w14:textId="7D4668C9" w:rsidR="00710435" w:rsidRPr="00890A56" w:rsidRDefault="00710435" w:rsidP="00890A56">
            <w:pPr>
              <w:pStyle w:val="Odstavekseznama"/>
              <w:numPr>
                <w:ilvl w:val="0"/>
                <w:numId w:val="37"/>
              </w:numPr>
              <w:spacing w:after="0" w:line="276" w:lineRule="auto"/>
              <w:rPr>
                <w:rFonts w:ascii="Arial" w:eastAsia="Calibri" w:hAnsi="Arial" w:cs="Arial"/>
                <w:sz w:val="20"/>
                <w:szCs w:val="20"/>
              </w:rPr>
            </w:pPr>
            <w:r w:rsidRPr="00890A56">
              <w:rPr>
                <w:rFonts w:ascii="Arial" w:eastAsia="Calibri" w:hAnsi="Arial" w:cs="Arial"/>
                <w:sz w:val="20"/>
                <w:szCs w:val="20"/>
              </w:rPr>
              <w:t>zastopanja ljudi z oviranostjo v postopkih pred upravnimi organi in sodišči,</w:t>
            </w:r>
          </w:p>
          <w:p w14:paraId="526B18E9" w14:textId="1A753442" w:rsidR="00710435" w:rsidRPr="00890A56" w:rsidRDefault="00710435" w:rsidP="00890A56">
            <w:pPr>
              <w:pStyle w:val="Odstavekseznama"/>
              <w:numPr>
                <w:ilvl w:val="0"/>
                <w:numId w:val="37"/>
              </w:numPr>
              <w:spacing w:after="0" w:line="276" w:lineRule="auto"/>
              <w:rPr>
                <w:rFonts w:ascii="Arial" w:eastAsia="Calibri" w:hAnsi="Arial" w:cs="Arial"/>
                <w:sz w:val="20"/>
                <w:szCs w:val="20"/>
              </w:rPr>
            </w:pPr>
            <w:r w:rsidRPr="00890A56">
              <w:rPr>
                <w:rFonts w:ascii="Arial" w:eastAsia="Calibri" w:hAnsi="Arial" w:cs="Arial"/>
                <w:sz w:val="20"/>
                <w:szCs w:val="20"/>
              </w:rPr>
              <w:t>z ustreznimi dokazili teh referenc oz. s konkretno predstavljenimi rezultati izvedenih projektov.</w:t>
            </w:r>
          </w:p>
        </w:tc>
        <w:tc>
          <w:tcPr>
            <w:tcW w:w="612" w:type="dxa"/>
            <w:tcBorders>
              <w:left w:val="single" w:sz="4" w:space="0" w:color="auto"/>
              <w:right w:val="single" w:sz="4" w:space="0" w:color="auto"/>
            </w:tcBorders>
            <w:shd w:val="clear" w:color="auto" w:fill="FFFFFF"/>
            <w:vAlign w:val="center"/>
          </w:tcPr>
          <w:p w14:paraId="71A78B51"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lastRenderedPageBreak/>
              <w:t>1</w:t>
            </w:r>
          </w:p>
        </w:tc>
        <w:tc>
          <w:tcPr>
            <w:tcW w:w="2437" w:type="dxa"/>
            <w:gridSpan w:val="2"/>
            <w:tcBorders>
              <w:left w:val="single" w:sz="4" w:space="0" w:color="auto"/>
              <w:right w:val="single" w:sz="4" w:space="0" w:color="auto"/>
            </w:tcBorders>
            <w:shd w:val="clear" w:color="auto" w:fill="FFFFFF"/>
            <w:vAlign w:val="center"/>
          </w:tcPr>
          <w:p w14:paraId="4398991D"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navede 1 ustrezno referenco s področja razpisa.</w:t>
            </w:r>
          </w:p>
        </w:tc>
        <w:tc>
          <w:tcPr>
            <w:tcW w:w="1261" w:type="dxa"/>
            <w:gridSpan w:val="2"/>
            <w:vMerge w:val="restart"/>
            <w:tcBorders>
              <w:left w:val="single" w:sz="4" w:space="0" w:color="auto"/>
            </w:tcBorders>
            <w:shd w:val="clear" w:color="auto" w:fill="DAE9F7"/>
            <w:vAlign w:val="center"/>
          </w:tcPr>
          <w:p w14:paraId="5036BC95"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5</w:t>
            </w:r>
          </w:p>
        </w:tc>
      </w:tr>
      <w:tr w:rsidR="00710435" w:rsidRPr="00710435" w14:paraId="54D5E4E9" w14:textId="77777777" w:rsidTr="00890F48">
        <w:trPr>
          <w:trHeight w:val="2319"/>
          <w:jc w:val="center"/>
        </w:trPr>
        <w:tc>
          <w:tcPr>
            <w:tcW w:w="451" w:type="dxa"/>
            <w:vMerge/>
            <w:tcBorders>
              <w:left w:val="single" w:sz="4" w:space="0" w:color="auto"/>
              <w:right w:val="single" w:sz="4" w:space="0" w:color="auto"/>
            </w:tcBorders>
            <w:shd w:val="clear" w:color="auto" w:fill="F2F2F2"/>
            <w:vAlign w:val="center"/>
          </w:tcPr>
          <w:p w14:paraId="5B0D66FE"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2C350347"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08CB8EF1"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0437665B"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2</w:t>
            </w:r>
          </w:p>
        </w:tc>
        <w:tc>
          <w:tcPr>
            <w:tcW w:w="2437" w:type="dxa"/>
            <w:gridSpan w:val="2"/>
            <w:tcBorders>
              <w:left w:val="single" w:sz="4" w:space="0" w:color="auto"/>
              <w:right w:val="single" w:sz="4" w:space="0" w:color="auto"/>
            </w:tcBorders>
            <w:shd w:val="clear" w:color="auto" w:fill="FFFFFF"/>
            <w:vAlign w:val="center"/>
          </w:tcPr>
          <w:p w14:paraId="5C5E6A61"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navede 2 ustrezni referenci s področja razpisa.</w:t>
            </w:r>
          </w:p>
        </w:tc>
        <w:tc>
          <w:tcPr>
            <w:tcW w:w="1261" w:type="dxa"/>
            <w:gridSpan w:val="2"/>
            <w:vMerge/>
            <w:tcBorders>
              <w:left w:val="single" w:sz="4" w:space="0" w:color="auto"/>
            </w:tcBorders>
            <w:shd w:val="clear" w:color="auto" w:fill="DAE9F7"/>
            <w:vAlign w:val="center"/>
          </w:tcPr>
          <w:p w14:paraId="2D23E35B"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7A8210A6" w14:textId="77777777" w:rsidTr="00890F48">
        <w:trPr>
          <w:trHeight w:val="2320"/>
          <w:jc w:val="center"/>
        </w:trPr>
        <w:tc>
          <w:tcPr>
            <w:tcW w:w="451" w:type="dxa"/>
            <w:vMerge/>
            <w:tcBorders>
              <w:left w:val="single" w:sz="4" w:space="0" w:color="auto"/>
              <w:right w:val="single" w:sz="4" w:space="0" w:color="auto"/>
            </w:tcBorders>
            <w:shd w:val="clear" w:color="auto" w:fill="F2F2F2"/>
            <w:vAlign w:val="center"/>
          </w:tcPr>
          <w:p w14:paraId="2CBBAA18"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36792054"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5FDA068A"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4A39B5AC"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3</w:t>
            </w:r>
          </w:p>
        </w:tc>
        <w:tc>
          <w:tcPr>
            <w:tcW w:w="2437" w:type="dxa"/>
            <w:gridSpan w:val="2"/>
            <w:tcBorders>
              <w:left w:val="single" w:sz="4" w:space="0" w:color="auto"/>
              <w:right w:val="single" w:sz="4" w:space="0" w:color="auto"/>
            </w:tcBorders>
            <w:shd w:val="clear" w:color="auto" w:fill="FFFFFF"/>
            <w:vAlign w:val="center"/>
          </w:tcPr>
          <w:p w14:paraId="22FB63A6"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navede 3 ustrezne reference s področja razpisa.</w:t>
            </w:r>
          </w:p>
        </w:tc>
        <w:tc>
          <w:tcPr>
            <w:tcW w:w="1261" w:type="dxa"/>
            <w:gridSpan w:val="2"/>
            <w:vMerge/>
            <w:tcBorders>
              <w:left w:val="single" w:sz="4" w:space="0" w:color="auto"/>
            </w:tcBorders>
            <w:shd w:val="clear" w:color="auto" w:fill="DAE9F7"/>
            <w:vAlign w:val="center"/>
          </w:tcPr>
          <w:p w14:paraId="212A9AD1"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741AC921" w14:textId="77777777" w:rsidTr="00890F48">
        <w:trPr>
          <w:trHeight w:val="2319"/>
          <w:jc w:val="center"/>
        </w:trPr>
        <w:tc>
          <w:tcPr>
            <w:tcW w:w="451" w:type="dxa"/>
            <w:vMerge/>
            <w:tcBorders>
              <w:left w:val="single" w:sz="4" w:space="0" w:color="auto"/>
              <w:right w:val="single" w:sz="4" w:space="0" w:color="auto"/>
            </w:tcBorders>
            <w:shd w:val="clear" w:color="auto" w:fill="F2F2F2"/>
            <w:vAlign w:val="center"/>
          </w:tcPr>
          <w:p w14:paraId="6AC5B081"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3D113CF9"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595CFCE3"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5F5E87E6"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4</w:t>
            </w:r>
          </w:p>
        </w:tc>
        <w:tc>
          <w:tcPr>
            <w:tcW w:w="2437" w:type="dxa"/>
            <w:gridSpan w:val="2"/>
            <w:tcBorders>
              <w:left w:val="single" w:sz="4" w:space="0" w:color="auto"/>
              <w:right w:val="single" w:sz="4" w:space="0" w:color="auto"/>
            </w:tcBorders>
            <w:shd w:val="clear" w:color="auto" w:fill="FFFFFF"/>
            <w:vAlign w:val="center"/>
          </w:tcPr>
          <w:p w14:paraId="489070ED"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navede 4 ustrezne reference s področja razpisa.</w:t>
            </w:r>
          </w:p>
          <w:p w14:paraId="6848FCED" w14:textId="77777777" w:rsidR="00710435" w:rsidRPr="00710435" w:rsidRDefault="00710435" w:rsidP="00890F48">
            <w:pPr>
              <w:spacing w:after="0" w:line="276" w:lineRule="auto"/>
              <w:contextualSpacing/>
              <w:rPr>
                <w:rFonts w:ascii="Arial" w:eastAsia="Calibri" w:hAnsi="Arial" w:cs="Arial"/>
                <w:sz w:val="20"/>
                <w:szCs w:val="20"/>
              </w:rPr>
            </w:pPr>
          </w:p>
        </w:tc>
        <w:tc>
          <w:tcPr>
            <w:tcW w:w="1261" w:type="dxa"/>
            <w:gridSpan w:val="2"/>
            <w:vMerge/>
            <w:tcBorders>
              <w:left w:val="single" w:sz="4" w:space="0" w:color="auto"/>
            </w:tcBorders>
            <w:shd w:val="clear" w:color="auto" w:fill="DAE9F7"/>
            <w:vAlign w:val="center"/>
          </w:tcPr>
          <w:p w14:paraId="531BFF37"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73E65597" w14:textId="77777777" w:rsidTr="00890F48">
        <w:trPr>
          <w:trHeight w:val="2320"/>
          <w:jc w:val="center"/>
        </w:trPr>
        <w:tc>
          <w:tcPr>
            <w:tcW w:w="451" w:type="dxa"/>
            <w:vMerge/>
            <w:tcBorders>
              <w:left w:val="single" w:sz="4" w:space="0" w:color="auto"/>
              <w:bottom w:val="single" w:sz="4" w:space="0" w:color="auto"/>
              <w:right w:val="single" w:sz="4" w:space="0" w:color="auto"/>
            </w:tcBorders>
            <w:shd w:val="clear" w:color="auto" w:fill="F2F2F2"/>
            <w:vAlign w:val="center"/>
          </w:tcPr>
          <w:p w14:paraId="42A2E343"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bottom w:val="single" w:sz="4" w:space="0" w:color="auto"/>
              <w:right w:val="single" w:sz="4" w:space="0" w:color="auto"/>
            </w:tcBorders>
            <w:shd w:val="clear" w:color="auto" w:fill="F2F2F2"/>
            <w:vAlign w:val="center"/>
          </w:tcPr>
          <w:p w14:paraId="7DF546F2"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45AFA84D"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7ED86B82"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5</w:t>
            </w:r>
          </w:p>
        </w:tc>
        <w:tc>
          <w:tcPr>
            <w:tcW w:w="2437" w:type="dxa"/>
            <w:gridSpan w:val="2"/>
            <w:tcBorders>
              <w:left w:val="single" w:sz="4" w:space="0" w:color="auto"/>
              <w:right w:val="single" w:sz="4" w:space="0" w:color="auto"/>
            </w:tcBorders>
            <w:shd w:val="clear" w:color="auto" w:fill="FFFFFF"/>
            <w:vAlign w:val="center"/>
          </w:tcPr>
          <w:p w14:paraId="4FA15CC0"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navede 5 ali več ustreznih referenc s področja razpisa.</w:t>
            </w:r>
          </w:p>
        </w:tc>
        <w:tc>
          <w:tcPr>
            <w:tcW w:w="1261" w:type="dxa"/>
            <w:gridSpan w:val="2"/>
            <w:vMerge/>
            <w:tcBorders>
              <w:left w:val="single" w:sz="4" w:space="0" w:color="auto"/>
            </w:tcBorders>
            <w:shd w:val="clear" w:color="auto" w:fill="DAE9F7"/>
            <w:vAlign w:val="center"/>
          </w:tcPr>
          <w:p w14:paraId="7C701BC5"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57BA1DEF" w14:textId="77777777" w:rsidTr="00890F48">
        <w:trPr>
          <w:trHeight w:val="284"/>
          <w:jc w:val="center"/>
        </w:trPr>
        <w:tc>
          <w:tcPr>
            <w:tcW w:w="451" w:type="dxa"/>
            <w:vMerge w:val="restart"/>
            <w:tcBorders>
              <w:top w:val="single" w:sz="4" w:space="0" w:color="auto"/>
              <w:left w:val="single" w:sz="4" w:space="0" w:color="auto"/>
              <w:right w:val="single" w:sz="4" w:space="0" w:color="auto"/>
            </w:tcBorders>
            <w:shd w:val="clear" w:color="auto" w:fill="F2F2F2"/>
            <w:vAlign w:val="center"/>
          </w:tcPr>
          <w:p w14:paraId="666E79F7"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sz w:val="20"/>
                <w:szCs w:val="20"/>
              </w:rPr>
              <w:t>3.2</w:t>
            </w:r>
          </w:p>
        </w:tc>
        <w:tc>
          <w:tcPr>
            <w:tcW w:w="2062" w:type="dxa"/>
            <w:vMerge w:val="restart"/>
            <w:tcBorders>
              <w:top w:val="single" w:sz="4" w:space="0" w:color="auto"/>
              <w:left w:val="single" w:sz="4" w:space="0" w:color="auto"/>
              <w:right w:val="single" w:sz="4" w:space="0" w:color="auto"/>
            </w:tcBorders>
            <w:shd w:val="clear" w:color="auto" w:fill="F2F2F2"/>
            <w:vAlign w:val="center"/>
          </w:tcPr>
          <w:p w14:paraId="3749D92A" w14:textId="77777777" w:rsidR="00710435" w:rsidRPr="00710435" w:rsidRDefault="00710435" w:rsidP="00890A56">
            <w:pPr>
              <w:spacing w:after="0" w:line="276" w:lineRule="auto"/>
              <w:ind w:left="57"/>
              <w:rPr>
                <w:rFonts w:ascii="Arial" w:eastAsia="Calibri" w:hAnsi="Arial" w:cs="Arial"/>
                <w:sz w:val="20"/>
                <w:szCs w:val="20"/>
              </w:rPr>
            </w:pPr>
            <w:r w:rsidRPr="00710435">
              <w:rPr>
                <w:rFonts w:ascii="Arial" w:eastAsia="Calibri" w:hAnsi="Arial" w:cs="Arial"/>
                <w:sz w:val="20"/>
                <w:szCs w:val="20"/>
              </w:rPr>
              <w:t>Izkušnje prijavitelja s ciljnimi skupinami</w:t>
            </w:r>
          </w:p>
        </w:tc>
        <w:tc>
          <w:tcPr>
            <w:tcW w:w="2115" w:type="dxa"/>
            <w:vMerge w:val="restart"/>
            <w:tcBorders>
              <w:left w:val="single" w:sz="4" w:space="0" w:color="auto"/>
              <w:right w:val="single" w:sz="4" w:space="0" w:color="auto"/>
            </w:tcBorders>
            <w:shd w:val="clear" w:color="auto" w:fill="FFFFFF"/>
            <w:vAlign w:val="center"/>
          </w:tcPr>
          <w:p w14:paraId="6B0380A3" w14:textId="77777777" w:rsidR="00890A56" w:rsidRDefault="00710435" w:rsidP="00890A56">
            <w:pPr>
              <w:spacing w:after="0" w:line="276" w:lineRule="auto"/>
              <w:ind w:left="57"/>
              <w:rPr>
                <w:rFonts w:ascii="Arial" w:eastAsia="Calibri" w:hAnsi="Arial" w:cs="Arial"/>
                <w:sz w:val="20"/>
                <w:szCs w:val="20"/>
              </w:rPr>
            </w:pPr>
            <w:r w:rsidRPr="00710435">
              <w:rPr>
                <w:rFonts w:ascii="Arial" w:eastAsia="Calibri" w:hAnsi="Arial" w:cs="Arial"/>
                <w:sz w:val="20"/>
                <w:szCs w:val="20"/>
              </w:rPr>
              <w:t xml:space="preserve">Prijavitelj ima izkazane izkušnje dela z osebami z oviranostjo ali drugimi ranljivimi skupinami. </w:t>
            </w:r>
          </w:p>
          <w:p w14:paraId="3E482856" w14:textId="77777777" w:rsidR="00890A56" w:rsidRDefault="00890A56" w:rsidP="00890A56">
            <w:pPr>
              <w:spacing w:after="0" w:line="276" w:lineRule="auto"/>
              <w:ind w:left="57"/>
              <w:rPr>
                <w:rFonts w:ascii="Arial" w:eastAsia="Calibri" w:hAnsi="Arial" w:cs="Arial"/>
                <w:sz w:val="20"/>
                <w:szCs w:val="20"/>
              </w:rPr>
            </w:pPr>
          </w:p>
          <w:p w14:paraId="271CF155" w14:textId="3837586D" w:rsidR="00710435" w:rsidRPr="00710435" w:rsidRDefault="00710435" w:rsidP="00890A56">
            <w:pPr>
              <w:spacing w:after="0" w:line="276" w:lineRule="auto"/>
              <w:ind w:left="57"/>
              <w:rPr>
                <w:rFonts w:ascii="Arial" w:eastAsia="Calibri" w:hAnsi="Arial" w:cs="Arial"/>
                <w:sz w:val="20"/>
                <w:szCs w:val="20"/>
              </w:rPr>
            </w:pPr>
            <w:r w:rsidRPr="00710435">
              <w:rPr>
                <w:rFonts w:ascii="Arial" w:eastAsia="Calibri" w:hAnsi="Arial" w:cs="Arial"/>
                <w:sz w:val="20"/>
                <w:szCs w:val="20"/>
              </w:rPr>
              <w:t>Izkušnje so utemeljene z opisom konkretnih aktivnosti in učinkov.</w:t>
            </w:r>
          </w:p>
        </w:tc>
        <w:tc>
          <w:tcPr>
            <w:tcW w:w="612" w:type="dxa"/>
            <w:tcBorders>
              <w:left w:val="single" w:sz="4" w:space="0" w:color="auto"/>
              <w:right w:val="single" w:sz="4" w:space="0" w:color="auto"/>
            </w:tcBorders>
            <w:shd w:val="clear" w:color="auto" w:fill="FFFFFF"/>
            <w:vAlign w:val="center"/>
          </w:tcPr>
          <w:p w14:paraId="1C6311E3"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1</w:t>
            </w:r>
          </w:p>
        </w:tc>
        <w:tc>
          <w:tcPr>
            <w:tcW w:w="2437" w:type="dxa"/>
            <w:gridSpan w:val="2"/>
            <w:tcBorders>
              <w:left w:val="single" w:sz="4" w:space="0" w:color="auto"/>
              <w:right w:val="single" w:sz="4" w:space="0" w:color="auto"/>
            </w:tcBorders>
            <w:shd w:val="clear" w:color="auto" w:fill="FFFFFF"/>
            <w:vAlign w:val="center"/>
          </w:tcPr>
          <w:p w14:paraId="1FB1FA4C"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navede 1 ustrezno referenco s področja razpisa.</w:t>
            </w:r>
          </w:p>
        </w:tc>
        <w:tc>
          <w:tcPr>
            <w:tcW w:w="1261" w:type="dxa"/>
            <w:gridSpan w:val="2"/>
            <w:vMerge w:val="restart"/>
            <w:tcBorders>
              <w:left w:val="single" w:sz="4" w:space="0" w:color="auto"/>
            </w:tcBorders>
            <w:shd w:val="clear" w:color="auto" w:fill="DAE9F7"/>
            <w:vAlign w:val="center"/>
          </w:tcPr>
          <w:p w14:paraId="09DBFE5E"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5</w:t>
            </w:r>
          </w:p>
        </w:tc>
      </w:tr>
      <w:tr w:rsidR="00710435" w:rsidRPr="00710435" w14:paraId="67B7D9D7"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1A1B4619"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235CF29E"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3FD46074"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51851FCD"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2</w:t>
            </w:r>
          </w:p>
        </w:tc>
        <w:tc>
          <w:tcPr>
            <w:tcW w:w="2437" w:type="dxa"/>
            <w:gridSpan w:val="2"/>
            <w:tcBorders>
              <w:left w:val="single" w:sz="4" w:space="0" w:color="auto"/>
              <w:right w:val="single" w:sz="4" w:space="0" w:color="auto"/>
            </w:tcBorders>
            <w:shd w:val="clear" w:color="auto" w:fill="FFFFFF"/>
            <w:vAlign w:val="center"/>
          </w:tcPr>
          <w:p w14:paraId="7B21D742"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navede 2 ustrezni referenci s področja razpisa.</w:t>
            </w:r>
          </w:p>
        </w:tc>
        <w:tc>
          <w:tcPr>
            <w:tcW w:w="1261" w:type="dxa"/>
            <w:gridSpan w:val="2"/>
            <w:vMerge/>
            <w:tcBorders>
              <w:left w:val="single" w:sz="4" w:space="0" w:color="auto"/>
            </w:tcBorders>
            <w:shd w:val="clear" w:color="auto" w:fill="DAE9F7"/>
            <w:vAlign w:val="center"/>
          </w:tcPr>
          <w:p w14:paraId="5C4BEC5F"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7F0DC12C"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132D0B70"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421C849B"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5B17FBA2"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421D6113"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3</w:t>
            </w:r>
          </w:p>
        </w:tc>
        <w:tc>
          <w:tcPr>
            <w:tcW w:w="2437" w:type="dxa"/>
            <w:gridSpan w:val="2"/>
            <w:tcBorders>
              <w:left w:val="single" w:sz="4" w:space="0" w:color="auto"/>
              <w:right w:val="single" w:sz="4" w:space="0" w:color="auto"/>
            </w:tcBorders>
            <w:shd w:val="clear" w:color="auto" w:fill="FFFFFF"/>
            <w:vAlign w:val="center"/>
          </w:tcPr>
          <w:p w14:paraId="7C21ECF7"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navede 3 ustrezne reference s področja razpisa.</w:t>
            </w:r>
          </w:p>
        </w:tc>
        <w:tc>
          <w:tcPr>
            <w:tcW w:w="1261" w:type="dxa"/>
            <w:gridSpan w:val="2"/>
            <w:vMerge/>
            <w:tcBorders>
              <w:left w:val="single" w:sz="4" w:space="0" w:color="auto"/>
            </w:tcBorders>
            <w:shd w:val="clear" w:color="auto" w:fill="DAE9F7"/>
            <w:vAlign w:val="center"/>
          </w:tcPr>
          <w:p w14:paraId="3C8CC27B"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6544BDAC"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4DB8A2AE"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3F45C40E"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727F1491"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1044E375"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4</w:t>
            </w:r>
          </w:p>
        </w:tc>
        <w:tc>
          <w:tcPr>
            <w:tcW w:w="2437" w:type="dxa"/>
            <w:gridSpan w:val="2"/>
            <w:tcBorders>
              <w:left w:val="single" w:sz="4" w:space="0" w:color="auto"/>
              <w:right w:val="single" w:sz="4" w:space="0" w:color="auto"/>
            </w:tcBorders>
            <w:shd w:val="clear" w:color="auto" w:fill="FFFFFF"/>
            <w:vAlign w:val="center"/>
          </w:tcPr>
          <w:p w14:paraId="3DD6BED2"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navede 4 ustrezne reference s področja razpisa.</w:t>
            </w:r>
          </w:p>
        </w:tc>
        <w:tc>
          <w:tcPr>
            <w:tcW w:w="1261" w:type="dxa"/>
            <w:gridSpan w:val="2"/>
            <w:vMerge/>
            <w:tcBorders>
              <w:left w:val="single" w:sz="4" w:space="0" w:color="auto"/>
            </w:tcBorders>
            <w:shd w:val="clear" w:color="auto" w:fill="DAE9F7"/>
            <w:vAlign w:val="center"/>
          </w:tcPr>
          <w:p w14:paraId="7263446B"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4A4B04B5" w14:textId="77777777" w:rsidTr="00890F48">
        <w:trPr>
          <w:trHeight w:val="284"/>
          <w:jc w:val="center"/>
        </w:trPr>
        <w:tc>
          <w:tcPr>
            <w:tcW w:w="451" w:type="dxa"/>
            <w:vMerge/>
            <w:tcBorders>
              <w:left w:val="single" w:sz="4" w:space="0" w:color="auto"/>
              <w:bottom w:val="single" w:sz="4" w:space="0" w:color="auto"/>
              <w:right w:val="single" w:sz="4" w:space="0" w:color="auto"/>
            </w:tcBorders>
            <w:shd w:val="clear" w:color="auto" w:fill="F2F2F2"/>
            <w:vAlign w:val="center"/>
          </w:tcPr>
          <w:p w14:paraId="192D529E"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bottom w:val="single" w:sz="4" w:space="0" w:color="auto"/>
              <w:right w:val="single" w:sz="4" w:space="0" w:color="auto"/>
            </w:tcBorders>
            <w:shd w:val="clear" w:color="auto" w:fill="F2F2F2"/>
            <w:vAlign w:val="center"/>
          </w:tcPr>
          <w:p w14:paraId="7AC736C9"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478DB07C"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21B85B71"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5</w:t>
            </w:r>
          </w:p>
        </w:tc>
        <w:tc>
          <w:tcPr>
            <w:tcW w:w="2437" w:type="dxa"/>
            <w:gridSpan w:val="2"/>
            <w:tcBorders>
              <w:left w:val="single" w:sz="4" w:space="0" w:color="auto"/>
              <w:right w:val="single" w:sz="4" w:space="0" w:color="auto"/>
            </w:tcBorders>
            <w:shd w:val="clear" w:color="auto" w:fill="FFFFFF"/>
            <w:vAlign w:val="center"/>
          </w:tcPr>
          <w:p w14:paraId="3898C216"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navede 5 ali več ustreznih referenc s področja razpisa.</w:t>
            </w:r>
          </w:p>
        </w:tc>
        <w:tc>
          <w:tcPr>
            <w:tcW w:w="1261" w:type="dxa"/>
            <w:gridSpan w:val="2"/>
            <w:vMerge/>
            <w:tcBorders>
              <w:left w:val="single" w:sz="4" w:space="0" w:color="auto"/>
            </w:tcBorders>
            <w:shd w:val="clear" w:color="auto" w:fill="DAE9F7"/>
            <w:vAlign w:val="center"/>
          </w:tcPr>
          <w:p w14:paraId="575A9D22"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43E1B0A9" w14:textId="77777777" w:rsidTr="00890F48">
        <w:trPr>
          <w:trHeight w:val="284"/>
          <w:jc w:val="center"/>
        </w:trPr>
        <w:tc>
          <w:tcPr>
            <w:tcW w:w="451" w:type="dxa"/>
            <w:vMerge w:val="restart"/>
            <w:tcBorders>
              <w:top w:val="single" w:sz="4" w:space="0" w:color="auto"/>
              <w:left w:val="single" w:sz="4" w:space="0" w:color="auto"/>
              <w:right w:val="single" w:sz="4" w:space="0" w:color="auto"/>
            </w:tcBorders>
            <w:shd w:val="clear" w:color="auto" w:fill="F2F2F2"/>
            <w:vAlign w:val="center"/>
          </w:tcPr>
          <w:p w14:paraId="3B00680D"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sz w:val="20"/>
                <w:szCs w:val="20"/>
              </w:rPr>
              <w:t>3.3</w:t>
            </w:r>
          </w:p>
        </w:tc>
        <w:tc>
          <w:tcPr>
            <w:tcW w:w="2062" w:type="dxa"/>
            <w:vMerge w:val="restart"/>
            <w:tcBorders>
              <w:top w:val="single" w:sz="4" w:space="0" w:color="auto"/>
              <w:left w:val="single" w:sz="4" w:space="0" w:color="auto"/>
              <w:right w:val="single" w:sz="4" w:space="0" w:color="auto"/>
            </w:tcBorders>
            <w:shd w:val="clear" w:color="auto" w:fill="F2F2F2"/>
            <w:vAlign w:val="center"/>
          </w:tcPr>
          <w:p w14:paraId="19A47B77" w14:textId="77777777" w:rsidR="00710435" w:rsidRPr="00710435" w:rsidRDefault="00710435" w:rsidP="00890A56">
            <w:pPr>
              <w:spacing w:after="0" w:line="276" w:lineRule="auto"/>
              <w:ind w:left="57"/>
              <w:rPr>
                <w:rFonts w:ascii="Arial" w:eastAsia="Aptos" w:hAnsi="Arial" w:cs="Arial"/>
                <w:sz w:val="20"/>
                <w:szCs w:val="20"/>
              </w:rPr>
            </w:pPr>
            <w:r w:rsidRPr="00710435">
              <w:rPr>
                <w:rFonts w:ascii="Arial" w:eastAsia="Aptos" w:hAnsi="Arial" w:cs="Arial"/>
                <w:sz w:val="20"/>
                <w:szCs w:val="20"/>
              </w:rPr>
              <w:t xml:space="preserve">Izkušnje prijavitelja z izvajanjem ozaveščanja na </w:t>
            </w:r>
            <w:r w:rsidRPr="00710435">
              <w:rPr>
                <w:rFonts w:ascii="Arial" w:eastAsia="Aptos" w:hAnsi="Arial" w:cs="Arial"/>
                <w:sz w:val="20"/>
                <w:szCs w:val="20"/>
              </w:rPr>
              <w:lastRenderedPageBreak/>
              <w:t>področju deinstitucionalizacije in človekovih pravic ljudi z oviranostjo</w:t>
            </w:r>
          </w:p>
        </w:tc>
        <w:tc>
          <w:tcPr>
            <w:tcW w:w="2115" w:type="dxa"/>
            <w:vMerge w:val="restart"/>
            <w:tcBorders>
              <w:left w:val="single" w:sz="4" w:space="0" w:color="auto"/>
              <w:right w:val="single" w:sz="4" w:space="0" w:color="auto"/>
            </w:tcBorders>
            <w:shd w:val="clear" w:color="auto" w:fill="FFFFFF"/>
            <w:vAlign w:val="center"/>
          </w:tcPr>
          <w:p w14:paraId="57F4122F" w14:textId="77777777" w:rsidR="00890A56" w:rsidRDefault="00710435" w:rsidP="00890A56">
            <w:pPr>
              <w:spacing w:after="0" w:line="276" w:lineRule="auto"/>
              <w:ind w:left="57"/>
              <w:rPr>
                <w:rFonts w:ascii="Arial" w:eastAsia="Aptos" w:hAnsi="Arial" w:cs="Arial"/>
                <w:sz w:val="20"/>
                <w:szCs w:val="20"/>
              </w:rPr>
            </w:pPr>
            <w:r w:rsidRPr="00710435">
              <w:rPr>
                <w:rFonts w:ascii="Arial" w:eastAsia="Calibri" w:hAnsi="Arial" w:cs="Arial"/>
                <w:sz w:val="20"/>
                <w:szCs w:val="20"/>
              </w:rPr>
              <w:lastRenderedPageBreak/>
              <w:t xml:space="preserve">Prijavitelj ima izkazane izkušnje </w:t>
            </w:r>
            <w:r w:rsidRPr="00710435">
              <w:rPr>
                <w:rFonts w:ascii="Arial" w:eastAsia="Aptos" w:hAnsi="Arial" w:cs="Arial"/>
                <w:sz w:val="20"/>
                <w:szCs w:val="20"/>
              </w:rPr>
              <w:t xml:space="preserve">z izvajanjem </w:t>
            </w:r>
            <w:r w:rsidRPr="00710435">
              <w:rPr>
                <w:rFonts w:ascii="Arial" w:eastAsia="Aptos" w:hAnsi="Arial" w:cs="Arial"/>
                <w:sz w:val="20"/>
                <w:szCs w:val="20"/>
              </w:rPr>
              <w:lastRenderedPageBreak/>
              <w:t xml:space="preserve">ozaveščanja na področju deinstitucionalizacije in človekovih pravic ljudi z oviranostjo. </w:t>
            </w:r>
          </w:p>
          <w:p w14:paraId="26AEB9DB" w14:textId="77777777" w:rsidR="00890A56" w:rsidRDefault="00890A56" w:rsidP="00890A56">
            <w:pPr>
              <w:spacing w:after="0" w:line="276" w:lineRule="auto"/>
              <w:ind w:left="57"/>
              <w:rPr>
                <w:rFonts w:ascii="Arial" w:eastAsia="Calibri" w:hAnsi="Arial" w:cs="Arial"/>
                <w:sz w:val="20"/>
                <w:szCs w:val="20"/>
              </w:rPr>
            </w:pPr>
          </w:p>
          <w:p w14:paraId="5621354F" w14:textId="18699CBD" w:rsidR="00710435" w:rsidRPr="00710435" w:rsidRDefault="00710435" w:rsidP="00890A56">
            <w:pPr>
              <w:spacing w:after="0" w:line="276" w:lineRule="auto"/>
              <w:ind w:left="57"/>
              <w:rPr>
                <w:rFonts w:ascii="Arial" w:eastAsia="Calibri" w:hAnsi="Arial" w:cs="Arial"/>
                <w:sz w:val="20"/>
                <w:szCs w:val="20"/>
              </w:rPr>
            </w:pPr>
            <w:r w:rsidRPr="00710435">
              <w:rPr>
                <w:rFonts w:ascii="Arial" w:eastAsia="Calibri" w:hAnsi="Arial" w:cs="Arial"/>
                <w:sz w:val="20"/>
                <w:szCs w:val="20"/>
              </w:rPr>
              <w:t>Izkušnje so utemeljene z opisom konkretnih aktivnosti in učinkov.</w:t>
            </w:r>
          </w:p>
        </w:tc>
        <w:tc>
          <w:tcPr>
            <w:tcW w:w="612" w:type="dxa"/>
            <w:tcBorders>
              <w:left w:val="single" w:sz="4" w:space="0" w:color="auto"/>
              <w:right w:val="single" w:sz="4" w:space="0" w:color="auto"/>
            </w:tcBorders>
            <w:shd w:val="clear" w:color="auto" w:fill="FFFFFF"/>
            <w:vAlign w:val="center"/>
          </w:tcPr>
          <w:p w14:paraId="5306F090"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lastRenderedPageBreak/>
              <w:t>1</w:t>
            </w:r>
          </w:p>
        </w:tc>
        <w:tc>
          <w:tcPr>
            <w:tcW w:w="2437" w:type="dxa"/>
            <w:gridSpan w:val="2"/>
            <w:tcBorders>
              <w:left w:val="single" w:sz="4" w:space="0" w:color="auto"/>
              <w:right w:val="single" w:sz="4" w:space="0" w:color="auto"/>
            </w:tcBorders>
            <w:shd w:val="clear" w:color="auto" w:fill="FFFFFF"/>
            <w:vAlign w:val="center"/>
          </w:tcPr>
          <w:p w14:paraId="4C47AE7C"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navede 1 ustrezno referenco s področja razpisa.</w:t>
            </w:r>
          </w:p>
        </w:tc>
        <w:tc>
          <w:tcPr>
            <w:tcW w:w="1261" w:type="dxa"/>
            <w:gridSpan w:val="2"/>
            <w:vMerge w:val="restart"/>
            <w:tcBorders>
              <w:left w:val="single" w:sz="4" w:space="0" w:color="auto"/>
            </w:tcBorders>
            <w:shd w:val="clear" w:color="auto" w:fill="DAE9F7"/>
            <w:vAlign w:val="center"/>
          </w:tcPr>
          <w:p w14:paraId="74FDB3A5"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5</w:t>
            </w:r>
          </w:p>
        </w:tc>
      </w:tr>
      <w:tr w:rsidR="00710435" w:rsidRPr="00710435" w14:paraId="0F2B95AA"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444316A4"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5CC863D9" w14:textId="77777777" w:rsidR="00710435" w:rsidRPr="00710435" w:rsidRDefault="00710435" w:rsidP="00890A56">
            <w:pPr>
              <w:spacing w:after="0" w:line="276" w:lineRule="auto"/>
              <w:ind w:left="57"/>
              <w:rPr>
                <w:rFonts w:ascii="Arial" w:eastAsia="Aptos"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0EAB669C"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608C1BED"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2</w:t>
            </w:r>
          </w:p>
        </w:tc>
        <w:tc>
          <w:tcPr>
            <w:tcW w:w="2437" w:type="dxa"/>
            <w:gridSpan w:val="2"/>
            <w:tcBorders>
              <w:left w:val="single" w:sz="4" w:space="0" w:color="auto"/>
              <w:right w:val="single" w:sz="4" w:space="0" w:color="auto"/>
            </w:tcBorders>
            <w:shd w:val="clear" w:color="auto" w:fill="FFFFFF"/>
            <w:vAlign w:val="center"/>
          </w:tcPr>
          <w:p w14:paraId="7A184835"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navede 2 ustrezni referenci s področja razpisa.</w:t>
            </w:r>
          </w:p>
        </w:tc>
        <w:tc>
          <w:tcPr>
            <w:tcW w:w="1261" w:type="dxa"/>
            <w:gridSpan w:val="2"/>
            <w:vMerge/>
            <w:tcBorders>
              <w:left w:val="single" w:sz="4" w:space="0" w:color="auto"/>
            </w:tcBorders>
            <w:shd w:val="clear" w:color="auto" w:fill="DAE9F7"/>
            <w:vAlign w:val="center"/>
          </w:tcPr>
          <w:p w14:paraId="109715CA"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4B90DCC2"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161965D7"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67649CBB" w14:textId="77777777" w:rsidR="00710435" w:rsidRPr="00710435" w:rsidRDefault="00710435" w:rsidP="00890A56">
            <w:pPr>
              <w:spacing w:after="0" w:line="276" w:lineRule="auto"/>
              <w:ind w:left="57"/>
              <w:rPr>
                <w:rFonts w:ascii="Arial" w:eastAsia="Aptos"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19DD918B"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642552A4"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3</w:t>
            </w:r>
          </w:p>
        </w:tc>
        <w:tc>
          <w:tcPr>
            <w:tcW w:w="2437" w:type="dxa"/>
            <w:gridSpan w:val="2"/>
            <w:tcBorders>
              <w:left w:val="single" w:sz="4" w:space="0" w:color="auto"/>
              <w:right w:val="single" w:sz="4" w:space="0" w:color="auto"/>
            </w:tcBorders>
            <w:shd w:val="clear" w:color="auto" w:fill="FFFFFF"/>
            <w:vAlign w:val="center"/>
          </w:tcPr>
          <w:p w14:paraId="06E052EB"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navede 3 ustrezne reference s področja razpisa.</w:t>
            </w:r>
          </w:p>
        </w:tc>
        <w:tc>
          <w:tcPr>
            <w:tcW w:w="1261" w:type="dxa"/>
            <w:gridSpan w:val="2"/>
            <w:vMerge/>
            <w:tcBorders>
              <w:left w:val="single" w:sz="4" w:space="0" w:color="auto"/>
            </w:tcBorders>
            <w:shd w:val="clear" w:color="auto" w:fill="DAE9F7"/>
            <w:vAlign w:val="center"/>
          </w:tcPr>
          <w:p w14:paraId="66D9C614"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57740E65"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0F71E31C"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1F225A7A" w14:textId="77777777" w:rsidR="00710435" w:rsidRPr="00710435" w:rsidRDefault="00710435" w:rsidP="00890A56">
            <w:pPr>
              <w:spacing w:after="0" w:line="276" w:lineRule="auto"/>
              <w:ind w:left="57"/>
              <w:rPr>
                <w:rFonts w:ascii="Arial" w:eastAsia="Aptos"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03F5C1BB"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0615DA62"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4</w:t>
            </w:r>
          </w:p>
        </w:tc>
        <w:tc>
          <w:tcPr>
            <w:tcW w:w="2437" w:type="dxa"/>
            <w:gridSpan w:val="2"/>
            <w:tcBorders>
              <w:left w:val="single" w:sz="4" w:space="0" w:color="auto"/>
              <w:right w:val="single" w:sz="4" w:space="0" w:color="auto"/>
            </w:tcBorders>
            <w:shd w:val="clear" w:color="auto" w:fill="FFFFFF"/>
            <w:vAlign w:val="center"/>
          </w:tcPr>
          <w:p w14:paraId="0F67A4F7"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navede 4 ustrezne reference s področja razpisa.</w:t>
            </w:r>
          </w:p>
        </w:tc>
        <w:tc>
          <w:tcPr>
            <w:tcW w:w="1261" w:type="dxa"/>
            <w:gridSpan w:val="2"/>
            <w:vMerge/>
            <w:tcBorders>
              <w:left w:val="single" w:sz="4" w:space="0" w:color="auto"/>
            </w:tcBorders>
            <w:shd w:val="clear" w:color="auto" w:fill="DAE9F7"/>
            <w:vAlign w:val="center"/>
          </w:tcPr>
          <w:p w14:paraId="16305686"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1117544E" w14:textId="77777777" w:rsidTr="00890F48">
        <w:trPr>
          <w:trHeight w:val="284"/>
          <w:jc w:val="center"/>
        </w:trPr>
        <w:tc>
          <w:tcPr>
            <w:tcW w:w="451" w:type="dxa"/>
            <w:vMerge/>
            <w:tcBorders>
              <w:left w:val="single" w:sz="4" w:space="0" w:color="auto"/>
              <w:bottom w:val="single" w:sz="4" w:space="0" w:color="auto"/>
              <w:right w:val="single" w:sz="4" w:space="0" w:color="auto"/>
            </w:tcBorders>
            <w:shd w:val="clear" w:color="auto" w:fill="F2F2F2"/>
            <w:vAlign w:val="center"/>
          </w:tcPr>
          <w:p w14:paraId="1A592FFB"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bottom w:val="single" w:sz="4" w:space="0" w:color="auto"/>
              <w:right w:val="single" w:sz="4" w:space="0" w:color="auto"/>
            </w:tcBorders>
            <w:shd w:val="clear" w:color="auto" w:fill="F2F2F2"/>
            <w:vAlign w:val="center"/>
          </w:tcPr>
          <w:p w14:paraId="6A926A40" w14:textId="77777777" w:rsidR="00710435" w:rsidRPr="00710435" w:rsidRDefault="00710435" w:rsidP="00890A56">
            <w:pPr>
              <w:spacing w:after="0" w:line="276" w:lineRule="auto"/>
              <w:ind w:left="57"/>
              <w:rPr>
                <w:rFonts w:ascii="Arial" w:eastAsia="Aptos"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0E0310B0"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26A3F7F2"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5</w:t>
            </w:r>
          </w:p>
        </w:tc>
        <w:tc>
          <w:tcPr>
            <w:tcW w:w="2437" w:type="dxa"/>
            <w:gridSpan w:val="2"/>
            <w:tcBorders>
              <w:left w:val="single" w:sz="4" w:space="0" w:color="auto"/>
              <w:right w:val="single" w:sz="4" w:space="0" w:color="auto"/>
            </w:tcBorders>
            <w:shd w:val="clear" w:color="auto" w:fill="FFFFFF"/>
            <w:vAlign w:val="center"/>
          </w:tcPr>
          <w:p w14:paraId="7B6BC7BE"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navede 5 ali več ustreznih referenc s področja razpisa.</w:t>
            </w:r>
          </w:p>
        </w:tc>
        <w:tc>
          <w:tcPr>
            <w:tcW w:w="1261" w:type="dxa"/>
            <w:gridSpan w:val="2"/>
            <w:vMerge/>
            <w:tcBorders>
              <w:left w:val="single" w:sz="4" w:space="0" w:color="auto"/>
            </w:tcBorders>
            <w:shd w:val="clear" w:color="auto" w:fill="DAE9F7"/>
            <w:vAlign w:val="center"/>
          </w:tcPr>
          <w:p w14:paraId="70DAB324"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251B0B66" w14:textId="77777777" w:rsidTr="00890F48">
        <w:trPr>
          <w:trHeight w:val="284"/>
          <w:jc w:val="center"/>
        </w:trPr>
        <w:tc>
          <w:tcPr>
            <w:tcW w:w="451" w:type="dxa"/>
            <w:vMerge w:val="restart"/>
            <w:tcBorders>
              <w:top w:val="single" w:sz="4" w:space="0" w:color="auto"/>
              <w:left w:val="single" w:sz="4" w:space="0" w:color="auto"/>
              <w:right w:val="single" w:sz="4" w:space="0" w:color="auto"/>
            </w:tcBorders>
            <w:shd w:val="clear" w:color="auto" w:fill="F2F2F2"/>
            <w:vAlign w:val="center"/>
          </w:tcPr>
          <w:p w14:paraId="470A014A"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sz w:val="20"/>
                <w:szCs w:val="20"/>
              </w:rPr>
              <w:t>3.4</w:t>
            </w:r>
          </w:p>
        </w:tc>
        <w:tc>
          <w:tcPr>
            <w:tcW w:w="2062" w:type="dxa"/>
            <w:vMerge w:val="restart"/>
            <w:tcBorders>
              <w:top w:val="single" w:sz="4" w:space="0" w:color="auto"/>
              <w:left w:val="single" w:sz="4" w:space="0" w:color="auto"/>
              <w:right w:val="single" w:sz="4" w:space="0" w:color="auto"/>
            </w:tcBorders>
            <w:shd w:val="clear" w:color="auto" w:fill="F2F2F2"/>
            <w:vAlign w:val="center"/>
          </w:tcPr>
          <w:p w14:paraId="6674C203" w14:textId="2115671B" w:rsidR="00710435" w:rsidRPr="00710435" w:rsidRDefault="00710435" w:rsidP="00890F48">
            <w:pPr>
              <w:spacing w:after="0" w:line="276" w:lineRule="auto"/>
              <w:ind w:left="57"/>
              <w:rPr>
                <w:rFonts w:ascii="Arial" w:eastAsia="Aptos" w:hAnsi="Arial" w:cs="Arial"/>
                <w:sz w:val="20"/>
                <w:szCs w:val="20"/>
              </w:rPr>
            </w:pPr>
            <w:r w:rsidRPr="00710435">
              <w:rPr>
                <w:rFonts w:ascii="Arial" w:eastAsia="Aptos" w:hAnsi="Arial" w:cs="Arial"/>
                <w:sz w:val="20"/>
                <w:szCs w:val="20"/>
              </w:rPr>
              <w:t xml:space="preserve">Izkušnje prijavitelja s spodbujanjem </w:t>
            </w:r>
            <w:proofErr w:type="spellStart"/>
            <w:r w:rsidRPr="00710435">
              <w:rPr>
                <w:rFonts w:ascii="Arial" w:eastAsia="Aptos" w:hAnsi="Arial" w:cs="Arial"/>
                <w:sz w:val="20"/>
                <w:szCs w:val="20"/>
              </w:rPr>
              <w:t>samozagovorništva</w:t>
            </w:r>
            <w:proofErr w:type="spellEnd"/>
            <w:r w:rsidRPr="00710435">
              <w:rPr>
                <w:rFonts w:ascii="Arial" w:eastAsia="Aptos" w:hAnsi="Arial" w:cs="Arial"/>
                <w:sz w:val="20"/>
                <w:szCs w:val="20"/>
              </w:rPr>
              <w:t xml:space="preserve"> (dogodki, delavnice, objave ipd.).</w:t>
            </w:r>
          </w:p>
        </w:tc>
        <w:tc>
          <w:tcPr>
            <w:tcW w:w="2115" w:type="dxa"/>
            <w:vMerge w:val="restart"/>
            <w:tcBorders>
              <w:left w:val="single" w:sz="4" w:space="0" w:color="auto"/>
              <w:right w:val="single" w:sz="4" w:space="0" w:color="auto"/>
            </w:tcBorders>
            <w:shd w:val="clear" w:color="auto" w:fill="FFFFFF"/>
            <w:vAlign w:val="center"/>
          </w:tcPr>
          <w:p w14:paraId="1EEB65A0" w14:textId="77777777" w:rsidR="00890A56" w:rsidRDefault="00710435" w:rsidP="00890A56">
            <w:pPr>
              <w:spacing w:after="0" w:line="276" w:lineRule="auto"/>
              <w:ind w:left="57"/>
              <w:rPr>
                <w:rFonts w:ascii="Arial" w:eastAsia="Aptos" w:hAnsi="Arial" w:cs="Arial"/>
                <w:sz w:val="20"/>
                <w:szCs w:val="20"/>
              </w:rPr>
            </w:pPr>
            <w:r w:rsidRPr="00710435">
              <w:rPr>
                <w:rFonts w:ascii="Arial" w:eastAsia="Calibri" w:hAnsi="Arial" w:cs="Arial"/>
                <w:sz w:val="20"/>
                <w:szCs w:val="20"/>
              </w:rPr>
              <w:t xml:space="preserve">Prijavitelj ima izkušnje </w:t>
            </w:r>
            <w:r w:rsidRPr="00710435">
              <w:rPr>
                <w:rFonts w:ascii="Arial" w:eastAsia="Aptos" w:hAnsi="Arial" w:cs="Arial"/>
                <w:sz w:val="20"/>
                <w:szCs w:val="20"/>
              </w:rPr>
              <w:t xml:space="preserve">z izvajanjem dogodkov, delavnic in različnimi objavami na področju spodbujanja </w:t>
            </w:r>
            <w:proofErr w:type="spellStart"/>
            <w:r w:rsidRPr="00710435">
              <w:rPr>
                <w:rFonts w:ascii="Arial" w:eastAsia="Aptos" w:hAnsi="Arial" w:cs="Arial"/>
                <w:sz w:val="20"/>
                <w:szCs w:val="20"/>
              </w:rPr>
              <w:t>samozagovorništva</w:t>
            </w:r>
            <w:proofErr w:type="spellEnd"/>
            <w:r w:rsidRPr="00710435">
              <w:rPr>
                <w:rFonts w:ascii="Arial" w:eastAsia="Aptos" w:hAnsi="Arial" w:cs="Arial"/>
                <w:sz w:val="20"/>
                <w:szCs w:val="20"/>
              </w:rPr>
              <w:t xml:space="preserve">. </w:t>
            </w:r>
          </w:p>
          <w:p w14:paraId="6E74ED31" w14:textId="77777777" w:rsidR="00890A56" w:rsidRDefault="00890A56" w:rsidP="00890A56">
            <w:pPr>
              <w:spacing w:after="0" w:line="276" w:lineRule="auto"/>
              <w:ind w:left="57"/>
              <w:rPr>
                <w:rFonts w:ascii="Arial" w:eastAsia="Aptos" w:hAnsi="Arial" w:cs="Arial"/>
                <w:sz w:val="20"/>
                <w:szCs w:val="20"/>
              </w:rPr>
            </w:pPr>
          </w:p>
          <w:p w14:paraId="2843C79B" w14:textId="59C8265F" w:rsidR="00710435" w:rsidRPr="00710435" w:rsidRDefault="00710435" w:rsidP="00890A56">
            <w:pPr>
              <w:spacing w:after="0" w:line="276" w:lineRule="auto"/>
              <w:ind w:left="57"/>
              <w:rPr>
                <w:rFonts w:ascii="Arial" w:eastAsia="Calibri" w:hAnsi="Arial" w:cs="Arial"/>
                <w:sz w:val="20"/>
                <w:szCs w:val="20"/>
              </w:rPr>
            </w:pPr>
            <w:r w:rsidRPr="00710435">
              <w:rPr>
                <w:rFonts w:ascii="Arial" w:eastAsia="Calibri" w:hAnsi="Arial" w:cs="Arial"/>
                <w:sz w:val="20"/>
                <w:szCs w:val="20"/>
              </w:rPr>
              <w:t>Izkušnje so utemeljene z opisom konkretnih aktivnosti in učinkov.</w:t>
            </w:r>
          </w:p>
        </w:tc>
        <w:tc>
          <w:tcPr>
            <w:tcW w:w="612" w:type="dxa"/>
            <w:tcBorders>
              <w:left w:val="single" w:sz="4" w:space="0" w:color="auto"/>
              <w:right w:val="single" w:sz="4" w:space="0" w:color="auto"/>
            </w:tcBorders>
            <w:shd w:val="clear" w:color="auto" w:fill="FFFFFF"/>
            <w:vAlign w:val="center"/>
          </w:tcPr>
          <w:p w14:paraId="4B4D48F8"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1</w:t>
            </w:r>
          </w:p>
        </w:tc>
        <w:tc>
          <w:tcPr>
            <w:tcW w:w="2437" w:type="dxa"/>
            <w:gridSpan w:val="2"/>
            <w:tcBorders>
              <w:left w:val="single" w:sz="4" w:space="0" w:color="auto"/>
              <w:right w:val="single" w:sz="4" w:space="0" w:color="auto"/>
            </w:tcBorders>
            <w:shd w:val="clear" w:color="auto" w:fill="FFFFFF"/>
            <w:vAlign w:val="center"/>
          </w:tcPr>
          <w:p w14:paraId="6EF52CC1"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navede 1 ustrezno referenco s področja razpisa.</w:t>
            </w:r>
          </w:p>
        </w:tc>
        <w:tc>
          <w:tcPr>
            <w:tcW w:w="1261" w:type="dxa"/>
            <w:gridSpan w:val="2"/>
            <w:vMerge w:val="restart"/>
            <w:tcBorders>
              <w:left w:val="single" w:sz="4" w:space="0" w:color="auto"/>
            </w:tcBorders>
            <w:shd w:val="clear" w:color="auto" w:fill="DAE9F7"/>
            <w:vAlign w:val="center"/>
          </w:tcPr>
          <w:p w14:paraId="4EC2E013"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5</w:t>
            </w:r>
          </w:p>
        </w:tc>
      </w:tr>
      <w:tr w:rsidR="00710435" w:rsidRPr="00710435" w14:paraId="5789C6EF"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1991215F"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6FBA00C4" w14:textId="77777777" w:rsidR="00710435" w:rsidRPr="00710435" w:rsidRDefault="00710435" w:rsidP="00890A56">
            <w:pPr>
              <w:spacing w:after="0" w:line="276" w:lineRule="auto"/>
              <w:ind w:left="57"/>
              <w:rPr>
                <w:rFonts w:ascii="Arial" w:eastAsia="Aptos"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4DBC5571"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4D269BCE"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2</w:t>
            </w:r>
          </w:p>
        </w:tc>
        <w:tc>
          <w:tcPr>
            <w:tcW w:w="2437" w:type="dxa"/>
            <w:gridSpan w:val="2"/>
            <w:tcBorders>
              <w:left w:val="single" w:sz="4" w:space="0" w:color="auto"/>
              <w:right w:val="single" w:sz="4" w:space="0" w:color="auto"/>
            </w:tcBorders>
            <w:shd w:val="clear" w:color="auto" w:fill="FFFFFF"/>
            <w:vAlign w:val="center"/>
          </w:tcPr>
          <w:p w14:paraId="5D33F9D0"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navede 2 ustrezni referenci s področja razpisa.</w:t>
            </w:r>
          </w:p>
        </w:tc>
        <w:tc>
          <w:tcPr>
            <w:tcW w:w="1261" w:type="dxa"/>
            <w:gridSpan w:val="2"/>
            <w:vMerge/>
            <w:tcBorders>
              <w:left w:val="single" w:sz="4" w:space="0" w:color="auto"/>
            </w:tcBorders>
            <w:shd w:val="clear" w:color="auto" w:fill="DAE9F7"/>
            <w:vAlign w:val="center"/>
          </w:tcPr>
          <w:p w14:paraId="2E038172"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466FE811"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5BA19477"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60C98AAC" w14:textId="77777777" w:rsidR="00710435" w:rsidRPr="00710435" w:rsidRDefault="00710435" w:rsidP="00890A56">
            <w:pPr>
              <w:spacing w:after="0" w:line="276" w:lineRule="auto"/>
              <w:ind w:left="57"/>
              <w:rPr>
                <w:rFonts w:ascii="Arial" w:eastAsia="Aptos"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2ED9C27A"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73067B90"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3</w:t>
            </w:r>
          </w:p>
        </w:tc>
        <w:tc>
          <w:tcPr>
            <w:tcW w:w="2437" w:type="dxa"/>
            <w:gridSpan w:val="2"/>
            <w:tcBorders>
              <w:left w:val="single" w:sz="4" w:space="0" w:color="auto"/>
              <w:right w:val="single" w:sz="4" w:space="0" w:color="auto"/>
            </w:tcBorders>
            <w:shd w:val="clear" w:color="auto" w:fill="FFFFFF"/>
            <w:vAlign w:val="center"/>
          </w:tcPr>
          <w:p w14:paraId="5ABF3AD2"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navede 3 ustrezne reference s področja razpisa.</w:t>
            </w:r>
          </w:p>
        </w:tc>
        <w:tc>
          <w:tcPr>
            <w:tcW w:w="1261" w:type="dxa"/>
            <w:gridSpan w:val="2"/>
            <w:vMerge/>
            <w:tcBorders>
              <w:left w:val="single" w:sz="4" w:space="0" w:color="auto"/>
            </w:tcBorders>
            <w:shd w:val="clear" w:color="auto" w:fill="DAE9F7"/>
            <w:vAlign w:val="center"/>
          </w:tcPr>
          <w:p w14:paraId="75407FB3"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4A326B16"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4E26BFB3"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3F95029B" w14:textId="77777777" w:rsidR="00710435" w:rsidRPr="00710435" w:rsidRDefault="00710435" w:rsidP="00890A56">
            <w:pPr>
              <w:spacing w:after="0" w:line="276" w:lineRule="auto"/>
              <w:ind w:left="57"/>
              <w:rPr>
                <w:rFonts w:ascii="Arial" w:eastAsia="Aptos"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5291C036"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3C87B188"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4</w:t>
            </w:r>
          </w:p>
        </w:tc>
        <w:tc>
          <w:tcPr>
            <w:tcW w:w="2437" w:type="dxa"/>
            <w:gridSpan w:val="2"/>
            <w:tcBorders>
              <w:left w:val="single" w:sz="4" w:space="0" w:color="auto"/>
              <w:right w:val="single" w:sz="4" w:space="0" w:color="auto"/>
            </w:tcBorders>
            <w:shd w:val="clear" w:color="auto" w:fill="FFFFFF"/>
            <w:vAlign w:val="center"/>
          </w:tcPr>
          <w:p w14:paraId="3CB2870C"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navede 4 ustrezne reference s področja razpisa.</w:t>
            </w:r>
          </w:p>
        </w:tc>
        <w:tc>
          <w:tcPr>
            <w:tcW w:w="1261" w:type="dxa"/>
            <w:gridSpan w:val="2"/>
            <w:vMerge/>
            <w:tcBorders>
              <w:left w:val="single" w:sz="4" w:space="0" w:color="auto"/>
            </w:tcBorders>
            <w:shd w:val="clear" w:color="auto" w:fill="DAE9F7"/>
            <w:vAlign w:val="center"/>
          </w:tcPr>
          <w:p w14:paraId="27F3ACA1"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25687BE8" w14:textId="77777777" w:rsidTr="00890F48">
        <w:trPr>
          <w:trHeight w:val="284"/>
          <w:jc w:val="center"/>
        </w:trPr>
        <w:tc>
          <w:tcPr>
            <w:tcW w:w="451" w:type="dxa"/>
            <w:vMerge/>
            <w:tcBorders>
              <w:left w:val="single" w:sz="4" w:space="0" w:color="auto"/>
              <w:bottom w:val="single" w:sz="4" w:space="0" w:color="auto"/>
              <w:right w:val="single" w:sz="4" w:space="0" w:color="auto"/>
            </w:tcBorders>
            <w:shd w:val="clear" w:color="auto" w:fill="F2F2F2"/>
            <w:vAlign w:val="center"/>
          </w:tcPr>
          <w:p w14:paraId="0B431997"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bottom w:val="single" w:sz="4" w:space="0" w:color="auto"/>
              <w:right w:val="single" w:sz="4" w:space="0" w:color="auto"/>
            </w:tcBorders>
            <w:shd w:val="clear" w:color="auto" w:fill="F2F2F2"/>
            <w:vAlign w:val="center"/>
          </w:tcPr>
          <w:p w14:paraId="28396D3B" w14:textId="77777777" w:rsidR="00710435" w:rsidRPr="00710435" w:rsidRDefault="00710435" w:rsidP="00890A56">
            <w:pPr>
              <w:spacing w:after="0" w:line="276" w:lineRule="auto"/>
              <w:ind w:left="57"/>
              <w:rPr>
                <w:rFonts w:ascii="Arial" w:eastAsia="Aptos"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3E202CD4"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736483EC"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5</w:t>
            </w:r>
          </w:p>
        </w:tc>
        <w:tc>
          <w:tcPr>
            <w:tcW w:w="2437" w:type="dxa"/>
            <w:gridSpan w:val="2"/>
            <w:tcBorders>
              <w:left w:val="single" w:sz="4" w:space="0" w:color="auto"/>
              <w:right w:val="single" w:sz="4" w:space="0" w:color="auto"/>
            </w:tcBorders>
            <w:shd w:val="clear" w:color="auto" w:fill="FFFFFF"/>
            <w:vAlign w:val="center"/>
          </w:tcPr>
          <w:p w14:paraId="7225FCCD"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navede 5 ali več ustreznih referenc s področja razpisa.</w:t>
            </w:r>
          </w:p>
        </w:tc>
        <w:tc>
          <w:tcPr>
            <w:tcW w:w="1261" w:type="dxa"/>
            <w:gridSpan w:val="2"/>
            <w:vMerge/>
            <w:tcBorders>
              <w:left w:val="single" w:sz="4" w:space="0" w:color="auto"/>
            </w:tcBorders>
            <w:shd w:val="clear" w:color="auto" w:fill="DAE9F7"/>
            <w:vAlign w:val="center"/>
          </w:tcPr>
          <w:p w14:paraId="36603F48"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1E9BF8B5" w14:textId="77777777" w:rsidTr="00890F48">
        <w:trPr>
          <w:trHeight w:val="284"/>
          <w:jc w:val="center"/>
        </w:trPr>
        <w:tc>
          <w:tcPr>
            <w:tcW w:w="451" w:type="dxa"/>
            <w:vMerge w:val="restart"/>
            <w:tcBorders>
              <w:top w:val="single" w:sz="4" w:space="0" w:color="auto"/>
              <w:left w:val="single" w:sz="4" w:space="0" w:color="auto"/>
              <w:right w:val="single" w:sz="4" w:space="0" w:color="auto"/>
            </w:tcBorders>
            <w:shd w:val="clear" w:color="auto" w:fill="F2F2F2"/>
            <w:vAlign w:val="center"/>
          </w:tcPr>
          <w:p w14:paraId="34664973"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sz w:val="20"/>
                <w:szCs w:val="20"/>
              </w:rPr>
              <w:t>3.5</w:t>
            </w:r>
          </w:p>
        </w:tc>
        <w:tc>
          <w:tcPr>
            <w:tcW w:w="2062" w:type="dxa"/>
            <w:vMerge w:val="restart"/>
            <w:tcBorders>
              <w:top w:val="single" w:sz="4" w:space="0" w:color="auto"/>
              <w:left w:val="single" w:sz="4" w:space="0" w:color="auto"/>
              <w:right w:val="single" w:sz="4" w:space="0" w:color="auto"/>
            </w:tcBorders>
            <w:shd w:val="clear" w:color="auto" w:fill="F2F2F2"/>
            <w:vAlign w:val="center"/>
          </w:tcPr>
          <w:p w14:paraId="531C9645" w14:textId="77777777" w:rsidR="00710435" w:rsidRPr="00710435" w:rsidRDefault="00710435" w:rsidP="00890A56">
            <w:pPr>
              <w:spacing w:after="0" w:line="276" w:lineRule="auto"/>
              <w:ind w:left="57"/>
              <w:rPr>
                <w:rFonts w:ascii="Arial" w:eastAsia="Aptos" w:hAnsi="Arial" w:cs="Arial"/>
                <w:sz w:val="20"/>
                <w:szCs w:val="20"/>
              </w:rPr>
            </w:pPr>
            <w:r w:rsidRPr="00710435">
              <w:rPr>
                <w:rFonts w:ascii="Arial" w:eastAsia="Aptos" w:hAnsi="Arial" w:cs="Arial"/>
                <w:sz w:val="20"/>
                <w:szCs w:val="20"/>
              </w:rPr>
              <w:t>Izkušnje s sodelovanjem na mednarodni ravni na področju deinstitucionalizacije ali človekovih pravic ljudi z oviranostjo.</w:t>
            </w:r>
          </w:p>
        </w:tc>
        <w:tc>
          <w:tcPr>
            <w:tcW w:w="2115" w:type="dxa"/>
            <w:vMerge w:val="restart"/>
            <w:tcBorders>
              <w:left w:val="single" w:sz="4" w:space="0" w:color="auto"/>
              <w:right w:val="single" w:sz="4" w:space="0" w:color="auto"/>
            </w:tcBorders>
            <w:shd w:val="clear" w:color="auto" w:fill="FFFFFF"/>
            <w:vAlign w:val="center"/>
          </w:tcPr>
          <w:p w14:paraId="0ABDB893" w14:textId="77777777" w:rsidR="00710435" w:rsidRPr="00710435" w:rsidRDefault="00710435" w:rsidP="00890A56">
            <w:pPr>
              <w:spacing w:after="0" w:line="276" w:lineRule="auto"/>
              <w:ind w:left="57"/>
              <w:rPr>
                <w:rFonts w:ascii="Arial" w:eastAsia="Calibri" w:hAnsi="Arial" w:cs="Arial"/>
                <w:sz w:val="20"/>
                <w:szCs w:val="20"/>
              </w:rPr>
            </w:pPr>
            <w:r w:rsidRPr="00710435">
              <w:rPr>
                <w:rFonts w:ascii="Arial" w:eastAsia="Calibri" w:hAnsi="Arial" w:cs="Arial"/>
                <w:sz w:val="20"/>
                <w:szCs w:val="20"/>
              </w:rPr>
              <w:t xml:space="preserve">Prijavitelj ima izkušnje </w:t>
            </w:r>
            <w:r w:rsidRPr="00710435">
              <w:rPr>
                <w:rFonts w:ascii="Arial" w:eastAsia="Aptos" w:hAnsi="Arial" w:cs="Arial"/>
                <w:sz w:val="20"/>
                <w:szCs w:val="20"/>
              </w:rPr>
              <w:t xml:space="preserve">s sodelovanjem na mednarodni ravni na področju deinstitucionalizacije ali človekovih pravic ljudi z oviranostjo, ki jih dokazuje z </w:t>
            </w:r>
            <w:r w:rsidRPr="00710435">
              <w:rPr>
                <w:rFonts w:ascii="Arial" w:eastAsia="Calibri" w:hAnsi="Arial" w:cs="Arial"/>
                <w:sz w:val="20"/>
                <w:szCs w:val="20"/>
              </w:rPr>
              <w:t>utemeljenim opisom konkretnih aktivnosti in potrdili.</w:t>
            </w:r>
          </w:p>
        </w:tc>
        <w:tc>
          <w:tcPr>
            <w:tcW w:w="612" w:type="dxa"/>
            <w:tcBorders>
              <w:left w:val="single" w:sz="4" w:space="0" w:color="auto"/>
              <w:right w:val="single" w:sz="4" w:space="0" w:color="auto"/>
            </w:tcBorders>
            <w:shd w:val="clear" w:color="auto" w:fill="FFFFFF"/>
            <w:vAlign w:val="center"/>
          </w:tcPr>
          <w:p w14:paraId="2B5E9B46"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1</w:t>
            </w:r>
          </w:p>
        </w:tc>
        <w:tc>
          <w:tcPr>
            <w:tcW w:w="2437" w:type="dxa"/>
            <w:gridSpan w:val="2"/>
            <w:tcBorders>
              <w:left w:val="single" w:sz="4" w:space="0" w:color="auto"/>
              <w:right w:val="single" w:sz="4" w:space="0" w:color="auto"/>
            </w:tcBorders>
            <w:shd w:val="clear" w:color="auto" w:fill="FFFFFF"/>
            <w:vAlign w:val="center"/>
          </w:tcPr>
          <w:p w14:paraId="677784EC"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navede 1 ustrezno referenco s področja razpisa.</w:t>
            </w:r>
          </w:p>
        </w:tc>
        <w:tc>
          <w:tcPr>
            <w:tcW w:w="1261" w:type="dxa"/>
            <w:gridSpan w:val="2"/>
            <w:vMerge w:val="restart"/>
            <w:tcBorders>
              <w:left w:val="single" w:sz="4" w:space="0" w:color="auto"/>
            </w:tcBorders>
            <w:shd w:val="clear" w:color="auto" w:fill="DAE9F7"/>
            <w:vAlign w:val="center"/>
          </w:tcPr>
          <w:p w14:paraId="6F335049"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5</w:t>
            </w:r>
          </w:p>
        </w:tc>
      </w:tr>
      <w:tr w:rsidR="00710435" w:rsidRPr="00710435" w14:paraId="1EE80CF6"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60A0F8B7"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1A7270D4" w14:textId="77777777" w:rsidR="00710435" w:rsidRPr="00710435" w:rsidRDefault="00710435" w:rsidP="00890A56">
            <w:pPr>
              <w:spacing w:after="0" w:line="276" w:lineRule="auto"/>
              <w:ind w:left="57"/>
              <w:rPr>
                <w:rFonts w:ascii="Arial" w:eastAsia="Aptos"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335F4185"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68615040"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2</w:t>
            </w:r>
          </w:p>
        </w:tc>
        <w:tc>
          <w:tcPr>
            <w:tcW w:w="2437" w:type="dxa"/>
            <w:gridSpan w:val="2"/>
            <w:tcBorders>
              <w:left w:val="single" w:sz="4" w:space="0" w:color="auto"/>
              <w:right w:val="single" w:sz="4" w:space="0" w:color="auto"/>
            </w:tcBorders>
            <w:shd w:val="clear" w:color="auto" w:fill="FFFFFF"/>
            <w:vAlign w:val="center"/>
          </w:tcPr>
          <w:p w14:paraId="78508548"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navede 2 ustrezni referenci s področja razpisa.</w:t>
            </w:r>
          </w:p>
        </w:tc>
        <w:tc>
          <w:tcPr>
            <w:tcW w:w="1261" w:type="dxa"/>
            <w:gridSpan w:val="2"/>
            <w:vMerge/>
            <w:tcBorders>
              <w:left w:val="single" w:sz="4" w:space="0" w:color="auto"/>
            </w:tcBorders>
            <w:shd w:val="clear" w:color="auto" w:fill="DAE9F7"/>
            <w:vAlign w:val="center"/>
          </w:tcPr>
          <w:p w14:paraId="441619C9"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24841961"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47460425"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6419E3EB" w14:textId="77777777" w:rsidR="00710435" w:rsidRPr="00710435" w:rsidRDefault="00710435" w:rsidP="00890A56">
            <w:pPr>
              <w:spacing w:after="0" w:line="276" w:lineRule="auto"/>
              <w:ind w:left="57"/>
              <w:rPr>
                <w:rFonts w:ascii="Arial" w:eastAsia="Aptos"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50499E77"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33510AE1"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3</w:t>
            </w:r>
          </w:p>
        </w:tc>
        <w:tc>
          <w:tcPr>
            <w:tcW w:w="2437" w:type="dxa"/>
            <w:gridSpan w:val="2"/>
            <w:tcBorders>
              <w:left w:val="single" w:sz="4" w:space="0" w:color="auto"/>
              <w:right w:val="single" w:sz="4" w:space="0" w:color="auto"/>
            </w:tcBorders>
            <w:shd w:val="clear" w:color="auto" w:fill="FFFFFF"/>
            <w:vAlign w:val="center"/>
          </w:tcPr>
          <w:p w14:paraId="471B36CD"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navede 3 ustrezne reference s področja razpisa.</w:t>
            </w:r>
          </w:p>
        </w:tc>
        <w:tc>
          <w:tcPr>
            <w:tcW w:w="1261" w:type="dxa"/>
            <w:gridSpan w:val="2"/>
            <w:vMerge/>
            <w:tcBorders>
              <w:left w:val="single" w:sz="4" w:space="0" w:color="auto"/>
            </w:tcBorders>
            <w:shd w:val="clear" w:color="auto" w:fill="DAE9F7"/>
            <w:vAlign w:val="center"/>
          </w:tcPr>
          <w:p w14:paraId="7A1220E0"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571C3EE7"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7ACE5635"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58CE2364" w14:textId="77777777" w:rsidR="00710435" w:rsidRPr="00710435" w:rsidRDefault="00710435" w:rsidP="00890A56">
            <w:pPr>
              <w:spacing w:after="0" w:line="276" w:lineRule="auto"/>
              <w:ind w:left="57"/>
              <w:rPr>
                <w:rFonts w:ascii="Arial" w:eastAsia="Aptos"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7730A225"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1FC95816"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4</w:t>
            </w:r>
          </w:p>
        </w:tc>
        <w:tc>
          <w:tcPr>
            <w:tcW w:w="2437" w:type="dxa"/>
            <w:gridSpan w:val="2"/>
            <w:tcBorders>
              <w:left w:val="single" w:sz="4" w:space="0" w:color="auto"/>
              <w:right w:val="single" w:sz="4" w:space="0" w:color="auto"/>
            </w:tcBorders>
            <w:shd w:val="clear" w:color="auto" w:fill="FFFFFF"/>
            <w:vAlign w:val="center"/>
          </w:tcPr>
          <w:p w14:paraId="0A44F42D"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navede 4 ustrezne reference s področja razpisa.</w:t>
            </w:r>
          </w:p>
        </w:tc>
        <w:tc>
          <w:tcPr>
            <w:tcW w:w="1261" w:type="dxa"/>
            <w:gridSpan w:val="2"/>
            <w:vMerge/>
            <w:tcBorders>
              <w:left w:val="single" w:sz="4" w:space="0" w:color="auto"/>
            </w:tcBorders>
            <w:shd w:val="clear" w:color="auto" w:fill="DAE9F7"/>
            <w:vAlign w:val="center"/>
          </w:tcPr>
          <w:p w14:paraId="12580DF6"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75BC1CB8" w14:textId="77777777" w:rsidTr="00890F48">
        <w:trPr>
          <w:trHeight w:val="284"/>
          <w:jc w:val="center"/>
        </w:trPr>
        <w:tc>
          <w:tcPr>
            <w:tcW w:w="451" w:type="dxa"/>
            <w:vMerge/>
            <w:tcBorders>
              <w:left w:val="single" w:sz="4" w:space="0" w:color="auto"/>
              <w:bottom w:val="single" w:sz="4" w:space="0" w:color="auto"/>
              <w:right w:val="single" w:sz="4" w:space="0" w:color="auto"/>
            </w:tcBorders>
            <w:shd w:val="clear" w:color="auto" w:fill="F2F2F2"/>
            <w:vAlign w:val="center"/>
          </w:tcPr>
          <w:p w14:paraId="71A60805"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bottom w:val="single" w:sz="4" w:space="0" w:color="auto"/>
              <w:right w:val="single" w:sz="4" w:space="0" w:color="auto"/>
            </w:tcBorders>
            <w:shd w:val="clear" w:color="auto" w:fill="F2F2F2"/>
            <w:vAlign w:val="center"/>
          </w:tcPr>
          <w:p w14:paraId="098E9B6F" w14:textId="77777777" w:rsidR="00710435" w:rsidRPr="00710435" w:rsidRDefault="00710435" w:rsidP="00890A56">
            <w:pPr>
              <w:spacing w:after="0" w:line="276" w:lineRule="auto"/>
              <w:ind w:left="57"/>
              <w:rPr>
                <w:rFonts w:ascii="Arial" w:eastAsia="Aptos"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3EEDAF4A"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3F6A8C0A"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5</w:t>
            </w:r>
          </w:p>
        </w:tc>
        <w:tc>
          <w:tcPr>
            <w:tcW w:w="2437" w:type="dxa"/>
            <w:gridSpan w:val="2"/>
            <w:tcBorders>
              <w:left w:val="single" w:sz="4" w:space="0" w:color="auto"/>
              <w:right w:val="single" w:sz="4" w:space="0" w:color="auto"/>
            </w:tcBorders>
            <w:shd w:val="clear" w:color="auto" w:fill="FFFFFF"/>
            <w:vAlign w:val="center"/>
          </w:tcPr>
          <w:p w14:paraId="758B3385"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navede 5 ali več ustreznih referenc s področja razpisa.</w:t>
            </w:r>
          </w:p>
        </w:tc>
        <w:tc>
          <w:tcPr>
            <w:tcW w:w="1261" w:type="dxa"/>
            <w:gridSpan w:val="2"/>
            <w:vMerge/>
            <w:tcBorders>
              <w:left w:val="single" w:sz="4" w:space="0" w:color="auto"/>
            </w:tcBorders>
            <w:shd w:val="clear" w:color="auto" w:fill="DAE9F7"/>
            <w:vAlign w:val="center"/>
          </w:tcPr>
          <w:p w14:paraId="784477FD"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31F28789" w14:textId="77777777" w:rsidTr="00890F48">
        <w:trPr>
          <w:trHeight w:val="284"/>
          <w:jc w:val="center"/>
        </w:trPr>
        <w:tc>
          <w:tcPr>
            <w:tcW w:w="451" w:type="dxa"/>
            <w:vMerge w:val="restart"/>
            <w:tcBorders>
              <w:top w:val="single" w:sz="4" w:space="0" w:color="auto"/>
              <w:left w:val="single" w:sz="4" w:space="0" w:color="auto"/>
              <w:right w:val="single" w:sz="4" w:space="0" w:color="auto"/>
            </w:tcBorders>
            <w:shd w:val="clear" w:color="auto" w:fill="F2F2F2"/>
            <w:vAlign w:val="center"/>
          </w:tcPr>
          <w:p w14:paraId="4CA6A9C4"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sz w:val="20"/>
                <w:szCs w:val="20"/>
              </w:rPr>
              <w:t>3.6</w:t>
            </w:r>
          </w:p>
        </w:tc>
        <w:tc>
          <w:tcPr>
            <w:tcW w:w="2062" w:type="dxa"/>
            <w:vMerge w:val="restart"/>
            <w:tcBorders>
              <w:top w:val="single" w:sz="4" w:space="0" w:color="auto"/>
              <w:left w:val="single" w:sz="4" w:space="0" w:color="auto"/>
              <w:right w:val="single" w:sz="4" w:space="0" w:color="auto"/>
            </w:tcBorders>
            <w:shd w:val="clear" w:color="auto" w:fill="F2F2F2"/>
            <w:vAlign w:val="center"/>
          </w:tcPr>
          <w:p w14:paraId="30CBA5D6" w14:textId="77777777" w:rsidR="00710435" w:rsidRPr="00710435" w:rsidRDefault="00710435" w:rsidP="00890A56">
            <w:pPr>
              <w:spacing w:after="0" w:line="276" w:lineRule="auto"/>
              <w:ind w:left="57"/>
              <w:rPr>
                <w:rFonts w:ascii="Arial" w:eastAsia="Aptos" w:hAnsi="Arial" w:cs="Arial"/>
                <w:sz w:val="20"/>
                <w:szCs w:val="20"/>
              </w:rPr>
            </w:pPr>
            <w:r w:rsidRPr="00710435">
              <w:rPr>
                <w:rFonts w:ascii="Arial" w:eastAsia="Aptos" w:hAnsi="Arial" w:cs="Arial"/>
                <w:sz w:val="20"/>
                <w:szCs w:val="20"/>
              </w:rPr>
              <w:t>Razvoj znanja na področju človekovih pravic ljudi z oviranostjo in deinstitucionalizacije (publikacije, izobraževanja ipd.)</w:t>
            </w:r>
          </w:p>
        </w:tc>
        <w:tc>
          <w:tcPr>
            <w:tcW w:w="2115" w:type="dxa"/>
            <w:vMerge w:val="restart"/>
            <w:tcBorders>
              <w:left w:val="single" w:sz="4" w:space="0" w:color="auto"/>
              <w:right w:val="single" w:sz="4" w:space="0" w:color="auto"/>
            </w:tcBorders>
            <w:shd w:val="clear" w:color="auto" w:fill="FFFFFF"/>
            <w:vAlign w:val="center"/>
          </w:tcPr>
          <w:p w14:paraId="1E77F908" w14:textId="77777777" w:rsidR="00890A56" w:rsidRDefault="00710435" w:rsidP="00890A56">
            <w:pPr>
              <w:spacing w:after="0" w:line="276" w:lineRule="auto"/>
              <w:ind w:left="57"/>
              <w:rPr>
                <w:rFonts w:ascii="Arial" w:eastAsia="Aptos" w:hAnsi="Arial" w:cs="Arial"/>
                <w:sz w:val="20"/>
                <w:szCs w:val="20"/>
              </w:rPr>
            </w:pPr>
            <w:r w:rsidRPr="00710435">
              <w:rPr>
                <w:rFonts w:ascii="Arial" w:eastAsia="Calibri" w:hAnsi="Arial" w:cs="Arial"/>
                <w:sz w:val="20"/>
                <w:szCs w:val="20"/>
              </w:rPr>
              <w:t>Prijavitelj je sodeloval pri r</w:t>
            </w:r>
            <w:r w:rsidRPr="00710435">
              <w:rPr>
                <w:rFonts w:ascii="Arial" w:eastAsia="Aptos" w:hAnsi="Arial" w:cs="Arial"/>
                <w:sz w:val="20"/>
                <w:szCs w:val="20"/>
              </w:rPr>
              <w:t xml:space="preserve">azvoju znanja na področju človekovih pravic ljudi z oviranostjo in deinstitucionalizacije. </w:t>
            </w:r>
          </w:p>
          <w:p w14:paraId="3660F3BF" w14:textId="77777777" w:rsidR="00890A56" w:rsidRDefault="00890A56" w:rsidP="00890A56">
            <w:pPr>
              <w:spacing w:after="0" w:line="276" w:lineRule="auto"/>
              <w:ind w:left="57"/>
              <w:rPr>
                <w:rFonts w:ascii="Arial" w:eastAsia="Calibri" w:hAnsi="Arial" w:cs="Arial"/>
                <w:sz w:val="20"/>
                <w:szCs w:val="20"/>
              </w:rPr>
            </w:pPr>
          </w:p>
          <w:p w14:paraId="0FA5D039" w14:textId="093E4EC8" w:rsidR="00710435" w:rsidRPr="00710435" w:rsidRDefault="00710435" w:rsidP="00890A56">
            <w:pPr>
              <w:spacing w:after="0" w:line="276" w:lineRule="auto"/>
              <w:ind w:left="57"/>
              <w:rPr>
                <w:rFonts w:ascii="Arial" w:eastAsia="Calibri" w:hAnsi="Arial" w:cs="Arial"/>
                <w:sz w:val="20"/>
                <w:szCs w:val="20"/>
              </w:rPr>
            </w:pPr>
            <w:r w:rsidRPr="00710435">
              <w:rPr>
                <w:rFonts w:ascii="Arial" w:eastAsia="Calibri" w:hAnsi="Arial" w:cs="Arial"/>
                <w:sz w:val="20"/>
                <w:szCs w:val="20"/>
              </w:rPr>
              <w:t xml:space="preserve">Izkušnje so utemeljene z opisom </w:t>
            </w:r>
            <w:r w:rsidRPr="00710435">
              <w:rPr>
                <w:rFonts w:ascii="Arial" w:eastAsia="Calibri" w:hAnsi="Arial" w:cs="Arial"/>
                <w:sz w:val="20"/>
                <w:szCs w:val="20"/>
              </w:rPr>
              <w:lastRenderedPageBreak/>
              <w:t>konkretnih aktivnosti in učinkov na področju izobraževanja ali v publikacijah.</w:t>
            </w:r>
          </w:p>
        </w:tc>
        <w:tc>
          <w:tcPr>
            <w:tcW w:w="612" w:type="dxa"/>
            <w:tcBorders>
              <w:left w:val="single" w:sz="4" w:space="0" w:color="auto"/>
              <w:right w:val="single" w:sz="4" w:space="0" w:color="auto"/>
            </w:tcBorders>
            <w:shd w:val="clear" w:color="auto" w:fill="FFFFFF"/>
            <w:vAlign w:val="center"/>
          </w:tcPr>
          <w:p w14:paraId="6731C723"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lastRenderedPageBreak/>
              <w:t>1</w:t>
            </w:r>
          </w:p>
        </w:tc>
        <w:tc>
          <w:tcPr>
            <w:tcW w:w="2437" w:type="dxa"/>
            <w:gridSpan w:val="2"/>
            <w:tcBorders>
              <w:left w:val="single" w:sz="4" w:space="0" w:color="auto"/>
              <w:right w:val="single" w:sz="4" w:space="0" w:color="auto"/>
            </w:tcBorders>
            <w:shd w:val="clear" w:color="auto" w:fill="FFFFFF"/>
            <w:vAlign w:val="center"/>
          </w:tcPr>
          <w:p w14:paraId="7BB17EE6"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navede 1 ustrezno referenco s področja razpisa.</w:t>
            </w:r>
          </w:p>
        </w:tc>
        <w:tc>
          <w:tcPr>
            <w:tcW w:w="1261" w:type="dxa"/>
            <w:gridSpan w:val="2"/>
            <w:vMerge w:val="restart"/>
            <w:tcBorders>
              <w:left w:val="single" w:sz="4" w:space="0" w:color="auto"/>
            </w:tcBorders>
            <w:shd w:val="clear" w:color="auto" w:fill="DAE9F7"/>
            <w:vAlign w:val="center"/>
          </w:tcPr>
          <w:p w14:paraId="635E410D"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5</w:t>
            </w:r>
          </w:p>
        </w:tc>
      </w:tr>
      <w:tr w:rsidR="00710435" w:rsidRPr="00710435" w14:paraId="61E47775"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40465741"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658E3333" w14:textId="77777777" w:rsidR="00710435" w:rsidRPr="00710435" w:rsidRDefault="00710435" w:rsidP="00890A56">
            <w:pPr>
              <w:spacing w:after="0" w:line="276" w:lineRule="auto"/>
              <w:ind w:left="57"/>
              <w:rPr>
                <w:rFonts w:ascii="Arial" w:eastAsia="Aptos"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1B4F1C86"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4505F0DC"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2</w:t>
            </w:r>
          </w:p>
        </w:tc>
        <w:tc>
          <w:tcPr>
            <w:tcW w:w="2437" w:type="dxa"/>
            <w:gridSpan w:val="2"/>
            <w:tcBorders>
              <w:left w:val="single" w:sz="4" w:space="0" w:color="auto"/>
              <w:right w:val="single" w:sz="4" w:space="0" w:color="auto"/>
            </w:tcBorders>
            <w:shd w:val="clear" w:color="auto" w:fill="FFFFFF"/>
            <w:vAlign w:val="center"/>
          </w:tcPr>
          <w:p w14:paraId="0FF5F9E6"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navede 2 ustrezni referenci s področja razpisa.</w:t>
            </w:r>
          </w:p>
        </w:tc>
        <w:tc>
          <w:tcPr>
            <w:tcW w:w="1261" w:type="dxa"/>
            <w:gridSpan w:val="2"/>
            <w:vMerge/>
            <w:tcBorders>
              <w:left w:val="single" w:sz="4" w:space="0" w:color="auto"/>
            </w:tcBorders>
            <w:shd w:val="clear" w:color="auto" w:fill="DAE9F7"/>
            <w:vAlign w:val="center"/>
          </w:tcPr>
          <w:p w14:paraId="6A809517"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25C5FAD8"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14C7B71F"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4CC8DE27" w14:textId="77777777" w:rsidR="00710435" w:rsidRPr="00710435" w:rsidRDefault="00710435" w:rsidP="00890A56">
            <w:pPr>
              <w:spacing w:after="0" w:line="276" w:lineRule="auto"/>
              <w:ind w:left="57"/>
              <w:rPr>
                <w:rFonts w:ascii="Arial" w:eastAsia="Aptos"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50FF595B"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6F13D411"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3</w:t>
            </w:r>
          </w:p>
        </w:tc>
        <w:tc>
          <w:tcPr>
            <w:tcW w:w="2437" w:type="dxa"/>
            <w:gridSpan w:val="2"/>
            <w:tcBorders>
              <w:left w:val="single" w:sz="4" w:space="0" w:color="auto"/>
              <w:right w:val="single" w:sz="4" w:space="0" w:color="auto"/>
            </w:tcBorders>
            <w:shd w:val="clear" w:color="auto" w:fill="FFFFFF"/>
            <w:vAlign w:val="center"/>
          </w:tcPr>
          <w:p w14:paraId="66BB9279"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navede 3 ustrezne reference s področja razpisa.</w:t>
            </w:r>
          </w:p>
        </w:tc>
        <w:tc>
          <w:tcPr>
            <w:tcW w:w="1261" w:type="dxa"/>
            <w:gridSpan w:val="2"/>
            <w:vMerge/>
            <w:tcBorders>
              <w:left w:val="single" w:sz="4" w:space="0" w:color="auto"/>
            </w:tcBorders>
            <w:shd w:val="clear" w:color="auto" w:fill="DAE9F7"/>
            <w:vAlign w:val="center"/>
          </w:tcPr>
          <w:p w14:paraId="44EF275D"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2C4C82EE"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37350510"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0810136D" w14:textId="77777777" w:rsidR="00710435" w:rsidRPr="00710435" w:rsidRDefault="00710435" w:rsidP="00890A56">
            <w:pPr>
              <w:spacing w:after="0" w:line="276" w:lineRule="auto"/>
              <w:ind w:left="57"/>
              <w:rPr>
                <w:rFonts w:ascii="Arial" w:eastAsia="Aptos"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6BC6038D"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268338F4"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4</w:t>
            </w:r>
          </w:p>
        </w:tc>
        <w:tc>
          <w:tcPr>
            <w:tcW w:w="2437" w:type="dxa"/>
            <w:gridSpan w:val="2"/>
            <w:tcBorders>
              <w:left w:val="single" w:sz="4" w:space="0" w:color="auto"/>
              <w:right w:val="single" w:sz="4" w:space="0" w:color="auto"/>
            </w:tcBorders>
            <w:shd w:val="clear" w:color="auto" w:fill="FFFFFF"/>
            <w:vAlign w:val="center"/>
          </w:tcPr>
          <w:p w14:paraId="132C9E84"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navede 4 ustrezne reference s področja razpisa.</w:t>
            </w:r>
          </w:p>
        </w:tc>
        <w:tc>
          <w:tcPr>
            <w:tcW w:w="1261" w:type="dxa"/>
            <w:gridSpan w:val="2"/>
            <w:vMerge/>
            <w:tcBorders>
              <w:left w:val="single" w:sz="4" w:space="0" w:color="auto"/>
            </w:tcBorders>
            <w:shd w:val="clear" w:color="auto" w:fill="DAE9F7"/>
            <w:vAlign w:val="center"/>
          </w:tcPr>
          <w:p w14:paraId="31C9F86F"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03748F06" w14:textId="77777777" w:rsidTr="00890F48">
        <w:trPr>
          <w:trHeight w:val="284"/>
          <w:jc w:val="center"/>
        </w:trPr>
        <w:tc>
          <w:tcPr>
            <w:tcW w:w="451" w:type="dxa"/>
            <w:vMerge/>
            <w:tcBorders>
              <w:left w:val="single" w:sz="4" w:space="0" w:color="auto"/>
              <w:bottom w:val="single" w:sz="4" w:space="0" w:color="auto"/>
              <w:right w:val="single" w:sz="4" w:space="0" w:color="auto"/>
            </w:tcBorders>
            <w:shd w:val="clear" w:color="auto" w:fill="F2F2F2"/>
            <w:vAlign w:val="center"/>
          </w:tcPr>
          <w:p w14:paraId="0E47BEAE"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bottom w:val="single" w:sz="4" w:space="0" w:color="auto"/>
              <w:right w:val="single" w:sz="4" w:space="0" w:color="auto"/>
            </w:tcBorders>
            <w:shd w:val="clear" w:color="auto" w:fill="F2F2F2"/>
            <w:vAlign w:val="center"/>
          </w:tcPr>
          <w:p w14:paraId="716AC0FF" w14:textId="77777777" w:rsidR="00710435" w:rsidRPr="00710435" w:rsidRDefault="00710435" w:rsidP="00890A56">
            <w:pPr>
              <w:spacing w:after="0" w:line="276" w:lineRule="auto"/>
              <w:ind w:left="57"/>
              <w:rPr>
                <w:rFonts w:ascii="Arial" w:eastAsia="Aptos"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277AE1C9"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3034AC45"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5</w:t>
            </w:r>
          </w:p>
        </w:tc>
        <w:tc>
          <w:tcPr>
            <w:tcW w:w="2437" w:type="dxa"/>
            <w:gridSpan w:val="2"/>
            <w:tcBorders>
              <w:left w:val="single" w:sz="4" w:space="0" w:color="auto"/>
              <w:right w:val="single" w:sz="4" w:space="0" w:color="auto"/>
            </w:tcBorders>
            <w:shd w:val="clear" w:color="auto" w:fill="FFFFFF"/>
            <w:vAlign w:val="center"/>
          </w:tcPr>
          <w:p w14:paraId="6FC19B25"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navede 5 ali več ustreznih referenc s področja razpisa.</w:t>
            </w:r>
          </w:p>
        </w:tc>
        <w:tc>
          <w:tcPr>
            <w:tcW w:w="1261" w:type="dxa"/>
            <w:gridSpan w:val="2"/>
            <w:vMerge/>
            <w:tcBorders>
              <w:left w:val="single" w:sz="4" w:space="0" w:color="auto"/>
            </w:tcBorders>
            <w:shd w:val="clear" w:color="auto" w:fill="DAE9F7"/>
            <w:vAlign w:val="center"/>
          </w:tcPr>
          <w:p w14:paraId="7169D09A"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0ADE874F" w14:textId="77777777" w:rsidTr="00890F48">
        <w:trPr>
          <w:trHeight w:val="567"/>
          <w:jc w:val="center"/>
        </w:trPr>
        <w:tc>
          <w:tcPr>
            <w:tcW w:w="451" w:type="dxa"/>
            <w:tcBorders>
              <w:top w:val="single" w:sz="4" w:space="0" w:color="auto"/>
              <w:left w:val="single" w:sz="4" w:space="0" w:color="auto"/>
              <w:bottom w:val="single" w:sz="4" w:space="0" w:color="auto"/>
              <w:right w:val="single" w:sz="4" w:space="0" w:color="auto"/>
            </w:tcBorders>
            <w:shd w:val="clear" w:color="auto" w:fill="A5C9EB"/>
            <w:vAlign w:val="center"/>
          </w:tcPr>
          <w:p w14:paraId="299F7C06"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4</w:t>
            </w:r>
          </w:p>
        </w:tc>
        <w:tc>
          <w:tcPr>
            <w:tcW w:w="2062" w:type="dxa"/>
            <w:tcBorders>
              <w:top w:val="single" w:sz="4" w:space="0" w:color="auto"/>
              <w:left w:val="single" w:sz="4" w:space="0" w:color="auto"/>
              <w:bottom w:val="single" w:sz="4" w:space="0" w:color="auto"/>
              <w:right w:val="single" w:sz="4" w:space="0" w:color="auto"/>
            </w:tcBorders>
            <w:shd w:val="clear" w:color="auto" w:fill="A5C9EB"/>
            <w:vAlign w:val="center"/>
          </w:tcPr>
          <w:p w14:paraId="6665B769" w14:textId="77777777" w:rsidR="00710435" w:rsidRPr="00710435" w:rsidRDefault="00710435" w:rsidP="00890A56">
            <w:pPr>
              <w:spacing w:after="0" w:line="276" w:lineRule="auto"/>
              <w:ind w:left="57"/>
              <w:rPr>
                <w:rFonts w:ascii="Arial" w:eastAsia="Calibri" w:hAnsi="Arial" w:cs="Arial"/>
                <w:b/>
                <w:bCs/>
                <w:sz w:val="20"/>
                <w:szCs w:val="20"/>
              </w:rPr>
            </w:pPr>
            <w:r w:rsidRPr="00710435">
              <w:rPr>
                <w:rFonts w:ascii="Arial" w:eastAsia="Calibri" w:hAnsi="Arial" w:cs="Arial"/>
                <w:b/>
                <w:bCs/>
                <w:sz w:val="20"/>
                <w:szCs w:val="20"/>
              </w:rPr>
              <w:t xml:space="preserve">Trajnost predvidenih rezultatov </w:t>
            </w:r>
          </w:p>
        </w:tc>
        <w:tc>
          <w:tcPr>
            <w:tcW w:w="2115" w:type="dxa"/>
            <w:tcBorders>
              <w:left w:val="single" w:sz="4" w:space="0" w:color="auto"/>
              <w:right w:val="single" w:sz="4" w:space="0" w:color="auto"/>
            </w:tcBorders>
            <w:shd w:val="clear" w:color="auto" w:fill="A5C9EB"/>
            <w:vAlign w:val="center"/>
          </w:tcPr>
          <w:p w14:paraId="673A310D" w14:textId="77777777" w:rsidR="00710435" w:rsidRPr="00710435" w:rsidRDefault="00710435" w:rsidP="00890A56">
            <w:pPr>
              <w:spacing w:after="0" w:line="276" w:lineRule="auto"/>
              <w:ind w:left="57"/>
              <w:jc w:val="center"/>
              <w:rPr>
                <w:rFonts w:ascii="Arial" w:eastAsia="Calibri" w:hAnsi="Arial" w:cs="Arial"/>
                <w:sz w:val="20"/>
                <w:szCs w:val="20"/>
              </w:rPr>
            </w:pPr>
            <w:r w:rsidRPr="00710435">
              <w:rPr>
                <w:rFonts w:ascii="Arial" w:eastAsia="Calibri" w:hAnsi="Arial" w:cs="Arial"/>
                <w:b/>
                <w:bCs/>
                <w:sz w:val="20"/>
                <w:szCs w:val="20"/>
              </w:rPr>
              <w:t>UTEMELJITEV</w:t>
            </w:r>
          </w:p>
        </w:tc>
        <w:tc>
          <w:tcPr>
            <w:tcW w:w="3049" w:type="dxa"/>
            <w:gridSpan w:val="3"/>
            <w:tcBorders>
              <w:left w:val="single" w:sz="4" w:space="0" w:color="auto"/>
              <w:right w:val="single" w:sz="4" w:space="0" w:color="auto"/>
            </w:tcBorders>
            <w:shd w:val="clear" w:color="auto" w:fill="A5C9EB"/>
            <w:vAlign w:val="center"/>
          </w:tcPr>
          <w:p w14:paraId="3E78ADDE"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Razporeditev točk</w:t>
            </w:r>
          </w:p>
        </w:tc>
        <w:tc>
          <w:tcPr>
            <w:tcW w:w="1261" w:type="dxa"/>
            <w:gridSpan w:val="2"/>
            <w:tcBorders>
              <w:left w:val="single" w:sz="4" w:space="0" w:color="auto"/>
            </w:tcBorders>
            <w:shd w:val="clear" w:color="auto" w:fill="A5C9EB"/>
            <w:vAlign w:val="center"/>
          </w:tcPr>
          <w:p w14:paraId="36B2F7F0"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Možnih največ 10 točk</w:t>
            </w:r>
          </w:p>
        </w:tc>
      </w:tr>
      <w:tr w:rsidR="00710435" w:rsidRPr="00710435" w14:paraId="12BEEF4F" w14:textId="77777777" w:rsidTr="00890F48">
        <w:trPr>
          <w:trHeight w:val="284"/>
          <w:jc w:val="center"/>
        </w:trPr>
        <w:tc>
          <w:tcPr>
            <w:tcW w:w="451" w:type="dxa"/>
            <w:vMerge w:val="restart"/>
            <w:tcBorders>
              <w:top w:val="single" w:sz="4" w:space="0" w:color="auto"/>
              <w:left w:val="single" w:sz="4" w:space="0" w:color="auto"/>
              <w:right w:val="single" w:sz="4" w:space="0" w:color="auto"/>
            </w:tcBorders>
            <w:shd w:val="clear" w:color="auto" w:fill="F2F2F2"/>
            <w:vAlign w:val="center"/>
          </w:tcPr>
          <w:p w14:paraId="15F9A25D"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sz w:val="20"/>
                <w:szCs w:val="20"/>
              </w:rPr>
              <w:t>4.1</w:t>
            </w:r>
          </w:p>
        </w:tc>
        <w:tc>
          <w:tcPr>
            <w:tcW w:w="2062" w:type="dxa"/>
            <w:vMerge w:val="restart"/>
            <w:tcBorders>
              <w:top w:val="single" w:sz="4" w:space="0" w:color="auto"/>
              <w:left w:val="single" w:sz="4" w:space="0" w:color="auto"/>
              <w:right w:val="single" w:sz="4" w:space="0" w:color="auto"/>
            </w:tcBorders>
            <w:shd w:val="clear" w:color="auto" w:fill="F2F2F2"/>
            <w:vAlign w:val="center"/>
          </w:tcPr>
          <w:p w14:paraId="24D69A43" w14:textId="77777777" w:rsidR="00710435" w:rsidRPr="00710435" w:rsidRDefault="00710435" w:rsidP="00890A56">
            <w:pPr>
              <w:spacing w:after="0" w:line="276" w:lineRule="auto"/>
              <w:ind w:left="57"/>
              <w:rPr>
                <w:rFonts w:ascii="Arial" w:eastAsia="Calibri" w:hAnsi="Arial" w:cs="Arial"/>
                <w:sz w:val="20"/>
                <w:szCs w:val="20"/>
              </w:rPr>
            </w:pPr>
            <w:r w:rsidRPr="00710435">
              <w:rPr>
                <w:rFonts w:ascii="Arial" w:eastAsia="Calibri" w:hAnsi="Arial" w:cs="Arial"/>
                <w:sz w:val="20"/>
                <w:szCs w:val="20"/>
              </w:rPr>
              <w:t>Zagotavljanje trajnosti projekta</w:t>
            </w:r>
          </w:p>
        </w:tc>
        <w:tc>
          <w:tcPr>
            <w:tcW w:w="2115" w:type="dxa"/>
            <w:vMerge w:val="restart"/>
            <w:tcBorders>
              <w:left w:val="single" w:sz="4" w:space="0" w:color="auto"/>
              <w:right w:val="single" w:sz="4" w:space="0" w:color="auto"/>
            </w:tcBorders>
            <w:shd w:val="clear" w:color="auto" w:fill="FFFFFF"/>
            <w:vAlign w:val="center"/>
          </w:tcPr>
          <w:p w14:paraId="57E8B2F6" w14:textId="77777777" w:rsidR="00710435" w:rsidRPr="00710435" w:rsidRDefault="00710435" w:rsidP="00890A56">
            <w:pPr>
              <w:spacing w:after="0" w:line="276" w:lineRule="auto"/>
              <w:ind w:left="57"/>
              <w:rPr>
                <w:rFonts w:ascii="Arial" w:eastAsia="Calibri" w:hAnsi="Arial" w:cs="Arial"/>
                <w:sz w:val="20"/>
                <w:szCs w:val="20"/>
              </w:rPr>
            </w:pPr>
            <w:r w:rsidRPr="00710435">
              <w:rPr>
                <w:rFonts w:ascii="Arial" w:eastAsia="Calibri" w:hAnsi="Arial" w:cs="Arial"/>
                <w:sz w:val="20"/>
                <w:szCs w:val="20"/>
              </w:rPr>
              <w:t>Predstavljen je realen načrt za dolgoročno delovanje Centra za zagovorništvo in ohranjanje projektnih rezultatov po zaključku financiranja.</w:t>
            </w:r>
          </w:p>
        </w:tc>
        <w:tc>
          <w:tcPr>
            <w:tcW w:w="612" w:type="dxa"/>
            <w:tcBorders>
              <w:left w:val="single" w:sz="4" w:space="0" w:color="auto"/>
              <w:right w:val="single" w:sz="4" w:space="0" w:color="auto"/>
            </w:tcBorders>
            <w:shd w:val="clear" w:color="auto" w:fill="FFFFFF"/>
            <w:vAlign w:val="center"/>
          </w:tcPr>
          <w:p w14:paraId="1526712B"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1</w:t>
            </w:r>
          </w:p>
        </w:tc>
        <w:tc>
          <w:tcPr>
            <w:tcW w:w="2437" w:type="dxa"/>
            <w:gridSpan w:val="2"/>
            <w:tcBorders>
              <w:left w:val="single" w:sz="4" w:space="0" w:color="auto"/>
              <w:right w:val="single" w:sz="4" w:space="0" w:color="auto"/>
            </w:tcBorders>
            <w:shd w:val="clear" w:color="auto" w:fill="FFFFFF"/>
            <w:vAlign w:val="center"/>
          </w:tcPr>
          <w:p w14:paraId="7ED04460"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Trajnostni vidik projekta je v vlogi zgolj okvirno nakazan, brez nadaljnje razdelave.</w:t>
            </w:r>
          </w:p>
          <w:p w14:paraId="16DC1B34" w14:textId="77777777" w:rsidR="00710435" w:rsidRPr="00710435" w:rsidRDefault="00710435" w:rsidP="00890A56">
            <w:pPr>
              <w:spacing w:after="0" w:line="276" w:lineRule="auto"/>
              <w:ind w:left="113"/>
              <w:rPr>
                <w:rFonts w:ascii="Arial" w:eastAsia="Calibri" w:hAnsi="Arial" w:cs="Arial"/>
                <w:sz w:val="20"/>
                <w:szCs w:val="20"/>
              </w:rPr>
            </w:pPr>
          </w:p>
        </w:tc>
        <w:tc>
          <w:tcPr>
            <w:tcW w:w="1261" w:type="dxa"/>
            <w:gridSpan w:val="2"/>
            <w:vMerge w:val="restart"/>
            <w:tcBorders>
              <w:left w:val="single" w:sz="4" w:space="0" w:color="auto"/>
            </w:tcBorders>
            <w:shd w:val="clear" w:color="auto" w:fill="DAE9F7"/>
            <w:vAlign w:val="center"/>
          </w:tcPr>
          <w:p w14:paraId="150C44FA"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5</w:t>
            </w:r>
          </w:p>
        </w:tc>
      </w:tr>
      <w:tr w:rsidR="00710435" w:rsidRPr="00710435" w14:paraId="2B183330"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41EF5DED"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16F317BB"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06E2111E"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29B75782"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2</w:t>
            </w:r>
          </w:p>
        </w:tc>
        <w:tc>
          <w:tcPr>
            <w:tcW w:w="2437" w:type="dxa"/>
            <w:gridSpan w:val="2"/>
            <w:tcBorders>
              <w:left w:val="single" w:sz="4" w:space="0" w:color="auto"/>
              <w:right w:val="single" w:sz="4" w:space="0" w:color="auto"/>
            </w:tcBorders>
            <w:shd w:val="clear" w:color="auto" w:fill="FFFFFF"/>
            <w:vAlign w:val="center"/>
          </w:tcPr>
          <w:p w14:paraId="79A4E51F"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izkazuje osnovno namero po nadaljevanju aktivnosti, vendar brez jasnejših razvojnih usmeritev.</w:t>
            </w:r>
          </w:p>
        </w:tc>
        <w:tc>
          <w:tcPr>
            <w:tcW w:w="1261" w:type="dxa"/>
            <w:gridSpan w:val="2"/>
            <w:vMerge/>
            <w:tcBorders>
              <w:left w:val="single" w:sz="4" w:space="0" w:color="auto"/>
            </w:tcBorders>
            <w:shd w:val="clear" w:color="auto" w:fill="DAE9F7"/>
            <w:vAlign w:val="center"/>
          </w:tcPr>
          <w:p w14:paraId="45F6E0BB"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35520791"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5A707654"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27784FB5"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4D968867"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22FBB35B"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3</w:t>
            </w:r>
          </w:p>
        </w:tc>
        <w:tc>
          <w:tcPr>
            <w:tcW w:w="2437" w:type="dxa"/>
            <w:gridSpan w:val="2"/>
            <w:tcBorders>
              <w:left w:val="single" w:sz="4" w:space="0" w:color="auto"/>
              <w:right w:val="single" w:sz="4" w:space="0" w:color="auto"/>
            </w:tcBorders>
            <w:shd w:val="clear" w:color="auto" w:fill="FFFFFF"/>
            <w:vAlign w:val="center"/>
          </w:tcPr>
          <w:p w14:paraId="2D1C7F07"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Predstavljena je začetna vizija dolgoročnega delovanja, z opredeljenimi splošnimi možnostmi za trajnost.</w:t>
            </w:r>
          </w:p>
        </w:tc>
        <w:tc>
          <w:tcPr>
            <w:tcW w:w="1261" w:type="dxa"/>
            <w:gridSpan w:val="2"/>
            <w:vMerge/>
            <w:tcBorders>
              <w:left w:val="single" w:sz="4" w:space="0" w:color="auto"/>
            </w:tcBorders>
            <w:shd w:val="clear" w:color="auto" w:fill="DAE9F7"/>
            <w:vAlign w:val="center"/>
          </w:tcPr>
          <w:p w14:paraId="394208A2"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55EE6114"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26F921EA"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3E96D87D"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3BFBFC04"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4CFFFFAB"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4</w:t>
            </w:r>
          </w:p>
        </w:tc>
        <w:tc>
          <w:tcPr>
            <w:tcW w:w="2437" w:type="dxa"/>
            <w:gridSpan w:val="2"/>
            <w:tcBorders>
              <w:left w:val="single" w:sz="4" w:space="0" w:color="auto"/>
              <w:right w:val="single" w:sz="4" w:space="0" w:color="auto"/>
            </w:tcBorders>
            <w:shd w:val="clear" w:color="auto" w:fill="FFFFFF"/>
            <w:vAlign w:val="center"/>
          </w:tcPr>
          <w:p w14:paraId="14001146"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Predstavljen je realističen načrt za zagotavljanje trajnosti, ki vključuje konkretne možnosti za nadaljevanje ključnih aktivnosti.</w:t>
            </w:r>
          </w:p>
        </w:tc>
        <w:tc>
          <w:tcPr>
            <w:tcW w:w="1261" w:type="dxa"/>
            <w:gridSpan w:val="2"/>
            <w:vMerge/>
            <w:tcBorders>
              <w:left w:val="single" w:sz="4" w:space="0" w:color="auto"/>
            </w:tcBorders>
            <w:shd w:val="clear" w:color="auto" w:fill="DAE9F7"/>
            <w:vAlign w:val="center"/>
          </w:tcPr>
          <w:p w14:paraId="61A36F36"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54C65885" w14:textId="77777777" w:rsidTr="00890F48">
        <w:trPr>
          <w:trHeight w:val="284"/>
          <w:jc w:val="center"/>
        </w:trPr>
        <w:tc>
          <w:tcPr>
            <w:tcW w:w="451" w:type="dxa"/>
            <w:vMerge/>
            <w:tcBorders>
              <w:left w:val="single" w:sz="4" w:space="0" w:color="auto"/>
              <w:bottom w:val="single" w:sz="4" w:space="0" w:color="auto"/>
              <w:right w:val="single" w:sz="4" w:space="0" w:color="auto"/>
            </w:tcBorders>
            <w:shd w:val="clear" w:color="auto" w:fill="F2F2F2"/>
            <w:vAlign w:val="center"/>
          </w:tcPr>
          <w:p w14:paraId="350F1CC6"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bottom w:val="single" w:sz="4" w:space="0" w:color="auto"/>
              <w:right w:val="single" w:sz="4" w:space="0" w:color="auto"/>
            </w:tcBorders>
            <w:shd w:val="clear" w:color="auto" w:fill="F2F2F2"/>
            <w:vAlign w:val="center"/>
          </w:tcPr>
          <w:p w14:paraId="1FCFAFF9"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7D9EA757"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4A86A42C"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5</w:t>
            </w:r>
          </w:p>
        </w:tc>
        <w:tc>
          <w:tcPr>
            <w:tcW w:w="2437" w:type="dxa"/>
            <w:gridSpan w:val="2"/>
            <w:tcBorders>
              <w:left w:val="single" w:sz="4" w:space="0" w:color="auto"/>
              <w:right w:val="single" w:sz="4" w:space="0" w:color="auto"/>
            </w:tcBorders>
            <w:shd w:val="clear" w:color="auto" w:fill="FFFFFF"/>
            <w:vAlign w:val="center"/>
          </w:tcPr>
          <w:p w14:paraId="2A5517A8"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 xml:space="preserve">Načrt trajnosti je celovito razvit, z jasno opredeljenimi mehanizmi, viri in partnerstvi za dolgoročno delovanje </w:t>
            </w:r>
            <w:proofErr w:type="spellStart"/>
            <w:r w:rsidRPr="00710435">
              <w:rPr>
                <w:rFonts w:ascii="Arial" w:eastAsia="Calibri" w:hAnsi="Arial" w:cs="Arial"/>
                <w:sz w:val="20"/>
                <w:szCs w:val="20"/>
              </w:rPr>
              <w:t>CeZag</w:t>
            </w:r>
            <w:proofErr w:type="spellEnd"/>
            <w:r w:rsidRPr="00710435">
              <w:rPr>
                <w:rFonts w:ascii="Arial" w:eastAsia="Calibri" w:hAnsi="Arial" w:cs="Arial"/>
                <w:sz w:val="20"/>
                <w:szCs w:val="20"/>
              </w:rPr>
              <w:t xml:space="preserve"> tudi po zaključku financiranja.</w:t>
            </w:r>
          </w:p>
        </w:tc>
        <w:tc>
          <w:tcPr>
            <w:tcW w:w="1261" w:type="dxa"/>
            <w:gridSpan w:val="2"/>
            <w:vMerge/>
            <w:tcBorders>
              <w:left w:val="single" w:sz="4" w:space="0" w:color="auto"/>
            </w:tcBorders>
            <w:shd w:val="clear" w:color="auto" w:fill="DAE9F7"/>
            <w:vAlign w:val="center"/>
          </w:tcPr>
          <w:p w14:paraId="1D79628C"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069B8AA0" w14:textId="77777777" w:rsidTr="00890F48">
        <w:trPr>
          <w:trHeight w:val="284"/>
          <w:jc w:val="center"/>
        </w:trPr>
        <w:tc>
          <w:tcPr>
            <w:tcW w:w="451" w:type="dxa"/>
            <w:vMerge w:val="restart"/>
            <w:tcBorders>
              <w:top w:val="single" w:sz="4" w:space="0" w:color="auto"/>
              <w:left w:val="single" w:sz="4" w:space="0" w:color="auto"/>
              <w:right w:val="single" w:sz="4" w:space="0" w:color="auto"/>
            </w:tcBorders>
            <w:shd w:val="clear" w:color="auto" w:fill="F2F2F2"/>
            <w:vAlign w:val="center"/>
          </w:tcPr>
          <w:p w14:paraId="583EC0FA"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sz w:val="20"/>
                <w:szCs w:val="20"/>
              </w:rPr>
              <w:t>4.2</w:t>
            </w:r>
          </w:p>
        </w:tc>
        <w:tc>
          <w:tcPr>
            <w:tcW w:w="2062" w:type="dxa"/>
            <w:vMerge w:val="restart"/>
            <w:tcBorders>
              <w:top w:val="single" w:sz="4" w:space="0" w:color="auto"/>
              <w:left w:val="single" w:sz="4" w:space="0" w:color="auto"/>
              <w:right w:val="single" w:sz="4" w:space="0" w:color="auto"/>
            </w:tcBorders>
            <w:shd w:val="clear" w:color="auto" w:fill="F2F2F2"/>
            <w:vAlign w:val="center"/>
          </w:tcPr>
          <w:p w14:paraId="7A7E2EC7" w14:textId="77777777" w:rsidR="00710435" w:rsidRPr="00710435" w:rsidRDefault="00710435" w:rsidP="00890A56">
            <w:pPr>
              <w:spacing w:after="0" w:line="276" w:lineRule="auto"/>
              <w:ind w:left="57"/>
              <w:rPr>
                <w:rFonts w:ascii="Arial" w:eastAsia="Calibri" w:hAnsi="Arial" w:cs="Arial"/>
                <w:sz w:val="20"/>
                <w:szCs w:val="20"/>
              </w:rPr>
            </w:pPr>
            <w:r w:rsidRPr="00710435">
              <w:rPr>
                <w:rFonts w:ascii="Arial" w:eastAsia="Aptos" w:hAnsi="Arial" w:cs="Arial"/>
                <w:sz w:val="20"/>
                <w:szCs w:val="20"/>
              </w:rPr>
              <w:t>Prispevek k razvoju zagovorništva na področju ljudi z oviranostjo</w:t>
            </w:r>
          </w:p>
        </w:tc>
        <w:tc>
          <w:tcPr>
            <w:tcW w:w="2115" w:type="dxa"/>
            <w:vMerge w:val="restart"/>
            <w:tcBorders>
              <w:left w:val="single" w:sz="4" w:space="0" w:color="auto"/>
              <w:right w:val="single" w:sz="4" w:space="0" w:color="auto"/>
            </w:tcBorders>
            <w:shd w:val="clear" w:color="auto" w:fill="FFFFFF"/>
            <w:vAlign w:val="center"/>
          </w:tcPr>
          <w:p w14:paraId="55D58114" w14:textId="77777777" w:rsidR="00710435" w:rsidRPr="00710435" w:rsidRDefault="00710435" w:rsidP="00890A56">
            <w:pPr>
              <w:spacing w:after="0" w:line="276" w:lineRule="auto"/>
              <w:ind w:left="57"/>
              <w:rPr>
                <w:rFonts w:ascii="Arial" w:eastAsia="Calibri" w:hAnsi="Arial" w:cs="Arial"/>
                <w:sz w:val="20"/>
                <w:szCs w:val="20"/>
              </w:rPr>
            </w:pPr>
            <w:r w:rsidRPr="00710435">
              <w:rPr>
                <w:rFonts w:ascii="Arial" w:eastAsia="Calibri" w:hAnsi="Arial" w:cs="Arial"/>
                <w:sz w:val="20"/>
                <w:szCs w:val="20"/>
              </w:rPr>
              <w:t xml:space="preserve">Predvideni so tudi vplivi na sistemske spremembe in širšo družbo: zagovorniki si bodo prizadevali za spremembe v zakonodaji, ki bodo izboljšale pravni položaj in pravice oseb z oviranostjo. Poleg tega si bodo prizadevali za </w:t>
            </w:r>
            <w:r w:rsidRPr="00710435">
              <w:rPr>
                <w:rFonts w:ascii="Arial" w:eastAsia="Calibri" w:hAnsi="Arial" w:cs="Arial"/>
                <w:sz w:val="20"/>
                <w:szCs w:val="20"/>
              </w:rPr>
              <w:lastRenderedPageBreak/>
              <w:t>povečanje njihove pogodbene moči pri sodelovanju z institucijami ter za krepitev vpliva na oblikovanje politik in delovanje služb, ki zagotavljajo podporo in oskrbo.</w:t>
            </w:r>
          </w:p>
        </w:tc>
        <w:tc>
          <w:tcPr>
            <w:tcW w:w="612" w:type="dxa"/>
            <w:tcBorders>
              <w:left w:val="single" w:sz="4" w:space="0" w:color="auto"/>
              <w:right w:val="single" w:sz="4" w:space="0" w:color="auto"/>
            </w:tcBorders>
            <w:shd w:val="clear" w:color="auto" w:fill="FFFFFF"/>
            <w:vAlign w:val="center"/>
          </w:tcPr>
          <w:p w14:paraId="7AC5AE9C"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lastRenderedPageBreak/>
              <w:t>1</w:t>
            </w:r>
          </w:p>
        </w:tc>
        <w:tc>
          <w:tcPr>
            <w:tcW w:w="2437" w:type="dxa"/>
            <w:gridSpan w:val="2"/>
            <w:tcBorders>
              <w:left w:val="single" w:sz="4" w:space="0" w:color="auto"/>
              <w:right w:val="single" w:sz="4" w:space="0" w:color="auto"/>
            </w:tcBorders>
            <w:shd w:val="clear" w:color="auto" w:fill="FFFFFF"/>
            <w:vAlign w:val="center"/>
          </w:tcPr>
          <w:p w14:paraId="0CC8886B"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Prispevek k razvoju zagovorništva je v projektu obravnavan na splošni ravni, brez konkretnejših opredelitev.</w:t>
            </w:r>
          </w:p>
          <w:p w14:paraId="04261A29" w14:textId="77777777" w:rsidR="00710435" w:rsidRPr="00710435" w:rsidRDefault="00710435" w:rsidP="00890A56">
            <w:pPr>
              <w:spacing w:after="0" w:line="276" w:lineRule="auto"/>
              <w:ind w:left="113"/>
              <w:rPr>
                <w:rFonts w:ascii="Arial" w:eastAsia="Calibri" w:hAnsi="Arial" w:cs="Arial"/>
                <w:sz w:val="20"/>
                <w:szCs w:val="20"/>
              </w:rPr>
            </w:pPr>
          </w:p>
        </w:tc>
        <w:tc>
          <w:tcPr>
            <w:tcW w:w="1261" w:type="dxa"/>
            <w:gridSpan w:val="2"/>
            <w:vMerge w:val="restart"/>
            <w:tcBorders>
              <w:left w:val="single" w:sz="4" w:space="0" w:color="auto"/>
            </w:tcBorders>
            <w:shd w:val="clear" w:color="auto" w:fill="DAE9F7"/>
            <w:vAlign w:val="center"/>
          </w:tcPr>
          <w:p w14:paraId="44C64D98" w14:textId="695C5BAA" w:rsidR="00710435" w:rsidRPr="00710435" w:rsidRDefault="00FA35D1" w:rsidP="00890A56">
            <w:pPr>
              <w:spacing w:after="0" w:line="276" w:lineRule="auto"/>
              <w:jc w:val="center"/>
              <w:rPr>
                <w:rFonts w:ascii="Arial" w:eastAsia="Calibri" w:hAnsi="Arial" w:cs="Arial"/>
                <w:sz w:val="20"/>
                <w:szCs w:val="20"/>
              </w:rPr>
            </w:pPr>
            <w:r>
              <w:rPr>
                <w:rFonts w:ascii="Arial" w:eastAsia="Calibri" w:hAnsi="Arial" w:cs="Arial"/>
                <w:sz w:val="20"/>
                <w:szCs w:val="20"/>
              </w:rPr>
              <w:t>5</w:t>
            </w:r>
          </w:p>
        </w:tc>
      </w:tr>
      <w:tr w:rsidR="00710435" w:rsidRPr="00710435" w14:paraId="71214B79"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1821DDC4"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6645602C"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0E876C20"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7C4BCFED"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2</w:t>
            </w:r>
          </w:p>
        </w:tc>
        <w:tc>
          <w:tcPr>
            <w:tcW w:w="2437" w:type="dxa"/>
            <w:gridSpan w:val="2"/>
            <w:tcBorders>
              <w:left w:val="single" w:sz="4" w:space="0" w:color="auto"/>
              <w:right w:val="single" w:sz="4" w:space="0" w:color="auto"/>
            </w:tcBorders>
            <w:shd w:val="clear" w:color="auto" w:fill="FFFFFF"/>
            <w:vAlign w:val="center"/>
          </w:tcPr>
          <w:p w14:paraId="0374C22B"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 xml:space="preserve">Projekt predvideva posamezne ukrepe, ki lahko prispevajo k zagovorništvu v praksi, vendar brez poudarka na </w:t>
            </w:r>
            <w:r w:rsidRPr="00710435">
              <w:rPr>
                <w:rFonts w:ascii="Arial" w:eastAsia="Calibri" w:hAnsi="Arial" w:cs="Arial"/>
                <w:sz w:val="20"/>
                <w:szCs w:val="20"/>
              </w:rPr>
              <w:lastRenderedPageBreak/>
              <w:t>dolgoročnem razvoju ali širšem učinku.</w:t>
            </w:r>
          </w:p>
        </w:tc>
        <w:tc>
          <w:tcPr>
            <w:tcW w:w="1261" w:type="dxa"/>
            <w:gridSpan w:val="2"/>
            <w:vMerge/>
            <w:tcBorders>
              <w:left w:val="single" w:sz="4" w:space="0" w:color="auto"/>
            </w:tcBorders>
            <w:shd w:val="clear" w:color="auto" w:fill="DAE9F7"/>
            <w:vAlign w:val="center"/>
          </w:tcPr>
          <w:p w14:paraId="3149A3E5"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302C0B02"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25596582"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7197EC23"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6C4AF898"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132FBF0E"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3</w:t>
            </w:r>
          </w:p>
        </w:tc>
        <w:tc>
          <w:tcPr>
            <w:tcW w:w="2437" w:type="dxa"/>
            <w:gridSpan w:val="2"/>
            <w:tcBorders>
              <w:left w:val="single" w:sz="4" w:space="0" w:color="auto"/>
              <w:right w:val="single" w:sz="4" w:space="0" w:color="auto"/>
            </w:tcBorders>
            <w:shd w:val="clear" w:color="auto" w:fill="FFFFFF"/>
            <w:vAlign w:val="center"/>
          </w:tcPr>
          <w:p w14:paraId="29C13BDA"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V projektu so zastavljene smiselne aktivnosti, ki odražajo potencial za krepitev zagovorništva ter nakazujejo možnosti za razvoj širših sprememb.</w:t>
            </w:r>
          </w:p>
        </w:tc>
        <w:tc>
          <w:tcPr>
            <w:tcW w:w="1261" w:type="dxa"/>
            <w:gridSpan w:val="2"/>
            <w:vMerge/>
            <w:tcBorders>
              <w:left w:val="single" w:sz="4" w:space="0" w:color="auto"/>
            </w:tcBorders>
            <w:shd w:val="clear" w:color="auto" w:fill="DAE9F7"/>
            <w:vAlign w:val="center"/>
          </w:tcPr>
          <w:p w14:paraId="7521E3C6"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00C3CC1D"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24AF0ABE"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6A3BEBA5"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17CC03DE"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08BD16D8"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4</w:t>
            </w:r>
          </w:p>
        </w:tc>
        <w:tc>
          <w:tcPr>
            <w:tcW w:w="2437" w:type="dxa"/>
            <w:gridSpan w:val="2"/>
            <w:tcBorders>
              <w:left w:val="single" w:sz="4" w:space="0" w:color="auto"/>
              <w:right w:val="single" w:sz="4" w:space="0" w:color="auto"/>
            </w:tcBorders>
            <w:shd w:val="clear" w:color="auto" w:fill="FFFFFF"/>
            <w:vAlign w:val="center"/>
          </w:tcPr>
          <w:p w14:paraId="592222FA"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Projekt vključuje strukturirane ukrepe za krepitev zagovorništva v lokalnem in širšem okolju, z možnostjo vplivanja na sistemske vidike.</w:t>
            </w:r>
          </w:p>
        </w:tc>
        <w:tc>
          <w:tcPr>
            <w:tcW w:w="1261" w:type="dxa"/>
            <w:gridSpan w:val="2"/>
            <w:vMerge/>
            <w:tcBorders>
              <w:left w:val="single" w:sz="4" w:space="0" w:color="auto"/>
            </w:tcBorders>
            <w:shd w:val="clear" w:color="auto" w:fill="DAE9F7"/>
            <w:vAlign w:val="center"/>
          </w:tcPr>
          <w:p w14:paraId="0DA4A7BE"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0B9514CB" w14:textId="77777777" w:rsidTr="00890F48">
        <w:trPr>
          <w:trHeight w:val="284"/>
          <w:jc w:val="center"/>
        </w:trPr>
        <w:tc>
          <w:tcPr>
            <w:tcW w:w="451" w:type="dxa"/>
            <w:vMerge/>
            <w:tcBorders>
              <w:left w:val="single" w:sz="4" w:space="0" w:color="auto"/>
              <w:bottom w:val="single" w:sz="4" w:space="0" w:color="auto"/>
              <w:right w:val="single" w:sz="4" w:space="0" w:color="auto"/>
            </w:tcBorders>
            <w:shd w:val="clear" w:color="auto" w:fill="F2F2F2"/>
            <w:vAlign w:val="center"/>
          </w:tcPr>
          <w:p w14:paraId="727A2ED4"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bottom w:val="single" w:sz="4" w:space="0" w:color="auto"/>
              <w:right w:val="single" w:sz="4" w:space="0" w:color="auto"/>
            </w:tcBorders>
            <w:shd w:val="clear" w:color="auto" w:fill="F2F2F2"/>
            <w:vAlign w:val="center"/>
          </w:tcPr>
          <w:p w14:paraId="546360FE"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038CDDE6"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FFFFFF"/>
            <w:vAlign w:val="center"/>
          </w:tcPr>
          <w:p w14:paraId="4E296A10"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5</w:t>
            </w:r>
          </w:p>
        </w:tc>
        <w:tc>
          <w:tcPr>
            <w:tcW w:w="2437" w:type="dxa"/>
            <w:gridSpan w:val="2"/>
            <w:tcBorders>
              <w:left w:val="single" w:sz="4" w:space="0" w:color="auto"/>
              <w:right w:val="single" w:sz="4" w:space="0" w:color="auto"/>
            </w:tcBorders>
            <w:shd w:val="clear" w:color="auto" w:fill="FFFFFF"/>
            <w:vAlign w:val="center"/>
          </w:tcPr>
          <w:p w14:paraId="25D6D9C8"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Projekt sistematično prispeva k razvoju zagovorništva, z jasno izraženimi cilji glede zakonodajnih sprememb, krepitve pogajalske moči oseb z oviranostjo, vpliva na politike ter odzivanja na kršitve človekovih pravic.</w:t>
            </w:r>
          </w:p>
        </w:tc>
        <w:tc>
          <w:tcPr>
            <w:tcW w:w="1261" w:type="dxa"/>
            <w:gridSpan w:val="2"/>
            <w:vMerge/>
            <w:tcBorders>
              <w:left w:val="single" w:sz="4" w:space="0" w:color="auto"/>
            </w:tcBorders>
            <w:shd w:val="clear" w:color="auto" w:fill="DAE9F7"/>
            <w:vAlign w:val="center"/>
          </w:tcPr>
          <w:p w14:paraId="3E6D8BB3" w14:textId="77777777" w:rsidR="00710435" w:rsidRPr="00710435" w:rsidRDefault="00710435" w:rsidP="00890A56">
            <w:pPr>
              <w:spacing w:after="0" w:line="276" w:lineRule="auto"/>
              <w:jc w:val="center"/>
              <w:rPr>
                <w:rFonts w:ascii="Arial" w:eastAsia="Calibri" w:hAnsi="Arial" w:cs="Arial"/>
                <w:sz w:val="20"/>
                <w:szCs w:val="20"/>
              </w:rPr>
            </w:pPr>
          </w:p>
        </w:tc>
      </w:tr>
      <w:tr w:rsidR="00710435" w:rsidRPr="00710435" w14:paraId="0FFA3B73" w14:textId="77777777" w:rsidTr="00890F48">
        <w:trPr>
          <w:trHeight w:val="284"/>
          <w:jc w:val="center"/>
        </w:trPr>
        <w:tc>
          <w:tcPr>
            <w:tcW w:w="451" w:type="dxa"/>
            <w:tcBorders>
              <w:top w:val="single" w:sz="4" w:space="0" w:color="auto"/>
              <w:left w:val="single" w:sz="4" w:space="0" w:color="auto"/>
              <w:bottom w:val="single" w:sz="4" w:space="0" w:color="auto"/>
              <w:right w:val="single" w:sz="4" w:space="0" w:color="auto"/>
            </w:tcBorders>
            <w:shd w:val="clear" w:color="auto" w:fill="A5C9EB"/>
            <w:vAlign w:val="center"/>
          </w:tcPr>
          <w:p w14:paraId="714B5D26"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sz w:val="20"/>
                <w:szCs w:val="20"/>
              </w:rPr>
              <w:t>5</w:t>
            </w:r>
          </w:p>
        </w:tc>
        <w:tc>
          <w:tcPr>
            <w:tcW w:w="2062" w:type="dxa"/>
            <w:tcBorders>
              <w:top w:val="single" w:sz="4" w:space="0" w:color="auto"/>
              <w:left w:val="single" w:sz="4" w:space="0" w:color="auto"/>
              <w:bottom w:val="single" w:sz="4" w:space="0" w:color="auto"/>
              <w:right w:val="single" w:sz="4" w:space="0" w:color="auto"/>
            </w:tcBorders>
            <w:shd w:val="clear" w:color="auto" w:fill="A5C9EB"/>
            <w:vAlign w:val="center"/>
          </w:tcPr>
          <w:p w14:paraId="73417DDA" w14:textId="77777777" w:rsidR="00710435" w:rsidRPr="00710435" w:rsidRDefault="00710435" w:rsidP="00890A56">
            <w:pPr>
              <w:spacing w:after="0" w:line="276" w:lineRule="auto"/>
              <w:ind w:left="57"/>
              <w:rPr>
                <w:rFonts w:ascii="Arial" w:eastAsia="Aptos" w:hAnsi="Arial" w:cs="Arial"/>
                <w:sz w:val="20"/>
                <w:szCs w:val="20"/>
              </w:rPr>
            </w:pPr>
            <w:r w:rsidRPr="00710435">
              <w:rPr>
                <w:rFonts w:ascii="Arial" w:eastAsia="Calibri" w:hAnsi="Arial" w:cs="Arial"/>
                <w:b/>
                <w:bCs/>
                <w:sz w:val="20"/>
                <w:szCs w:val="20"/>
              </w:rPr>
              <w:t xml:space="preserve">Specifični kriteriji </w:t>
            </w:r>
          </w:p>
        </w:tc>
        <w:tc>
          <w:tcPr>
            <w:tcW w:w="2115" w:type="dxa"/>
            <w:tcBorders>
              <w:left w:val="single" w:sz="4" w:space="0" w:color="auto"/>
              <w:right w:val="single" w:sz="4" w:space="0" w:color="auto"/>
            </w:tcBorders>
            <w:shd w:val="clear" w:color="auto" w:fill="A5C9EB"/>
            <w:vAlign w:val="center"/>
          </w:tcPr>
          <w:p w14:paraId="3286088F" w14:textId="77777777" w:rsidR="00710435" w:rsidRPr="00710435" w:rsidRDefault="00710435" w:rsidP="00890A56">
            <w:pPr>
              <w:spacing w:after="0" w:line="276" w:lineRule="auto"/>
              <w:ind w:left="57"/>
              <w:rPr>
                <w:rFonts w:ascii="Arial" w:eastAsia="Calibri" w:hAnsi="Arial" w:cs="Arial"/>
                <w:sz w:val="20"/>
                <w:szCs w:val="20"/>
              </w:rPr>
            </w:pPr>
            <w:r w:rsidRPr="00710435">
              <w:rPr>
                <w:rFonts w:ascii="Arial" w:eastAsia="Calibri" w:hAnsi="Arial" w:cs="Arial"/>
                <w:b/>
                <w:bCs/>
                <w:sz w:val="20"/>
                <w:szCs w:val="20"/>
              </w:rPr>
              <w:t>UTEMELJITEV</w:t>
            </w:r>
          </w:p>
        </w:tc>
        <w:tc>
          <w:tcPr>
            <w:tcW w:w="3049" w:type="dxa"/>
            <w:gridSpan w:val="3"/>
            <w:tcBorders>
              <w:left w:val="single" w:sz="4" w:space="0" w:color="auto"/>
              <w:right w:val="single" w:sz="4" w:space="0" w:color="auto"/>
            </w:tcBorders>
            <w:shd w:val="clear" w:color="auto" w:fill="A5C9EB"/>
            <w:vAlign w:val="center"/>
          </w:tcPr>
          <w:p w14:paraId="5B03333C" w14:textId="77777777" w:rsidR="00710435" w:rsidRPr="00710435" w:rsidRDefault="00710435" w:rsidP="00890A56">
            <w:pPr>
              <w:spacing w:after="0" w:line="276" w:lineRule="auto"/>
              <w:rPr>
                <w:rFonts w:ascii="Arial" w:eastAsia="Calibri" w:hAnsi="Arial" w:cs="Arial"/>
                <w:sz w:val="20"/>
                <w:szCs w:val="20"/>
              </w:rPr>
            </w:pPr>
          </w:p>
        </w:tc>
        <w:tc>
          <w:tcPr>
            <w:tcW w:w="1261" w:type="dxa"/>
            <w:gridSpan w:val="2"/>
            <w:tcBorders>
              <w:left w:val="single" w:sz="4" w:space="0" w:color="auto"/>
            </w:tcBorders>
            <w:shd w:val="clear" w:color="auto" w:fill="A5C9EB"/>
            <w:vAlign w:val="center"/>
          </w:tcPr>
          <w:p w14:paraId="24D1641C"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Možnih največ 10 točk</w:t>
            </w:r>
          </w:p>
        </w:tc>
      </w:tr>
      <w:tr w:rsidR="00710435" w:rsidRPr="00710435" w14:paraId="53B9582D" w14:textId="77777777" w:rsidTr="00890F48">
        <w:trPr>
          <w:trHeight w:val="284"/>
          <w:jc w:val="center"/>
        </w:trPr>
        <w:tc>
          <w:tcPr>
            <w:tcW w:w="451" w:type="dxa"/>
            <w:vMerge w:val="restart"/>
            <w:tcBorders>
              <w:top w:val="single" w:sz="4" w:space="0" w:color="auto"/>
              <w:left w:val="single" w:sz="4" w:space="0" w:color="auto"/>
              <w:right w:val="single" w:sz="4" w:space="0" w:color="auto"/>
            </w:tcBorders>
            <w:shd w:val="clear" w:color="auto" w:fill="F2F2F2"/>
            <w:vAlign w:val="center"/>
          </w:tcPr>
          <w:p w14:paraId="0DC763E0"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sz w:val="20"/>
                <w:szCs w:val="20"/>
              </w:rPr>
              <w:t>5.1</w:t>
            </w:r>
          </w:p>
        </w:tc>
        <w:tc>
          <w:tcPr>
            <w:tcW w:w="2062" w:type="dxa"/>
            <w:vMerge w:val="restart"/>
            <w:tcBorders>
              <w:top w:val="single" w:sz="4" w:space="0" w:color="auto"/>
              <w:left w:val="single" w:sz="4" w:space="0" w:color="auto"/>
              <w:right w:val="single" w:sz="4" w:space="0" w:color="auto"/>
            </w:tcBorders>
            <w:shd w:val="clear" w:color="auto" w:fill="F2F2F2"/>
            <w:vAlign w:val="center"/>
          </w:tcPr>
          <w:p w14:paraId="354F4B96" w14:textId="77777777" w:rsidR="00710435" w:rsidRPr="00710435" w:rsidRDefault="00710435" w:rsidP="00890A56">
            <w:pPr>
              <w:spacing w:after="0" w:line="276" w:lineRule="auto"/>
              <w:ind w:left="57"/>
              <w:rPr>
                <w:rFonts w:ascii="Arial" w:eastAsia="Calibri" w:hAnsi="Arial" w:cs="Arial"/>
                <w:sz w:val="20"/>
                <w:szCs w:val="20"/>
              </w:rPr>
            </w:pPr>
            <w:r w:rsidRPr="00710435">
              <w:rPr>
                <w:rFonts w:ascii="Arial" w:eastAsia="Calibri" w:hAnsi="Arial" w:cs="Arial"/>
                <w:sz w:val="20"/>
                <w:szCs w:val="20"/>
              </w:rPr>
              <w:t>Skladnost projekta s »Konvencijo o pravicah invalidov« in »Smernicami ZN za deinstitucionalizacijo, tudi v izrednih razmerah«</w:t>
            </w:r>
          </w:p>
        </w:tc>
        <w:tc>
          <w:tcPr>
            <w:tcW w:w="2115" w:type="dxa"/>
            <w:vMerge w:val="restart"/>
            <w:tcBorders>
              <w:left w:val="single" w:sz="4" w:space="0" w:color="auto"/>
              <w:right w:val="single" w:sz="4" w:space="0" w:color="auto"/>
            </w:tcBorders>
            <w:shd w:val="clear" w:color="auto" w:fill="FFFFFF"/>
            <w:vAlign w:val="center"/>
          </w:tcPr>
          <w:p w14:paraId="3E1390B6" w14:textId="5C748109" w:rsidR="00710435" w:rsidRPr="00710435" w:rsidRDefault="00710435" w:rsidP="00890A56">
            <w:pPr>
              <w:spacing w:after="0" w:line="276" w:lineRule="auto"/>
              <w:ind w:left="57"/>
              <w:rPr>
                <w:rFonts w:ascii="Arial" w:eastAsia="Calibri" w:hAnsi="Arial" w:cs="Arial"/>
                <w:sz w:val="20"/>
                <w:szCs w:val="20"/>
              </w:rPr>
            </w:pPr>
            <w:r w:rsidRPr="00710435">
              <w:rPr>
                <w:rFonts w:ascii="Arial" w:eastAsia="Calibri" w:hAnsi="Arial" w:cs="Arial"/>
                <w:sz w:val="20"/>
                <w:szCs w:val="20"/>
              </w:rPr>
              <w:t>Projekt izkazuje skladnost s člen</w:t>
            </w:r>
            <w:r w:rsidR="00890A56">
              <w:rPr>
                <w:rFonts w:ascii="Arial" w:eastAsia="Calibri" w:hAnsi="Arial" w:cs="Arial"/>
                <w:sz w:val="20"/>
                <w:szCs w:val="20"/>
              </w:rPr>
              <w:t>om</w:t>
            </w:r>
            <w:r w:rsidRPr="00710435">
              <w:rPr>
                <w:rFonts w:ascii="Arial" w:eastAsia="Calibri" w:hAnsi="Arial" w:cs="Arial"/>
                <w:sz w:val="20"/>
                <w:szCs w:val="20"/>
              </w:rPr>
              <w:t xml:space="preserve"> 19, </w:t>
            </w:r>
            <w:proofErr w:type="gramStart"/>
            <w:r w:rsidRPr="00710435">
              <w:rPr>
                <w:rFonts w:ascii="Arial" w:eastAsia="Calibri" w:hAnsi="Arial" w:cs="Arial"/>
                <w:sz w:val="20"/>
                <w:szCs w:val="20"/>
              </w:rPr>
              <w:t>26</w:t>
            </w:r>
            <w:proofErr w:type="gramEnd"/>
            <w:r w:rsidRPr="00710435">
              <w:rPr>
                <w:rFonts w:ascii="Arial" w:eastAsia="Calibri" w:hAnsi="Arial" w:cs="Arial"/>
                <w:sz w:val="20"/>
                <w:szCs w:val="20"/>
              </w:rPr>
              <w:t xml:space="preserve"> in 28 Konvencije ter z osnovnimi načeli smernic ZN za DI (življenje v skupnosti, osebna izbira, preprečevanje institucionalizacije).</w:t>
            </w:r>
          </w:p>
        </w:tc>
        <w:tc>
          <w:tcPr>
            <w:tcW w:w="612" w:type="dxa"/>
            <w:tcBorders>
              <w:left w:val="single" w:sz="4" w:space="0" w:color="auto"/>
              <w:right w:val="single" w:sz="4" w:space="0" w:color="auto"/>
            </w:tcBorders>
            <w:shd w:val="clear" w:color="auto" w:fill="auto"/>
            <w:vAlign w:val="center"/>
          </w:tcPr>
          <w:p w14:paraId="0FA35A15"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1</w:t>
            </w:r>
          </w:p>
        </w:tc>
        <w:tc>
          <w:tcPr>
            <w:tcW w:w="2437" w:type="dxa"/>
            <w:gridSpan w:val="2"/>
            <w:tcBorders>
              <w:left w:val="single" w:sz="4" w:space="0" w:color="auto"/>
              <w:right w:val="single" w:sz="4" w:space="0" w:color="auto"/>
            </w:tcBorders>
            <w:shd w:val="clear" w:color="auto" w:fill="auto"/>
            <w:vAlign w:val="center"/>
          </w:tcPr>
          <w:p w14:paraId="08C38171" w14:textId="77777777" w:rsidR="00710435" w:rsidRPr="00710435" w:rsidRDefault="00710435" w:rsidP="00890A56">
            <w:pPr>
              <w:spacing w:after="0" w:line="276" w:lineRule="auto"/>
              <w:ind w:left="113"/>
              <w:rPr>
                <w:rFonts w:ascii="Arial" w:eastAsia="Calibri" w:hAnsi="Arial" w:cs="Arial"/>
                <w:b/>
                <w:bCs/>
                <w:sz w:val="20"/>
                <w:szCs w:val="20"/>
              </w:rPr>
            </w:pPr>
            <w:r w:rsidRPr="00710435">
              <w:rPr>
                <w:rFonts w:ascii="Arial" w:eastAsia="Calibri" w:hAnsi="Arial" w:cs="Arial"/>
                <w:sz w:val="20"/>
                <w:szCs w:val="20"/>
              </w:rPr>
              <w:t>Prijavitelj omeni enega ali več členov in na splošno opozori na ZN smernice, brez opisa, kako se to odraža v aktivnostih ali ciljih.</w:t>
            </w:r>
          </w:p>
        </w:tc>
        <w:tc>
          <w:tcPr>
            <w:tcW w:w="1261" w:type="dxa"/>
            <w:gridSpan w:val="2"/>
            <w:vMerge w:val="restart"/>
            <w:tcBorders>
              <w:left w:val="single" w:sz="4" w:space="0" w:color="auto"/>
            </w:tcBorders>
            <w:shd w:val="clear" w:color="auto" w:fill="DAE9F7"/>
            <w:vAlign w:val="center"/>
          </w:tcPr>
          <w:p w14:paraId="4F498D2A" w14:textId="77777777" w:rsidR="00710435" w:rsidRPr="00710435" w:rsidRDefault="00710435" w:rsidP="00890A56">
            <w:pPr>
              <w:spacing w:after="0" w:line="276" w:lineRule="auto"/>
              <w:jc w:val="center"/>
              <w:rPr>
                <w:rFonts w:ascii="Arial" w:eastAsia="Calibri" w:hAnsi="Arial" w:cs="Arial"/>
                <w:b/>
                <w:bCs/>
                <w:sz w:val="20"/>
                <w:szCs w:val="20"/>
              </w:rPr>
            </w:pPr>
            <w:r w:rsidRPr="00710435">
              <w:rPr>
                <w:rFonts w:ascii="Arial" w:eastAsia="Calibri" w:hAnsi="Arial" w:cs="Arial"/>
                <w:b/>
                <w:bCs/>
                <w:sz w:val="20"/>
                <w:szCs w:val="20"/>
              </w:rPr>
              <w:t>5</w:t>
            </w:r>
          </w:p>
        </w:tc>
      </w:tr>
      <w:tr w:rsidR="00710435" w:rsidRPr="00710435" w14:paraId="520026DA"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0878A0F9"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16C43625"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005DDA13"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auto"/>
            <w:vAlign w:val="center"/>
          </w:tcPr>
          <w:p w14:paraId="2B83B9F5"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2</w:t>
            </w:r>
          </w:p>
        </w:tc>
        <w:tc>
          <w:tcPr>
            <w:tcW w:w="2437" w:type="dxa"/>
            <w:gridSpan w:val="2"/>
            <w:tcBorders>
              <w:left w:val="single" w:sz="4" w:space="0" w:color="auto"/>
              <w:right w:val="single" w:sz="4" w:space="0" w:color="auto"/>
            </w:tcBorders>
            <w:shd w:val="clear" w:color="auto" w:fill="auto"/>
            <w:vAlign w:val="center"/>
          </w:tcPr>
          <w:p w14:paraId="7781C88A"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 xml:space="preserve">Prijavitelj podrobneje predstavi skladnost z zgolj enim členom Konvencije. </w:t>
            </w:r>
          </w:p>
        </w:tc>
        <w:tc>
          <w:tcPr>
            <w:tcW w:w="1261" w:type="dxa"/>
            <w:gridSpan w:val="2"/>
            <w:vMerge/>
            <w:tcBorders>
              <w:left w:val="single" w:sz="4" w:space="0" w:color="auto"/>
            </w:tcBorders>
            <w:shd w:val="clear" w:color="auto" w:fill="DAE9F7"/>
            <w:vAlign w:val="center"/>
          </w:tcPr>
          <w:p w14:paraId="48F74ADF" w14:textId="77777777" w:rsidR="00710435" w:rsidRPr="00710435" w:rsidRDefault="00710435" w:rsidP="00890A56">
            <w:pPr>
              <w:spacing w:after="0" w:line="276" w:lineRule="auto"/>
              <w:jc w:val="center"/>
              <w:rPr>
                <w:rFonts w:ascii="Arial" w:eastAsia="Calibri" w:hAnsi="Arial" w:cs="Arial"/>
                <w:b/>
                <w:bCs/>
                <w:sz w:val="20"/>
                <w:szCs w:val="20"/>
              </w:rPr>
            </w:pPr>
          </w:p>
        </w:tc>
      </w:tr>
      <w:tr w:rsidR="00710435" w:rsidRPr="00710435" w14:paraId="7D917AA7"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6ADF4ADD"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1348000A"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4C364DEF"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auto"/>
            <w:vAlign w:val="center"/>
          </w:tcPr>
          <w:p w14:paraId="5A589C8B"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3</w:t>
            </w:r>
          </w:p>
        </w:tc>
        <w:tc>
          <w:tcPr>
            <w:tcW w:w="2437" w:type="dxa"/>
            <w:gridSpan w:val="2"/>
            <w:tcBorders>
              <w:left w:val="single" w:sz="4" w:space="0" w:color="auto"/>
              <w:right w:val="single" w:sz="4" w:space="0" w:color="auto"/>
            </w:tcBorders>
            <w:shd w:val="clear" w:color="auto" w:fill="auto"/>
            <w:vAlign w:val="center"/>
          </w:tcPr>
          <w:p w14:paraId="147A6EB8"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 xml:space="preserve">Prijavitelj predstavi skladnost z dvema členoma Konvencije ali samo z ZN smernicami, s predstavitvijo začetnih aktivnosti. </w:t>
            </w:r>
          </w:p>
        </w:tc>
        <w:tc>
          <w:tcPr>
            <w:tcW w:w="1261" w:type="dxa"/>
            <w:gridSpan w:val="2"/>
            <w:vMerge/>
            <w:tcBorders>
              <w:left w:val="single" w:sz="4" w:space="0" w:color="auto"/>
            </w:tcBorders>
            <w:shd w:val="clear" w:color="auto" w:fill="DAE9F7"/>
            <w:vAlign w:val="center"/>
          </w:tcPr>
          <w:p w14:paraId="37F643BD" w14:textId="77777777" w:rsidR="00710435" w:rsidRPr="00710435" w:rsidRDefault="00710435" w:rsidP="00890A56">
            <w:pPr>
              <w:spacing w:after="0" w:line="276" w:lineRule="auto"/>
              <w:jc w:val="center"/>
              <w:rPr>
                <w:rFonts w:ascii="Arial" w:eastAsia="Calibri" w:hAnsi="Arial" w:cs="Arial"/>
                <w:b/>
                <w:bCs/>
                <w:sz w:val="20"/>
                <w:szCs w:val="20"/>
              </w:rPr>
            </w:pPr>
          </w:p>
        </w:tc>
      </w:tr>
      <w:tr w:rsidR="00710435" w:rsidRPr="00710435" w14:paraId="353AC20E"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511B666E"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23357D47"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5613D52C"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auto"/>
            <w:vAlign w:val="center"/>
          </w:tcPr>
          <w:p w14:paraId="51E5E4A8"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4</w:t>
            </w:r>
          </w:p>
        </w:tc>
        <w:tc>
          <w:tcPr>
            <w:tcW w:w="2437" w:type="dxa"/>
            <w:gridSpan w:val="2"/>
            <w:tcBorders>
              <w:left w:val="single" w:sz="4" w:space="0" w:color="auto"/>
              <w:right w:val="single" w:sz="4" w:space="0" w:color="auto"/>
            </w:tcBorders>
            <w:shd w:val="clear" w:color="auto" w:fill="auto"/>
            <w:vAlign w:val="center"/>
          </w:tcPr>
          <w:p w14:paraId="7B81DB8B"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Prijavitelj dosledno navaja vse tri člene Konvencije in osnovna načela ZN smernic, pri čemer nekatere aktivnosti jasno poveže z vsakim členom.</w:t>
            </w:r>
          </w:p>
        </w:tc>
        <w:tc>
          <w:tcPr>
            <w:tcW w:w="1261" w:type="dxa"/>
            <w:gridSpan w:val="2"/>
            <w:vMerge/>
            <w:tcBorders>
              <w:left w:val="single" w:sz="4" w:space="0" w:color="auto"/>
            </w:tcBorders>
            <w:shd w:val="clear" w:color="auto" w:fill="DAE9F7"/>
            <w:vAlign w:val="center"/>
          </w:tcPr>
          <w:p w14:paraId="3FD04D85" w14:textId="77777777" w:rsidR="00710435" w:rsidRPr="00710435" w:rsidRDefault="00710435" w:rsidP="00890A56">
            <w:pPr>
              <w:spacing w:after="0" w:line="276" w:lineRule="auto"/>
              <w:rPr>
                <w:rFonts w:ascii="Arial" w:eastAsia="Calibri" w:hAnsi="Arial" w:cs="Arial"/>
                <w:sz w:val="20"/>
                <w:szCs w:val="20"/>
              </w:rPr>
            </w:pPr>
          </w:p>
        </w:tc>
      </w:tr>
      <w:tr w:rsidR="00710435" w:rsidRPr="00710435" w14:paraId="5D8BB78D" w14:textId="77777777" w:rsidTr="00890F48">
        <w:trPr>
          <w:trHeight w:val="284"/>
          <w:jc w:val="center"/>
        </w:trPr>
        <w:tc>
          <w:tcPr>
            <w:tcW w:w="451" w:type="dxa"/>
            <w:vMerge/>
            <w:tcBorders>
              <w:left w:val="single" w:sz="4" w:space="0" w:color="auto"/>
              <w:bottom w:val="single" w:sz="4" w:space="0" w:color="auto"/>
              <w:right w:val="single" w:sz="4" w:space="0" w:color="auto"/>
            </w:tcBorders>
            <w:shd w:val="clear" w:color="auto" w:fill="F2F2F2"/>
            <w:vAlign w:val="center"/>
          </w:tcPr>
          <w:p w14:paraId="2A336BA7"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bottom w:val="single" w:sz="4" w:space="0" w:color="auto"/>
              <w:right w:val="single" w:sz="4" w:space="0" w:color="auto"/>
            </w:tcBorders>
            <w:shd w:val="clear" w:color="auto" w:fill="F2F2F2"/>
            <w:vAlign w:val="center"/>
          </w:tcPr>
          <w:p w14:paraId="11B5B3F9"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02C603D2"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auto"/>
            <w:vAlign w:val="center"/>
          </w:tcPr>
          <w:p w14:paraId="018D30C9"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5</w:t>
            </w:r>
          </w:p>
        </w:tc>
        <w:tc>
          <w:tcPr>
            <w:tcW w:w="2437" w:type="dxa"/>
            <w:gridSpan w:val="2"/>
            <w:tcBorders>
              <w:left w:val="single" w:sz="4" w:space="0" w:color="auto"/>
              <w:right w:val="single" w:sz="4" w:space="0" w:color="auto"/>
            </w:tcBorders>
            <w:shd w:val="clear" w:color="auto" w:fill="auto"/>
            <w:vAlign w:val="center"/>
          </w:tcPr>
          <w:p w14:paraId="209549EB" w14:textId="47202C45"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 xml:space="preserve">Prijavitelj dosledno navaja vse tri člene in osnovna načela ZN smernic, pri čemer podrobno predstavi povezavo </w:t>
            </w:r>
            <w:r w:rsidR="00890F48">
              <w:rPr>
                <w:rFonts w:ascii="Arial" w:eastAsia="Calibri" w:hAnsi="Arial" w:cs="Arial"/>
                <w:sz w:val="20"/>
                <w:szCs w:val="20"/>
              </w:rPr>
              <w:t>z</w:t>
            </w:r>
            <w:r w:rsidRPr="00710435">
              <w:rPr>
                <w:rFonts w:ascii="Arial" w:eastAsia="Calibri" w:hAnsi="Arial" w:cs="Arial"/>
                <w:sz w:val="20"/>
                <w:szCs w:val="20"/>
              </w:rPr>
              <w:t xml:space="preserve"> aktivnostmi.</w:t>
            </w:r>
          </w:p>
        </w:tc>
        <w:tc>
          <w:tcPr>
            <w:tcW w:w="1261" w:type="dxa"/>
            <w:gridSpan w:val="2"/>
            <w:vMerge/>
            <w:tcBorders>
              <w:left w:val="single" w:sz="4" w:space="0" w:color="auto"/>
            </w:tcBorders>
            <w:shd w:val="clear" w:color="auto" w:fill="DAE9F7"/>
            <w:vAlign w:val="center"/>
          </w:tcPr>
          <w:p w14:paraId="1A417E01" w14:textId="77777777" w:rsidR="00710435" w:rsidRPr="00710435" w:rsidRDefault="00710435" w:rsidP="00890A56">
            <w:pPr>
              <w:spacing w:after="0" w:line="276" w:lineRule="auto"/>
              <w:rPr>
                <w:rFonts w:ascii="Arial" w:eastAsia="Calibri" w:hAnsi="Arial" w:cs="Arial"/>
                <w:sz w:val="20"/>
                <w:szCs w:val="20"/>
              </w:rPr>
            </w:pPr>
          </w:p>
        </w:tc>
      </w:tr>
      <w:tr w:rsidR="00710435" w:rsidRPr="00710435" w14:paraId="284C0EA9" w14:textId="77777777" w:rsidTr="00890F48">
        <w:trPr>
          <w:trHeight w:val="284"/>
          <w:jc w:val="center"/>
        </w:trPr>
        <w:tc>
          <w:tcPr>
            <w:tcW w:w="451" w:type="dxa"/>
            <w:vMerge w:val="restart"/>
            <w:tcBorders>
              <w:top w:val="single" w:sz="4" w:space="0" w:color="auto"/>
              <w:left w:val="single" w:sz="4" w:space="0" w:color="auto"/>
              <w:right w:val="single" w:sz="4" w:space="0" w:color="auto"/>
            </w:tcBorders>
            <w:shd w:val="clear" w:color="auto" w:fill="F2F2F2"/>
            <w:vAlign w:val="center"/>
          </w:tcPr>
          <w:p w14:paraId="540D93D8"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sz w:val="20"/>
                <w:szCs w:val="20"/>
              </w:rPr>
              <w:t>5.2</w:t>
            </w:r>
          </w:p>
        </w:tc>
        <w:tc>
          <w:tcPr>
            <w:tcW w:w="2062" w:type="dxa"/>
            <w:vMerge w:val="restart"/>
            <w:tcBorders>
              <w:top w:val="single" w:sz="4" w:space="0" w:color="auto"/>
              <w:left w:val="single" w:sz="4" w:space="0" w:color="auto"/>
              <w:right w:val="single" w:sz="4" w:space="0" w:color="auto"/>
            </w:tcBorders>
            <w:shd w:val="clear" w:color="auto" w:fill="F2F2F2"/>
            <w:vAlign w:val="center"/>
          </w:tcPr>
          <w:p w14:paraId="27EDB21E" w14:textId="77777777" w:rsidR="00710435" w:rsidRPr="00710435" w:rsidRDefault="00710435" w:rsidP="00890A56">
            <w:pPr>
              <w:spacing w:after="0" w:line="276" w:lineRule="auto"/>
              <w:ind w:left="57"/>
              <w:rPr>
                <w:rFonts w:ascii="Arial" w:eastAsia="Calibri" w:hAnsi="Arial" w:cs="Arial"/>
                <w:sz w:val="20"/>
                <w:szCs w:val="20"/>
              </w:rPr>
            </w:pPr>
            <w:r w:rsidRPr="00710435">
              <w:rPr>
                <w:rFonts w:ascii="Arial" w:eastAsia="Calibri" w:hAnsi="Arial" w:cs="Arial"/>
                <w:sz w:val="20"/>
                <w:szCs w:val="20"/>
              </w:rPr>
              <w:t>Skladnost projekta Strategijo Republike Slovenije za deinstitucionalizacijo v socialnem varstvu za obdobje 2024 – 2034 (</w:t>
            </w:r>
            <w:proofErr w:type="spellStart"/>
            <w:r w:rsidRPr="00710435">
              <w:rPr>
                <w:rFonts w:ascii="Arial" w:eastAsia="Calibri" w:hAnsi="Arial" w:cs="Arial"/>
                <w:sz w:val="20"/>
                <w:szCs w:val="20"/>
              </w:rPr>
              <w:t>StaDI</w:t>
            </w:r>
            <w:proofErr w:type="spellEnd"/>
            <w:r w:rsidRPr="00710435">
              <w:rPr>
                <w:rFonts w:ascii="Arial" w:eastAsia="Calibri" w:hAnsi="Arial" w:cs="Arial"/>
                <w:sz w:val="20"/>
                <w:szCs w:val="20"/>
              </w:rPr>
              <w:t xml:space="preserve"> 2024–203).</w:t>
            </w:r>
          </w:p>
        </w:tc>
        <w:tc>
          <w:tcPr>
            <w:tcW w:w="2115" w:type="dxa"/>
            <w:vMerge w:val="restart"/>
            <w:tcBorders>
              <w:left w:val="single" w:sz="4" w:space="0" w:color="auto"/>
              <w:right w:val="single" w:sz="4" w:space="0" w:color="auto"/>
            </w:tcBorders>
            <w:shd w:val="clear" w:color="auto" w:fill="FFFFFF"/>
            <w:vAlign w:val="center"/>
          </w:tcPr>
          <w:p w14:paraId="64D6EAE9" w14:textId="77777777" w:rsidR="00710435" w:rsidRPr="00710435" w:rsidRDefault="00710435" w:rsidP="00890A56">
            <w:pPr>
              <w:spacing w:after="0" w:line="276" w:lineRule="auto"/>
              <w:ind w:left="57"/>
              <w:rPr>
                <w:rFonts w:ascii="Arial" w:eastAsia="Calibri" w:hAnsi="Arial" w:cs="Arial"/>
                <w:sz w:val="20"/>
                <w:szCs w:val="20"/>
              </w:rPr>
            </w:pPr>
            <w:r w:rsidRPr="00710435">
              <w:rPr>
                <w:rFonts w:ascii="Arial" w:eastAsia="Calibri" w:hAnsi="Arial" w:cs="Arial"/>
                <w:sz w:val="20"/>
                <w:szCs w:val="20"/>
              </w:rPr>
              <w:t>Projekt sledi ključnim ukrepom in ciljem strategije, kar je razvidno iz konkretnih aktivnosti, rezultatov ali kazalnikov.</w:t>
            </w:r>
          </w:p>
        </w:tc>
        <w:tc>
          <w:tcPr>
            <w:tcW w:w="612" w:type="dxa"/>
            <w:tcBorders>
              <w:left w:val="single" w:sz="4" w:space="0" w:color="auto"/>
              <w:right w:val="single" w:sz="4" w:space="0" w:color="auto"/>
            </w:tcBorders>
            <w:shd w:val="clear" w:color="auto" w:fill="auto"/>
            <w:vAlign w:val="center"/>
          </w:tcPr>
          <w:p w14:paraId="23FEC776"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1</w:t>
            </w:r>
          </w:p>
        </w:tc>
        <w:tc>
          <w:tcPr>
            <w:tcW w:w="2437" w:type="dxa"/>
            <w:gridSpan w:val="2"/>
            <w:tcBorders>
              <w:left w:val="single" w:sz="4" w:space="0" w:color="auto"/>
              <w:right w:val="single" w:sz="4" w:space="0" w:color="auto"/>
            </w:tcBorders>
            <w:shd w:val="clear" w:color="auto" w:fill="auto"/>
            <w:vAlign w:val="center"/>
          </w:tcPr>
          <w:p w14:paraId="0036B30B"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 xml:space="preserve">Projekt omenja strategijo </w:t>
            </w:r>
            <w:proofErr w:type="spellStart"/>
            <w:r w:rsidRPr="00710435">
              <w:rPr>
                <w:rFonts w:ascii="Arial" w:eastAsia="Calibri" w:hAnsi="Arial" w:cs="Arial"/>
                <w:sz w:val="20"/>
                <w:szCs w:val="20"/>
              </w:rPr>
              <w:t>StaDI</w:t>
            </w:r>
            <w:proofErr w:type="spellEnd"/>
            <w:r w:rsidRPr="00710435">
              <w:rPr>
                <w:rFonts w:ascii="Arial" w:eastAsia="Calibri" w:hAnsi="Arial" w:cs="Arial"/>
                <w:sz w:val="20"/>
                <w:szCs w:val="20"/>
              </w:rPr>
              <w:t>, vendar le površno brez povezave aktivnosti ali ciljev.</w:t>
            </w:r>
          </w:p>
        </w:tc>
        <w:tc>
          <w:tcPr>
            <w:tcW w:w="1261" w:type="dxa"/>
            <w:gridSpan w:val="2"/>
            <w:vMerge w:val="restart"/>
            <w:tcBorders>
              <w:left w:val="single" w:sz="4" w:space="0" w:color="auto"/>
            </w:tcBorders>
            <w:shd w:val="clear" w:color="auto" w:fill="DAE9F7"/>
            <w:vAlign w:val="center"/>
          </w:tcPr>
          <w:p w14:paraId="4D7F50D0"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5</w:t>
            </w:r>
          </w:p>
        </w:tc>
      </w:tr>
      <w:tr w:rsidR="00710435" w:rsidRPr="00710435" w14:paraId="41560A6F"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08DB3C1E"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5D9E12C1"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14425760"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auto"/>
            <w:vAlign w:val="center"/>
          </w:tcPr>
          <w:p w14:paraId="501EA882"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2</w:t>
            </w:r>
          </w:p>
        </w:tc>
        <w:tc>
          <w:tcPr>
            <w:tcW w:w="2437" w:type="dxa"/>
            <w:gridSpan w:val="2"/>
            <w:tcBorders>
              <w:left w:val="single" w:sz="4" w:space="0" w:color="auto"/>
              <w:right w:val="single" w:sz="4" w:space="0" w:color="auto"/>
            </w:tcBorders>
            <w:shd w:val="clear" w:color="auto" w:fill="auto"/>
            <w:vAlign w:val="center"/>
          </w:tcPr>
          <w:p w14:paraId="43336AA1" w14:textId="7777777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Projekt predvideva nekaj aktivnosti, ki delno sovpadajo s strategijo, a so ne jasno opredeljene.</w:t>
            </w:r>
          </w:p>
        </w:tc>
        <w:tc>
          <w:tcPr>
            <w:tcW w:w="1261" w:type="dxa"/>
            <w:gridSpan w:val="2"/>
            <w:vMerge/>
            <w:tcBorders>
              <w:left w:val="single" w:sz="4" w:space="0" w:color="auto"/>
            </w:tcBorders>
            <w:shd w:val="clear" w:color="auto" w:fill="DAE9F7"/>
            <w:vAlign w:val="center"/>
          </w:tcPr>
          <w:p w14:paraId="268E6F71" w14:textId="77777777" w:rsidR="00710435" w:rsidRPr="00710435" w:rsidRDefault="00710435" w:rsidP="00890A56">
            <w:pPr>
              <w:spacing w:after="0" w:line="276" w:lineRule="auto"/>
              <w:rPr>
                <w:rFonts w:ascii="Arial" w:eastAsia="Calibri" w:hAnsi="Arial" w:cs="Arial"/>
                <w:sz w:val="20"/>
                <w:szCs w:val="20"/>
              </w:rPr>
            </w:pPr>
          </w:p>
        </w:tc>
      </w:tr>
      <w:tr w:rsidR="00710435" w:rsidRPr="00710435" w14:paraId="6D577006"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1CDB09A3"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1A0D665E"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0F1CE7D0"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auto"/>
            <w:vAlign w:val="center"/>
          </w:tcPr>
          <w:p w14:paraId="62F5CADC"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3</w:t>
            </w:r>
          </w:p>
        </w:tc>
        <w:tc>
          <w:tcPr>
            <w:tcW w:w="2437" w:type="dxa"/>
            <w:gridSpan w:val="2"/>
            <w:tcBorders>
              <w:left w:val="single" w:sz="4" w:space="0" w:color="auto"/>
              <w:right w:val="single" w:sz="4" w:space="0" w:color="auto"/>
            </w:tcBorders>
            <w:shd w:val="clear" w:color="auto" w:fill="auto"/>
            <w:vAlign w:val="center"/>
          </w:tcPr>
          <w:p w14:paraId="0A7451E3" w14:textId="59FC68D7"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Projekt vključuje ključne ukrepe strateškega dokumenta vendar brez specifičnih kazalnikov ali rezultatov.</w:t>
            </w:r>
          </w:p>
        </w:tc>
        <w:tc>
          <w:tcPr>
            <w:tcW w:w="1261" w:type="dxa"/>
            <w:gridSpan w:val="2"/>
            <w:vMerge/>
            <w:tcBorders>
              <w:left w:val="single" w:sz="4" w:space="0" w:color="auto"/>
            </w:tcBorders>
            <w:shd w:val="clear" w:color="auto" w:fill="DAE9F7"/>
            <w:vAlign w:val="center"/>
          </w:tcPr>
          <w:p w14:paraId="2B761D86" w14:textId="77777777" w:rsidR="00710435" w:rsidRPr="00710435" w:rsidRDefault="00710435" w:rsidP="00890A56">
            <w:pPr>
              <w:spacing w:after="0" w:line="276" w:lineRule="auto"/>
              <w:rPr>
                <w:rFonts w:ascii="Arial" w:eastAsia="Calibri" w:hAnsi="Arial" w:cs="Arial"/>
                <w:sz w:val="20"/>
                <w:szCs w:val="20"/>
              </w:rPr>
            </w:pPr>
          </w:p>
        </w:tc>
      </w:tr>
      <w:tr w:rsidR="00710435" w:rsidRPr="00710435" w14:paraId="24C4A03A"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4E7187EC"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74783861"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4317E4AA"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auto"/>
            <w:vAlign w:val="center"/>
          </w:tcPr>
          <w:p w14:paraId="06AC1851"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4</w:t>
            </w:r>
          </w:p>
        </w:tc>
        <w:tc>
          <w:tcPr>
            <w:tcW w:w="2437" w:type="dxa"/>
            <w:gridSpan w:val="2"/>
            <w:tcBorders>
              <w:left w:val="single" w:sz="4" w:space="0" w:color="auto"/>
              <w:right w:val="single" w:sz="4" w:space="0" w:color="auto"/>
            </w:tcBorders>
            <w:shd w:val="clear" w:color="auto" w:fill="auto"/>
            <w:vAlign w:val="center"/>
          </w:tcPr>
          <w:p w14:paraId="132D84A4" w14:textId="061DC63A"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Projekt jasno sledi glavnim ciljem strategije, vključuje kazalnike in realne rezultate.</w:t>
            </w:r>
          </w:p>
        </w:tc>
        <w:tc>
          <w:tcPr>
            <w:tcW w:w="1261" w:type="dxa"/>
            <w:gridSpan w:val="2"/>
            <w:vMerge/>
            <w:tcBorders>
              <w:left w:val="single" w:sz="4" w:space="0" w:color="auto"/>
            </w:tcBorders>
            <w:shd w:val="clear" w:color="auto" w:fill="DAE9F7"/>
            <w:vAlign w:val="center"/>
          </w:tcPr>
          <w:p w14:paraId="5446374E" w14:textId="77777777" w:rsidR="00710435" w:rsidRPr="00710435" w:rsidRDefault="00710435" w:rsidP="00890A56">
            <w:pPr>
              <w:spacing w:after="0" w:line="276" w:lineRule="auto"/>
              <w:rPr>
                <w:rFonts w:ascii="Arial" w:eastAsia="Calibri" w:hAnsi="Arial" w:cs="Arial"/>
                <w:sz w:val="20"/>
                <w:szCs w:val="20"/>
              </w:rPr>
            </w:pPr>
          </w:p>
        </w:tc>
      </w:tr>
      <w:tr w:rsidR="00710435" w:rsidRPr="00710435" w14:paraId="27C2ED58" w14:textId="77777777" w:rsidTr="00890F48">
        <w:trPr>
          <w:trHeight w:val="284"/>
          <w:jc w:val="center"/>
        </w:trPr>
        <w:tc>
          <w:tcPr>
            <w:tcW w:w="451" w:type="dxa"/>
            <w:vMerge/>
            <w:tcBorders>
              <w:left w:val="single" w:sz="4" w:space="0" w:color="auto"/>
              <w:right w:val="single" w:sz="4" w:space="0" w:color="auto"/>
            </w:tcBorders>
            <w:shd w:val="clear" w:color="auto" w:fill="F2F2F2"/>
            <w:vAlign w:val="center"/>
          </w:tcPr>
          <w:p w14:paraId="26439256" w14:textId="77777777" w:rsidR="00710435" w:rsidRPr="00710435" w:rsidRDefault="00710435" w:rsidP="00890A56">
            <w:pPr>
              <w:spacing w:after="0" w:line="276" w:lineRule="auto"/>
              <w:jc w:val="center"/>
              <w:rPr>
                <w:rFonts w:ascii="Arial" w:eastAsia="Calibri" w:hAnsi="Arial" w:cs="Arial"/>
                <w:sz w:val="20"/>
                <w:szCs w:val="20"/>
              </w:rPr>
            </w:pPr>
          </w:p>
        </w:tc>
        <w:tc>
          <w:tcPr>
            <w:tcW w:w="2062" w:type="dxa"/>
            <w:vMerge/>
            <w:tcBorders>
              <w:left w:val="single" w:sz="4" w:space="0" w:color="auto"/>
              <w:right w:val="single" w:sz="4" w:space="0" w:color="auto"/>
            </w:tcBorders>
            <w:shd w:val="clear" w:color="auto" w:fill="F2F2F2"/>
            <w:vAlign w:val="center"/>
          </w:tcPr>
          <w:p w14:paraId="0951A8BD" w14:textId="77777777" w:rsidR="00710435" w:rsidRPr="00710435" w:rsidRDefault="00710435" w:rsidP="00890A56">
            <w:pPr>
              <w:spacing w:after="0" w:line="276" w:lineRule="auto"/>
              <w:ind w:left="57"/>
              <w:rPr>
                <w:rFonts w:ascii="Arial" w:eastAsia="Calibri" w:hAnsi="Arial" w:cs="Arial"/>
                <w:sz w:val="20"/>
                <w:szCs w:val="20"/>
              </w:rPr>
            </w:pPr>
          </w:p>
        </w:tc>
        <w:tc>
          <w:tcPr>
            <w:tcW w:w="2115" w:type="dxa"/>
            <w:vMerge/>
            <w:tcBorders>
              <w:left w:val="single" w:sz="4" w:space="0" w:color="auto"/>
              <w:right w:val="single" w:sz="4" w:space="0" w:color="auto"/>
            </w:tcBorders>
            <w:shd w:val="clear" w:color="auto" w:fill="FFFFFF"/>
            <w:vAlign w:val="center"/>
          </w:tcPr>
          <w:p w14:paraId="1CC316AE" w14:textId="77777777" w:rsidR="00710435" w:rsidRPr="00710435" w:rsidRDefault="00710435" w:rsidP="00890A56">
            <w:pPr>
              <w:spacing w:after="0" w:line="276" w:lineRule="auto"/>
              <w:ind w:left="57"/>
              <w:rPr>
                <w:rFonts w:ascii="Arial" w:eastAsia="Calibri" w:hAnsi="Arial" w:cs="Arial"/>
                <w:sz w:val="20"/>
                <w:szCs w:val="20"/>
              </w:rPr>
            </w:pPr>
          </w:p>
        </w:tc>
        <w:tc>
          <w:tcPr>
            <w:tcW w:w="612" w:type="dxa"/>
            <w:tcBorders>
              <w:left w:val="single" w:sz="4" w:space="0" w:color="auto"/>
              <w:right w:val="single" w:sz="4" w:space="0" w:color="auto"/>
            </w:tcBorders>
            <w:shd w:val="clear" w:color="auto" w:fill="auto"/>
            <w:vAlign w:val="center"/>
          </w:tcPr>
          <w:p w14:paraId="0349D7A6" w14:textId="77777777" w:rsidR="00710435" w:rsidRPr="00710435" w:rsidRDefault="00710435" w:rsidP="00890A56">
            <w:pPr>
              <w:spacing w:after="0" w:line="276" w:lineRule="auto"/>
              <w:jc w:val="center"/>
              <w:rPr>
                <w:rFonts w:ascii="Arial" w:eastAsia="Calibri" w:hAnsi="Arial" w:cs="Arial"/>
                <w:sz w:val="20"/>
                <w:szCs w:val="20"/>
              </w:rPr>
            </w:pPr>
            <w:r w:rsidRPr="00710435">
              <w:rPr>
                <w:rFonts w:ascii="Arial" w:eastAsia="Calibri" w:hAnsi="Arial" w:cs="Arial"/>
                <w:b/>
                <w:bCs/>
                <w:sz w:val="20"/>
                <w:szCs w:val="20"/>
              </w:rPr>
              <w:t>5</w:t>
            </w:r>
          </w:p>
        </w:tc>
        <w:tc>
          <w:tcPr>
            <w:tcW w:w="2437" w:type="dxa"/>
            <w:gridSpan w:val="2"/>
            <w:tcBorders>
              <w:left w:val="single" w:sz="4" w:space="0" w:color="auto"/>
              <w:right w:val="single" w:sz="4" w:space="0" w:color="auto"/>
            </w:tcBorders>
            <w:shd w:val="clear" w:color="auto" w:fill="auto"/>
            <w:vAlign w:val="center"/>
          </w:tcPr>
          <w:p w14:paraId="42E2A4E4" w14:textId="2C5BEB08" w:rsidR="00710435" w:rsidRPr="00710435" w:rsidRDefault="00710435" w:rsidP="00890A56">
            <w:pPr>
              <w:spacing w:after="0" w:line="276" w:lineRule="auto"/>
              <w:ind w:left="113"/>
              <w:rPr>
                <w:rFonts w:ascii="Arial" w:eastAsia="Calibri" w:hAnsi="Arial" w:cs="Arial"/>
                <w:sz w:val="20"/>
                <w:szCs w:val="20"/>
              </w:rPr>
            </w:pPr>
            <w:r w:rsidRPr="00710435">
              <w:rPr>
                <w:rFonts w:ascii="Arial" w:eastAsia="Calibri" w:hAnsi="Arial" w:cs="Arial"/>
                <w:sz w:val="20"/>
                <w:szCs w:val="20"/>
              </w:rPr>
              <w:t xml:space="preserve">Projekt sistematično izvaja cilje </w:t>
            </w:r>
            <w:proofErr w:type="spellStart"/>
            <w:r w:rsidRPr="00710435">
              <w:rPr>
                <w:rFonts w:ascii="Arial" w:eastAsia="Calibri" w:hAnsi="Arial" w:cs="Arial"/>
                <w:sz w:val="20"/>
                <w:szCs w:val="20"/>
              </w:rPr>
              <w:t>StaDI</w:t>
            </w:r>
            <w:proofErr w:type="spellEnd"/>
            <w:r w:rsidRPr="00710435">
              <w:rPr>
                <w:rFonts w:ascii="Arial" w:eastAsia="Calibri" w:hAnsi="Arial" w:cs="Arial"/>
                <w:sz w:val="20"/>
                <w:szCs w:val="20"/>
              </w:rPr>
              <w:t xml:space="preserve"> 2024</w:t>
            </w:r>
            <w:r w:rsidR="00890F48">
              <w:rPr>
                <w:rFonts w:ascii="Arial" w:eastAsia="Calibri" w:hAnsi="Arial" w:cs="Arial"/>
                <w:sz w:val="20"/>
                <w:szCs w:val="20"/>
              </w:rPr>
              <w:t> </w:t>
            </w:r>
            <w:r w:rsidRPr="00710435">
              <w:rPr>
                <w:rFonts w:ascii="Arial" w:eastAsia="Calibri" w:hAnsi="Arial" w:cs="Arial"/>
                <w:sz w:val="20"/>
                <w:szCs w:val="20"/>
              </w:rPr>
              <w:t>–</w:t>
            </w:r>
            <w:r w:rsidR="00890F48">
              <w:rPr>
                <w:rFonts w:ascii="Arial" w:eastAsia="Calibri" w:hAnsi="Arial" w:cs="Arial"/>
                <w:sz w:val="20"/>
                <w:szCs w:val="20"/>
              </w:rPr>
              <w:t> </w:t>
            </w:r>
            <w:r w:rsidRPr="00710435">
              <w:rPr>
                <w:rFonts w:ascii="Arial" w:eastAsia="Calibri" w:hAnsi="Arial" w:cs="Arial"/>
                <w:sz w:val="20"/>
                <w:szCs w:val="20"/>
              </w:rPr>
              <w:t>2034, v sodelovanju s CUDI, vključuje konkretne aktivnosti, kazalnike, evalvacijo ter potencial za trajni vpliv.</w:t>
            </w:r>
          </w:p>
        </w:tc>
        <w:tc>
          <w:tcPr>
            <w:tcW w:w="1261" w:type="dxa"/>
            <w:gridSpan w:val="2"/>
            <w:vMerge/>
            <w:tcBorders>
              <w:left w:val="single" w:sz="4" w:space="0" w:color="auto"/>
            </w:tcBorders>
            <w:shd w:val="clear" w:color="auto" w:fill="DAE9F7"/>
            <w:vAlign w:val="center"/>
          </w:tcPr>
          <w:p w14:paraId="0BDC9168" w14:textId="77777777" w:rsidR="00710435" w:rsidRPr="00710435" w:rsidRDefault="00710435" w:rsidP="00890A56">
            <w:pPr>
              <w:spacing w:after="0" w:line="276" w:lineRule="auto"/>
              <w:rPr>
                <w:rFonts w:ascii="Arial" w:eastAsia="Calibri" w:hAnsi="Arial" w:cs="Arial"/>
                <w:sz w:val="20"/>
                <w:szCs w:val="20"/>
              </w:rPr>
            </w:pPr>
          </w:p>
        </w:tc>
      </w:tr>
      <w:tr w:rsidR="00710435" w:rsidRPr="00710435" w14:paraId="754C52E8" w14:textId="77777777" w:rsidTr="00890F48">
        <w:trPr>
          <w:trHeight w:val="567"/>
          <w:jc w:val="center"/>
        </w:trPr>
        <w:tc>
          <w:tcPr>
            <w:tcW w:w="7677" w:type="dxa"/>
            <w:gridSpan w:val="6"/>
            <w:tcBorders>
              <w:left w:val="single" w:sz="4" w:space="0" w:color="auto"/>
              <w:right w:val="single" w:sz="4" w:space="0" w:color="auto"/>
            </w:tcBorders>
            <w:shd w:val="clear" w:color="auto" w:fill="A5C9EB"/>
            <w:vAlign w:val="center"/>
          </w:tcPr>
          <w:p w14:paraId="7C180309" w14:textId="77777777" w:rsidR="00710435" w:rsidRPr="00710435" w:rsidRDefault="00710435" w:rsidP="00890A56">
            <w:pPr>
              <w:spacing w:after="0" w:line="276" w:lineRule="auto"/>
              <w:ind w:left="113"/>
              <w:jc w:val="right"/>
              <w:rPr>
                <w:rFonts w:ascii="Arial" w:eastAsia="Calibri" w:hAnsi="Arial" w:cs="Arial"/>
                <w:b/>
                <w:bCs/>
                <w:sz w:val="20"/>
                <w:szCs w:val="20"/>
              </w:rPr>
            </w:pPr>
            <w:r w:rsidRPr="00710435">
              <w:rPr>
                <w:rFonts w:ascii="Arial" w:eastAsia="Calibri" w:hAnsi="Arial" w:cs="Arial"/>
                <w:b/>
                <w:bCs/>
                <w:sz w:val="20"/>
                <w:szCs w:val="20"/>
              </w:rPr>
              <w:t xml:space="preserve">SKUPNO ŠTEVILO TOČK </w:t>
            </w:r>
          </w:p>
        </w:tc>
        <w:tc>
          <w:tcPr>
            <w:tcW w:w="1261" w:type="dxa"/>
            <w:gridSpan w:val="2"/>
            <w:tcBorders>
              <w:left w:val="single" w:sz="4" w:space="0" w:color="auto"/>
            </w:tcBorders>
            <w:shd w:val="clear" w:color="auto" w:fill="A5C9EB"/>
            <w:vAlign w:val="center"/>
          </w:tcPr>
          <w:p w14:paraId="403967B5" w14:textId="1CB6D43E" w:rsidR="00710435" w:rsidRPr="00710435" w:rsidRDefault="00FA35D1" w:rsidP="00890A56">
            <w:pPr>
              <w:spacing w:after="0" w:line="276" w:lineRule="auto"/>
              <w:jc w:val="center"/>
              <w:rPr>
                <w:rFonts w:ascii="Arial" w:eastAsia="Calibri" w:hAnsi="Arial" w:cs="Arial"/>
                <w:b/>
                <w:bCs/>
                <w:sz w:val="20"/>
                <w:szCs w:val="20"/>
              </w:rPr>
            </w:pPr>
            <w:r>
              <w:rPr>
                <w:rFonts w:ascii="Arial" w:eastAsia="Calibri" w:hAnsi="Arial" w:cs="Arial"/>
                <w:b/>
                <w:bCs/>
                <w:sz w:val="20"/>
                <w:szCs w:val="20"/>
              </w:rPr>
              <w:t>7</w:t>
            </w:r>
            <w:r w:rsidR="00710435" w:rsidRPr="00710435">
              <w:rPr>
                <w:rFonts w:ascii="Arial" w:eastAsia="Calibri" w:hAnsi="Arial" w:cs="Arial"/>
                <w:b/>
                <w:bCs/>
                <w:sz w:val="20"/>
                <w:szCs w:val="20"/>
              </w:rPr>
              <w:t>5</w:t>
            </w:r>
          </w:p>
        </w:tc>
      </w:tr>
    </w:tbl>
    <w:p w14:paraId="0C158B6A" w14:textId="77777777" w:rsidR="00710435" w:rsidRPr="00890A56" w:rsidRDefault="00710435" w:rsidP="00890A56">
      <w:pPr>
        <w:spacing w:after="0" w:line="276" w:lineRule="auto"/>
        <w:rPr>
          <w:rFonts w:ascii="Arial" w:eastAsia="Aptos" w:hAnsi="Arial" w:cs="Arial"/>
          <w:sz w:val="20"/>
          <w:szCs w:val="20"/>
        </w:rPr>
      </w:pPr>
    </w:p>
    <w:p w14:paraId="216E76DE" w14:textId="25B4E07F" w:rsidR="008C3D98" w:rsidRPr="00CA05C5" w:rsidRDefault="008C3D98" w:rsidP="00890A56">
      <w:pPr>
        <w:tabs>
          <w:tab w:val="left" w:pos="4111"/>
        </w:tabs>
        <w:spacing w:after="0" w:line="276" w:lineRule="auto"/>
        <w:jc w:val="both"/>
        <w:rPr>
          <w:rFonts w:ascii="Arial" w:hAnsi="Arial" w:cs="Arial"/>
          <w:sz w:val="20"/>
          <w:szCs w:val="20"/>
        </w:rPr>
      </w:pPr>
      <w:bookmarkStart w:id="45" w:name="_Hlk107216895"/>
      <w:bookmarkStart w:id="46" w:name="_Hlk101766932"/>
      <w:bookmarkEnd w:id="44"/>
      <w:r w:rsidRPr="00CA05C5">
        <w:rPr>
          <w:rFonts w:ascii="Arial" w:hAnsi="Arial" w:cs="Arial"/>
          <w:sz w:val="20"/>
          <w:szCs w:val="20"/>
        </w:rPr>
        <w:t xml:space="preserve">Skupaj lahko </w:t>
      </w:r>
      <w:r w:rsidR="00773EA4" w:rsidRPr="00CA05C5">
        <w:rPr>
          <w:rFonts w:ascii="Arial" w:hAnsi="Arial" w:cs="Arial"/>
          <w:sz w:val="20"/>
          <w:szCs w:val="20"/>
        </w:rPr>
        <w:t xml:space="preserve">vloga </w:t>
      </w:r>
      <w:r w:rsidRPr="00CA05C5">
        <w:rPr>
          <w:rFonts w:ascii="Arial" w:hAnsi="Arial" w:cs="Arial"/>
          <w:sz w:val="20"/>
          <w:szCs w:val="20"/>
        </w:rPr>
        <w:t>prijavitelj</w:t>
      </w:r>
      <w:r w:rsidR="00773EA4" w:rsidRPr="00CA05C5">
        <w:rPr>
          <w:rFonts w:ascii="Arial" w:hAnsi="Arial" w:cs="Arial"/>
          <w:sz w:val="20"/>
          <w:szCs w:val="20"/>
        </w:rPr>
        <w:t>a</w:t>
      </w:r>
      <w:r w:rsidRPr="00CA05C5">
        <w:rPr>
          <w:rFonts w:ascii="Arial" w:hAnsi="Arial" w:cs="Arial"/>
          <w:sz w:val="20"/>
          <w:szCs w:val="20"/>
        </w:rPr>
        <w:t xml:space="preserve"> doseže največ </w:t>
      </w:r>
      <w:r w:rsidR="00FA35D1">
        <w:rPr>
          <w:rFonts w:ascii="Arial" w:hAnsi="Arial" w:cs="Arial"/>
          <w:sz w:val="20"/>
          <w:szCs w:val="20"/>
        </w:rPr>
        <w:t>7</w:t>
      </w:r>
      <w:r w:rsidR="00EA6DEC">
        <w:rPr>
          <w:rFonts w:ascii="Arial" w:hAnsi="Arial" w:cs="Arial"/>
          <w:sz w:val="20"/>
          <w:szCs w:val="20"/>
        </w:rPr>
        <w:t>5</w:t>
      </w:r>
      <w:r w:rsidR="00EA6DEC" w:rsidRPr="00CA05C5">
        <w:rPr>
          <w:rFonts w:ascii="Arial" w:hAnsi="Arial" w:cs="Arial"/>
          <w:sz w:val="20"/>
          <w:szCs w:val="20"/>
        </w:rPr>
        <w:t xml:space="preserve"> </w:t>
      </w:r>
      <w:r w:rsidRPr="00CA05C5">
        <w:rPr>
          <w:rFonts w:ascii="Arial" w:hAnsi="Arial" w:cs="Arial"/>
          <w:sz w:val="20"/>
          <w:szCs w:val="20"/>
        </w:rPr>
        <w:t xml:space="preserve">točk. Prejete vloge bodo razvrščene glede na število prejetih točk, pri čemer bo v okviru razpoložljivih sredstev do sofinanciranja upravičen samo en projekt z najvišjim številom točk. </w:t>
      </w:r>
      <w:r w:rsidR="00773EA4" w:rsidRPr="00CA05C5">
        <w:rPr>
          <w:rFonts w:ascii="Arial" w:hAnsi="Arial" w:cs="Arial"/>
          <w:sz w:val="20"/>
          <w:szCs w:val="20"/>
        </w:rPr>
        <w:t>Izbran</w:t>
      </w:r>
      <w:r w:rsidRPr="00CA05C5">
        <w:rPr>
          <w:rFonts w:ascii="Arial" w:hAnsi="Arial" w:cs="Arial"/>
          <w:sz w:val="20"/>
          <w:szCs w:val="20"/>
        </w:rPr>
        <w:t xml:space="preserve"> je lahko le projekt, ki bo dosegel vsaj </w:t>
      </w:r>
      <w:r w:rsidR="003909D9" w:rsidRPr="0047081C">
        <w:rPr>
          <w:rFonts w:ascii="Arial" w:hAnsi="Arial" w:cs="Arial"/>
          <w:sz w:val="20"/>
          <w:szCs w:val="20"/>
        </w:rPr>
        <w:t>4</w:t>
      </w:r>
      <w:r w:rsidR="00FA35D1">
        <w:rPr>
          <w:rFonts w:ascii="Arial" w:hAnsi="Arial" w:cs="Arial"/>
          <w:sz w:val="20"/>
          <w:szCs w:val="20"/>
        </w:rPr>
        <w:t>0</w:t>
      </w:r>
      <w:r w:rsidRPr="0047081C">
        <w:rPr>
          <w:rFonts w:ascii="Arial" w:hAnsi="Arial" w:cs="Arial"/>
          <w:sz w:val="20"/>
          <w:szCs w:val="20"/>
        </w:rPr>
        <w:t xml:space="preserve"> </w:t>
      </w:r>
      <w:r w:rsidRPr="00CA05C5">
        <w:rPr>
          <w:rFonts w:ascii="Arial" w:hAnsi="Arial" w:cs="Arial"/>
          <w:sz w:val="20"/>
          <w:szCs w:val="20"/>
        </w:rPr>
        <w:t>točk</w:t>
      </w:r>
      <w:r w:rsidR="008B31D0" w:rsidRPr="00CA05C5">
        <w:rPr>
          <w:rFonts w:ascii="Arial" w:hAnsi="Arial" w:cs="Arial"/>
          <w:sz w:val="20"/>
          <w:szCs w:val="20"/>
        </w:rPr>
        <w:t xml:space="preserve"> in ki </w:t>
      </w:r>
      <w:r w:rsidR="00773EA4" w:rsidRPr="00CA05C5">
        <w:rPr>
          <w:rFonts w:ascii="Arial" w:hAnsi="Arial" w:cs="Arial"/>
          <w:sz w:val="20"/>
          <w:szCs w:val="20"/>
        </w:rPr>
        <w:t xml:space="preserve">bo </w:t>
      </w:r>
      <w:r w:rsidR="008B31D0" w:rsidRPr="00CA05C5">
        <w:rPr>
          <w:rFonts w:ascii="Arial" w:hAnsi="Arial" w:cs="Arial"/>
          <w:sz w:val="20"/>
          <w:szCs w:val="20"/>
        </w:rPr>
        <w:t xml:space="preserve">pri </w:t>
      </w:r>
      <w:r w:rsidR="00773EA4" w:rsidRPr="00CA05C5">
        <w:rPr>
          <w:rFonts w:ascii="Arial" w:hAnsi="Arial" w:cs="Arial"/>
          <w:sz w:val="20"/>
          <w:szCs w:val="20"/>
        </w:rPr>
        <w:t>vsakem</w:t>
      </w:r>
      <w:r w:rsidR="008B31D0" w:rsidRPr="00CA05C5">
        <w:rPr>
          <w:rFonts w:ascii="Arial" w:hAnsi="Arial" w:cs="Arial"/>
          <w:sz w:val="20"/>
          <w:szCs w:val="20"/>
        </w:rPr>
        <w:t xml:space="preserve"> od</w:t>
      </w:r>
      <w:r w:rsidR="000C1290" w:rsidRPr="00CA05C5">
        <w:rPr>
          <w:rFonts w:ascii="Arial" w:hAnsi="Arial" w:cs="Arial"/>
          <w:sz w:val="20"/>
          <w:szCs w:val="20"/>
        </w:rPr>
        <w:t xml:space="preserve"> petih</w:t>
      </w:r>
      <w:r w:rsidR="008B31D0" w:rsidRPr="00CA05C5">
        <w:rPr>
          <w:rFonts w:ascii="Arial" w:hAnsi="Arial" w:cs="Arial"/>
          <w:sz w:val="20"/>
          <w:szCs w:val="20"/>
        </w:rPr>
        <w:t xml:space="preserve"> osnovnih meril </w:t>
      </w:r>
      <w:r w:rsidR="00773EA4" w:rsidRPr="00CA05C5">
        <w:rPr>
          <w:rFonts w:ascii="Arial" w:hAnsi="Arial" w:cs="Arial"/>
          <w:sz w:val="20"/>
          <w:szCs w:val="20"/>
        </w:rPr>
        <w:t>dosegel</w:t>
      </w:r>
      <w:r w:rsidR="008B31D0" w:rsidRPr="00CA05C5">
        <w:rPr>
          <w:rFonts w:ascii="Arial" w:hAnsi="Arial" w:cs="Arial"/>
          <w:sz w:val="20"/>
          <w:szCs w:val="20"/>
        </w:rPr>
        <w:t xml:space="preserve"> </w:t>
      </w:r>
      <w:r w:rsidR="00773EA4" w:rsidRPr="00CA05C5">
        <w:rPr>
          <w:rFonts w:ascii="Arial" w:hAnsi="Arial" w:cs="Arial"/>
          <w:sz w:val="20"/>
          <w:szCs w:val="20"/>
        </w:rPr>
        <w:t>najmanj polovico možnih točk</w:t>
      </w:r>
      <w:r w:rsidRPr="00CA05C5">
        <w:rPr>
          <w:rFonts w:ascii="Arial" w:hAnsi="Arial" w:cs="Arial"/>
          <w:sz w:val="20"/>
          <w:szCs w:val="20"/>
        </w:rPr>
        <w:t xml:space="preserve">. </w:t>
      </w:r>
      <w:bookmarkStart w:id="47" w:name="_Hlk122515391"/>
    </w:p>
    <w:p w14:paraId="3B388A09" w14:textId="77777777" w:rsidR="003D2D9D" w:rsidRPr="00890A56" w:rsidRDefault="003D2D9D" w:rsidP="00890A56">
      <w:pPr>
        <w:spacing w:after="0" w:line="276" w:lineRule="auto"/>
        <w:jc w:val="both"/>
        <w:rPr>
          <w:rFonts w:ascii="Arial" w:hAnsi="Arial" w:cs="Arial"/>
          <w:sz w:val="20"/>
          <w:szCs w:val="20"/>
        </w:rPr>
      </w:pPr>
      <w:bookmarkStart w:id="48" w:name="_Toc193898049"/>
      <w:bookmarkEnd w:id="45"/>
      <w:bookmarkEnd w:id="46"/>
      <w:bookmarkEnd w:id="47"/>
    </w:p>
    <w:p w14:paraId="12B43445" w14:textId="77777777" w:rsidR="00C531D1" w:rsidRPr="00890A56" w:rsidRDefault="00C531D1" w:rsidP="00890A56">
      <w:pPr>
        <w:spacing w:after="0" w:line="276" w:lineRule="auto"/>
        <w:jc w:val="both"/>
        <w:rPr>
          <w:rFonts w:ascii="Arial" w:hAnsi="Arial" w:cs="Arial"/>
          <w:sz w:val="20"/>
          <w:szCs w:val="20"/>
        </w:rPr>
      </w:pPr>
    </w:p>
    <w:p w14:paraId="52EF0D64" w14:textId="2B0007D0" w:rsidR="003D2D9D" w:rsidRPr="003D2D9D" w:rsidRDefault="003D2D9D" w:rsidP="00890A56">
      <w:pPr>
        <w:pStyle w:val="Naslov1"/>
        <w:spacing w:line="276" w:lineRule="auto"/>
        <w:ind w:left="284" w:hanging="283"/>
      </w:pPr>
      <w:bookmarkStart w:id="49" w:name="_Toc204160455"/>
      <w:r w:rsidRPr="003D2D9D">
        <w:t>NAVODILA ZA PRIPRAVO VLOGE</w:t>
      </w:r>
      <w:bookmarkEnd w:id="48"/>
      <w:bookmarkEnd w:id="49"/>
    </w:p>
    <w:p w14:paraId="37E19264" w14:textId="77777777" w:rsidR="003D2D9D" w:rsidRDefault="003D2D9D" w:rsidP="00890A56">
      <w:pPr>
        <w:spacing w:after="0" w:line="276" w:lineRule="auto"/>
        <w:jc w:val="both"/>
        <w:rPr>
          <w:rFonts w:ascii="Arial" w:hAnsi="Arial" w:cs="Arial"/>
          <w:color w:val="000000" w:themeColor="text1"/>
          <w:sz w:val="20"/>
          <w:szCs w:val="20"/>
        </w:rPr>
      </w:pPr>
    </w:p>
    <w:p w14:paraId="2FC3D7C5" w14:textId="2F001412" w:rsidR="002D0C5C" w:rsidRPr="002D0C5C" w:rsidRDefault="008A0247" w:rsidP="00890A56">
      <w:pPr>
        <w:pStyle w:val="Naslov2"/>
        <w:spacing w:line="276" w:lineRule="auto"/>
        <w:ind w:left="567" w:hanging="425"/>
      </w:pPr>
      <w:bookmarkStart w:id="50" w:name="_Toc193435528"/>
      <w:bookmarkStart w:id="51" w:name="_Toc204160456"/>
      <w:r w:rsidRPr="002D0C5C">
        <w:t>RAZPISNA DOKUMENTACIJA</w:t>
      </w:r>
      <w:bookmarkEnd w:id="50"/>
      <w:bookmarkEnd w:id="51"/>
    </w:p>
    <w:p w14:paraId="0739637B" w14:textId="77777777" w:rsidR="002D0C5C" w:rsidRPr="002D0C5C" w:rsidRDefault="002D0C5C" w:rsidP="00890A56">
      <w:pPr>
        <w:spacing w:after="0" w:line="276" w:lineRule="auto"/>
        <w:jc w:val="both"/>
        <w:rPr>
          <w:rFonts w:ascii="Arial" w:hAnsi="Arial" w:cs="Arial"/>
          <w:color w:val="000000" w:themeColor="text1"/>
          <w:sz w:val="20"/>
          <w:szCs w:val="20"/>
        </w:rPr>
      </w:pPr>
    </w:p>
    <w:p w14:paraId="3FAA2107" w14:textId="693C1B3C" w:rsidR="002D0C5C" w:rsidRPr="002D0C5C" w:rsidRDefault="002D0C5C" w:rsidP="00890A56">
      <w:p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R</w:t>
      </w:r>
      <w:r w:rsidRPr="002D0C5C">
        <w:rPr>
          <w:rFonts w:ascii="Arial" w:hAnsi="Arial" w:cs="Arial"/>
          <w:color w:val="000000" w:themeColor="text1"/>
          <w:sz w:val="20"/>
          <w:szCs w:val="20"/>
        </w:rPr>
        <w:t>azpisn</w:t>
      </w:r>
      <w:r>
        <w:rPr>
          <w:rFonts w:ascii="Arial" w:hAnsi="Arial" w:cs="Arial"/>
          <w:color w:val="000000" w:themeColor="text1"/>
          <w:sz w:val="20"/>
          <w:szCs w:val="20"/>
        </w:rPr>
        <w:t>i</w:t>
      </w:r>
      <w:r w:rsidRPr="002D0C5C">
        <w:rPr>
          <w:rFonts w:ascii="Arial" w:hAnsi="Arial" w:cs="Arial"/>
          <w:color w:val="000000" w:themeColor="text1"/>
          <w:sz w:val="20"/>
          <w:szCs w:val="20"/>
        </w:rPr>
        <w:t xml:space="preserve"> dokumentacij</w:t>
      </w:r>
      <w:r>
        <w:rPr>
          <w:rFonts w:ascii="Arial" w:hAnsi="Arial" w:cs="Arial"/>
          <w:color w:val="000000" w:themeColor="text1"/>
          <w:sz w:val="20"/>
          <w:szCs w:val="20"/>
        </w:rPr>
        <w:t>i so priloženi</w:t>
      </w:r>
      <w:r w:rsidRPr="002D0C5C">
        <w:rPr>
          <w:rFonts w:ascii="Arial" w:hAnsi="Arial" w:cs="Arial"/>
          <w:color w:val="000000" w:themeColor="text1"/>
          <w:sz w:val="20"/>
          <w:szCs w:val="20"/>
        </w:rPr>
        <w:t xml:space="preserve"> prijavni obrazci in priloge, ki jih je treba v skladu z navodili na posameznem dokumentu izpolniti in podpisati.</w:t>
      </w:r>
    </w:p>
    <w:p w14:paraId="7CC1DDFC" w14:textId="77777777" w:rsidR="002D0C5C" w:rsidRPr="002D0C5C" w:rsidRDefault="002D0C5C" w:rsidP="00890A56">
      <w:pPr>
        <w:spacing w:after="0" w:line="276" w:lineRule="auto"/>
        <w:jc w:val="both"/>
        <w:rPr>
          <w:rFonts w:ascii="Arial" w:hAnsi="Arial" w:cs="Arial"/>
          <w:color w:val="000000" w:themeColor="text1"/>
          <w:sz w:val="20"/>
          <w:szCs w:val="20"/>
        </w:rPr>
      </w:pPr>
    </w:p>
    <w:p w14:paraId="346E0196" w14:textId="77777777" w:rsidR="002D0C5C" w:rsidRPr="002D0C5C" w:rsidRDefault="002D0C5C" w:rsidP="00890A56">
      <w:pPr>
        <w:spacing w:after="0" w:line="276" w:lineRule="auto"/>
        <w:jc w:val="both"/>
        <w:rPr>
          <w:rFonts w:ascii="Arial" w:hAnsi="Arial" w:cs="Arial"/>
          <w:color w:val="000000" w:themeColor="text1"/>
          <w:sz w:val="20"/>
          <w:szCs w:val="20"/>
        </w:rPr>
      </w:pPr>
      <w:r w:rsidRPr="002D0C5C">
        <w:rPr>
          <w:rFonts w:ascii="Arial" w:hAnsi="Arial" w:cs="Arial"/>
          <w:color w:val="000000" w:themeColor="text1"/>
          <w:sz w:val="20"/>
          <w:szCs w:val="20"/>
        </w:rPr>
        <w:t>Celotna razpisna dokumentacija obsega:</w:t>
      </w:r>
    </w:p>
    <w:p w14:paraId="7B3FA6D7" w14:textId="77777777" w:rsidR="002D0C5C" w:rsidRPr="002D0C5C" w:rsidRDefault="002D0C5C" w:rsidP="00890A56">
      <w:pPr>
        <w:spacing w:after="0" w:line="276" w:lineRule="auto"/>
        <w:jc w:val="both"/>
        <w:rPr>
          <w:rFonts w:ascii="Arial" w:hAnsi="Arial" w:cs="Arial"/>
          <w:color w:val="000000" w:themeColor="text1"/>
          <w:sz w:val="20"/>
          <w:szCs w:val="20"/>
        </w:rPr>
      </w:pPr>
    </w:p>
    <w:p w14:paraId="53F06DA8" w14:textId="77777777" w:rsidR="002D0C5C" w:rsidRPr="002D0C5C" w:rsidRDefault="002D0C5C" w:rsidP="00890A56">
      <w:pPr>
        <w:numPr>
          <w:ilvl w:val="0"/>
          <w:numId w:val="4"/>
        </w:numPr>
        <w:spacing w:after="0" w:line="276" w:lineRule="auto"/>
        <w:jc w:val="both"/>
        <w:rPr>
          <w:rFonts w:ascii="Arial" w:hAnsi="Arial" w:cs="Arial"/>
          <w:color w:val="000000" w:themeColor="text1"/>
          <w:sz w:val="20"/>
          <w:szCs w:val="20"/>
        </w:rPr>
      </w:pPr>
      <w:r w:rsidRPr="002D0C5C">
        <w:rPr>
          <w:rFonts w:ascii="Arial" w:hAnsi="Arial" w:cs="Arial"/>
          <w:color w:val="000000" w:themeColor="text1"/>
          <w:sz w:val="20"/>
          <w:szCs w:val="20"/>
        </w:rPr>
        <w:t>Besedilo razpisne dokumentacije.</w:t>
      </w:r>
    </w:p>
    <w:p w14:paraId="49ABA112" w14:textId="77777777" w:rsidR="002D0C5C" w:rsidRPr="002D0C5C" w:rsidRDefault="002D0C5C" w:rsidP="00890A56">
      <w:pPr>
        <w:numPr>
          <w:ilvl w:val="0"/>
          <w:numId w:val="4"/>
        </w:numPr>
        <w:spacing w:after="0" w:line="276" w:lineRule="auto"/>
        <w:jc w:val="both"/>
        <w:rPr>
          <w:rFonts w:ascii="Arial" w:hAnsi="Arial" w:cs="Arial"/>
          <w:i/>
          <w:iCs/>
          <w:color w:val="000000" w:themeColor="text1"/>
          <w:sz w:val="20"/>
          <w:szCs w:val="20"/>
        </w:rPr>
      </w:pPr>
      <w:r w:rsidRPr="002D0C5C">
        <w:rPr>
          <w:rFonts w:ascii="Arial" w:hAnsi="Arial" w:cs="Arial"/>
          <w:color w:val="000000" w:themeColor="text1"/>
          <w:sz w:val="20"/>
          <w:szCs w:val="20"/>
        </w:rPr>
        <w:t xml:space="preserve">Obrazec št. 1. </w:t>
      </w:r>
      <w:r w:rsidRPr="002D0C5C">
        <w:rPr>
          <w:rFonts w:ascii="Arial" w:hAnsi="Arial" w:cs="Arial"/>
          <w:i/>
          <w:iCs/>
          <w:color w:val="000000" w:themeColor="text1"/>
          <w:sz w:val="20"/>
          <w:szCs w:val="20"/>
        </w:rPr>
        <w:t>Prijavnica.</w:t>
      </w:r>
    </w:p>
    <w:p w14:paraId="584EFD9D" w14:textId="7819A7E2" w:rsidR="002D0C5C" w:rsidRPr="002D0C5C" w:rsidRDefault="002D0C5C" w:rsidP="00890A56">
      <w:pPr>
        <w:numPr>
          <w:ilvl w:val="0"/>
          <w:numId w:val="4"/>
        </w:numPr>
        <w:spacing w:after="0" w:line="276" w:lineRule="auto"/>
        <w:jc w:val="both"/>
        <w:rPr>
          <w:rFonts w:ascii="Arial" w:hAnsi="Arial" w:cs="Arial"/>
          <w:i/>
          <w:iCs/>
          <w:color w:val="000000" w:themeColor="text1"/>
          <w:sz w:val="20"/>
          <w:szCs w:val="20"/>
        </w:rPr>
      </w:pPr>
      <w:r w:rsidRPr="002D0C5C">
        <w:rPr>
          <w:rFonts w:ascii="Arial" w:hAnsi="Arial" w:cs="Arial"/>
          <w:color w:val="000000" w:themeColor="text1"/>
          <w:sz w:val="20"/>
          <w:szCs w:val="20"/>
        </w:rPr>
        <w:t xml:space="preserve">Obrazec št. 2. </w:t>
      </w:r>
      <w:r w:rsidRPr="002D0C5C">
        <w:rPr>
          <w:rFonts w:ascii="Arial" w:hAnsi="Arial" w:cs="Arial"/>
          <w:i/>
          <w:iCs/>
          <w:color w:val="000000" w:themeColor="text1"/>
          <w:sz w:val="20"/>
          <w:szCs w:val="20"/>
        </w:rPr>
        <w:t>Finančni načrt projekta</w:t>
      </w:r>
    </w:p>
    <w:p w14:paraId="69645436" w14:textId="77777777" w:rsidR="002D0C5C" w:rsidRPr="002D0C5C" w:rsidRDefault="002D0C5C" w:rsidP="00890A56">
      <w:pPr>
        <w:numPr>
          <w:ilvl w:val="0"/>
          <w:numId w:val="4"/>
        </w:numPr>
        <w:spacing w:after="0" w:line="276" w:lineRule="auto"/>
        <w:jc w:val="both"/>
        <w:rPr>
          <w:rFonts w:ascii="Arial" w:hAnsi="Arial" w:cs="Arial"/>
          <w:i/>
          <w:iCs/>
          <w:color w:val="000000" w:themeColor="text1"/>
          <w:sz w:val="20"/>
          <w:szCs w:val="20"/>
        </w:rPr>
      </w:pPr>
      <w:r w:rsidRPr="002D0C5C">
        <w:rPr>
          <w:rFonts w:ascii="Arial" w:hAnsi="Arial" w:cs="Arial"/>
          <w:color w:val="000000" w:themeColor="text1"/>
          <w:sz w:val="20"/>
          <w:szCs w:val="20"/>
        </w:rPr>
        <w:lastRenderedPageBreak/>
        <w:t xml:space="preserve">Obrazec št. 3. </w:t>
      </w:r>
      <w:r w:rsidRPr="002D0C5C">
        <w:rPr>
          <w:rFonts w:ascii="Arial" w:hAnsi="Arial" w:cs="Arial"/>
          <w:i/>
          <w:iCs/>
          <w:color w:val="000000" w:themeColor="text1"/>
          <w:sz w:val="20"/>
          <w:szCs w:val="20"/>
        </w:rPr>
        <w:t>Izjava prijavitelja, ki bo izvajal projekt o izpolnjevanju in sprejemanju razpisnih pogojev.</w:t>
      </w:r>
    </w:p>
    <w:p w14:paraId="48FF9633" w14:textId="04A901D8" w:rsidR="002D0C5C" w:rsidRPr="002D0C5C" w:rsidRDefault="002D0C5C" w:rsidP="00890A56">
      <w:pPr>
        <w:numPr>
          <w:ilvl w:val="0"/>
          <w:numId w:val="4"/>
        </w:numPr>
        <w:spacing w:after="0" w:line="276" w:lineRule="auto"/>
        <w:jc w:val="both"/>
        <w:rPr>
          <w:rFonts w:ascii="Arial" w:hAnsi="Arial" w:cs="Arial"/>
          <w:i/>
          <w:iCs/>
          <w:color w:val="000000" w:themeColor="text1"/>
          <w:sz w:val="20"/>
          <w:szCs w:val="20"/>
        </w:rPr>
      </w:pPr>
      <w:r w:rsidRPr="002D0C5C">
        <w:rPr>
          <w:rFonts w:ascii="Arial" w:hAnsi="Arial" w:cs="Arial"/>
          <w:color w:val="000000" w:themeColor="text1"/>
          <w:sz w:val="20"/>
          <w:szCs w:val="20"/>
        </w:rPr>
        <w:t xml:space="preserve">Priloga št. 1. </w:t>
      </w:r>
      <w:r w:rsidRPr="002D0C5C">
        <w:rPr>
          <w:rFonts w:ascii="Arial" w:hAnsi="Arial" w:cs="Arial"/>
          <w:i/>
          <w:iCs/>
          <w:color w:val="000000" w:themeColor="text1"/>
          <w:sz w:val="20"/>
          <w:szCs w:val="20"/>
        </w:rPr>
        <w:t xml:space="preserve">Vzorec POGODBE </w:t>
      </w:r>
      <w:r w:rsidR="00BF3AD0">
        <w:rPr>
          <w:rFonts w:ascii="Arial" w:hAnsi="Arial" w:cs="Arial"/>
          <w:i/>
          <w:iCs/>
          <w:color w:val="000000" w:themeColor="text1"/>
          <w:sz w:val="20"/>
          <w:szCs w:val="20"/>
        </w:rPr>
        <w:t xml:space="preserve">št. </w:t>
      </w:r>
      <w:r w:rsidR="00BF3AD0" w:rsidRPr="00BF3AD0">
        <w:rPr>
          <w:rFonts w:ascii="Arial" w:hAnsi="Arial" w:cs="Arial"/>
          <w:i/>
          <w:iCs/>
          <w:color w:val="000000" w:themeColor="text1"/>
          <w:sz w:val="20"/>
          <w:szCs w:val="20"/>
        </w:rPr>
        <w:t>C2720-2</w:t>
      </w:r>
      <w:r w:rsidR="00BF3AD0">
        <w:rPr>
          <w:rFonts w:ascii="Arial" w:hAnsi="Arial" w:cs="Arial"/>
          <w:i/>
          <w:iCs/>
          <w:color w:val="000000" w:themeColor="text1"/>
          <w:sz w:val="20"/>
          <w:szCs w:val="20"/>
        </w:rPr>
        <w:t>5</w:t>
      </w:r>
      <w:r w:rsidR="00BF3AD0" w:rsidRPr="00BF3AD0">
        <w:rPr>
          <w:rFonts w:ascii="Arial" w:hAnsi="Arial" w:cs="Arial"/>
          <w:i/>
          <w:iCs/>
          <w:color w:val="000000" w:themeColor="text1"/>
          <w:sz w:val="20"/>
          <w:szCs w:val="20"/>
        </w:rPr>
        <w:t>-0400XX</w:t>
      </w:r>
      <w:r w:rsidR="00BF3AD0" w:rsidRPr="00F55E98">
        <w:rPr>
          <w:rFonts w:ascii="Arial" w:hAnsi="Arial" w:cs="Arial"/>
          <w:b/>
          <w:noProof/>
        </w:rPr>
        <w:t xml:space="preserve"> </w:t>
      </w:r>
      <w:r w:rsidRPr="002D0C5C">
        <w:rPr>
          <w:rFonts w:ascii="Arial" w:hAnsi="Arial" w:cs="Arial"/>
          <w:i/>
          <w:iCs/>
          <w:color w:val="000000" w:themeColor="text1"/>
          <w:sz w:val="20"/>
          <w:szCs w:val="20"/>
        </w:rPr>
        <w:t>o sofinanciranju Centra za zagovorništvo na področju deinstitucionalizacije (</w:t>
      </w:r>
      <w:proofErr w:type="spellStart"/>
      <w:r w:rsidRPr="002D0C5C">
        <w:rPr>
          <w:rFonts w:ascii="Arial" w:hAnsi="Arial" w:cs="Arial"/>
          <w:i/>
          <w:iCs/>
          <w:color w:val="000000" w:themeColor="text1"/>
          <w:sz w:val="20"/>
          <w:szCs w:val="20"/>
        </w:rPr>
        <w:t>CeZag</w:t>
      </w:r>
      <w:proofErr w:type="spellEnd"/>
      <w:r w:rsidRPr="002D0C5C">
        <w:rPr>
          <w:rFonts w:ascii="Arial" w:hAnsi="Arial" w:cs="Arial"/>
          <w:i/>
          <w:iCs/>
          <w:color w:val="000000" w:themeColor="text1"/>
          <w:sz w:val="20"/>
          <w:szCs w:val="20"/>
        </w:rPr>
        <w:t>).</w:t>
      </w:r>
    </w:p>
    <w:p w14:paraId="103202AA" w14:textId="77777777" w:rsidR="002D0C5C" w:rsidRPr="002D0C5C" w:rsidRDefault="002D0C5C" w:rsidP="00890A56">
      <w:pPr>
        <w:numPr>
          <w:ilvl w:val="0"/>
          <w:numId w:val="4"/>
        </w:numPr>
        <w:spacing w:after="0" w:line="276" w:lineRule="auto"/>
        <w:jc w:val="both"/>
        <w:rPr>
          <w:rFonts w:ascii="Arial" w:hAnsi="Arial" w:cs="Arial"/>
          <w:i/>
          <w:iCs/>
          <w:color w:val="000000" w:themeColor="text1"/>
          <w:sz w:val="20"/>
          <w:szCs w:val="20"/>
        </w:rPr>
      </w:pPr>
      <w:r w:rsidRPr="002D0C5C">
        <w:rPr>
          <w:rFonts w:ascii="Arial" w:hAnsi="Arial" w:cs="Arial"/>
          <w:color w:val="000000" w:themeColor="text1"/>
          <w:sz w:val="20"/>
          <w:szCs w:val="20"/>
        </w:rPr>
        <w:t xml:space="preserve">Priloga št. 2. </w:t>
      </w:r>
      <w:r w:rsidRPr="002D0C5C">
        <w:rPr>
          <w:rFonts w:ascii="Arial" w:hAnsi="Arial" w:cs="Arial"/>
          <w:i/>
          <w:iCs/>
          <w:color w:val="000000" w:themeColor="text1"/>
          <w:sz w:val="20"/>
          <w:szCs w:val="20"/>
        </w:rPr>
        <w:t>Označba vloge.</w:t>
      </w:r>
    </w:p>
    <w:p w14:paraId="699CE8F4" w14:textId="77777777" w:rsidR="002D0C5C" w:rsidRPr="002D0C5C" w:rsidRDefault="002D0C5C" w:rsidP="00890A56">
      <w:pPr>
        <w:numPr>
          <w:ilvl w:val="0"/>
          <w:numId w:val="4"/>
        </w:numPr>
        <w:spacing w:after="0" w:line="276" w:lineRule="auto"/>
        <w:jc w:val="both"/>
        <w:rPr>
          <w:rFonts w:ascii="Arial" w:hAnsi="Arial" w:cs="Arial"/>
          <w:i/>
          <w:color w:val="000000" w:themeColor="text1"/>
          <w:sz w:val="20"/>
          <w:szCs w:val="20"/>
        </w:rPr>
      </w:pPr>
      <w:r w:rsidRPr="002D0C5C">
        <w:rPr>
          <w:rFonts w:ascii="Arial" w:hAnsi="Arial" w:cs="Arial"/>
          <w:iCs/>
          <w:color w:val="000000" w:themeColor="text1"/>
          <w:sz w:val="20"/>
          <w:szCs w:val="20"/>
        </w:rPr>
        <w:t xml:space="preserve">Priloga št. 3. </w:t>
      </w:r>
      <w:proofErr w:type="gramStart"/>
      <w:r w:rsidRPr="002D0C5C">
        <w:rPr>
          <w:rFonts w:ascii="Arial" w:hAnsi="Arial" w:cs="Arial"/>
          <w:i/>
          <w:color w:val="000000" w:themeColor="text1"/>
          <w:sz w:val="20"/>
          <w:szCs w:val="20"/>
        </w:rPr>
        <w:t>Priloga</w:t>
      </w:r>
      <w:proofErr w:type="gramEnd"/>
      <w:r w:rsidRPr="002D0C5C">
        <w:rPr>
          <w:rFonts w:ascii="Arial" w:hAnsi="Arial" w:cs="Arial"/>
          <w:i/>
          <w:color w:val="000000" w:themeColor="text1"/>
          <w:sz w:val="20"/>
          <w:szCs w:val="20"/>
        </w:rPr>
        <w:t xml:space="preserve"> k vlogi za ukrep DNSH.</w:t>
      </w:r>
    </w:p>
    <w:p w14:paraId="43A1D77F" w14:textId="77777777" w:rsidR="002D0C5C" w:rsidRPr="00890A56" w:rsidRDefault="002D0C5C" w:rsidP="00890A56">
      <w:pPr>
        <w:numPr>
          <w:ilvl w:val="0"/>
          <w:numId w:val="4"/>
        </w:numPr>
        <w:spacing w:after="0" w:line="276" w:lineRule="auto"/>
        <w:jc w:val="both"/>
        <w:rPr>
          <w:rFonts w:ascii="Arial" w:hAnsi="Arial" w:cs="Arial"/>
          <w:iCs/>
          <w:color w:val="000000" w:themeColor="text1"/>
          <w:sz w:val="20"/>
          <w:szCs w:val="20"/>
        </w:rPr>
      </w:pPr>
      <w:r w:rsidRPr="002D0C5C">
        <w:rPr>
          <w:rFonts w:ascii="Arial" w:hAnsi="Arial" w:cs="Arial"/>
          <w:iCs/>
          <w:color w:val="000000" w:themeColor="text1"/>
          <w:sz w:val="20"/>
          <w:szCs w:val="20"/>
        </w:rPr>
        <w:t xml:space="preserve">Priloga št. 4. </w:t>
      </w:r>
      <w:r w:rsidRPr="002D0C5C">
        <w:rPr>
          <w:rFonts w:ascii="Arial" w:hAnsi="Arial" w:cs="Arial"/>
          <w:i/>
          <w:color w:val="000000" w:themeColor="text1"/>
          <w:sz w:val="20"/>
          <w:szCs w:val="20"/>
        </w:rPr>
        <w:t>Podatki o dejanskih lastnikih.</w:t>
      </w:r>
    </w:p>
    <w:p w14:paraId="342AD9CD" w14:textId="77777777" w:rsidR="00890A56" w:rsidRDefault="00890A56" w:rsidP="00890A56">
      <w:pPr>
        <w:spacing w:after="0" w:line="276" w:lineRule="auto"/>
        <w:jc w:val="both"/>
        <w:rPr>
          <w:rFonts w:ascii="Arial" w:hAnsi="Arial" w:cs="Arial"/>
          <w:i/>
          <w:color w:val="000000" w:themeColor="text1"/>
          <w:sz w:val="20"/>
          <w:szCs w:val="20"/>
        </w:rPr>
      </w:pPr>
    </w:p>
    <w:p w14:paraId="2D33D470" w14:textId="7A867720" w:rsidR="002D0C5C" w:rsidRPr="002D0C5C" w:rsidRDefault="008A0247" w:rsidP="00890A56">
      <w:pPr>
        <w:pStyle w:val="Naslov2"/>
        <w:spacing w:line="276" w:lineRule="auto"/>
        <w:ind w:left="567" w:hanging="425"/>
      </w:pPr>
      <w:bookmarkStart w:id="52" w:name="_Toc204160457"/>
      <w:bookmarkStart w:id="53" w:name="_Toc193435529"/>
      <w:bookmarkStart w:id="54" w:name="_Toc204160458"/>
      <w:bookmarkEnd w:id="52"/>
      <w:r w:rsidRPr="002D0C5C">
        <w:t>VSEBINA VLOGE</w:t>
      </w:r>
      <w:bookmarkEnd w:id="53"/>
      <w:bookmarkEnd w:id="54"/>
    </w:p>
    <w:p w14:paraId="3869942B" w14:textId="77777777" w:rsidR="002D0C5C" w:rsidRPr="002D0C5C" w:rsidRDefault="002D0C5C" w:rsidP="00890A56">
      <w:pPr>
        <w:spacing w:after="0" w:line="276" w:lineRule="auto"/>
        <w:jc w:val="both"/>
        <w:rPr>
          <w:rFonts w:ascii="Arial" w:hAnsi="Arial" w:cs="Arial"/>
          <w:color w:val="000000" w:themeColor="text1"/>
          <w:sz w:val="20"/>
          <w:szCs w:val="20"/>
        </w:rPr>
      </w:pPr>
    </w:p>
    <w:p w14:paraId="45661A66" w14:textId="77777777" w:rsidR="002D0C5C" w:rsidRPr="002D0C5C" w:rsidRDefault="002D0C5C" w:rsidP="00890A56">
      <w:pPr>
        <w:spacing w:after="0" w:line="276" w:lineRule="auto"/>
        <w:jc w:val="both"/>
        <w:rPr>
          <w:rFonts w:ascii="Arial" w:hAnsi="Arial" w:cs="Arial"/>
          <w:bCs/>
          <w:color w:val="000000" w:themeColor="text1"/>
          <w:sz w:val="20"/>
          <w:szCs w:val="20"/>
        </w:rPr>
      </w:pPr>
      <w:r w:rsidRPr="002D0C5C">
        <w:rPr>
          <w:rFonts w:ascii="Arial" w:hAnsi="Arial" w:cs="Arial"/>
          <w:color w:val="000000" w:themeColor="text1"/>
          <w:sz w:val="20"/>
          <w:szCs w:val="20"/>
        </w:rPr>
        <w:t xml:space="preserve">Vlogo z vsemi zahtevanimi prilogami je treba predložiti v zaprti ovojnici. Vloga mora biti oddana v papirnati/tiskani obliki na </w:t>
      </w:r>
      <w:r w:rsidRPr="002D0C5C">
        <w:rPr>
          <w:rFonts w:ascii="Arial" w:hAnsi="Arial" w:cs="Arial"/>
          <w:color w:val="000000" w:themeColor="text1"/>
          <w:sz w:val="20"/>
          <w:szCs w:val="20"/>
          <w:u w:val="single"/>
        </w:rPr>
        <w:t>prijavnih obrazcih</w:t>
      </w:r>
      <w:r w:rsidRPr="002D0C5C">
        <w:rPr>
          <w:rFonts w:ascii="Arial" w:hAnsi="Arial" w:cs="Arial"/>
          <w:color w:val="000000" w:themeColor="text1"/>
          <w:sz w:val="20"/>
          <w:szCs w:val="20"/>
        </w:rPr>
        <w:t xml:space="preserve">, ki so del razpisne dokumentacije, in mora vsebovati vse zahtevane obvezne </w:t>
      </w:r>
      <w:r w:rsidRPr="002D0C5C">
        <w:rPr>
          <w:rFonts w:ascii="Arial" w:hAnsi="Arial" w:cs="Arial"/>
          <w:color w:val="000000" w:themeColor="text1"/>
          <w:sz w:val="20"/>
          <w:szCs w:val="20"/>
          <w:u w:val="single"/>
        </w:rPr>
        <w:t>priloge in podatke</w:t>
      </w:r>
      <w:r w:rsidRPr="002D0C5C">
        <w:rPr>
          <w:rFonts w:ascii="Arial" w:hAnsi="Arial" w:cs="Arial"/>
          <w:color w:val="000000" w:themeColor="text1"/>
          <w:sz w:val="20"/>
          <w:szCs w:val="20"/>
        </w:rPr>
        <w:t>, določene v razpisni dokumentaciji. Poleg tega je treba celotno vlogo posredovati tudi na elektronskem nosilcu podatkov (USB ključku).</w:t>
      </w:r>
      <w:r w:rsidRPr="002D0C5C">
        <w:rPr>
          <w:rFonts w:ascii="Arial" w:hAnsi="Arial" w:cs="Arial"/>
          <w:bCs/>
          <w:color w:val="000000" w:themeColor="text1"/>
          <w:sz w:val="20"/>
          <w:szCs w:val="20"/>
        </w:rPr>
        <w:t xml:space="preserve"> Tiskana verzija se mora ujemati z elektronsko. </w:t>
      </w:r>
    </w:p>
    <w:p w14:paraId="790FA0A7" w14:textId="77777777" w:rsidR="002D0C5C" w:rsidRPr="002D0C5C" w:rsidRDefault="002D0C5C" w:rsidP="00890A56">
      <w:pPr>
        <w:spacing w:after="0" w:line="276" w:lineRule="auto"/>
        <w:jc w:val="both"/>
        <w:rPr>
          <w:rFonts w:ascii="Arial" w:hAnsi="Arial" w:cs="Arial"/>
          <w:bCs/>
          <w:color w:val="000000" w:themeColor="text1"/>
          <w:sz w:val="20"/>
          <w:szCs w:val="20"/>
        </w:rPr>
      </w:pPr>
    </w:p>
    <w:p w14:paraId="6793328F" w14:textId="30828736" w:rsidR="002D0C5C" w:rsidRPr="002D0C5C" w:rsidRDefault="008A0247" w:rsidP="00890A56">
      <w:pPr>
        <w:pStyle w:val="Naslov2"/>
        <w:spacing w:line="276" w:lineRule="auto"/>
        <w:ind w:left="567" w:hanging="425"/>
      </w:pPr>
      <w:bookmarkStart w:id="55" w:name="_Toc204160459"/>
      <w:r w:rsidRPr="002D0C5C">
        <w:t>NAVODILA ZA IZPOLNJEVANJE</w:t>
      </w:r>
      <w:bookmarkEnd w:id="55"/>
    </w:p>
    <w:p w14:paraId="15077696" w14:textId="77777777" w:rsidR="002D0C5C" w:rsidRPr="002D0C5C" w:rsidRDefault="002D0C5C" w:rsidP="00890A56">
      <w:pPr>
        <w:spacing w:after="0" w:line="276" w:lineRule="auto"/>
        <w:jc w:val="both"/>
        <w:rPr>
          <w:rFonts w:ascii="Arial" w:hAnsi="Arial" w:cs="Arial"/>
          <w:bCs/>
          <w:color w:val="000000" w:themeColor="text1"/>
          <w:sz w:val="20"/>
          <w:szCs w:val="20"/>
        </w:rPr>
      </w:pPr>
    </w:p>
    <w:p w14:paraId="5A5D1BC7" w14:textId="77777777" w:rsidR="002D0C5C" w:rsidRPr="002D0C5C" w:rsidRDefault="002D0C5C" w:rsidP="00890A56">
      <w:pPr>
        <w:spacing w:after="0" w:line="276" w:lineRule="auto"/>
        <w:jc w:val="both"/>
        <w:rPr>
          <w:rFonts w:ascii="Arial" w:hAnsi="Arial" w:cs="Arial"/>
          <w:color w:val="000000" w:themeColor="text1"/>
          <w:sz w:val="20"/>
          <w:szCs w:val="20"/>
        </w:rPr>
      </w:pPr>
      <w:r w:rsidRPr="002D0C5C">
        <w:rPr>
          <w:rFonts w:ascii="Arial" w:hAnsi="Arial" w:cs="Arial"/>
          <w:color w:val="000000" w:themeColor="text1"/>
          <w:sz w:val="20"/>
          <w:szCs w:val="20"/>
        </w:rPr>
        <w:t xml:space="preserve">Predpisane prijavne obrazce in priloge prijavitelj izpolni in podpiše v skladu z navodili na posameznem dokumentu ter jih priložiti k prijavi po vrstnem redu v skladu s spodnjim seznamom. </w:t>
      </w:r>
    </w:p>
    <w:p w14:paraId="40FF7F7A" w14:textId="77777777" w:rsidR="002D0C5C" w:rsidRPr="002D0C5C" w:rsidRDefault="002D0C5C" w:rsidP="00890A56">
      <w:pPr>
        <w:spacing w:after="0" w:line="276" w:lineRule="auto"/>
        <w:jc w:val="both"/>
        <w:rPr>
          <w:rFonts w:ascii="Arial" w:hAnsi="Arial" w:cs="Arial"/>
          <w:color w:val="000000" w:themeColor="text1"/>
          <w:sz w:val="20"/>
          <w:szCs w:val="20"/>
        </w:rPr>
      </w:pPr>
    </w:p>
    <w:p w14:paraId="24CA5186" w14:textId="77777777" w:rsidR="002D0C5C" w:rsidRPr="002D0C5C" w:rsidRDefault="002D0C5C" w:rsidP="00890A56">
      <w:pPr>
        <w:pStyle w:val="Odstavekseznama"/>
        <w:numPr>
          <w:ilvl w:val="0"/>
          <w:numId w:val="21"/>
        </w:numPr>
        <w:spacing w:after="0" w:line="276" w:lineRule="auto"/>
        <w:ind w:left="718" w:hanging="491"/>
        <w:jc w:val="both"/>
        <w:rPr>
          <w:rFonts w:ascii="Arial" w:hAnsi="Arial" w:cs="Arial"/>
          <w:color w:val="000000" w:themeColor="text1"/>
          <w:sz w:val="20"/>
          <w:szCs w:val="20"/>
        </w:rPr>
      </w:pPr>
      <w:bookmarkStart w:id="56" w:name="_Hlk116554946"/>
      <w:r w:rsidRPr="002D0C5C">
        <w:rPr>
          <w:rFonts w:ascii="Arial" w:hAnsi="Arial" w:cs="Arial"/>
          <w:color w:val="000000" w:themeColor="text1"/>
          <w:sz w:val="20"/>
          <w:szCs w:val="20"/>
        </w:rPr>
        <w:t>Prijavni obrazci, ki jih je treba priložiti vlogi:</w:t>
      </w:r>
    </w:p>
    <w:bookmarkEnd w:id="56"/>
    <w:p w14:paraId="00A6523B" w14:textId="77777777" w:rsidR="002D0C5C" w:rsidRPr="002D0C5C" w:rsidRDefault="002D0C5C" w:rsidP="00890A56">
      <w:pPr>
        <w:spacing w:after="0" w:line="276" w:lineRule="auto"/>
        <w:jc w:val="both"/>
        <w:rPr>
          <w:rFonts w:ascii="Arial" w:hAnsi="Arial" w:cs="Arial"/>
          <w:color w:val="000000" w:themeColor="text1"/>
          <w:sz w:val="20"/>
          <w:szCs w:val="20"/>
        </w:rPr>
      </w:pPr>
    </w:p>
    <w:p w14:paraId="07AD5F07" w14:textId="77777777" w:rsidR="002D0C5C" w:rsidRPr="002D0C5C" w:rsidRDefault="002D0C5C" w:rsidP="00890A56">
      <w:pPr>
        <w:numPr>
          <w:ilvl w:val="0"/>
          <w:numId w:val="4"/>
        </w:numPr>
        <w:spacing w:after="0" w:line="276" w:lineRule="auto"/>
        <w:jc w:val="both"/>
        <w:rPr>
          <w:rFonts w:ascii="Arial" w:hAnsi="Arial" w:cs="Arial"/>
          <w:i/>
          <w:iCs/>
          <w:color w:val="000000" w:themeColor="text1"/>
          <w:sz w:val="20"/>
          <w:szCs w:val="20"/>
        </w:rPr>
      </w:pPr>
      <w:r w:rsidRPr="002D0C5C">
        <w:rPr>
          <w:rFonts w:ascii="Arial" w:hAnsi="Arial" w:cs="Arial"/>
          <w:color w:val="000000" w:themeColor="text1"/>
          <w:sz w:val="20"/>
          <w:szCs w:val="20"/>
        </w:rPr>
        <w:t>Obrazec št. 1. (</w:t>
      </w:r>
      <w:r w:rsidRPr="002D0C5C">
        <w:rPr>
          <w:rFonts w:ascii="Arial" w:hAnsi="Arial" w:cs="Arial"/>
          <w:i/>
          <w:iCs/>
          <w:color w:val="000000" w:themeColor="text1"/>
          <w:sz w:val="20"/>
          <w:szCs w:val="20"/>
        </w:rPr>
        <w:t xml:space="preserve">Prijavnica) </w:t>
      </w:r>
      <w:r w:rsidRPr="002D0C5C">
        <w:rPr>
          <w:rFonts w:ascii="Arial" w:hAnsi="Arial" w:cs="Arial"/>
          <w:color w:val="000000" w:themeColor="text1"/>
          <w:sz w:val="20"/>
          <w:szCs w:val="20"/>
        </w:rPr>
        <w:t>z vsemi zahtevanimi podatki</w:t>
      </w:r>
      <w:r w:rsidRPr="002D0C5C">
        <w:rPr>
          <w:rFonts w:ascii="Arial" w:hAnsi="Arial" w:cs="Arial"/>
          <w:bCs/>
          <w:color w:val="000000" w:themeColor="text1"/>
          <w:sz w:val="20"/>
          <w:szCs w:val="20"/>
        </w:rPr>
        <w:t>.</w:t>
      </w:r>
    </w:p>
    <w:p w14:paraId="21234EDC" w14:textId="5A9EC8E1" w:rsidR="002D0C5C" w:rsidRPr="002D0C5C" w:rsidRDefault="002D0C5C" w:rsidP="00890A56">
      <w:pPr>
        <w:numPr>
          <w:ilvl w:val="0"/>
          <w:numId w:val="4"/>
        </w:numPr>
        <w:spacing w:after="0" w:line="276" w:lineRule="auto"/>
        <w:jc w:val="both"/>
        <w:rPr>
          <w:rFonts w:ascii="Arial" w:hAnsi="Arial" w:cs="Arial"/>
          <w:i/>
          <w:iCs/>
          <w:color w:val="000000" w:themeColor="text1"/>
          <w:sz w:val="20"/>
          <w:szCs w:val="20"/>
        </w:rPr>
      </w:pPr>
      <w:r w:rsidRPr="002D0C5C">
        <w:rPr>
          <w:rFonts w:ascii="Arial" w:hAnsi="Arial" w:cs="Arial"/>
          <w:color w:val="000000" w:themeColor="text1"/>
          <w:sz w:val="20"/>
          <w:szCs w:val="20"/>
        </w:rPr>
        <w:t>Obrazec št. 2. (</w:t>
      </w:r>
      <w:r w:rsidRPr="002D0C5C">
        <w:rPr>
          <w:rFonts w:ascii="Arial" w:hAnsi="Arial" w:cs="Arial"/>
          <w:i/>
          <w:iCs/>
          <w:color w:val="000000" w:themeColor="text1"/>
          <w:sz w:val="20"/>
          <w:szCs w:val="20"/>
        </w:rPr>
        <w:t>Finančni načrt projekta).</w:t>
      </w:r>
    </w:p>
    <w:p w14:paraId="62951F8E" w14:textId="77777777" w:rsidR="00460F86" w:rsidRPr="002D0C5C" w:rsidRDefault="00460F86" w:rsidP="00890A56">
      <w:pPr>
        <w:numPr>
          <w:ilvl w:val="0"/>
          <w:numId w:val="4"/>
        </w:numPr>
        <w:spacing w:after="0" w:line="276" w:lineRule="auto"/>
        <w:jc w:val="both"/>
        <w:rPr>
          <w:rFonts w:ascii="Arial" w:hAnsi="Arial" w:cs="Arial"/>
          <w:i/>
          <w:iCs/>
          <w:color w:val="000000" w:themeColor="text1"/>
          <w:sz w:val="20"/>
          <w:szCs w:val="20"/>
        </w:rPr>
      </w:pPr>
      <w:r w:rsidRPr="002D0C5C">
        <w:rPr>
          <w:rFonts w:ascii="Arial" w:hAnsi="Arial" w:cs="Arial"/>
          <w:color w:val="000000" w:themeColor="text1"/>
          <w:sz w:val="20"/>
          <w:szCs w:val="20"/>
        </w:rPr>
        <w:t xml:space="preserve">Obrazec št. 3. </w:t>
      </w:r>
      <w:r w:rsidRPr="002D0C5C">
        <w:rPr>
          <w:rFonts w:ascii="Arial" w:hAnsi="Arial" w:cs="Arial"/>
          <w:i/>
          <w:iCs/>
          <w:color w:val="000000" w:themeColor="text1"/>
          <w:sz w:val="20"/>
          <w:szCs w:val="20"/>
        </w:rPr>
        <w:t>Izjava</w:t>
      </w:r>
      <w:r w:rsidR="002D0C5C" w:rsidRPr="002D0C5C">
        <w:rPr>
          <w:rFonts w:ascii="Arial" w:hAnsi="Arial" w:cs="Arial"/>
          <w:i/>
          <w:iCs/>
          <w:color w:val="000000" w:themeColor="text1"/>
          <w:sz w:val="20"/>
          <w:szCs w:val="20"/>
        </w:rPr>
        <w:t xml:space="preserve"> prijavitelja</w:t>
      </w:r>
      <w:r w:rsidRPr="002D0C5C">
        <w:rPr>
          <w:rFonts w:ascii="Arial" w:hAnsi="Arial" w:cs="Arial"/>
          <w:i/>
          <w:iCs/>
          <w:color w:val="000000" w:themeColor="text1"/>
          <w:sz w:val="20"/>
          <w:szCs w:val="20"/>
        </w:rPr>
        <w:t>, ki bo izvajal projekt o izpolnjevanju in sprejemanju razpisnih pogojev.</w:t>
      </w:r>
    </w:p>
    <w:p w14:paraId="0DE873AD" w14:textId="77777777" w:rsidR="002D0C5C" w:rsidRPr="002D0C5C" w:rsidRDefault="002D0C5C" w:rsidP="00890A56">
      <w:pPr>
        <w:spacing w:after="0" w:line="276" w:lineRule="auto"/>
        <w:jc w:val="both"/>
        <w:rPr>
          <w:rFonts w:ascii="Arial" w:hAnsi="Arial" w:cs="Arial"/>
          <w:color w:val="000000" w:themeColor="text1"/>
          <w:sz w:val="20"/>
          <w:szCs w:val="20"/>
        </w:rPr>
      </w:pPr>
    </w:p>
    <w:p w14:paraId="29AA70FE" w14:textId="639DC3BC" w:rsidR="002D0C5C" w:rsidRPr="002D0C5C" w:rsidRDefault="002D0C5C" w:rsidP="00890A56">
      <w:pPr>
        <w:pStyle w:val="Odstavekseznama"/>
        <w:numPr>
          <w:ilvl w:val="0"/>
          <w:numId w:val="21"/>
        </w:numPr>
        <w:spacing w:after="0" w:line="276" w:lineRule="auto"/>
        <w:ind w:left="718" w:hanging="491"/>
        <w:jc w:val="both"/>
        <w:rPr>
          <w:rFonts w:ascii="Arial" w:hAnsi="Arial" w:cs="Arial"/>
          <w:color w:val="000000" w:themeColor="text1"/>
          <w:sz w:val="20"/>
          <w:szCs w:val="20"/>
        </w:rPr>
      </w:pPr>
      <w:r w:rsidRPr="002D0C5C">
        <w:rPr>
          <w:rFonts w:ascii="Arial" w:hAnsi="Arial" w:cs="Arial"/>
          <w:color w:val="000000" w:themeColor="text1"/>
          <w:sz w:val="20"/>
          <w:szCs w:val="20"/>
        </w:rPr>
        <w:t>Priloge, ki so sestavni del razpisne dokumentacije, ki jih je treba priložiti vlogi:</w:t>
      </w:r>
    </w:p>
    <w:p w14:paraId="0ABD7C25" w14:textId="77777777" w:rsidR="002D0C5C" w:rsidRPr="002D0C5C" w:rsidRDefault="002D0C5C" w:rsidP="00890A56">
      <w:pPr>
        <w:spacing w:after="0" w:line="276" w:lineRule="auto"/>
        <w:jc w:val="both"/>
        <w:rPr>
          <w:rFonts w:ascii="Arial" w:hAnsi="Arial" w:cs="Arial"/>
          <w:color w:val="000000" w:themeColor="text1"/>
          <w:sz w:val="20"/>
          <w:szCs w:val="20"/>
        </w:rPr>
      </w:pPr>
    </w:p>
    <w:p w14:paraId="22504FF1" w14:textId="553CB79E" w:rsidR="002D0C5C" w:rsidRPr="002D0C5C" w:rsidRDefault="002D0C5C" w:rsidP="00890A56">
      <w:pPr>
        <w:numPr>
          <w:ilvl w:val="0"/>
          <w:numId w:val="4"/>
        </w:numPr>
        <w:spacing w:after="0" w:line="276" w:lineRule="auto"/>
        <w:jc w:val="both"/>
        <w:rPr>
          <w:rFonts w:ascii="Arial" w:hAnsi="Arial" w:cs="Arial"/>
          <w:i/>
          <w:iCs/>
          <w:color w:val="000000" w:themeColor="text1"/>
          <w:sz w:val="20"/>
          <w:szCs w:val="20"/>
        </w:rPr>
      </w:pPr>
      <w:r w:rsidRPr="002D0C5C">
        <w:rPr>
          <w:rFonts w:ascii="Arial" w:hAnsi="Arial" w:cs="Arial"/>
          <w:color w:val="000000" w:themeColor="text1"/>
          <w:sz w:val="20"/>
          <w:szCs w:val="20"/>
        </w:rPr>
        <w:t xml:space="preserve">Priloga št. 1. </w:t>
      </w:r>
      <w:r w:rsidRPr="002D0C5C">
        <w:rPr>
          <w:rFonts w:ascii="Arial" w:hAnsi="Arial" w:cs="Arial"/>
          <w:i/>
          <w:iCs/>
          <w:color w:val="000000" w:themeColor="text1"/>
          <w:sz w:val="20"/>
          <w:szCs w:val="20"/>
        </w:rPr>
        <w:t xml:space="preserve">Vzorec POGODBE </w:t>
      </w:r>
      <w:r w:rsidR="00BF3AD0">
        <w:rPr>
          <w:rFonts w:ascii="Arial" w:hAnsi="Arial" w:cs="Arial"/>
          <w:i/>
          <w:iCs/>
          <w:color w:val="000000" w:themeColor="text1"/>
          <w:sz w:val="20"/>
          <w:szCs w:val="20"/>
        </w:rPr>
        <w:t xml:space="preserve">št. </w:t>
      </w:r>
      <w:r w:rsidR="00BF3AD0" w:rsidRPr="00BF3AD0">
        <w:rPr>
          <w:rFonts w:ascii="Arial" w:hAnsi="Arial" w:cs="Arial"/>
          <w:i/>
          <w:iCs/>
          <w:color w:val="000000" w:themeColor="text1"/>
          <w:sz w:val="20"/>
          <w:szCs w:val="20"/>
        </w:rPr>
        <w:t>C2720-2</w:t>
      </w:r>
      <w:r w:rsidR="0078571A">
        <w:rPr>
          <w:rFonts w:ascii="Arial" w:hAnsi="Arial" w:cs="Arial"/>
          <w:i/>
          <w:iCs/>
          <w:color w:val="000000" w:themeColor="text1"/>
          <w:sz w:val="20"/>
          <w:szCs w:val="20"/>
        </w:rPr>
        <w:t>5</w:t>
      </w:r>
      <w:r w:rsidR="00BF3AD0" w:rsidRPr="00BF3AD0">
        <w:rPr>
          <w:rFonts w:ascii="Arial" w:hAnsi="Arial" w:cs="Arial"/>
          <w:i/>
          <w:iCs/>
          <w:color w:val="000000" w:themeColor="text1"/>
          <w:sz w:val="20"/>
          <w:szCs w:val="20"/>
        </w:rPr>
        <w:t>-0400XX</w:t>
      </w:r>
      <w:r w:rsidR="00BF3AD0" w:rsidRPr="00F55E98">
        <w:rPr>
          <w:rFonts w:ascii="Arial" w:hAnsi="Arial" w:cs="Arial"/>
          <w:b/>
          <w:noProof/>
        </w:rPr>
        <w:t xml:space="preserve"> </w:t>
      </w:r>
      <w:r w:rsidRPr="002D0C5C">
        <w:rPr>
          <w:rFonts w:ascii="Arial" w:hAnsi="Arial" w:cs="Arial"/>
          <w:i/>
          <w:iCs/>
          <w:color w:val="000000" w:themeColor="text1"/>
          <w:sz w:val="20"/>
          <w:szCs w:val="20"/>
        </w:rPr>
        <w:t>o sofinanciranju Centra za zagovorništvo na področju deinstitucionalizacije (</w:t>
      </w:r>
      <w:proofErr w:type="spellStart"/>
      <w:r w:rsidRPr="002D0C5C">
        <w:rPr>
          <w:rFonts w:ascii="Arial" w:hAnsi="Arial" w:cs="Arial"/>
          <w:i/>
          <w:iCs/>
          <w:color w:val="000000" w:themeColor="text1"/>
          <w:sz w:val="20"/>
          <w:szCs w:val="20"/>
        </w:rPr>
        <w:t>CeZag</w:t>
      </w:r>
      <w:proofErr w:type="spellEnd"/>
      <w:r w:rsidRPr="002D0C5C">
        <w:rPr>
          <w:rFonts w:ascii="Arial" w:hAnsi="Arial" w:cs="Arial"/>
          <w:i/>
          <w:iCs/>
          <w:color w:val="000000" w:themeColor="text1"/>
          <w:sz w:val="20"/>
          <w:szCs w:val="20"/>
        </w:rPr>
        <w:t>).</w:t>
      </w:r>
    </w:p>
    <w:p w14:paraId="7E178260" w14:textId="77777777" w:rsidR="002D0C5C" w:rsidRPr="002D0C5C" w:rsidRDefault="002D0C5C" w:rsidP="00890A56">
      <w:pPr>
        <w:numPr>
          <w:ilvl w:val="0"/>
          <w:numId w:val="4"/>
        </w:numPr>
        <w:spacing w:after="0" w:line="276" w:lineRule="auto"/>
        <w:jc w:val="both"/>
        <w:rPr>
          <w:rFonts w:ascii="Arial" w:hAnsi="Arial" w:cs="Arial"/>
          <w:i/>
          <w:iCs/>
          <w:color w:val="000000" w:themeColor="text1"/>
          <w:sz w:val="20"/>
          <w:szCs w:val="20"/>
        </w:rPr>
      </w:pPr>
      <w:r w:rsidRPr="002D0C5C">
        <w:rPr>
          <w:rFonts w:ascii="Arial" w:hAnsi="Arial" w:cs="Arial"/>
          <w:color w:val="000000" w:themeColor="text1"/>
          <w:sz w:val="20"/>
          <w:szCs w:val="20"/>
        </w:rPr>
        <w:t xml:space="preserve">Priloga št. 2. </w:t>
      </w:r>
      <w:r w:rsidRPr="002D0C5C">
        <w:rPr>
          <w:rFonts w:ascii="Arial" w:hAnsi="Arial" w:cs="Arial"/>
          <w:i/>
          <w:iCs/>
          <w:color w:val="000000" w:themeColor="text1"/>
          <w:sz w:val="20"/>
          <w:szCs w:val="20"/>
        </w:rPr>
        <w:t>Označba vloge.</w:t>
      </w:r>
    </w:p>
    <w:p w14:paraId="66F1950F" w14:textId="77777777" w:rsidR="002D0C5C" w:rsidRPr="002D0C5C" w:rsidRDefault="002D0C5C" w:rsidP="00890A56">
      <w:pPr>
        <w:numPr>
          <w:ilvl w:val="0"/>
          <w:numId w:val="4"/>
        </w:numPr>
        <w:spacing w:after="0" w:line="276" w:lineRule="auto"/>
        <w:jc w:val="both"/>
        <w:rPr>
          <w:rFonts w:ascii="Arial" w:hAnsi="Arial" w:cs="Arial"/>
          <w:i/>
          <w:color w:val="000000" w:themeColor="text1"/>
          <w:sz w:val="20"/>
          <w:szCs w:val="20"/>
        </w:rPr>
      </w:pPr>
      <w:r w:rsidRPr="002D0C5C">
        <w:rPr>
          <w:rFonts w:ascii="Arial" w:hAnsi="Arial" w:cs="Arial"/>
          <w:iCs/>
          <w:color w:val="000000" w:themeColor="text1"/>
          <w:sz w:val="20"/>
          <w:szCs w:val="20"/>
        </w:rPr>
        <w:t xml:space="preserve">Priloga št. 3. </w:t>
      </w:r>
      <w:proofErr w:type="gramStart"/>
      <w:r w:rsidRPr="002D0C5C">
        <w:rPr>
          <w:rFonts w:ascii="Arial" w:hAnsi="Arial" w:cs="Arial"/>
          <w:i/>
          <w:color w:val="000000" w:themeColor="text1"/>
          <w:sz w:val="20"/>
          <w:szCs w:val="20"/>
        </w:rPr>
        <w:t>Priloga</w:t>
      </w:r>
      <w:proofErr w:type="gramEnd"/>
      <w:r w:rsidRPr="002D0C5C">
        <w:rPr>
          <w:rFonts w:ascii="Arial" w:hAnsi="Arial" w:cs="Arial"/>
          <w:i/>
          <w:color w:val="000000" w:themeColor="text1"/>
          <w:sz w:val="20"/>
          <w:szCs w:val="20"/>
        </w:rPr>
        <w:t xml:space="preserve"> k vlogi za ukrep DNSH.</w:t>
      </w:r>
    </w:p>
    <w:p w14:paraId="4207BBF5" w14:textId="77777777" w:rsidR="002D0C5C" w:rsidRPr="002D0C5C" w:rsidRDefault="002D0C5C" w:rsidP="00890A56">
      <w:pPr>
        <w:spacing w:after="0" w:line="276" w:lineRule="auto"/>
        <w:jc w:val="both"/>
        <w:rPr>
          <w:rFonts w:ascii="Arial" w:hAnsi="Arial" w:cs="Arial"/>
          <w:iCs/>
          <w:color w:val="000000" w:themeColor="text1"/>
          <w:sz w:val="20"/>
          <w:szCs w:val="20"/>
        </w:rPr>
      </w:pPr>
    </w:p>
    <w:p w14:paraId="1AB4C701" w14:textId="523F8767" w:rsidR="002D0C5C" w:rsidRDefault="002D0C5C" w:rsidP="00890A56">
      <w:pPr>
        <w:pStyle w:val="Odstavekseznama"/>
        <w:numPr>
          <w:ilvl w:val="0"/>
          <w:numId w:val="21"/>
        </w:numPr>
        <w:spacing w:after="0" w:line="276" w:lineRule="auto"/>
        <w:ind w:left="718" w:hanging="491"/>
        <w:jc w:val="both"/>
        <w:rPr>
          <w:rFonts w:ascii="Arial" w:hAnsi="Arial" w:cs="Arial"/>
          <w:color w:val="000000" w:themeColor="text1"/>
          <w:sz w:val="20"/>
          <w:szCs w:val="20"/>
        </w:rPr>
      </w:pPr>
      <w:r w:rsidRPr="002D0C5C">
        <w:rPr>
          <w:rFonts w:ascii="Arial" w:hAnsi="Arial" w:cs="Arial"/>
          <w:color w:val="000000" w:themeColor="text1"/>
          <w:sz w:val="20"/>
          <w:szCs w:val="20"/>
        </w:rPr>
        <w:t>Dodatne priloge, ki so del razpisne dokumentacije in jih ni treba prilagati vlogi</w:t>
      </w:r>
      <w:r w:rsidR="008A0247">
        <w:rPr>
          <w:rFonts w:ascii="Arial" w:hAnsi="Arial" w:cs="Arial"/>
          <w:color w:val="000000" w:themeColor="text1"/>
          <w:sz w:val="20"/>
          <w:szCs w:val="20"/>
        </w:rPr>
        <w:t>.</w:t>
      </w:r>
    </w:p>
    <w:p w14:paraId="3CFC1C7E" w14:textId="77777777" w:rsidR="002D0C5C" w:rsidRPr="002D0C5C" w:rsidRDefault="002D0C5C" w:rsidP="00890A56">
      <w:pPr>
        <w:pStyle w:val="Odstavekseznama"/>
        <w:spacing w:after="0" w:line="276" w:lineRule="auto"/>
        <w:ind w:left="794"/>
        <w:jc w:val="both"/>
        <w:rPr>
          <w:rFonts w:ascii="Arial" w:hAnsi="Arial" w:cs="Arial"/>
          <w:color w:val="000000" w:themeColor="text1"/>
          <w:sz w:val="20"/>
          <w:szCs w:val="20"/>
        </w:rPr>
      </w:pPr>
    </w:p>
    <w:p w14:paraId="5CF047C6" w14:textId="5C52F46F" w:rsidR="002D0C5C" w:rsidRPr="009105B7" w:rsidRDefault="002D0C5C" w:rsidP="00890A56">
      <w:pPr>
        <w:numPr>
          <w:ilvl w:val="0"/>
          <w:numId w:val="4"/>
        </w:numPr>
        <w:spacing w:after="0" w:line="276" w:lineRule="auto"/>
        <w:jc w:val="both"/>
        <w:rPr>
          <w:rFonts w:ascii="Arial" w:hAnsi="Arial" w:cs="Arial"/>
          <w:iCs/>
          <w:color w:val="000000" w:themeColor="text1"/>
          <w:sz w:val="20"/>
          <w:szCs w:val="20"/>
        </w:rPr>
      </w:pPr>
      <w:r w:rsidRPr="002D0C5C">
        <w:rPr>
          <w:rFonts w:ascii="Arial" w:hAnsi="Arial" w:cs="Arial"/>
          <w:iCs/>
          <w:color w:val="000000" w:themeColor="text1"/>
          <w:sz w:val="20"/>
          <w:szCs w:val="20"/>
        </w:rPr>
        <w:t xml:space="preserve">Priloga št. 4. </w:t>
      </w:r>
      <w:r w:rsidRPr="002D0C5C">
        <w:rPr>
          <w:rFonts w:ascii="Arial" w:hAnsi="Arial" w:cs="Arial"/>
          <w:i/>
          <w:color w:val="000000" w:themeColor="text1"/>
          <w:sz w:val="20"/>
          <w:szCs w:val="20"/>
        </w:rPr>
        <w:t>Podatki o dejanskih lastnikih</w:t>
      </w:r>
      <w:r w:rsidR="009105B7">
        <w:rPr>
          <w:rFonts w:ascii="Arial" w:hAnsi="Arial" w:cs="Arial"/>
          <w:i/>
          <w:color w:val="000000" w:themeColor="text1"/>
          <w:sz w:val="20"/>
          <w:szCs w:val="20"/>
        </w:rPr>
        <w:t xml:space="preserve"> (i</w:t>
      </w:r>
      <w:r w:rsidR="009105B7" w:rsidRPr="009105B7">
        <w:rPr>
          <w:rFonts w:ascii="Arial" w:hAnsi="Arial" w:cs="Arial"/>
          <w:i/>
          <w:color w:val="000000" w:themeColor="text1"/>
          <w:sz w:val="20"/>
          <w:szCs w:val="20"/>
        </w:rPr>
        <w:t>zbrani prijavitelj bo</w:t>
      </w:r>
      <w:r w:rsidR="009105B7">
        <w:rPr>
          <w:rFonts w:ascii="Arial" w:hAnsi="Arial" w:cs="Arial"/>
          <w:i/>
          <w:color w:val="000000" w:themeColor="text1"/>
          <w:sz w:val="20"/>
          <w:szCs w:val="20"/>
        </w:rPr>
        <w:t xml:space="preserve"> moral to prilogo predložiti</w:t>
      </w:r>
      <w:r w:rsidR="009105B7" w:rsidRPr="009105B7">
        <w:rPr>
          <w:rFonts w:ascii="Arial" w:hAnsi="Arial" w:cs="Arial"/>
          <w:i/>
          <w:color w:val="000000" w:themeColor="text1"/>
          <w:sz w:val="20"/>
          <w:szCs w:val="20"/>
        </w:rPr>
        <w:t xml:space="preserve"> pred podpisom pogodbe o sofinanciranju</w:t>
      </w:r>
      <w:r w:rsidR="009105B7">
        <w:rPr>
          <w:rFonts w:ascii="Arial" w:hAnsi="Arial" w:cs="Arial"/>
          <w:i/>
          <w:color w:val="000000" w:themeColor="text1"/>
          <w:sz w:val="20"/>
          <w:szCs w:val="20"/>
        </w:rPr>
        <w:t>)</w:t>
      </w:r>
    </w:p>
    <w:p w14:paraId="2FF6E2FA" w14:textId="77777777" w:rsidR="009105B7" w:rsidRPr="002D0C5C" w:rsidRDefault="009105B7" w:rsidP="00890A56">
      <w:pPr>
        <w:spacing w:after="0" w:line="276" w:lineRule="auto"/>
        <w:ind w:left="720"/>
        <w:jc w:val="both"/>
        <w:rPr>
          <w:rFonts w:ascii="Arial" w:hAnsi="Arial" w:cs="Arial"/>
          <w:iCs/>
          <w:color w:val="000000" w:themeColor="text1"/>
          <w:sz w:val="20"/>
          <w:szCs w:val="20"/>
        </w:rPr>
      </w:pPr>
    </w:p>
    <w:p w14:paraId="08FE6348" w14:textId="3E1A692D" w:rsidR="002D0C5C" w:rsidRPr="002D0C5C" w:rsidRDefault="002D0C5C" w:rsidP="00890A56">
      <w:pPr>
        <w:pStyle w:val="Odstavekseznama"/>
        <w:numPr>
          <w:ilvl w:val="0"/>
          <w:numId w:val="21"/>
        </w:numPr>
        <w:spacing w:after="0" w:line="276" w:lineRule="auto"/>
        <w:ind w:left="718" w:hanging="491"/>
        <w:jc w:val="both"/>
        <w:rPr>
          <w:rFonts w:ascii="Arial" w:hAnsi="Arial" w:cs="Arial"/>
          <w:color w:val="000000" w:themeColor="text1"/>
          <w:sz w:val="20"/>
          <w:szCs w:val="20"/>
        </w:rPr>
      </w:pPr>
      <w:bookmarkStart w:id="57" w:name="_Hlk204155824"/>
      <w:r w:rsidRPr="002D0C5C">
        <w:rPr>
          <w:rFonts w:ascii="Arial" w:hAnsi="Arial" w:cs="Arial"/>
          <w:color w:val="000000" w:themeColor="text1"/>
          <w:sz w:val="20"/>
          <w:szCs w:val="20"/>
        </w:rPr>
        <w:t>Priloge, ki niso del razpisne dokumentacije in jih prijavitelji priložijo sam</w:t>
      </w:r>
      <w:r w:rsidR="008A0247">
        <w:rPr>
          <w:rFonts w:ascii="Arial" w:hAnsi="Arial" w:cs="Arial"/>
          <w:color w:val="000000" w:themeColor="text1"/>
          <w:sz w:val="20"/>
          <w:szCs w:val="20"/>
        </w:rPr>
        <w:t>i</w:t>
      </w:r>
      <w:r w:rsidR="003909D9">
        <w:rPr>
          <w:rFonts w:ascii="Arial" w:hAnsi="Arial" w:cs="Arial"/>
          <w:color w:val="000000" w:themeColor="text1"/>
          <w:sz w:val="20"/>
          <w:szCs w:val="20"/>
        </w:rPr>
        <w:t>.</w:t>
      </w:r>
    </w:p>
    <w:bookmarkEnd w:id="57"/>
    <w:p w14:paraId="766B20A0" w14:textId="77777777" w:rsidR="002D0C5C" w:rsidRPr="00917255" w:rsidRDefault="002D0C5C" w:rsidP="00890A56">
      <w:pPr>
        <w:spacing w:after="0" w:line="276" w:lineRule="auto"/>
        <w:jc w:val="both"/>
        <w:rPr>
          <w:rFonts w:ascii="Arial" w:hAnsi="Arial" w:cs="Arial"/>
          <w:color w:val="000000" w:themeColor="text1"/>
          <w:sz w:val="20"/>
          <w:szCs w:val="20"/>
        </w:rPr>
      </w:pPr>
    </w:p>
    <w:p w14:paraId="2233674C" w14:textId="77777777" w:rsidR="002D0C5C" w:rsidRPr="00917255" w:rsidRDefault="002D0C5C" w:rsidP="00890A56">
      <w:pPr>
        <w:numPr>
          <w:ilvl w:val="0"/>
          <w:numId w:val="4"/>
        </w:numPr>
        <w:spacing w:after="0" w:line="276" w:lineRule="auto"/>
        <w:jc w:val="both"/>
        <w:rPr>
          <w:rFonts w:ascii="Arial" w:hAnsi="Arial" w:cs="Arial"/>
          <w:i/>
          <w:iCs/>
          <w:color w:val="000000" w:themeColor="text1"/>
          <w:sz w:val="20"/>
          <w:szCs w:val="20"/>
        </w:rPr>
      </w:pPr>
      <w:r w:rsidRPr="002D0C5C">
        <w:rPr>
          <w:rFonts w:ascii="Arial" w:hAnsi="Arial" w:cs="Arial"/>
          <w:color w:val="000000" w:themeColor="text1"/>
          <w:sz w:val="20"/>
          <w:szCs w:val="20"/>
        </w:rPr>
        <w:t>Dokazilo FURS, da ima prijavitelj poravnane vse davke in druge obvezne dajatve v skladu z zakonodajo.</w:t>
      </w:r>
    </w:p>
    <w:p w14:paraId="290E938C" w14:textId="05DEE2C0" w:rsidR="002D0C5C" w:rsidRPr="00917255" w:rsidRDefault="00917255" w:rsidP="00890A56">
      <w:pPr>
        <w:pStyle w:val="pf0"/>
        <w:numPr>
          <w:ilvl w:val="0"/>
          <w:numId w:val="4"/>
        </w:numPr>
        <w:spacing w:after="0" w:afterAutospacing="0" w:line="276" w:lineRule="auto"/>
        <w:jc w:val="both"/>
        <w:rPr>
          <w:rFonts w:ascii="Arial" w:hAnsi="Arial" w:cs="Arial"/>
          <w:color w:val="000000" w:themeColor="text1"/>
          <w:sz w:val="20"/>
          <w:szCs w:val="20"/>
        </w:rPr>
      </w:pPr>
      <w:r w:rsidRPr="00917255">
        <w:rPr>
          <w:rStyle w:val="cf01"/>
          <w:rFonts w:ascii="Arial" w:hAnsi="Arial" w:cs="Arial"/>
          <w:sz w:val="20"/>
          <w:szCs w:val="20"/>
        </w:rPr>
        <w:t>Dokazilo o izpolnjevanju kadrovskega pogoja: najmanj 2 zaposleni osebi</w:t>
      </w:r>
      <w:r w:rsidR="009B00EA">
        <w:rPr>
          <w:rStyle w:val="cf01"/>
          <w:rFonts w:ascii="Arial" w:hAnsi="Arial" w:cs="Arial"/>
          <w:sz w:val="20"/>
          <w:szCs w:val="20"/>
        </w:rPr>
        <w:t xml:space="preserve">, </w:t>
      </w:r>
      <w:r w:rsidR="009B00EA" w:rsidRPr="00A20ABA">
        <w:rPr>
          <w:rFonts w:ascii="Arial" w:hAnsi="Arial" w:cs="Arial"/>
          <w:sz w:val="20"/>
          <w:szCs w:val="20"/>
        </w:rPr>
        <w:t>katerih zaposlitvi ne bosta financirani v okviru javnega razpisa</w:t>
      </w:r>
      <w:r w:rsidRPr="00917255">
        <w:rPr>
          <w:rStyle w:val="cf01"/>
          <w:rFonts w:ascii="Arial" w:hAnsi="Arial" w:cs="Arial"/>
          <w:sz w:val="20"/>
          <w:szCs w:val="20"/>
        </w:rPr>
        <w:t xml:space="preserve"> </w:t>
      </w:r>
      <w:r w:rsidRPr="00917255">
        <w:rPr>
          <w:rFonts w:ascii="Arial" w:hAnsi="Arial" w:cs="Arial"/>
          <w:i/>
          <w:color w:val="000000" w:themeColor="text1"/>
          <w:sz w:val="20"/>
          <w:szCs w:val="20"/>
        </w:rPr>
        <w:t>(izbrani prijavitelj bo moral pogodbi o zaposlitvi pr</w:t>
      </w:r>
      <w:r w:rsidR="00FA35D1">
        <w:rPr>
          <w:rFonts w:ascii="Arial" w:hAnsi="Arial" w:cs="Arial"/>
          <w:i/>
          <w:color w:val="000000" w:themeColor="text1"/>
          <w:sz w:val="20"/>
          <w:szCs w:val="20"/>
        </w:rPr>
        <w:t>i</w:t>
      </w:r>
      <w:r w:rsidRPr="00917255">
        <w:rPr>
          <w:rFonts w:ascii="Arial" w:hAnsi="Arial" w:cs="Arial"/>
          <w:i/>
          <w:color w:val="000000" w:themeColor="text1"/>
          <w:sz w:val="20"/>
          <w:szCs w:val="20"/>
        </w:rPr>
        <w:t xml:space="preserve">ložiti </w:t>
      </w:r>
      <w:r w:rsidR="00FA35D1">
        <w:rPr>
          <w:rFonts w:ascii="Arial" w:hAnsi="Arial" w:cs="Arial"/>
          <w:i/>
          <w:color w:val="000000" w:themeColor="text1"/>
          <w:sz w:val="20"/>
          <w:szCs w:val="20"/>
        </w:rPr>
        <w:t>vlogi).</w:t>
      </w:r>
    </w:p>
    <w:p w14:paraId="4A918BA4" w14:textId="77777777" w:rsidR="008A0247" w:rsidRDefault="008A0247" w:rsidP="00890A56">
      <w:pPr>
        <w:spacing w:after="0" w:line="276" w:lineRule="auto"/>
        <w:jc w:val="both"/>
        <w:rPr>
          <w:rFonts w:ascii="Arial" w:hAnsi="Arial" w:cs="Arial"/>
          <w:color w:val="000000" w:themeColor="text1"/>
          <w:sz w:val="20"/>
          <w:szCs w:val="20"/>
        </w:rPr>
      </w:pPr>
    </w:p>
    <w:p w14:paraId="1B408063" w14:textId="7D554052" w:rsidR="002D0C5C" w:rsidRPr="002D0C5C" w:rsidRDefault="002D0C5C" w:rsidP="00890A56">
      <w:pPr>
        <w:spacing w:after="0" w:line="276" w:lineRule="auto"/>
        <w:jc w:val="both"/>
        <w:rPr>
          <w:rFonts w:ascii="Arial" w:hAnsi="Arial" w:cs="Arial"/>
          <w:color w:val="000000" w:themeColor="text1"/>
          <w:sz w:val="20"/>
          <w:szCs w:val="20"/>
        </w:rPr>
      </w:pPr>
      <w:r w:rsidRPr="002D0C5C">
        <w:rPr>
          <w:rFonts w:ascii="Arial" w:hAnsi="Arial" w:cs="Arial"/>
          <w:color w:val="000000" w:themeColor="text1"/>
          <w:sz w:val="20"/>
          <w:szCs w:val="20"/>
        </w:rPr>
        <w:t>Obraz</w:t>
      </w:r>
      <w:r>
        <w:rPr>
          <w:rFonts w:ascii="Arial" w:hAnsi="Arial" w:cs="Arial"/>
          <w:color w:val="000000" w:themeColor="text1"/>
          <w:sz w:val="20"/>
          <w:szCs w:val="20"/>
        </w:rPr>
        <w:t>c</w:t>
      </w:r>
      <w:r w:rsidRPr="002D0C5C">
        <w:rPr>
          <w:rFonts w:ascii="Arial" w:hAnsi="Arial" w:cs="Arial"/>
          <w:color w:val="000000" w:themeColor="text1"/>
          <w:sz w:val="20"/>
          <w:szCs w:val="20"/>
        </w:rPr>
        <w:t xml:space="preserve">ev ni dovoljeno spreminjati ne po vsebini ne po obliki. Vloge, ki ne bodo oddane na predpisanih obrazcih, oziroma bodo oddane na predrugačenih obrazcih, bodo zavržene. </w:t>
      </w:r>
    </w:p>
    <w:p w14:paraId="4A6F2373" w14:textId="77777777" w:rsidR="002D0C5C" w:rsidRPr="002D0C5C" w:rsidRDefault="002D0C5C" w:rsidP="00890A56">
      <w:pPr>
        <w:spacing w:after="0" w:line="276" w:lineRule="auto"/>
        <w:jc w:val="both"/>
        <w:rPr>
          <w:rFonts w:ascii="Arial" w:hAnsi="Arial" w:cs="Arial"/>
          <w:color w:val="000000" w:themeColor="text1"/>
          <w:sz w:val="20"/>
          <w:szCs w:val="20"/>
        </w:rPr>
      </w:pPr>
    </w:p>
    <w:p w14:paraId="0D70BE1B" w14:textId="134B4A54" w:rsidR="002D0C5C" w:rsidRPr="002D0C5C" w:rsidRDefault="002D0C5C" w:rsidP="00890A56">
      <w:pPr>
        <w:spacing w:after="0" w:line="276" w:lineRule="auto"/>
        <w:jc w:val="both"/>
        <w:rPr>
          <w:rFonts w:ascii="Arial" w:hAnsi="Arial" w:cs="Arial"/>
          <w:color w:val="000000" w:themeColor="text1"/>
          <w:sz w:val="20"/>
          <w:szCs w:val="20"/>
        </w:rPr>
      </w:pPr>
      <w:r w:rsidRPr="002D0C5C">
        <w:rPr>
          <w:rFonts w:ascii="Arial" w:hAnsi="Arial" w:cs="Arial"/>
          <w:color w:val="000000" w:themeColor="text1"/>
          <w:sz w:val="20"/>
          <w:szCs w:val="20"/>
        </w:rPr>
        <w:lastRenderedPageBreak/>
        <w:t xml:space="preserve">Vsa zahtevana razpisna dokumentacija mora biti speta ali vložena v mapo z vidno označenimi prilogami, ki si sledijo po vrstnem redu v skladu s seznamom v razpisni dokumentaciji. </w:t>
      </w:r>
    </w:p>
    <w:p w14:paraId="3939CDC1" w14:textId="77777777" w:rsidR="002D0C5C" w:rsidRPr="002D0C5C" w:rsidRDefault="002D0C5C" w:rsidP="00890A56">
      <w:pPr>
        <w:spacing w:after="0" w:line="276" w:lineRule="auto"/>
        <w:jc w:val="both"/>
        <w:rPr>
          <w:rFonts w:ascii="Arial" w:hAnsi="Arial" w:cs="Arial"/>
          <w:color w:val="000000" w:themeColor="text1"/>
          <w:sz w:val="20"/>
          <w:szCs w:val="20"/>
        </w:rPr>
      </w:pPr>
    </w:p>
    <w:p w14:paraId="006BAB98" w14:textId="77777777" w:rsidR="003D2D9D" w:rsidRPr="002D0C5C" w:rsidRDefault="003D2D9D" w:rsidP="00890A56">
      <w:pPr>
        <w:spacing w:after="0" w:line="276" w:lineRule="auto"/>
        <w:jc w:val="both"/>
        <w:rPr>
          <w:rFonts w:ascii="Arial" w:hAnsi="Arial" w:cs="Arial"/>
          <w:i/>
          <w:iCs/>
          <w:color w:val="000000" w:themeColor="text1"/>
          <w:sz w:val="20"/>
          <w:szCs w:val="20"/>
        </w:rPr>
      </w:pPr>
    </w:p>
    <w:p w14:paraId="2DA928C0" w14:textId="77777777" w:rsidR="003D2D9D" w:rsidRPr="003D2D9D" w:rsidRDefault="003D2D9D" w:rsidP="00890A56">
      <w:pPr>
        <w:pStyle w:val="Naslov1"/>
        <w:spacing w:line="276" w:lineRule="auto"/>
        <w:ind w:left="284" w:hanging="283"/>
      </w:pPr>
      <w:bookmarkStart w:id="58" w:name="_Toc193898052"/>
      <w:bookmarkStart w:id="59" w:name="_Toc204160460"/>
      <w:r w:rsidRPr="003D2D9D">
        <w:t>DODELITEV SREDSTEV</w:t>
      </w:r>
      <w:bookmarkEnd w:id="58"/>
      <w:bookmarkEnd w:id="59"/>
    </w:p>
    <w:p w14:paraId="34D3AED8" w14:textId="77777777" w:rsidR="002D0C5C" w:rsidRPr="003D2D9D" w:rsidRDefault="002D0C5C" w:rsidP="00890A56">
      <w:pPr>
        <w:spacing w:after="0" w:line="276" w:lineRule="auto"/>
        <w:jc w:val="both"/>
        <w:rPr>
          <w:rFonts w:ascii="Arial" w:hAnsi="Arial" w:cs="Arial"/>
          <w:color w:val="000000" w:themeColor="text1"/>
          <w:sz w:val="20"/>
          <w:szCs w:val="20"/>
        </w:rPr>
      </w:pPr>
    </w:p>
    <w:p w14:paraId="364F55EA" w14:textId="77777777" w:rsidR="003D2D9D" w:rsidRPr="003D2D9D" w:rsidRDefault="003D2D9D" w:rsidP="00890A56">
      <w:pPr>
        <w:spacing w:after="0" w:line="276" w:lineRule="auto"/>
        <w:jc w:val="both"/>
        <w:rPr>
          <w:rFonts w:ascii="Arial" w:hAnsi="Arial" w:cs="Arial"/>
          <w:color w:val="000000" w:themeColor="text1"/>
          <w:sz w:val="20"/>
          <w:szCs w:val="20"/>
        </w:rPr>
      </w:pPr>
      <w:r w:rsidRPr="003D2D9D">
        <w:rPr>
          <w:rFonts w:ascii="Arial" w:hAnsi="Arial" w:cs="Arial"/>
          <w:color w:val="000000" w:themeColor="text1"/>
          <w:sz w:val="20"/>
          <w:szCs w:val="20"/>
        </w:rPr>
        <w:t>O dodelitvi sredstev po tem javnem razpisu bo na predlog strokovne komisije s sklepom odločil minister oziroma oseba, ki je pooblaščena za sprejetje odločitve o dodelitvi sredstev.</w:t>
      </w:r>
    </w:p>
    <w:p w14:paraId="1C9FC51B" w14:textId="77777777" w:rsidR="003D2D9D" w:rsidRPr="003D2D9D" w:rsidRDefault="003D2D9D" w:rsidP="00890A56">
      <w:pPr>
        <w:spacing w:after="0" w:line="276" w:lineRule="auto"/>
        <w:jc w:val="both"/>
        <w:rPr>
          <w:rFonts w:ascii="Arial" w:hAnsi="Arial" w:cs="Arial"/>
          <w:color w:val="000000" w:themeColor="text1"/>
          <w:sz w:val="20"/>
          <w:szCs w:val="20"/>
        </w:rPr>
      </w:pPr>
    </w:p>
    <w:p w14:paraId="38596125" w14:textId="188D4A70" w:rsidR="003D2D9D" w:rsidRPr="003D2D9D" w:rsidRDefault="00917255" w:rsidP="00890A56">
      <w:p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MSP</w:t>
      </w:r>
      <w:r w:rsidRPr="003D2D9D">
        <w:rPr>
          <w:rFonts w:ascii="Arial" w:hAnsi="Arial" w:cs="Arial"/>
          <w:color w:val="000000" w:themeColor="text1"/>
          <w:sz w:val="20"/>
          <w:szCs w:val="20"/>
        </w:rPr>
        <w:t xml:space="preserve"> </w:t>
      </w:r>
      <w:r w:rsidR="003D2D9D" w:rsidRPr="003D2D9D">
        <w:rPr>
          <w:rFonts w:ascii="Arial" w:hAnsi="Arial" w:cs="Arial"/>
          <w:color w:val="000000" w:themeColor="text1"/>
          <w:sz w:val="20"/>
          <w:szCs w:val="20"/>
        </w:rPr>
        <w:t xml:space="preserve">bo prijavitelje o izidu razpisa obvestilo najkasneje v 60-dneh po zaključku odpiranja prijav. Rezultati razpisa so informacije javnega značaja in bodo objavljeni na spletnih straneh ministrstva </w:t>
      </w:r>
      <w:hyperlink r:id="rId9" w:history="1">
        <w:r w:rsidR="003D2D9D" w:rsidRPr="003D2D9D">
          <w:rPr>
            <w:rStyle w:val="Hiperpovezava"/>
            <w:rFonts w:ascii="Arial" w:hAnsi="Arial" w:cs="Arial"/>
            <w:color w:val="000000" w:themeColor="text1"/>
            <w:sz w:val="20"/>
            <w:szCs w:val="20"/>
          </w:rPr>
          <w:t>https://www.gov.si/drzavni-organi/ministrstva/ministrstvo-za-solidarno-prihodnost/</w:t>
        </w:r>
      </w:hyperlink>
      <w:r w:rsidR="003D2D9D" w:rsidRPr="003D2D9D">
        <w:rPr>
          <w:rFonts w:ascii="Arial" w:hAnsi="Arial" w:cs="Arial"/>
          <w:color w:val="000000" w:themeColor="text1"/>
          <w:sz w:val="20"/>
          <w:szCs w:val="20"/>
        </w:rPr>
        <w:t xml:space="preserve"> ter na spletni strani </w:t>
      </w:r>
      <w:hyperlink r:id="rId10" w:history="1">
        <w:r w:rsidR="003D2D9D" w:rsidRPr="003D2D9D">
          <w:rPr>
            <w:rStyle w:val="Hiperpovezava"/>
            <w:rFonts w:ascii="Arial" w:hAnsi="Arial" w:cs="Arial"/>
            <w:color w:val="000000" w:themeColor="text1"/>
            <w:sz w:val="20"/>
            <w:szCs w:val="20"/>
          </w:rPr>
          <w:t>https://evropskasredstva.si</w:t>
        </w:r>
      </w:hyperlink>
      <w:r w:rsidR="003D2D9D" w:rsidRPr="003D2D9D">
        <w:rPr>
          <w:rFonts w:ascii="Arial" w:hAnsi="Arial" w:cs="Arial"/>
          <w:color w:val="000000" w:themeColor="text1"/>
          <w:sz w:val="20"/>
          <w:szCs w:val="20"/>
        </w:rPr>
        <w:t>.</w:t>
      </w:r>
    </w:p>
    <w:p w14:paraId="57F09518" w14:textId="77777777" w:rsidR="003D2D9D" w:rsidRPr="003D2D9D" w:rsidRDefault="003D2D9D" w:rsidP="00890A56">
      <w:pPr>
        <w:spacing w:after="0" w:line="276" w:lineRule="auto"/>
        <w:jc w:val="both"/>
        <w:rPr>
          <w:rFonts w:ascii="Arial" w:hAnsi="Arial" w:cs="Arial"/>
          <w:color w:val="000000" w:themeColor="text1"/>
          <w:sz w:val="20"/>
          <w:szCs w:val="20"/>
        </w:rPr>
      </w:pPr>
    </w:p>
    <w:p w14:paraId="6AC46F3A" w14:textId="7F6D7756" w:rsidR="00917255" w:rsidRPr="002D0C5C" w:rsidRDefault="003D2D9D" w:rsidP="00890A56">
      <w:pPr>
        <w:spacing w:after="0" w:line="276" w:lineRule="auto"/>
        <w:jc w:val="both"/>
        <w:rPr>
          <w:rFonts w:ascii="Arial" w:hAnsi="Arial" w:cs="Arial"/>
          <w:i/>
          <w:iCs/>
          <w:color w:val="000000" w:themeColor="text1"/>
          <w:sz w:val="20"/>
          <w:szCs w:val="20"/>
        </w:rPr>
      </w:pPr>
      <w:r w:rsidRPr="003D2D9D">
        <w:rPr>
          <w:rFonts w:ascii="Arial" w:hAnsi="Arial" w:cs="Arial"/>
          <w:color w:val="000000" w:themeColor="text1"/>
          <w:sz w:val="20"/>
          <w:szCs w:val="20"/>
        </w:rPr>
        <w:t xml:space="preserve">Z izbranimi prijavitelji bo </w:t>
      </w:r>
      <w:r w:rsidR="00917255">
        <w:rPr>
          <w:rFonts w:ascii="Arial" w:hAnsi="Arial" w:cs="Arial"/>
          <w:color w:val="000000" w:themeColor="text1"/>
          <w:sz w:val="20"/>
          <w:szCs w:val="20"/>
        </w:rPr>
        <w:t>MSP</w:t>
      </w:r>
      <w:r w:rsidRPr="003D2D9D">
        <w:rPr>
          <w:rFonts w:ascii="Arial" w:hAnsi="Arial" w:cs="Arial"/>
          <w:color w:val="000000" w:themeColor="text1"/>
          <w:sz w:val="20"/>
          <w:szCs w:val="20"/>
        </w:rPr>
        <w:t>, na podlagi sklepa ministra o dodelitvi sredstev sofinanciranja, sklenilo pogodbe o sofinanciranju projektov (</w:t>
      </w:r>
      <w:r w:rsidRPr="003D2D9D">
        <w:rPr>
          <w:rFonts w:ascii="Arial" w:hAnsi="Arial" w:cs="Arial"/>
          <w:i/>
          <w:iCs/>
          <w:color w:val="000000" w:themeColor="text1"/>
          <w:sz w:val="20"/>
          <w:szCs w:val="20"/>
        </w:rPr>
        <w:t xml:space="preserve">Priloga št. 1: </w:t>
      </w:r>
      <w:r w:rsidR="00917255" w:rsidRPr="002D0C5C">
        <w:rPr>
          <w:rFonts w:ascii="Arial" w:hAnsi="Arial" w:cs="Arial"/>
          <w:i/>
          <w:iCs/>
          <w:color w:val="000000" w:themeColor="text1"/>
          <w:sz w:val="20"/>
          <w:szCs w:val="20"/>
        </w:rPr>
        <w:t xml:space="preserve">Vzorec POGODBE </w:t>
      </w:r>
      <w:r w:rsidR="00917255">
        <w:rPr>
          <w:rFonts w:ascii="Arial" w:hAnsi="Arial" w:cs="Arial"/>
          <w:i/>
          <w:iCs/>
          <w:color w:val="000000" w:themeColor="text1"/>
          <w:sz w:val="20"/>
          <w:szCs w:val="20"/>
        </w:rPr>
        <w:t xml:space="preserve">št. </w:t>
      </w:r>
      <w:r w:rsidR="00917255" w:rsidRPr="00BF3AD0">
        <w:rPr>
          <w:rFonts w:ascii="Arial" w:hAnsi="Arial" w:cs="Arial"/>
          <w:i/>
          <w:iCs/>
          <w:color w:val="000000" w:themeColor="text1"/>
          <w:sz w:val="20"/>
          <w:szCs w:val="20"/>
        </w:rPr>
        <w:t>C2720-24-0400XX</w:t>
      </w:r>
      <w:r w:rsidR="00917255" w:rsidRPr="00F55E98">
        <w:rPr>
          <w:rFonts w:ascii="Arial" w:hAnsi="Arial" w:cs="Arial"/>
          <w:b/>
          <w:noProof/>
        </w:rPr>
        <w:t xml:space="preserve"> </w:t>
      </w:r>
      <w:r w:rsidR="00917255" w:rsidRPr="002D0C5C">
        <w:rPr>
          <w:rFonts w:ascii="Arial" w:hAnsi="Arial" w:cs="Arial"/>
          <w:i/>
          <w:iCs/>
          <w:color w:val="000000" w:themeColor="text1"/>
          <w:sz w:val="20"/>
          <w:szCs w:val="20"/>
        </w:rPr>
        <w:t>o sofinanciranju Centra za zagovorništvo na področju deinstitucionalizacije (</w:t>
      </w:r>
      <w:proofErr w:type="spellStart"/>
      <w:r w:rsidR="00917255" w:rsidRPr="002D0C5C">
        <w:rPr>
          <w:rFonts w:ascii="Arial" w:hAnsi="Arial" w:cs="Arial"/>
          <w:i/>
          <w:iCs/>
          <w:color w:val="000000" w:themeColor="text1"/>
          <w:sz w:val="20"/>
          <w:szCs w:val="20"/>
        </w:rPr>
        <w:t>CeZag</w:t>
      </w:r>
      <w:proofErr w:type="spellEnd"/>
      <w:r w:rsidR="00917255" w:rsidRPr="002D0C5C">
        <w:rPr>
          <w:rFonts w:ascii="Arial" w:hAnsi="Arial" w:cs="Arial"/>
          <w:i/>
          <w:iCs/>
          <w:color w:val="000000" w:themeColor="text1"/>
          <w:sz w:val="20"/>
          <w:szCs w:val="20"/>
        </w:rPr>
        <w:t>)</w:t>
      </w:r>
      <w:r w:rsidR="00917255">
        <w:rPr>
          <w:rFonts w:ascii="Arial" w:hAnsi="Arial" w:cs="Arial"/>
          <w:i/>
          <w:iCs/>
          <w:color w:val="000000" w:themeColor="text1"/>
          <w:sz w:val="20"/>
          <w:szCs w:val="20"/>
        </w:rPr>
        <w:t>)</w:t>
      </w:r>
      <w:r w:rsidR="00917255" w:rsidRPr="002D0C5C">
        <w:rPr>
          <w:rFonts w:ascii="Arial" w:hAnsi="Arial" w:cs="Arial"/>
          <w:i/>
          <w:iCs/>
          <w:color w:val="000000" w:themeColor="text1"/>
          <w:sz w:val="20"/>
          <w:szCs w:val="20"/>
        </w:rPr>
        <w:t>.</w:t>
      </w:r>
    </w:p>
    <w:p w14:paraId="43948C97" w14:textId="70F97943" w:rsidR="003D2D9D" w:rsidRPr="003D2D9D" w:rsidRDefault="003D2D9D" w:rsidP="00890A56">
      <w:pPr>
        <w:spacing w:after="0" w:line="276" w:lineRule="auto"/>
        <w:jc w:val="both"/>
        <w:rPr>
          <w:rFonts w:ascii="Arial" w:hAnsi="Arial" w:cs="Arial"/>
          <w:color w:val="000000" w:themeColor="text1"/>
          <w:sz w:val="20"/>
          <w:szCs w:val="20"/>
        </w:rPr>
      </w:pPr>
    </w:p>
    <w:p w14:paraId="69898351" w14:textId="036894E8" w:rsidR="003D2D9D" w:rsidRPr="003D2D9D" w:rsidRDefault="00917255" w:rsidP="00890A56">
      <w:p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MSP</w:t>
      </w:r>
      <w:r w:rsidR="003D2D9D" w:rsidRPr="003D2D9D">
        <w:rPr>
          <w:rFonts w:ascii="Arial" w:hAnsi="Arial" w:cs="Arial"/>
          <w:color w:val="000000" w:themeColor="text1"/>
          <w:sz w:val="20"/>
          <w:szCs w:val="20"/>
        </w:rPr>
        <w:t xml:space="preserve"> bo izbrane prijavitelje pozvalo k sklenitvi pogodbe o sofinanciranju na elektronski naslov, ki ga je upravičenec navedel v vlogi. Če se upravičenec v roku osem (8) dni od prejema poziva nanj ne bo odzval, bo </w:t>
      </w:r>
      <w:r>
        <w:rPr>
          <w:rFonts w:ascii="Arial" w:hAnsi="Arial" w:cs="Arial"/>
          <w:color w:val="000000" w:themeColor="text1"/>
          <w:sz w:val="20"/>
          <w:szCs w:val="20"/>
        </w:rPr>
        <w:t>MSP</w:t>
      </w:r>
      <w:r w:rsidRPr="003D2D9D">
        <w:rPr>
          <w:rFonts w:ascii="Arial" w:hAnsi="Arial" w:cs="Arial"/>
          <w:color w:val="000000" w:themeColor="text1"/>
          <w:sz w:val="20"/>
          <w:szCs w:val="20"/>
        </w:rPr>
        <w:t xml:space="preserve"> </w:t>
      </w:r>
      <w:r w:rsidR="003D2D9D" w:rsidRPr="003D2D9D">
        <w:rPr>
          <w:rFonts w:ascii="Arial" w:hAnsi="Arial" w:cs="Arial"/>
          <w:color w:val="000000" w:themeColor="text1"/>
          <w:sz w:val="20"/>
          <w:szCs w:val="20"/>
        </w:rPr>
        <w:t xml:space="preserve">štelo, da je vlogo umaknil. </w:t>
      </w:r>
    </w:p>
    <w:p w14:paraId="5B7FB289" w14:textId="77777777" w:rsidR="003D2D9D" w:rsidRPr="003D2D9D" w:rsidRDefault="003D2D9D" w:rsidP="00890A56">
      <w:pPr>
        <w:spacing w:after="0" w:line="276" w:lineRule="auto"/>
        <w:jc w:val="both"/>
        <w:rPr>
          <w:rFonts w:ascii="Arial" w:hAnsi="Arial" w:cs="Arial"/>
          <w:color w:val="000000" w:themeColor="text1"/>
          <w:sz w:val="20"/>
          <w:szCs w:val="20"/>
        </w:rPr>
      </w:pPr>
    </w:p>
    <w:p w14:paraId="4CF11220" w14:textId="77777777" w:rsidR="003D2D9D" w:rsidRPr="003D2D9D" w:rsidRDefault="003D2D9D" w:rsidP="00890A56">
      <w:pPr>
        <w:spacing w:after="0" w:line="276" w:lineRule="auto"/>
        <w:jc w:val="both"/>
        <w:rPr>
          <w:rFonts w:ascii="Arial" w:hAnsi="Arial" w:cs="Arial"/>
          <w:color w:val="000000" w:themeColor="text1"/>
          <w:sz w:val="20"/>
          <w:szCs w:val="20"/>
        </w:rPr>
      </w:pPr>
      <w:r w:rsidRPr="003D2D9D">
        <w:rPr>
          <w:rFonts w:ascii="Arial" w:hAnsi="Arial" w:cs="Arial"/>
          <w:color w:val="000000" w:themeColor="text1"/>
          <w:sz w:val="20"/>
          <w:szCs w:val="20"/>
        </w:rPr>
        <w:t>Če izbrani upravičenec odstopi od podpisa pogodbe o dodelitvi sredstev, se sredstva sofinanciranja lahko dodelijo prijavitelju, ki je naslednji v vrsti za financiranje glede na višino prejetih točk, v skladu z zgoraj navedenim postopkom.</w:t>
      </w:r>
    </w:p>
    <w:sectPr w:rsidR="003D2D9D" w:rsidRPr="003D2D9D" w:rsidSect="003412AA">
      <w:headerReference w:type="default" r:id="rId11"/>
      <w:footerReference w:type="default" r:id="rId12"/>
      <w:pgSz w:w="11906" w:h="16838"/>
      <w:pgMar w:top="1417" w:right="1417" w:bottom="1417" w:left="141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4AC9F" w14:textId="77777777" w:rsidR="00A076A1" w:rsidRDefault="00A076A1" w:rsidP="00812068">
      <w:pPr>
        <w:spacing w:after="0" w:line="240" w:lineRule="auto"/>
      </w:pPr>
      <w:r>
        <w:separator/>
      </w:r>
    </w:p>
  </w:endnote>
  <w:endnote w:type="continuationSeparator" w:id="0">
    <w:p w14:paraId="2DD52700" w14:textId="77777777" w:rsidR="00A076A1" w:rsidRDefault="00A076A1" w:rsidP="00812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D97D" w14:textId="23B7EE83" w:rsidR="006F5B10" w:rsidRPr="00785095" w:rsidRDefault="00890F48" w:rsidP="00F81DDA">
    <w:pPr>
      <w:spacing w:after="0" w:line="276" w:lineRule="auto"/>
      <w:jc w:val="both"/>
      <w:rPr>
        <w:rFonts w:ascii="Arial" w:hAnsi="Arial" w:cs="Arial"/>
        <w:i/>
        <w:iCs/>
        <w:sz w:val="16"/>
        <w:szCs w:val="16"/>
      </w:rPr>
    </w:pPr>
    <w:proofErr w:type="gramStart"/>
    <w:r>
      <w:rPr>
        <w:rFonts w:ascii="Arial" w:hAnsi="Arial" w:cs="Arial"/>
        <w:i/>
        <w:iCs/>
        <w:sz w:val="16"/>
        <w:szCs w:val="16"/>
      </w:rPr>
      <w:t>JR</w:t>
    </w:r>
    <w:proofErr w:type="gramEnd"/>
    <w:r w:rsidR="00785095" w:rsidRPr="00785095">
      <w:rPr>
        <w:rFonts w:ascii="Arial" w:hAnsi="Arial" w:cs="Arial"/>
        <w:i/>
        <w:iCs/>
        <w:sz w:val="16"/>
        <w:szCs w:val="16"/>
      </w:rPr>
      <w:t xml:space="preserve"> </w:t>
    </w:r>
    <w:r w:rsidR="002D0C5C">
      <w:rPr>
        <w:rFonts w:ascii="Arial" w:hAnsi="Arial" w:cs="Arial"/>
        <w:i/>
        <w:iCs/>
        <w:sz w:val="16"/>
        <w:szCs w:val="16"/>
      </w:rPr>
      <w:t>–</w:t>
    </w:r>
    <w:r w:rsidR="00785095" w:rsidRPr="00785095">
      <w:rPr>
        <w:rFonts w:ascii="Arial" w:hAnsi="Arial" w:cs="Arial"/>
        <w:i/>
        <w:iCs/>
        <w:sz w:val="16"/>
        <w:szCs w:val="16"/>
      </w:rPr>
      <w:t xml:space="preserve"> </w:t>
    </w:r>
    <w:r w:rsidR="002D0C5C">
      <w:rPr>
        <w:rFonts w:ascii="Arial" w:hAnsi="Arial" w:cs="Arial"/>
        <w:i/>
        <w:iCs/>
        <w:sz w:val="16"/>
        <w:szCs w:val="16"/>
      </w:rPr>
      <w:t>Razpisna dokumentacija</w:t>
    </w:r>
    <w:r w:rsidR="00785095" w:rsidRPr="00785095">
      <w:rPr>
        <w:rFonts w:ascii="Arial" w:hAnsi="Arial" w:cs="Arial"/>
        <w:i/>
        <w:iCs/>
        <w:sz w:val="16"/>
        <w:szCs w:val="16"/>
      </w:rPr>
      <w:t xml:space="preserve"> </w:t>
    </w:r>
    <w:sdt>
      <w:sdtPr>
        <w:rPr>
          <w:rFonts w:ascii="Arial" w:hAnsi="Arial" w:cs="Arial"/>
          <w:sz w:val="16"/>
          <w:szCs w:val="16"/>
        </w:rPr>
        <w:id w:val="819084310"/>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00785095">
              <w:rPr>
                <w:rFonts w:ascii="Arial" w:hAnsi="Arial" w:cs="Arial"/>
                <w:sz w:val="16"/>
                <w:szCs w:val="16"/>
              </w:rPr>
              <w:tab/>
            </w:r>
            <w:r w:rsidR="00785095">
              <w:rPr>
                <w:rFonts w:ascii="Arial" w:hAnsi="Arial" w:cs="Arial"/>
                <w:sz w:val="16"/>
                <w:szCs w:val="16"/>
              </w:rPr>
              <w:tab/>
            </w:r>
            <w:r w:rsidR="00785095">
              <w:rPr>
                <w:rFonts w:ascii="Arial" w:hAnsi="Arial" w:cs="Arial"/>
                <w:sz w:val="16"/>
                <w:szCs w:val="16"/>
              </w:rPr>
              <w:tab/>
            </w:r>
            <w:r w:rsidR="00785095">
              <w:rPr>
                <w:rFonts w:ascii="Arial" w:hAnsi="Arial" w:cs="Arial"/>
                <w:sz w:val="16"/>
                <w:szCs w:val="16"/>
              </w:rPr>
              <w:tab/>
            </w:r>
            <w:r w:rsidR="00785095">
              <w:rPr>
                <w:rFonts w:ascii="Arial" w:hAnsi="Arial" w:cs="Arial"/>
                <w:sz w:val="16"/>
                <w:szCs w:val="16"/>
              </w:rPr>
              <w:tab/>
            </w:r>
            <w:r w:rsidR="00785095">
              <w:rPr>
                <w:rFonts w:ascii="Arial" w:hAnsi="Arial" w:cs="Arial"/>
                <w:sz w:val="16"/>
                <w:szCs w:val="16"/>
              </w:rPr>
              <w:tab/>
            </w:r>
            <w:r w:rsidR="00785095">
              <w:rPr>
                <w:rFonts w:ascii="Arial" w:hAnsi="Arial" w:cs="Arial"/>
                <w:sz w:val="16"/>
                <w:szCs w:val="16"/>
              </w:rPr>
              <w:tab/>
            </w:r>
            <w:r w:rsidR="00785095">
              <w:rPr>
                <w:rFonts w:ascii="Arial" w:hAnsi="Arial" w:cs="Arial"/>
                <w:sz w:val="16"/>
                <w:szCs w:val="16"/>
              </w:rPr>
              <w:tab/>
            </w:r>
            <w:r w:rsidR="00785095" w:rsidRPr="00785095">
              <w:rPr>
                <w:rFonts w:ascii="Arial" w:hAnsi="Arial" w:cs="Arial"/>
                <w:sz w:val="16"/>
                <w:szCs w:val="16"/>
              </w:rPr>
              <w:t xml:space="preserve">Stran </w:t>
            </w:r>
            <w:r w:rsidR="00785095" w:rsidRPr="00785095">
              <w:rPr>
                <w:rFonts w:ascii="Arial" w:hAnsi="Arial" w:cs="Arial"/>
                <w:b/>
                <w:bCs/>
                <w:sz w:val="16"/>
                <w:szCs w:val="16"/>
              </w:rPr>
              <w:fldChar w:fldCharType="begin"/>
            </w:r>
            <w:r w:rsidR="00785095" w:rsidRPr="00785095">
              <w:rPr>
                <w:rFonts w:ascii="Arial" w:hAnsi="Arial" w:cs="Arial"/>
                <w:b/>
                <w:bCs/>
                <w:sz w:val="16"/>
                <w:szCs w:val="16"/>
              </w:rPr>
              <w:instrText>PAGE</w:instrText>
            </w:r>
            <w:r w:rsidR="00785095" w:rsidRPr="00785095">
              <w:rPr>
                <w:rFonts w:ascii="Arial" w:hAnsi="Arial" w:cs="Arial"/>
                <w:b/>
                <w:bCs/>
                <w:sz w:val="16"/>
                <w:szCs w:val="16"/>
              </w:rPr>
              <w:fldChar w:fldCharType="separate"/>
            </w:r>
            <w:r w:rsidR="00785095" w:rsidRPr="00785095">
              <w:rPr>
                <w:rFonts w:ascii="Arial" w:hAnsi="Arial" w:cs="Arial"/>
                <w:b/>
                <w:bCs/>
                <w:sz w:val="16"/>
                <w:szCs w:val="16"/>
              </w:rPr>
              <w:t>2</w:t>
            </w:r>
            <w:r w:rsidR="00785095" w:rsidRPr="00785095">
              <w:rPr>
                <w:rFonts w:ascii="Arial" w:hAnsi="Arial" w:cs="Arial"/>
                <w:b/>
                <w:bCs/>
                <w:sz w:val="16"/>
                <w:szCs w:val="16"/>
              </w:rPr>
              <w:fldChar w:fldCharType="end"/>
            </w:r>
            <w:r w:rsidR="00785095" w:rsidRPr="00785095">
              <w:rPr>
                <w:rFonts w:ascii="Arial" w:hAnsi="Arial" w:cs="Arial"/>
                <w:sz w:val="16"/>
                <w:szCs w:val="16"/>
              </w:rPr>
              <w:t xml:space="preserve"> od </w:t>
            </w:r>
            <w:r w:rsidR="00785095" w:rsidRPr="00785095">
              <w:rPr>
                <w:rFonts w:ascii="Arial" w:hAnsi="Arial" w:cs="Arial"/>
                <w:b/>
                <w:bCs/>
                <w:sz w:val="16"/>
                <w:szCs w:val="16"/>
              </w:rPr>
              <w:fldChar w:fldCharType="begin"/>
            </w:r>
            <w:r w:rsidR="00785095" w:rsidRPr="00785095">
              <w:rPr>
                <w:rFonts w:ascii="Arial" w:hAnsi="Arial" w:cs="Arial"/>
                <w:b/>
                <w:bCs/>
                <w:sz w:val="16"/>
                <w:szCs w:val="16"/>
              </w:rPr>
              <w:instrText>NUMPAGES</w:instrText>
            </w:r>
            <w:r w:rsidR="00785095" w:rsidRPr="00785095">
              <w:rPr>
                <w:rFonts w:ascii="Arial" w:hAnsi="Arial" w:cs="Arial"/>
                <w:b/>
                <w:bCs/>
                <w:sz w:val="16"/>
                <w:szCs w:val="16"/>
              </w:rPr>
              <w:fldChar w:fldCharType="separate"/>
            </w:r>
            <w:r w:rsidR="00785095" w:rsidRPr="00785095">
              <w:rPr>
                <w:rFonts w:ascii="Arial" w:hAnsi="Arial" w:cs="Arial"/>
                <w:b/>
                <w:bCs/>
                <w:sz w:val="16"/>
                <w:szCs w:val="16"/>
              </w:rPr>
              <w:t>2</w:t>
            </w:r>
            <w:r w:rsidR="00785095" w:rsidRPr="00785095">
              <w:rPr>
                <w:rFonts w:ascii="Arial" w:hAnsi="Arial" w:cs="Arial"/>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722C6" w14:textId="77777777" w:rsidR="00A076A1" w:rsidRDefault="00A076A1" w:rsidP="00812068">
      <w:pPr>
        <w:spacing w:after="0" w:line="240" w:lineRule="auto"/>
      </w:pPr>
      <w:r>
        <w:separator/>
      </w:r>
    </w:p>
  </w:footnote>
  <w:footnote w:type="continuationSeparator" w:id="0">
    <w:p w14:paraId="43F43F57" w14:textId="77777777" w:rsidR="00A076A1" w:rsidRDefault="00A076A1" w:rsidP="00812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3E8B" w14:textId="79FC5474" w:rsidR="006A11B2" w:rsidRPr="00A12014" w:rsidRDefault="003F7031" w:rsidP="00A12014">
    <w:pPr>
      <w:tabs>
        <w:tab w:val="left" w:pos="5112"/>
      </w:tabs>
      <w:spacing w:after="0" w:line="260" w:lineRule="exact"/>
      <w:rPr>
        <w:rFonts w:ascii="Arial" w:eastAsia="Times New Roman" w:hAnsi="Arial" w:cs="Times New Roman"/>
        <w:kern w:val="0"/>
        <w:sz w:val="20"/>
        <w:szCs w:val="24"/>
        <w14:ligatures w14:val="none"/>
      </w:rPr>
    </w:pPr>
    <w:r w:rsidRPr="002F3FD9">
      <w:rPr>
        <w:rFonts w:ascii="Arial" w:eastAsia="Times New Roman" w:hAnsi="Arial" w:cs="Times New Roman"/>
        <w:noProof/>
        <w:kern w:val="0"/>
        <w:sz w:val="20"/>
        <w:szCs w:val="24"/>
        <w:lang w:val="en-US"/>
        <w14:ligatures w14:val="none"/>
      </w:rPr>
      <w:drawing>
        <wp:anchor distT="0" distB="0" distL="114300" distR="114300" simplePos="0" relativeHeight="251656704" behindDoc="0" locked="0" layoutInCell="1" allowOverlap="1" wp14:anchorId="5DC30830" wp14:editId="1A7B6C1E">
          <wp:simplePos x="0" y="0"/>
          <wp:positionH relativeFrom="page">
            <wp:posOffset>206072</wp:posOffset>
          </wp:positionH>
          <wp:positionV relativeFrom="page">
            <wp:posOffset>-74295</wp:posOffset>
          </wp:positionV>
          <wp:extent cx="2577600" cy="792000"/>
          <wp:effectExtent l="0" t="0" r="0" b="8255"/>
          <wp:wrapSquare wrapText="bothSides"/>
          <wp:docPr id="579964477" name="Slika 579964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600" cy="79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FD9" w:rsidRPr="002F3FD9">
      <w:rPr>
        <w:rFonts w:ascii="Arial" w:eastAsia="Times New Roman" w:hAnsi="Arial" w:cs="Times New Roman"/>
        <w:noProof/>
        <w:kern w:val="0"/>
        <w:sz w:val="20"/>
        <w:szCs w:val="24"/>
        <w:lang w:val="en-US"/>
        <w14:ligatures w14:val="none"/>
      </w:rPr>
      <w:drawing>
        <wp:anchor distT="0" distB="0" distL="114300" distR="114300" simplePos="0" relativeHeight="251657728" behindDoc="0" locked="0" layoutInCell="1" allowOverlap="1" wp14:anchorId="4BF6DC9B" wp14:editId="3DDB5C88">
          <wp:simplePos x="0" y="0"/>
          <wp:positionH relativeFrom="page">
            <wp:posOffset>4653308</wp:posOffset>
          </wp:positionH>
          <wp:positionV relativeFrom="page">
            <wp:posOffset>271145</wp:posOffset>
          </wp:positionV>
          <wp:extent cx="2012400" cy="360000"/>
          <wp:effectExtent l="0" t="0" r="0" b="2540"/>
          <wp:wrapSquare wrapText="bothSides"/>
          <wp:docPr id="1960322588" name="Slika 1960322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24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CC0"/>
    <w:multiLevelType w:val="multilevel"/>
    <w:tmpl w:val="AA589E64"/>
    <w:lvl w:ilvl="0">
      <w:start w:val="1"/>
      <w:numFmt w:val="decimal"/>
      <w:pStyle w:val="Naslov1"/>
      <w:lvlText w:val="%1"/>
      <w:lvlJc w:val="left"/>
      <w:pPr>
        <w:ind w:left="858" w:hanging="432"/>
      </w:pPr>
    </w:lvl>
    <w:lvl w:ilvl="1">
      <w:start w:val="1"/>
      <w:numFmt w:val="decimal"/>
      <w:pStyle w:val="Naslov2"/>
      <w:lvlText w:val="%1.%2"/>
      <w:lvlJc w:val="left"/>
      <w:pPr>
        <w:ind w:left="718" w:hanging="576"/>
      </w:pPr>
      <w:rPr>
        <w:b/>
        <w:bCs/>
      </w:rPr>
    </w:lvl>
    <w:lvl w:ilvl="2">
      <w:start w:val="1"/>
      <w:numFmt w:val="decimal"/>
      <w:pStyle w:val="Naslov3"/>
      <w:lvlText w:val="%1.%2.%3"/>
      <w:lvlJc w:val="left"/>
      <w:pPr>
        <w:ind w:left="1146" w:hanging="720"/>
      </w:pPr>
    </w:lvl>
    <w:lvl w:ilvl="3">
      <w:start w:val="1"/>
      <w:numFmt w:val="decimal"/>
      <w:pStyle w:val="Naslov4"/>
      <w:lvlText w:val="%1.%2.%3.%4"/>
      <w:lvlJc w:val="left"/>
      <w:pPr>
        <w:ind w:left="1290" w:hanging="864"/>
      </w:pPr>
    </w:lvl>
    <w:lvl w:ilvl="4">
      <w:start w:val="1"/>
      <w:numFmt w:val="decimal"/>
      <w:pStyle w:val="Naslov5"/>
      <w:lvlText w:val="%1.%2.%3.%4.%5"/>
      <w:lvlJc w:val="left"/>
      <w:pPr>
        <w:ind w:left="1434" w:hanging="1008"/>
      </w:pPr>
    </w:lvl>
    <w:lvl w:ilvl="5">
      <w:start w:val="1"/>
      <w:numFmt w:val="decimal"/>
      <w:pStyle w:val="Naslov6"/>
      <w:lvlText w:val="%1.%2.%3.%4.%5.%6"/>
      <w:lvlJc w:val="left"/>
      <w:pPr>
        <w:ind w:left="1578" w:hanging="1152"/>
      </w:pPr>
    </w:lvl>
    <w:lvl w:ilvl="6">
      <w:start w:val="1"/>
      <w:numFmt w:val="decimal"/>
      <w:pStyle w:val="Naslov7"/>
      <w:lvlText w:val="%1.%2.%3.%4.%5.%6.%7"/>
      <w:lvlJc w:val="left"/>
      <w:pPr>
        <w:ind w:left="1722" w:hanging="1296"/>
      </w:pPr>
    </w:lvl>
    <w:lvl w:ilvl="7">
      <w:start w:val="1"/>
      <w:numFmt w:val="decimal"/>
      <w:pStyle w:val="Naslov8"/>
      <w:lvlText w:val="%1.%2.%3.%4.%5.%6.%7.%8"/>
      <w:lvlJc w:val="left"/>
      <w:pPr>
        <w:ind w:left="1866" w:hanging="1440"/>
      </w:pPr>
    </w:lvl>
    <w:lvl w:ilvl="8">
      <w:start w:val="1"/>
      <w:numFmt w:val="decimal"/>
      <w:pStyle w:val="Naslov9"/>
      <w:lvlText w:val="%1.%2.%3.%4.%5.%6.%7.%8.%9"/>
      <w:lvlJc w:val="left"/>
      <w:pPr>
        <w:ind w:left="2010" w:hanging="1584"/>
      </w:pPr>
    </w:lvl>
  </w:abstractNum>
  <w:abstractNum w:abstractNumId="1" w15:restartNumberingAfterBreak="0">
    <w:nsid w:val="02702738"/>
    <w:multiLevelType w:val="hybridMultilevel"/>
    <w:tmpl w:val="B21A2736"/>
    <w:lvl w:ilvl="0" w:tplc="D59C403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7E87E47"/>
    <w:multiLevelType w:val="hybridMultilevel"/>
    <w:tmpl w:val="8674B93C"/>
    <w:lvl w:ilvl="0" w:tplc="D60E998C">
      <w:start w:val="1"/>
      <w:numFmt w:val="bullet"/>
      <w:lvlText w:val=""/>
      <w:lvlJc w:val="left"/>
      <w:pPr>
        <w:ind w:left="417" w:hanging="360"/>
      </w:pPr>
      <w:rPr>
        <w:rFonts w:ascii="Symbol" w:hAnsi="Symbol" w:hint="default"/>
      </w:rPr>
    </w:lvl>
    <w:lvl w:ilvl="1" w:tplc="04240003">
      <w:start w:val="1"/>
      <w:numFmt w:val="bullet"/>
      <w:lvlText w:val="o"/>
      <w:lvlJc w:val="left"/>
      <w:pPr>
        <w:ind w:left="1137" w:hanging="360"/>
      </w:pPr>
      <w:rPr>
        <w:rFonts w:ascii="Courier New" w:hAnsi="Courier New" w:cs="Courier New" w:hint="default"/>
      </w:rPr>
    </w:lvl>
    <w:lvl w:ilvl="2" w:tplc="04240005" w:tentative="1">
      <w:start w:val="1"/>
      <w:numFmt w:val="bullet"/>
      <w:lvlText w:val=""/>
      <w:lvlJc w:val="left"/>
      <w:pPr>
        <w:ind w:left="1857" w:hanging="360"/>
      </w:pPr>
      <w:rPr>
        <w:rFonts w:ascii="Wingdings" w:hAnsi="Wingdings" w:hint="default"/>
      </w:rPr>
    </w:lvl>
    <w:lvl w:ilvl="3" w:tplc="04240001" w:tentative="1">
      <w:start w:val="1"/>
      <w:numFmt w:val="bullet"/>
      <w:lvlText w:val=""/>
      <w:lvlJc w:val="left"/>
      <w:pPr>
        <w:ind w:left="2577" w:hanging="360"/>
      </w:pPr>
      <w:rPr>
        <w:rFonts w:ascii="Symbol" w:hAnsi="Symbol" w:hint="default"/>
      </w:rPr>
    </w:lvl>
    <w:lvl w:ilvl="4" w:tplc="04240003" w:tentative="1">
      <w:start w:val="1"/>
      <w:numFmt w:val="bullet"/>
      <w:lvlText w:val="o"/>
      <w:lvlJc w:val="left"/>
      <w:pPr>
        <w:ind w:left="3297" w:hanging="360"/>
      </w:pPr>
      <w:rPr>
        <w:rFonts w:ascii="Courier New" w:hAnsi="Courier New" w:cs="Courier New" w:hint="default"/>
      </w:rPr>
    </w:lvl>
    <w:lvl w:ilvl="5" w:tplc="04240005" w:tentative="1">
      <w:start w:val="1"/>
      <w:numFmt w:val="bullet"/>
      <w:lvlText w:val=""/>
      <w:lvlJc w:val="left"/>
      <w:pPr>
        <w:ind w:left="4017" w:hanging="360"/>
      </w:pPr>
      <w:rPr>
        <w:rFonts w:ascii="Wingdings" w:hAnsi="Wingdings" w:hint="default"/>
      </w:rPr>
    </w:lvl>
    <w:lvl w:ilvl="6" w:tplc="04240001" w:tentative="1">
      <w:start w:val="1"/>
      <w:numFmt w:val="bullet"/>
      <w:lvlText w:val=""/>
      <w:lvlJc w:val="left"/>
      <w:pPr>
        <w:ind w:left="4737" w:hanging="360"/>
      </w:pPr>
      <w:rPr>
        <w:rFonts w:ascii="Symbol" w:hAnsi="Symbol" w:hint="default"/>
      </w:rPr>
    </w:lvl>
    <w:lvl w:ilvl="7" w:tplc="04240003" w:tentative="1">
      <w:start w:val="1"/>
      <w:numFmt w:val="bullet"/>
      <w:lvlText w:val="o"/>
      <w:lvlJc w:val="left"/>
      <w:pPr>
        <w:ind w:left="5457" w:hanging="360"/>
      </w:pPr>
      <w:rPr>
        <w:rFonts w:ascii="Courier New" w:hAnsi="Courier New" w:cs="Courier New" w:hint="default"/>
      </w:rPr>
    </w:lvl>
    <w:lvl w:ilvl="8" w:tplc="04240005" w:tentative="1">
      <w:start w:val="1"/>
      <w:numFmt w:val="bullet"/>
      <w:lvlText w:val=""/>
      <w:lvlJc w:val="left"/>
      <w:pPr>
        <w:ind w:left="6177" w:hanging="360"/>
      </w:pPr>
      <w:rPr>
        <w:rFonts w:ascii="Wingdings" w:hAnsi="Wingdings" w:hint="default"/>
      </w:rPr>
    </w:lvl>
  </w:abstractNum>
  <w:abstractNum w:abstractNumId="3"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9E113EF"/>
    <w:multiLevelType w:val="hybridMultilevel"/>
    <w:tmpl w:val="9EC2047E"/>
    <w:lvl w:ilvl="0" w:tplc="D59C403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5B5C15"/>
    <w:multiLevelType w:val="hybridMultilevel"/>
    <w:tmpl w:val="C914BF24"/>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F926C3D"/>
    <w:multiLevelType w:val="hybridMultilevel"/>
    <w:tmpl w:val="6C382F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E678B5"/>
    <w:multiLevelType w:val="hybridMultilevel"/>
    <w:tmpl w:val="F4A0542C"/>
    <w:lvl w:ilvl="0" w:tplc="98686620">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80216AE"/>
    <w:multiLevelType w:val="hybridMultilevel"/>
    <w:tmpl w:val="D5BAE1C0"/>
    <w:lvl w:ilvl="0" w:tplc="475C2A4A">
      <w:start w:val="6"/>
      <w:numFmt w:val="decimal"/>
      <w:lvlText w:val="%1"/>
      <w:lvlJc w:val="left"/>
      <w:pPr>
        <w:ind w:left="720" w:hanging="360"/>
      </w:pPr>
      <w:rPr>
        <w:rFonts w:cs="Times New Roman" w:hint="default"/>
        <w:color w:val="0563C1" w:themeColor="hyperlink"/>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BA321EA"/>
    <w:multiLevelType w:val="multilevel"/>
    <w:tmpl w:val="3126FB30"/>
    <w:lvl w:ilvl="0">
      <w:start w:val="1"/>
      <w:numFmt w:val="decimal"/>
      <w:lvlText w:val="%1"/>
      <w:lvlJc w:val="left"/>
      <w:pPr>
        <w:ind w:left="858" w:hanging="432"/>
      </w:pPr>
    </w:lvl>
    <w:lvl w:ilvl="1">
      <w:start w:val="1"/>
      <w:numFmt w:val="lowerRoman"/>
      <w:lvlText w:val="%2."/>
      <w:lvlJc w:val="right"/>
      <w:pPr>
        <w:ind w:left="502" w:hanging="360"/>
      </w:pPr>
      <w:rPr>
        <w:b/>
        <w:bCs w:val="0"/>
        <w:i w:val="0"/>
        <w:iCs w:val="0"/>
      </w:rPr>
    </w:lvl>
    <w:lvl w:ilvl="2">
      <w:start w:val="1"/>
      <w:numFmt w:val="decimal"/>
      <w:lvlText w:val="%1.%2.%3"/>
      <w:lvlJc w:val="left"/>
      <w:pPr>
        <w:ind w:left="1146" w:hanging="720"/>
      </w:pPr>
    </w:lvl>
    <w:lvl w:ilvl="3">
      <w:start w:val="1"/>
      <w:numFmt w:val="decimal"/>
      <w:lvlText w:val="%1.%2.%3.%4"/>
      <w:lvlJc w:val="left"/>
      <w:pPr>
        <w:ind w:left="1290" w:hanging="864"/>
      </w:pPr>
    </w:lvl>
    <w:lvl w:ilvl="4">
      <w:start w:val="1"/>
      <w:numFmt w:val="decimal"/>
      <w:lvlText w:val="%1.%2.%3.%4.%5"/>
      <w:lvlJc w:val="left"/>
      <w:pPr>
        <w:ind w:left="1434" w:hanging="1008"/>
      </w:pPr>
    </w:lvl>
    <w:lvl w:ilvl="5">
      <w:start w:val="1"/>
      <w:numFmt w:val="decimal"/>
      <w:lvlText w:val="%1.%2.%3.%4.%5.%6"/>
      <w:lvlJc w:val="left"/>
      <w:pPr>
        <w:ind w:left="1578" w:hanging="1152"/>
      </w:pPr>
    </w:lvl>
    <w:lvl w:ilvl="6">
      <w:start w:val="1"/>
      <w:numFmt w:val="decimal"/>
      <w:lvlText w:val="%1.%2.%3.%4.%5.%6.%7"/>
      <w:lvlJc w:val="left"/>
      <w:pPr>
        <w:ind w:left="1722" w:hanging="1296"/>
      </w:pPr>
    </w:lvl>
    <w:lvl w:ilvl="7">
      <w:start w:val="1"/>
      <w:numFmt w:val="decimal"/>
      <w:lvlText w:val="%1.%2.%3.%4.%5.%6.%7.%8"/>
      <w:lvlJc w:val="left"/>
      <w:pPr>
        <w:ind w:left="1866" w:hanging="1440"/>
      </w:pPr>
    </w:lvl>
    <w:lvl w:ilvl="8">
      <w:start w:val="1"/>
      <w:numFmt w:val="decimal"/>
      <w:lvlText w:val="%1.%2.%3.%4.%5.%6.%7.%8.%9"/>
      <w:lvlJc w:val="left"/>
      <w:pPr>
        <w:ind w:left="2010" w:hanging="1584"/>
      </w:pPr>
    </w:lvl>
  </w:abstractNum>
  <w:abstractNum w:abstractNumId="10" w15:restartNumberingAfterBreak="0">
    <w:nsid w:val="3BE9233C"/>
    <w:multiLevelType w:val="hybridMultilevel"/>
    <w:tmpl w:val="46A45510"/>
    <w:lvl w:ilvl="0" w:tplc="D59C403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E7447C"/>
    <w:multiLevelType w:val="hybridMultilevel"/>
    <w:tmpl w:val="1FB49888"/>
    <w:lvl w:ilvl="0" w:tplc="D59C40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3AE231F"/>
    <w:multiLevelType w:val="multilevel"/>
    <w:tmpl w:val="0408F4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30" w:hanging="65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AE3CD6"/>
    <w:multiLevelType w:val="hybridMultilevel"/>
    <w:tmpl w:val="645EDC04"/>
    <w:lvl w:ilvl="0" w:tplc="D59C403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63A74E4"/>
    <w:multiLevelType w:val="hybridMultilevel"/>
    <w:tmpl w:val="3E2A36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5E87CFC"/>
    <w:multiLevelType w:val="hybridMultilevel"/>
    <w:tmpl w:val="DD8AB002"/>
    <w:lvl w:ilvl="0" w:tplc="F2345944">
      <w:start w:val="1"/>
      <w:numFmt w:val="decimal"/>
      <w:lvlText w:val="(%1)"/>
      <w:lvlJc w:val="left"/>
      <w:pPr>
        <w:ind w:left="696" w:hanging="360"/>
      </w:pPr>
      <w:rPr>
        <w:rFonts w:ascii="Arial" w:hAnsi="Arial" w:hint="default"/>
        <w:sz w:val="20"/>
        <w:szCs w:val="20"/>
      </w:rPr>
    </w:lvl>
    <w:lvl w:ilvl="1" w:tplc="04240019" w:tentative="1">
      <w:start w:val="1"/>
      <w:numFmt w:val="lowerLetter"/>
      <w:lvlText w:val="%2."/>
      <w:lvlJc w:val="left"/>
      <w:pPr>
        <w:ind w:left="1416" w:hanging="360"/>
      </w:pPr>
    </w:lvl>
    <w:lvl w:ilvl="2" w:tplc="0424001B" w:tentative="1">
      <w:start w:val="1"/>
      <w:numFmt w:val="lowerRoman"/>
      <w:lvlText w:val="%3."/>
      <w:lvlJc w:val="right"/>
      <w:pPr>
        <w:ind w:left="2136" w:hanging="180"/>
      </w:pPr>
    </w:lvl>
    <w:lvl w:ilvl="3" w:tplc="0424000F" w:tentative="1">
      <w:start w:val="1"/>
      <w:numFmt w:val="decimal"/>
      <w:lvlText w:val="%4."/>
      <w:lvlJc w:val="left"/>
      <w:pPr>
        <w:ind w:left="2856" w:hanging="360"/>
      </w:pPr>
    </w:lvl>
    <w:lvl w:ilvl="4" w:tplc="04240019" w:tentative="1">
      <w:start w:val="1"/>
      <w:numFmt w:val="lowerLetter"/>
      <w:lvlText w:val="%5."/>
      <w:lvlJc w:val="left"/>
      <w:pPr>
        <w:ind w:left="3576" w:hanging="360"/>
      </w:pPr>
    </w:lvl>
    <w:lvl w:ilvl="5" w:tplc="0424001B" w:tentative="1">
      <w:start w:val="1"/>
      <w:numFmt w:val="lowerRoman"/>
      <w:lvlText w:val="%6."/>
      <w:lvlJc w:val="right"/>
      <w:pPr>
        <w:ind w:left="4296" w:hanging="180"/>
      </w:pPr>
    </w:lvl>
    <w:lvl w:ilvl="6" w:tplc="0424000F" w:tentative="1">
      <w:start w:val="1"/>
      <w:numFmt w:val="decimal"/>
      <w:lvlText w:val="%7."/>
      <w:lvlJc w:val="left"/>
      <w:pPr>
        <w:ind w:left="5016" w:hanging="360"/>
      </w:pPr>
    </w:lvl>
    <w:lvl w:ilvl="7" w:tplc="04240019" w:tentative="1">
      <w:start w:val="1"/>
      <w:numFmt w:val="lowerLetter"/>
      <w:lvlText w:val="%8."/>
      <w:lvlJc w:val="left"/>
      <w:pPr>
        <w:ind w:left="5736" w:hanging="360"/>
      </w:pPr>
    </w:lvl>
    <w:lvl w:ilvl="8" w:tplc="0424001B" w:tentative="1">
      <w:start w:val="1"/>
      <w:numFmt w:val="lowerRoman"/>
      <w:lvlText w:val="%9."/>
      <w:lvlJc w:val="right"/>
      <w:pPr>
        <w:ind w:left="6456" w:hanging="180"/>
      </w:pPr>
    </w:lvl>
  </w:abstractNum>
  <w:abstractNum w:abstractNumId="16" w15:restartNumberingAfterBreak="0">
    <w:nsid w:val="58A90A32"/>
    <w:multiLevelType w:val="hybridMultilevel"/>
    <w:tmpl w:val="ABA0C0EA"/>
    <w:lvl w:ilvl="0" w:tplc="25C4547A">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A386CC0"/>
    <w:multiLevelType w:val="hybridMultilevel"/>
    <w:tmpl w:val="037E5E96"/>
    <w:lvl w:ilvl="0" w:tplc="FFFFFFFF">
      <w:start w:val="1"/>
      <w:numFmt w:val="decimal"/>
      <w:lvlText w:val="%1)"/>
      <w:lvlJc w:val="left"/>
      <w:pPr>
        <w:ind w:left="720" w:hanging="360"/>
      </w:pPr>
      <w:rPr>
        <w:rFonts w:hint="default"/>
      </w:rPr>
    </w:lvl>
    <w:lvl w:ilvl="1" w:tplc="35A8D984">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36B45C9"/>
    <w:multiLevelType w:val="hybridMultilevel"/>
    <w:tmpl w:val="BFFE056A"/>
    <w:lvl w:ilvl="0" w:tplc="63E2757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F860CB"/>
    <w:multiLevelType w:val="hybridMultilevel"/>
    <w:tmpl w:val="34F400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C9D1AAC"/>
    <w:multiLevelType w:val="hybridMultilevel"/>
    <w:tmpl w:val="FE105C34"/>
    <w:lvl w:ilvl="0" w:tplc="42FAC45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58331A"/>
    <w:multiLevelType w:val="hybridMultilevel"/>
    <w:tmpl w:val="46B6368C"/>
    <w:lvl w:ilvl="0" w:tplc="D60E998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4040184"/>
    <w:multiLevelType w:val="hybridMultilevel"/>
    <w:tmpl w:val="8BBC4146"/>
    <w:lvl w:ilvl="0" w:tplc="D59C40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52F59E1"/>
    <w:multiLevelType w:val="hybridMultilevel"/>
    <w:tmpl w:val="CF4403F2"/>
    <w:lvl w:ilvl="0" w:tplc="D59C40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9026980">
    <w:abstractNumId w:val="0"/>
  </w:num>
  <w:num w:numId="2" w16cid:durableId="780953371">
    <w:abstractNumId w:val="13"/>
  </w:num>
  <w:num w:numId="3" w16cid:durableId="1594630376">
    <w:abstractNumId w:val="10"/>
  </w:num>
  <w:num w:numId="4" w16cid:durableId="537016061">
    <w:abstractNumId w:val="11"/>
  </w:num>
  <w:num w:numId="5" w16cid:durableId="475028615">
    <w:abstractNumId w:val="1"/>
  </w:num>
  <w:num w:numId="6" w16cid:durableId="245119295">
    <w:abstractNumId w:val="22"/>
  </w:num>
  <w:num w:numId="7" w16cid:durableId="1084765111">
    <w:abstractNumId w:val="0"/>
    <w:lvlOverride w:ilvl="0">
      <w:startOverride w:val="3"/>
    </w:lvlOverride>
    <w:lvlOverride w:ilvl="1">
      <w:startOverride w:val="2"/>
    </w:lvlOverride>
  </w:num>
  <w:num w:numId="8" w16cid:durableId="100145143">
    <w:abstractNumId w:val="18"/>
  </w:num>
  <w:num w:numId="9" w16cid:durableId="1490947137">
    <w:abstractNumId w:val="4"/>
  </w:num>
  <w:num w:numId="10" w16cid:durableId="322663740">
    <w:abstractNumId w:val="12"/>
  </w:num>
  <w:num w:numId="11" w16cid:durableId="912356915">
    <w:abstractNumId w:val="14"/>
  </w:num>
  <w:num w:numId="12" w16cid:durableId="1065419915">
    <w:abstractNumId w:val="19"/>
  </w:num>
  <w:num w:numId="13" w16cid:durableId="359354567">
    <w:abstractNumId w:val="6"/>
  </w:num>
  <w:num w:numId="14" w16cid:durableId="1128008485">
    <w:abstractNumId w:val="7"/>
  </w:num>
  <w:num w:numId="15" w16cid:durableId="1014918434">
    <w:abstractNumId w:val="9"/>
  </w:num>
  <w:num w:numId="16" w16cid:durableId="1745101054">
    <w:abstractNumId w:val="0"/>
  </w:num>
  <w:num w:numId="17" w16cid:durableId="2003311039">
    <w:abstractNumId w:val="0"/>
  </w:num>
  <w:num w:numId="18" w16cid:durableId="893464967">
    <w:abstractNumId w:val="0"/>
  </w:num>
  <w:num w:numId="19" w16cid:durableId="1426419045">
    <w:abstractNumId w:val="0"/>
  </w:num>
  <w:num w:numId="20" w16cid:durableId="1096630157">
    <w:abstractNumId w:val="0"/>
  </w:num>
  <w:num w:numId="21" w16cid:durableId="1594052518">
    <w:abstractNumId w:val="15"/>
  </w:num>
  <w:num w:numId="22" w16cid:durableId="1855610486">
    <w:abstractNumId w:val="0"/>
  </w:num>
  <w:num w:numId="23" w16cid:durableId="1813400393">
    <w:abstractNumId w:val="0"/>
  </w:num>
  <w:num w:numId="24" w16cid:durableId="502940877">
    <w:abstractNumId w:val="5"/>
  </w:num>
  <w:num w:numId="25" w16cid:durableId="788085949">
    <w:abstractNumId w:val="16"/>
  </w:num>
  <w:num w:numId="26" w16cid:durableId="1780710898">
    <w:abstractNumId w:val="21"/>
  </w:num>
  <w:num w:numId="27" w16cid:durableId="2052991921">
    <w:abstractNumId w:val="20"/>
  </w:num>
  <w:num w:numId="28" w16cid:durableId="1659117694">
    <w:abstractNumId w:val="3"/>
  </w:num>
  <w:num w:numId="29" w16cid:durableId="1162618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71585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1118523">
    <w:abstractNumId w:val="0"/>
  </w:num>
  <w:num w:numId="32" w16cid:durableId="1572042767">
    <w:abstractNumId w:val="17"/>
  </w:num>
  <w:num w:numId="33" w16cid:durableId="17963684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24170398">
    <w:abstractNumId w:val="0"/>
  </w:num>
  <w:num w:numId="35" w16cid:durableId="2071725230">
    <w:abstractNumId w:val="8"/>
  </w:num>
  <w:num w:numId="36" w16cid:durableId="1742214454">
    <w:abstractNumId w:val="23"/>
  </w:num>
  <w:num w:numId="37" w16cid:durableId="121892979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8A"/>
    <w:rsid w:val="000018BC"/>
    <w:rsid w:val="0000306F"/>
    <w:rsid w:val="000051D0"/>
    <w:rsid w:val="00010665"/>
    <w:rsid w:val="000153B2"/>
    <w:rsid w:val="0001600F"/>
    <w:rsid w:val="000165B1"/>
    <w:rsid w:val="00020987"/>
    <w:rsid w:val="000222B8"/>
    <w:rsid w:val="0002331F"/>
    <w:rsid w:val="000235A1"/>
    <w:rsid w:val="00025B21"/>
    <w:rsid w:val="00030395"/>
    <w:rsid w:val="000330C3"/>
    <w:rsid w:val="00034D81"/>
    <w:rsid w:val="000352D3"/>
    <w:rsid w:val="00037B17"/>
    <w:rsid w:val="00042818"/>
    <w:rsid w:val="00042FBA"/>
    <w:rsid w:val="000432A7"/>
    <w:rsid w:val="00044010"/>
    <w:rsid w:val="00045C64"/>
    <w:rsid w:val="00046422"/>
    <w:rsid w:val="000467FA"/>
    <w:rsid w:val="00053239"/>
    <w:rsid w:val="000533DD"/>
    <w:rsid w:val="00054B88"/>
    <w:rsid w:val="00055026"/>
    <w:rsid w:val="00056DA8"/>
    <w:rsid w:val="00063E39"/>
    <w:rsid w:val="000647F2"/>
    <w:rsid w:val="00065B04"/>
    <w:rsid w:val="00077584"/>
    <w:rsid w:val="00080F50"/>
    <w:rsid w:val="000849DE"/>
    <w:rsid w:val="00084AE3"/>
    <w:rsid w:val="00084B23"/>
    <w:rsid w:val="00085316"/>
    <w:rsid w:val="00085CE8"/>
    <w:rsid w:val="00086347"/>
    <w:rsid w:val="000920FD"/>
    <w:rsid w:val="00092CA4"/>
    <w:rsid w:val="00093E30"/>
    <w:rsid w:val="00096A3A"/>
    <w:rsid w:val="00096E5D"/>
    <w:rsid w:val="000A1E6B"/>
    <w:rsid w:val="000A3637"/>
    <w:rsid w:val="000A3753"/>
    <w:rsid w:val="000A6DC5"/>
    <w:rsid w:val="000B1180"/>
    <w:rsid w:val="000B1691"/>
    <w:rsid w:val="000C1290"/>
    <w:rsid w:val="000C6646"/>
    <w:rsid w:val="000D0D13"/>
    <w:rsid w:val="000D1190"/>
    <w:rsid w:val="000D2685"/>
    <w:rsid w:val="000D285C"/>
    <w:rsid w:val="000E1CD7"/>
    <w:rsid w:val="000E2B13"/>
    <w:rsid w:val="000E3C78"/>
    <w:rsid w:val="000E404A"/>
    <w:rsid w:val="000E6428"/>
    <w:rsid w:val="000F0E8D"/>
    <w:rsid w:val="00100F9F"/>
    <w:rsid w:val="00102C75"/>
    <w:rsid w:val="00104137"/>
    <w:rsid w:val="001073EC"/>
    <w:rsid w:val="0011073E"/>
    <w:rsid w:val="001113AF"/>
    <w:rsid w:val="001120E8"/>
    <w:rsid w:val="00114923"/>
    <w:rsid w:val="00115C36"/>
    <w:rsid w:val="00115CCB"/>
    <w:rsid w:val="00117B41"/>
    <w:rsid w:val="00122294"/>
    <w:rsid w:val="00122E23"/>
    <w:rsid w:val="00124631"/>
    <w:rsid w:val="00124ABC"/>
    <w:rsid w:val="00125152"/>
    <w:rsid w:val="001373D7"/>
    <w:rsid w:val="0014033D"/>
    <w:rsid w:val="00143D47"/>
    <w:rsid w:val="00145E80"/>
    <w:rsid w:val="00146F60"/>
    <w:rsid w:val="00147750"/>
    <w:rsid w:val="00152C7D"/>
    <w:rsid w:val="001563EC"/>
    <w:rsid w:val="00160F2F"/>
    <w:rsid w:val="00161588"/>
    <w:rsid w:val="00166347"/>
    <w:rsid w:val="001704D2"/>
    <w:rsid w:val="00170CB0"/>
    <w:rsid w:val="0017283B"/>
    <w:rsid w:val="00175284"/>
    <w:rsid w:val="001756AA"/>
    <w:rsid w:val="001765D6"/>
    <w:rsid w:val="0018327B"/>
    <w:rsid w:val="0018371C"/>
    <w:rsid w:val="001855AC"/>
    <w:rsid w:val="001921F2"/>
    <w:rsid w:val="00197C1A"/>
    <w:rsid w:val="001A1CC9"/>
    <w:rsid w:val="001A331C"/>
    <w:rsid w:val="001A469D"/>
    <w:rsid w:val="001A736D"/>
    <w:rsid w:val="001A7566"/>
    <w:rsid w:val="001B0CF7"/>
    <w:rsid w:val="001B135F"/>
    <w:rsid w:val="001B19D9"/>
    <w:rsid w:val="001B5A5F"/>
    <w:rsid w:val="001B6D73"/>
    <w:rsid w:val="001B7439"/>
    <w:rsid w:val="001B7CB8"/>
    <w:rsid w:val="001C19AB"/>
    <w:rsid w:val="001C6841"/>
    <w:rsid w:val="001C7973"/>
    <w:rsid w:val="001D2946"/>
    <w:rsid w:val="001D5691"/>
    <w:rsid w:val="001D5C2F"/>
    <w:rsid w:val="001E0DA2"/>
    <w:rsid w:val="001E3265"/>
    <w:rsid w:val="001E5AEF"/>
    <w:rsid w:val="001E7382"/>
    <w:rsid w:val="001F040A"/>
    <w:rsid w:val="001F313E"/>
    <w:rsid w:val="001F6285"/>
    <w:rsid w:val="001F7459"/>
    <w:rsid w:val="002002E0"/>
    <w:rsid w:val="00200F6D"/>
    <w:rsid w:val="0020390B"/>
    <w:rsid w:val="00203D6F"/>
    <w:rsid w:val="0020524B"/>
    <w:rsid w:val="00206C4D"/>
    <w:rsid w:val="00207220"/>
    <w:rsid w:val="002119FB"/>
    <w:rsid w:val="00211B9B"/>
    <w:rsid w:val="00216748"/>
    <w:rsid w:val="00217DCE"/>
    <w:rsid w:val="0022364F"/>
    <w:rsid w:val="00224549"/>
    <w:rsid w:val="0022565B"/>
    <w:rsid w:val="00225AE7"/>
    <w:rsid w:val="00226027"/>
    <w:rsid w:val="00227172"/>
    <w:rsid w:val="002318B1"/>
    <w:rsid w:val="00232EDD"/>
    <w:rsid w:val="00234774"/>
    <w:rsid w:val="00236F19"/>
    <w:rsid w:val="00240EEF"/>
    <w:rsid w:val="00243A57"/>
    <w:rsid w:val="00243D5C"/>
    <w:rsid w:val="00243F45"/>
    <w:rsid w:val="00252DC0"/>
    <w:rsid w:val="002530AC"/>
    <w:rsid w:val="002546D6"/>
    <w:rsid w:val="002610FA"/>
    <w:rsid w:val="00263E03"/>
    <w:rsid w:val="00265290"/>
    <w:rsid w:val="00267000"/>
    <w:rsid w:val="0026743D"/>
    <w:rsid w:val="0027060C"/>
    <w:rsid w:val="002711E4"/>
    <w:rsid w:val="00271214"/>
    <w:rsid w:val="00271E26"/>
    <w:rsid w:val="002749FE"/>
    <w:rsid w:val="00276B6E"/>
    <w:rsid w:val="00277B90"/>
    <w:rsid w:val="00280056"/>
    <w:rsid w:val="00284264"/>
    <w:rsid w:val="0028525E"/>
    <w:rsid w:val="00286157"/>
    <w:rsid w:val="00286580"/>
    <w:rsid w:val="002872C5"/>
    <w:rsid w:val="002878D1"/>
    <w:rsid w:val="0029154E"/>
    <w:rsid w:val="0029470E"/>
    <w:rsid w:val="00294CB8"/>
    <w:rsid w:val="00297C2F"/>
    <w:rsid w:val="002A6969"/>
    <w:rsid w:val="002B259E"/>
    <w:rsid w:val="002B298E"/>
    <w:rsid w:val="002B33DD"/>
    <w:rsid w:val="002B5174"/>
    <w:rsid w:val="002B559C"/>
    <w:rsid w:val="002B5643"/>
    <w:rsid w:val="002B719A"/>
    <w:rsid w:val="002C1690"/>
    <w:rsid w:val="002C5A38"/>
    <w:rsid w:val="002C7B9D"/>
    <w:rsid w:val="002C7BF2"/>
    <w:rsid w:val="002D065F"/>
    <w:rsid w:val="002D0C5C"/>
    <w:rsid w:val="002D7531"/>
    <w:rsid w:val="002D7C27"/>
    <w:rsid w:val="002E04D3"/>
    <w:rsid w:val="002E1B66"/>
    <w:rsid w:val="002E2388"/>
    <w:rsid w:val="002E441F"/>
    <w:rsid w:val="002E44A9"/>
    <w:rsid w:val="002F055B"/>
    <w:rsid w:val="002F3FD9"/>
    <w:rsid w:val="002F4900"/>
    <w:rsid w:val="002F623E"/>
    <w:rsid w:val="00304678"/>
    <w:rsid w:val="00304F11"/>
    <w:rsid w:val="00310A7F"/>
    <w:rsid w:val="0031342B"/>
    <w:rsid w:val="00314FA1"/>
    <w:rsid w:val="003176EB"/>
    <w:rsid w:val="00320A4F"/>
    <w:rsid w:val="00320B21"/>
    <w:rsid w:val="003218BF"/>
    <w:rsid w:val="00321F16"/>
    <w:rsid w:val="0032318B"/>
    <w:rsid w:val="0032540F"/>
    <w:rsid w:val="00325CCA"/>
    <w:rsid w:val="00326525"/>
    <w:rsid w:val="00326AB1"/>
    <w:rsid w:val="00326D81"/>
    <w:rsid w:val="003343E0"/>
    <w:rsid w:val="00335920"/>
    <w:rsid w:val="003368B7"/>
    <w:rsid w:val="003412AA"/>
    <w:rsid w:val="00342235"/>
    <w:rsid w:val="003423A0"/>
    <w:rsid w:val="00342AB6"/>
    <w:rsid w:val="00345C70"/>
    <w:rsid w:val="00346D5B"/>
    <w:rsid w:val="003478FD"/>
    <w:rsid w:val="003509CC"/>
    <w:rsid w:val="003557FC"/>
    <w:rsid w:val="00360D84"/>
    <w:rsid w:val="00363353"/>
    <w:rsid w:val="003637B5"/>
    <w:rsid w:val="0037017F"/>
    <w:rsid w:val="0037084B"/>
    <w:rsid w:val="003708B6"/>
    <w:rsid w:val="00372A70"/>
    <w:rsid w:val="00372C6D"/>
    <w:rsid w:val="0037303E"/>
    <w:rsid w:val="00373D03"/>
    <w:rsid w:val="003740D6"/>
    <w:rsid w:val="00380068"/>
    <w:rsid w:val="00380F2D"/>
    <w:rsid w:val="003811C1"/>
    <w:rsid w:val="00381324"/>
    <w:rsid w:val="003821DF"/>
    <w:rsid w:val="003832D7"/>
    <w:rsid w:val="00386009"/>
    <w:rsid w:val="00386B61"/>
    <w:rsid w:val="003875A5"/>
    <w:rsid w:val="00387B4C"/>
    <w:rsid w:val="0039073B"/>
    <w:rsid w:val="003909D9"/>
    <w:rsid w:val="00390A76"/>
    <w:rsid w:val="003924A7"/>
    <w:rsid w:val="00397348"/>
    <w:rsid w:val="003A0057"/>
    <w:rsid w:val="003A19D3"/>
    <w:rsid w:val="003A4624"/>
    <w:rsid w:val="003A49E4"/>
    <w:rsid w:val="003A7EC7"/>
    <w:rsid w:val="003B322B"/>
    <w:rsid w:val="003B6E82"/>
    <w:rsid w:val="003B7085"/>
    <w:rsid w:val="003B7DC1"/>
    <w:rsid w:val="003C2FFA"/>
    <w:rsid w:val="003C30D0"/>
    <w:rsid w:val="003C6A0B"/>
    <w:rsid w:val="003D2D9D"/>
    <w:rsid w:val="003D5394"/>
    <w:rsid w:val="003D7582"/>
    <w:rsid w:val="003E0AB4"/>
    <w:rsid w:val="003E3CBD"/>
    <w:rsid w:val="003E7570"/>
    <w:rsid w:val="003E7BA4"/>
    <w:rsid w:val="003F304D"/>
    <w:rsid w:val="003F7031"/>
    <w:rsid w:val="00400A53"/>
    <w:rsid w:val="0040179B"/>
    <w:rsid w:val="004030E4"/>
    <w:rsid w:val="00404B01"/>
    <w:rsid w:val="004150B7"/>
    <w:rsid w:val="0041747D"/>
    <w:rsid w:val="00420743"/>
    <w:rsid w:val="0042760F"/>
    <w:rsid w:val="00430F0A"/>
    <w:rsid w:val="00432E9E"/>
    <w:rsid w:val="0043546A"/>
    <w:rsid w:val="00435552"/>
    <w:rsid w:val="0043567E"/>
    <w:rsid w:val="00435B52"/>
    <w:rsid w:val="00435D9B"/>
    <w:rsid w:val="004373CD"/>
    <w:rsid w:val="0043747D"/>
    <w:rsid w:val="00437853"/>
    <w:rsid w:val="00440C91"/>
    <w:rsid w:val="00441124"/>
    <w:rsid w:val="00441A45"/>
    <w:rsid w:val="004430D3"/>
    <w:rsid w:val="00445728"/>
    <w:rsid w:val="00447B88"/>
    <w:rsid w:val="00454606"/>
    <w:rsid w:val="0045710C"/>
    <w:rsid w:val="00460F86"/>
    <w:rsid w:val="0046419B"/>
    <w:rsid w:val="00465F39"/>
    <w:rsid w:val="0046680E"/>
    <w:rsid w:val="00466F76"/>
    <w:rsid w:val="0047081C"/>
    <w:rsid w:val="00470BE0"/>
    <w:rsid w:val="004816BD"/>
    <w:rsid w:val="004839B8"/>
    <w:rsid w:val="00485F8F"/>
    <w:rsid w:val="004870B1"/>
    <w:rsid w:val="00491EAD"/>
    <w:rsid w:val="004A0259"/>
    <w:rsid w:val="004A5877"/>
    <w:rsid w:val="004A59BA"/>
    <w:rsid w:val="004A6721"/>
    <w:rsid w:val="004B009F"/>
    <w:rsid w:val="004B0F5A"/>
    <w:rsid w:val="004B3783"/>
    <w:rsid w:val="004B407C"/>
    <w:rsid w:val="004B7603"/>
    <w:rsid w:val="004C0288"/>
    <w:rsid w:val="004C0745"/>
    <w:rsid w:val="004C3362"/>
    <w:rsid w:val="004C50A3"/>
    <w:rsid w:val="004D0343"/>
    <w:rsid w:val="004D1C38"/>
    <w:rsid w:val="004D447B"/>
    <w:rsid w:val="004D4F52"/>
    <w:rsid w:val="004E012A"/>
    <w:rsid w:val="004E0307"/>
    <w:rsid w:val="004E1387"/>
    <w:rsid w:val="004E294C"/>
    <w:rsid w:val="004E46C7"/>
    <w:rsid w:val="004E477B"/>
    <w:rsid w:val="004F1749"/>
    <w:rsid w:val="004F2658"/>
    <w:rsid w:val="004F4AF5"/>
    <w:rsid w:val="00500C6B"/>
    <w:rsid w:val="00502387"/>
    <w:rsid w:val="00502446"/>
    <w:rsid w:val="00506453"/>
    <w:rsid w:val="00511904"/>
    <w:rsid w:val="00514A82"/>
    <w:rsid w:val="005155D5"/>
    <w:rsid w:val="00516BF5"/>
    <w:rsid w:val="00516D2E"/>
    <w:rsid w:val="005250D2"/>
    <w:rsid w:val="005263BB"/>
    <w:rsid w:val="00531160"/>
    <w:rsid w:val="005327C6"/>
    <w:rsid w:val="00535FC5"/>
    <w:rsid w:val="0054006D"/>
    <w:rsid w:val="00541B7C"/>
    <w:rsid w:val="00541FDF"/>
    <w:rsid w:val="00542979"/>
    <w:rsid w:val="0054336A"/>
    <w:rsid w:val="0054499A"/>
    <w:rsid w:val="00554BE7"/>
    <w:rsid w:val="00555DE9"/>
    <w:rsid w:val="00557D3B"/>
    <w:rsid w:val="00561A40"/>
    <w:rsid w:val="00564A4A"/>
    <w:rsid w:val="00567BC8"/>
    <w:rsid w:val="005703B0"/>
    <w:rsid w:val="005756B8"/>
    <w:rsid w:val="00576EBE"/>
    <w:rsid w:val="005813E8"/>
    <w:rsid w:val="00586753"/>
    <w:rsid w:val="00587870"/>
    <w:rsid w:val="00587F65"/>
    <w:rsid w:val="0059070E"/>
    <w:rsid w:val="005A0614"/>
    <w:rsid w:val="005A126A"/>
    <w:rsid w:val="005A7DC7"/>
    <w:rsid w:val="005B021E"/>
    <w:rsid w:val="005B2598"/>
    <w:rsid w:val="005B3419"/>
    <w:rsid w:val="005B5AC6"/>
    <w:rsid w:val="005B5FA0"/>
    <w:rsid w:val="005B6BC3"/>
    <w:rsid w:val="005B7139"/>
    <w:rsid w:val="005B781B"/>
    <w:rsid w:val="005C1A18"/>
    <w:rsid w:val="005C2D71"/>
    <w:rsid w:val="005C3A71"/>
    <w:rsid w:val="005C60C0"/>
    <w:rsid w:val="005D0683"/>
    <w:rsid w:val="005D197D"/>
    <w:rsid w:val="005D489C"/>
    <w:rsid w:val="005D65DF"/>
    <w:rsid w:val="005D79B2"/>
    <w:rsid w:val="005D79D9"/>
    <w:rsid w:val="005E0C16"/>
    <w:rsid w:val="005F1496"/>
    <w:rsid w:val="005F28C1"/>
    <w:rsid w:val="005F4151"/>
    <w:rsid w:val="005F5A54"/>
    <w:rsid w:val="006039E4"/>
    <w:rsid w:val="00604442"/>
    <w:rsid w:val="00604DEE"/>
    <w:rsid w:val="006066A6"/>
    <w:rsid w:val="00607C48"/>
    <w:rsid w:val="006104E5"/>
    <w:rsid w:val="006110D8"/>
    <w:rsid w:val="00612BE1"/>
    <w:rsid w:val="00622015"/>
    <w:rsid w:val="00622D3E"/>
    <w:rsid w:val="00623A44"/>
    <w:rsid w:val="00625021"/>
    <w:rsid w:val="00626683"/>
    <w:rsid w:val="0064419A"/>
    <w:rsid w:val="00644684"/>
    <w:rsid w:val="00644FC3"/>
    <w:rsid w:val="00660674"/>
    <w:rsid w:val="00660EF3"/>
    <w:rsid w:val="0066197C"/>
    <w:rsid w:val="00662953"/>
    <w:rsid w:val="00664CE2"/>
    <w:rsid w:val="00666A01"/>
    <w:rsid w:val="00671899"/>
    <w:rsid w:val="00673153"/>
    <w:rsid w:val="00673E7E"/>
    <w:rsid w:val="006753C3"/>
    <w:rsid w:val="0067686A"/>
    <w:rsid w:val="00682D4B"/>
    <w:rsid w:val="00685264"/>
    <w:rsid w:val="00686879"/>
    <w:rsid w:val="00687597"/>
    <w:rsid w:val="00693D1C"/>
    <w:rsid w:val="006948E2"/>
    <w:rsid w:val="006958D1"/>
    <w:rsid w:val="00695D86"/>
    <w:rsid w:val="0069613F"/>
    <w:rsid w:val="00696454"/>
    <w:rsid w:val="006A0A21"/>
    <w:rsid w:val="006A11B2"/>
    <w:rsid w:val="006A1FEA"/>
    <w:rsid w:val="006A26F4"/>
    <w:rsid w:val="006A3CB5"/>
    <w:rsid w:val="006B1A4E"/>
    <w:rsid w:val="006B269D"/>
    <w:rsid w:val="006B2D38"/>
    <w:rsid w:val="006C15AB"/>
    <w:rsid w:val="006C26BF"/>
    <w:rsid w:val="006C32D5"/>
    <w:rsid w:val="006C4484"/>
    <w:rsid w:val="006C451C"/>
    <w:rsid w:val="006C6682"/>
    <w:rsid w:val="006D4787"/>
    <w:rsid w:val="006D7EE2"/>
    <w:rsid w:val="006E0C47"/>
    <w:rsid w:val="006E1920"/>
    <w:rsid w:val="006E3D6C"/>
    <w:rsid w:val="006E68D6"/>
    <w:rsid w:val="006E7079"/>
    <w:rsid w:val="006E711C"/>
    <w:rsid w:val="006F4357"/>
    <w:rsid w:val="006F4E9C"/>
    <w:rsid w:val="006F5B10"/>
    <w:rsid w:val="006F6597"/>
    <w:rsid w:val="006F7225"/>
    <w:rsid w:val="00700BCB"/>
    <w:rsid w:val="00701D78"/>
    <w:rsid w:val="007020BF"/>
    <w:rsid w:val="007056C3"/>
    <w:rsid w:val="00710435"/>
    <w:rsid w:val="00710FA8"/>
    <w:rsid w:val="0071414F"/>
    <w:rsid w:val="007163E8"/>
    <w:rsid w:val="007164AB"/>
    <w:rsid w:val="0071652C"/>
    <w:rsid w:val="00722D5D"/>
    <w:rsid w:val="00723FC9"/>
    <w:rsid w:val="00725CF1"/>
    <w:rsid w:val="00726B03"/>
    <w:rsid w:val="00727832"/>
    <w:rsid w:val="00732FF4"/>
    <w:rsid w:val="0074136B"/>
    <w:rsid w:val="00741DC3"/>
    <w:rsid w:val="007442BC"/>
    <w:rsid w:val="007455D1"/>
    <w:rsid w:val="00746CE9"/>
    <w:rsid w:val="00752D11"/>
    <w:rsid w:val="007546E2"/>
    <w:rsid w:val="00756A71"/>
    <w:rsid w:val="0076075D"/>
    <w:rsid w:val="00763E20"/>
    <w:rsid w:val="00764CDE"/>
    <w:rsid w:val="00765711"/>
    <w:rsid w:val="007703AB"/>
    <w:rsid w:val="007714BE"/>
    <w:rsid w:val="00773EA4"/>
    <w:rsid w:val="007744E1"/>
    <w:rsid w:val="007747D6"/>
    <w:rsid w:val="00775391"/>
    <w:rsid w:val="0078003B"/>
    <w:rsid w:val="00781770"/>
    <w:rsid w:val="00782EA6"/>
    <w:rsid w:val="00784054"/>
    <w:rsid w:val="00784CFC"/>
    <w:rsid w:val="00785095"/>
    <w:rsid w:val="0078529F"/>
    <w:rsid w:val="0078571A"/>
    <w:rsid w:val="0079145B"/>
    <w:rsid w:val="00792D3D"/>
    <w:rsid w:val="00793747"/>
    <w:rsid w:val="0079425E"/>
    <w:rsid w:val="007A26E6"/>
    <w:rsid w:val="007A31AA"/>
    <w:rsid w:val="007A7949"/>
    <w:rsid w:val="007A7EF7"/>
    <w:rsid w:val="007B1B23"/>
    <w:rsid w:val="007B1F5A"/>
    <w:rsid w:val="007C12F7"/>
    <w:rsid w:val="007D26E0"/>
    <w:rsid w:val="007E0281"/>
    <w:rsid w:val="007E213A"/>
    <w:rsid w:val="007F54F0"/>
    <w:rsid w:val="007F760B"/>
    <w:rsid w:val="00812068"/>
    <w:rsid w:val="00813F4B"/>
    <w:rsid w:val="00814990"/>
    <w:rsid w:val="00815195"/>
    <w:rsid w:val="00821AB1"/>
    <w:rsid w:val="0082386E"/>
    <w:rsid w:val="00823EBE"/>
    <w:rsid w:val="00824900"/>
    <w:rsid w:val="00824C0F"/>
    <w:rsid w:val="00825CC9"/>
    <w:rsid w:val="008355F2"/>
    <w:rsid w:val="0083648F"/>
    <w:rsid w:val="0083658A"/>
    <w:rsid w:val="008404F2"/>
    <w:rsid w:val="00840C66"/>
    <w:rsid w:val="008427E8"/>
    <w:rsid w:val="00842B97"/>
    <w:rsid w:val="00843E95"/>
    <w:rsid w:val="00845245"/>
    <w:rsid w:val="00846920"/>
    <w:rsid w:val="008477AB"/>
    <w:rsid w:val="00850C14"/>
    <w:rsid w:val="00852660"/>
    <w:rsid w:val="00853B42"/>
    <w:rsid w:val="00860929"/>
    <w:rsid w:val="008649A0"/>
    <w:rsid w:val="00866329"/>
    <w:rsid w:val="00872080"/>
    <w:rsid w:val="00874569"/>
    <w:rsid w:val="008747EB"/>
    <w:rsid w:val="00876D31"/>
    <w:rsid w:val="00880386"/>
    <w:rsid w:val="0088175F"/>
    <w:rsid w:val="008868E2"/>
    <w:rsid w:val="00890A56"/>
    <w:rsid w:val="00890F48"/>
    <w:rsid w:val="008920C9"/>
    <w:rsid w:val="00893FB9"/>
    <w:rsid w:val="008A0247"/>
    <w:rsid w:val="008A1289"/>
    <w:rsid w:val="008A1BAA"/>
    <w:rsid w:val="008A2357"/>
    <w:rsid w:val="008A2E43"/>
    <w:rsid w:val="008A3165"/>
    <w:rsid w:val="008A5548"/>
    <w:rsid w:val="008B04DC"/>
    <w:rsid w:val="008B31D0"/>
    <w:rsid w:val="008B6D43"/>
    <w:rsid w:val="008C1B67"/>
    <w:rsid w:val="008C1E71"/>
    <w:rsid w:val="008C3A27"/>
    <w:rsid w:val="008C3D98"/>
    <w:rsid w:val="008C47D4"/>
    <w:rsid w:val="008D0EBE"/>
    <w:rsid w:val="008D37DB"/>
    <w:rsid w:val="008D3B48"/>
    <w:rsid w:val="008D76E7"/>
    <w:rsid w:val="008E1177"/>
    <w:rsid w:val="008E1220"/>
    <w:rsid w:val="008E54EA"/>
    <w:rsid w:val="008E6084"/>
    <w:rsid w:val="008F503E"/>
    <w:rsid w:val="008F5421"/>
    <w:rsid w:val="008F55C5"/>
    <w:rsid w:val="008F7BC0"/>
    <w:rsid w:val="009000BC"/>
    <w:rsid w:val="0090111B"/>
    <w:rsid w:val="0090205D"/>
    <w:rsid w:val="0090251C"/>
    <w:rsid w:val="00907076"/>
    <w:rsid w:val="009105B7"/>
    <w:rsid w:val="00917255"/>
    <w:rsid w:val="00921E6D"/>
    <w:rsid w:val="00927610"/>
    <w:rsid w:val="0092767E"/>
    <w:rsid w:val="0093185C"/>
    <w:rsid w:val="00932751"/>
    <w:rsid w:val="00933897"/>
    <w:rsid w:val="0093775B"/>
    <w:rsid w:val="009430FB"/>
    <w:rsid w:val="00945FB5"/>
    <w:rsid w:val="00947D2D"/>
    <w:rsid w:val="0095167F"/>
    <w:rsid w:val="00953579"/>
    <w:rsid w:val="00956AA1"/>
    <w:rsid w:val="009572BE"/>
    <w:rsid w:val="00960D48"/>
    <w:rsid w:val="00961DA4"/>
    <w:rsid w:val="0096201E"/>
    <w:rsid w:val="0096549E"/>
    <w:rsid w:val="0096655C"/>
    <w:rsid w:val="0097177C"/>
    <w:rsid w:val="00974BE0"/>
    <w:rsid w:val="00985625"/>
    <w:rsid w:val="00985CF5"/>
    <w:rsid w:val="00991171"/>
    <w:rsid w:val="009933F2"/>
    <w:rsid w:val="009941CC"/>
    <w:rsid w:val="00994631"/>
    <w:rsid w:val="0099655C"/>
    <w:rsid w:val="009A31DC"/>
    <w:rsid w:val="009A457C"/>
    <w:rsid w:val="009A5651"/>
    <w:rsid w:val="009A5F96"/>
    <w:rsid w:val="009A7D51"/>
    <w:rsid w:val="009B00EA"/>
    <w:rsid w:val="009B09AF"/>
    <w:rsid w:val="009B1B4D"/>
    <w:rsid w:val="009B21F2"/>
    <w:rsid w:val="009B5A12"/>
    <w:rsid w:val="009B655C"/>
    <w:rsid w:val="009C25C5"/>
    <w:rsid w:val="009C36DE"/>
    <w:rsid w:val="009C69C4"/>
    <w:rsid w:val="009D060E"/>
    <w:rsid w:val="009D1C2C"/>
    <w:rsid w:val="009D3BA5"/>
    <w:rsid w:val="009D60EC"/>
    <w:rsid w:val="009D63A4"/>
    <w:rsid w:val="009D7013"/>
    <w:rsid w:val="009E44FB"/>
    <w:rsid w:val="009E6BBC"/>
    <w:rsid w:val="009F14AE"/>
    <w:rsid w:val="009F2104"/>
    <w:rsid w:val="009F3C23"/>
    <w:rsid w:val="009F3DBC"/>
    <w:rsid w:val="009F5943"/>
    <w:rsid w:val="009F59FE"/>
    <w:rsid w:val="00A04249"/>
    <w:rsid w:val="00A05D97"/>
    <w:rsid w:val="00A060C6"/>
    <w:rsid w:val="00A076A1"/>
    <w:rsid w:val="00A10371"/>
    <w:rsid w:val="00A11EF2"/>
    <w:rsid w:val="00A11F47"/>
    <w:rsid w:val="00A12014"/>
    <w:rsid w:val="00A12B72"/>
    <w:rsid w:val="00A132B0"/>
    <w:rsid w:val="00A155B5"/>
    <w:rsid w:val="00A157D6"/>
    <w:rsid w:val="00A339A0"/>
    <w:rsid w:val="00A40142"/>
    <w:rsid w:val="00A4481B"/>
    <w:rsid w:val="00A44BCC"/>
    <w:rsid w:val="00A44EC2"/>
    <w:rsid w:val="00A45C61"/>
    <w:rsid w:val="00A50E5A"/>
    <w:rsid w:val="00A51F3B"/>
    <w:rsid w:val="00A563A8"/>
    <w:rsid w:val="00A56D0C"/>
    <w:rsid w:val="00A57E0E"/>
    <w:rsid w:val="00A60EB7"/>
    <w:rsid w:val="00A6121F"/>
    <w:rsid w:val="00A6235C"/>
    <w:rsid w:val="00A64CDC"/>
    <w:rsid w:val="00A64E50"/>
    <w:rsid w:val="00A65706"/>
    <w:rsid w:val="00A6727E"/>
    <w:rsid w:val="00A70B3C"/>
    <w:rsid w:val="00A70D92"/>
    <w:rsid w:val="00A71443"/>
    <w:rsid w:val="00A76672"/>
    <w:rsid w:val="00A773B5"/>
    <w:rsid w:val="00A77544"/>
    <w:rsid w:val="00A81220"/>
    <w:rsid w:val="00A81357"/>
    <w:rsid w:val="00A848FE"/>
    <w:rsid w:val="00A84A3A"/>
    <w:rsid w:val="00A851DD"/>
    <w:rsid w:val="00A866BD"/>
    <w:rsid w:val="00A871C5"/>
    <w:rsid w:val="00A87D4A"/>
    <w:rsid w:val="00A905AC"/>
    <w:rsid w:val="00A96692"/>
    <w:rsid w:val="00A97624"/>
    <w:rsid w:val="00AA2F16"/>
    <w:rsid w:val="00AA68E8"/>
    <w:rsid w:val="00AB3469"/>
    <w:rsid w:val="00AB3922"/>
    <w:rsid w:val="00AB3E28"/>
    <w:rsid w:val="00AB429C"/>
    <w:rsid w:val="00AB5C19"/>
    <w:rsid w:val="00AB676C"/>
    <w:rsid w:val="00AC10EA"/>
    <w:rsid w:val="00AC1A08"/>
    <w:rsid w:val="00AC2259"/>
    <w:rsid w:val="00AC485B"/>
    <w:rsid w:val="00AC793C"/>
    <w:rsid w:val="00AD15A1"/>
    <w:rsid w:val="00AD58DC"/>
    <w:rsid w:val="00AE048A"/>
    <w:rsid w:val="00AE0CAB"/>
    <w:rsid w:val="00AE6546"/>
    <w:rsid w:val="00AE65E0"/>
    <w:rsid w:val="00AF0D13"/>
    <w:rsid w:val="00AF623F"/>
    <w:rsid w:val="00AF6275"/>
    <w:rsid w:val="00AF664E"/>
    <w:rsid w:val="00AF7FD6"/>
    <w:rsid w:val="00B0680F"/>
    <w:rsid w:val="00B07B09"/>
    <w:rsid w:val="00B07F6F"/>
    <w:rsid w:val="00B10FEF"/>
    <w:rsid w:val="00B11C3B"/>
    <w:rsid w:val="00B146BC"/>
    <w:rsid w:val="00B168CE"/>
    <w:rsid w:val="00B17284"/>
    <w:rsid w:val="00B20D1E"/>
    <w:rsid w:val="00B267AF"/>
    <w:rsid w:val="00B2780A"/>
    <w:rsid w:val="00B27FA0"/>
    <w:rsid w:val="00B32FD9"/>
    <w:rsid w:val="00B35721"/>
    <w:rsid w:val="00B40163"/>
    <w:rsid w:val="00B40CB2"/>
    <w:rsid w:val="00B41020"/>
    <w:rsid w:val="00B4261D"/>
    <w:rsid w:val="00B429C1"/>
    <w:rsid w:val="00B44326"/>
    <w:rsid w:val="00B508DA"/>
    <w:rsid w:val="00B52FC7"/>
    <w:rsid w:val="00B53A92"/>
    <w:rsid w:val="00B5557A"/>
    <w:rsid w:val="00B55F72"/>
    <w:rsid w:val="00B574AA"/>
    <w:rsid w:val="00B60537"/>
    <w:rsid w:val="00B66086"/>
    <w:rsid w:val="00B67075"/>
    <w:rsid w:val="00B672D1"/>
    <w:rsid w:val="00B73DFB"/>
    <w:rsid w:val="00B7441F"/>
    <w:rsid w:val="00B840D4"/>
    <w:rsid w:val="00B869C7"/>
    <w:rsid w:val="00B86C2C"/>
    <w:rsid w:val="00B916DC"/>
    <w:rsid w:val="00BA0C06"/>
    <w:rsid w:val="00BA2CF5"/>
    <w:rsid w:val="00BA379B"/>
    <w:rsid w:val="00BA4488"/>
    <w:rsid w:val="00BA4CF2"/>
    <w:rsid w:val="00BA51AF"/>
    <w:rsid w:val="00BA6CF8"/>
    <w:rsid w:val="00BA7068"/>
    <w:rsid w:val="00BA737B"/>
    <w:rsid w:val="00BB1311"/>
    <w:rsid w:val="00BB2EEF"/>
    <w:rsid w:val="00BB6515"/>
    <w:rsid w:val="00BB699B"/>
    <w:rsid w:val="00BB7456"/>
    <w:rsid w:val="00BC0689"/>
    <w:rsid w:val="00BC0F7B"/>
    <w:rsid w:val="00BC3024"/>
    <w:rsid w:val="00BC5B27"/>
    <w:rsid w:val="00BC63F1"/>
    <w:rsid w:val="00BD4787"/>
    <w:rsid w:val="00BD582B"/>
    <w:rsid w:val="00BD7C0F"/>
    <w:rsid w:val="00BE20B7"/>
    <w:rsid w:val="00BE2730"/>
    <w:rsid w:val="00BE3A15"/>
    <w:rsid w:val="00BE551C"/>
    <w:rsid w:val="00BE5D18"/>
    <w:rsid w:val="00BE60E4"/>
    <w:rsid w:val="00BE6A43"/>
    <w:rsid w:val="00BF0130"/>
    <w:rsid w:val="00BF1F91"/>
    <w:rsid w:val="00BF2973"/>
    <w:rsid w:val="00BF2F5D"/>
    <w:rsid w:val="00BF3AD0"/>
    <w:rsid w:val="00BF5C4F"/>
    <w:rsid w:val="00BF64DF"/>
    <w:rsid w:val="00BF728F"/>
    <w:rsid w:val="00C0160A"/>
    <w:rsid w:val="00C05387"/>
    <w:rsid w:val="00C065CB"/>
    <w:rsid w:val="00C07775"/>
    <w:rsid w:val="00C07D13"/>
    <w:rsid w:val="00C10101"/>
    <w:rsid w:val="00C103A6"/>
    <w:rsid w:val="00C108B3"/>
    <w:rsid w:val="00C124D3"/>
    <w:rsid w:val="00C12D80"/>
    <w:rsid w:val="00C139E6"/>
    <w:rsid w:val="00C2119F"/>
    <w:rsid w:val="00C22314"/>
    <w:rsid w:val="00C2497E"/>
    <w:rsid w:val="00C24ED9"/>
    <w:rsid w:val="00C274D1"/>
    <w:rsid w:val="00C277DE"/>
    <w:rsid w:val="00C33815"/>
    <w:rsid w:val="00C40549"/>
    <w:rsid w:val="00C4180A"/>
    <w:rsid w:val="00C43049"/>
    <w:rsid w:val="00C45048"/>
    <w:rsid w:val="00C51766"/>
    <w:rsid w:val="00C52AB3"/>
    <w:rsid w:val="00C531D1"/>
    <w:rsid w:val="00C548D1"/>
    <w:rsid w:val="00C54B02"/>
    <w:rsid w:val="00C55668"/>
    <w:rsid w:val="00C615E6"/>
    <w:rsid w:val="00C621C0"/>
    <w:rsid w:val="00C62C58"/>
    <w:rsid w:val="00C6365E"/>
    <w:rsid w:val="00C64281"/>
    <w:rsid w:val="00C718C4"/>
    <w:rsid w:val="00C7382C"/>
    <w:rsid w:val="00C759EA"/>
    <w:rsid w:val="00C86692"/>
    <w:rsid w:val="00C9154D"/>
    <w:rsid w:val="00C9304D"/>
    <w:rsid w:val="00C96B11"/>
    <w:rsid w:val="00C97542"/>
    <w:rsid w:val="00CA05C5"/>
    <w:rsid w:val="00CA3560"/>
    <w:rsid w:val="00CA5D9C"/>
    <w:rsid w:val="00CA6E03"/>
    <w:rsid w:val="00CB0171"/>
    <w:rsid w:val="00CB0F67"/>
    <w:rsid w:val="00CC65BE"/>
    <w:rsid w:val="00CC6C62"/>
    <w:rsid w:val="00CC7754"/>
    <w:rsid w:val="00CD069F"/>
    <w:rsid w:val="00CD5DCA"/>
    <w:rsid w:val="00CE2B17"/>
    <w:rsid w:val="00CE3F8C"/>
    <w:rsid w:val="00CE782B"/>
    <w:rsid w:val="00CE7D45"/>
    <w:rsid w:val="00CF09C8"/>
    <w:rsid w:val="00CF12A4"/>
    <w:rsid w:val="00CF172D"/>
    <w:rsid w:val="00CF18E6"/>
    <w:rsid w:val="00CF2421"/>
    <w:rsid w:val="00CF4868"/>
    <w:rsid w:val="00CF57A1"/>
    <w:rsid w:val="00CF7EAB"/>
    <w:rsid w:val="00D00FEC"/>
    <w:rsid w:val="00D073A8"/>
    <w:rsid w:val="00D13DFF"/>
    <w:rsid w:val="00D15C23"/>
    <w:rsid w:val="00D40A33"/>
    <w:rsid w:val="00D41484"/>
    <w:rsid w:val="00D41F02"/>
    <w:rsid w:val="00D45E18"/>
    <w:rsid w:val="00D4763A"/>
    <w:rsid w:val="00D47B13"/>
    <w:rsid w:val="00D62D51"/>
    <w:rsid w:val="00D63CB3"/>
    <w:rsid w:val="00D65639"/>
    <w:rsid w:val="00D72CD1"/>
    <w:rsid w:val="00D75F3E"/>
    <w:rsid w:val="00D768FA"/>
    <w:rsid w:val="00D810B9"/>
    <w:rsid w:val="00D82CE3"/>
    <w:rsid w:val="00D8723F"/>
    <w:rsid w:val="00D922B0"/>
    <w:rsid w:val="00D95CAC"/>
    <w:rsid w:val="00D96AFF"/>
    <w:rsid w:val="00DA1728"/>
    <w:rsid w:val="00DA3C4E"/>
    <w:rsid w:val="00DA3D6F"/>
    <w:rsid w:val="00DA54CD"/>
    <w:rsid w:val="00DA5CD3"/>
    <w:rsid w:val="00DA64EC"/>
    <w:rsid w:val="00DB5943"/>
    <w:rsid w:val="00DC1DA9"/>
    <w:rsid w:val="00DC71A9"/>
    <w:rsid w:val="00DD045A"/>
    <w:rsid w:val="00DD2002"/>
    <w:rsid w:val="00DD34EB"/>
    <w:rsid w:val="00DD3F34"/>
    <w:rsid w:val="00DD450F"/>
    <w:rsid w:val="00DD5503"/>
    <w:rsid w:val="00DD6E69"/>
    <w:rsid w:val="00DD7240"/>
    <w:rsid w:val="00DE3C92"/>
    <w:rsid w:val="00DE46A3"/>
    <w:rsid w:val="00DE5D0A"/>
    <w:rsid w:val="00DE6F0B"/>
    <w:rsid w:val="00DF009A"/>
    <w:rsid w:val="00DF2A4C"/>
    <w:rsid w:val="00DF30F3"/>
    <w:rsid w:val="00DF38AF"/>
    <w:rsid w:val="00DF5605"/>
    <w:rsid w:val="00DF5A31"/>
    <w:rsid w:val="00E04792"/>
    <w:rsid w:val="00E07AD1"/>
    <w:rsid w:val="00E14344"/>
    <w:rsid w:val="00E1541F"/>
    <w:rsid w:val="00E16036"/>
    <w:rsid w:val="00E220A0"/>
    <w:rsid w:val="00E22B7D"/>
    <w:rsid w:val="00E24486"/>
    <w:rsid w:val="00E24657"/>
    <w:rsid w:val="00E25DFF"/>
    <w:rsid w:val="00E30A78"/>
    <w:rsid w:val="00E35804"/>
    <w:rsid w:val="00E40A93"/>
    <w:rsid w:val="00E43048"/>
    <w:rsid w:val="00E44752"/>
    <w:rsid w:val="00E44B1D"/>
    <w:rsid w:val="00E45C90"/>
    <w:rsid w:val="00E45F73"/>
    <w:rsid w:val="00E471BF"/>
    <w:rsid w:val="00E50E98"/>
    <w:rsid w:val="00E52A90"/>
    <w:rsid w:val="00E53542"/>
    <w:rsid w:val="00E56BA3"/>
    <w:rsid w:val="00E57198"/>
    <w:rsid w:val="00E604A0"/>
    <w:rsid w:val="00E64917"/>
    <w:rsid w:val="00E64E4F"/>
    <w:rsid w:val="00E66EA4"/>
    <w:rsid w:val="00E72D33"/>
    <w:rsid w:val="00E72DA9"/>
    <w:rsid w:val="00E73D28"/>
    <w:rsid w:val="00E760B2"/>
    <w:rsid w:val="00E77195"/>
    <w:rsid w:val="00E8149D"/>
    <w:rsid w:val="00E82F9A"/>
    <w:rsid w:val="00E83EF1"/>
    <w:rsid w:val="00E854A4"/>
    <w:rsid w:val="00E86FE7"/>
    <w:rsid w:val="00E94577"/>
    <w:rsid w:val="00E946BE"/>
    <w:rsid w:val="00E97854"/>
    <w:rsid w:val="00EA6649"/>
    <w:rsid w:val="00EA6DEC"/>
    <w:rsid w:val="00EB183A"/>
    <w:rsid w:val="00EB1E1A"/>
    <w:rsid w:val="00EB1F75"/>
    <w:rsid w:val="00EB2915"/>
    <w:rsid w:val="00EB5127"/>
    <w:rsid w:val="00EC1D84"/>
    <w:rsid w:val="00EC3E26"/>
    <w:rsid w:val="00ED0C11"/>
    <w:rsid w:val="00ED2EAB"/>
    <w:rsid w:val="00ED3911"/>
    <w:rsid w:val="00ED4D9E"/>
    <w:rsid w:val="00EE18C8"/>
    <w:rsid w:val="00EE1F58"/>
    <w:rsid w:val="00EE20A8"/>
    <w:rsid w:val="00EE4988"/>
    <w:rsid w:val="00EE51F2"/>
    <w:rsid w:val="00EE5F7B"/>
    <w:rsid w:val="00EE66D5"/>
    <w:rsid w:val="00EE70A5"/>
    <w:rsid w:val="00EF0109"/>
    <w:rsid w:val="00EF1896"/>
    <w:rsid w:val="00EF1A4C"/>
    <w:rsid w:val="00EF1B8B"/>
    <w:rsid w:val="00EF247F"/>
    <w:rsid w:val="00EF6DAA"/>
    <w:rsid w:val="00F00DD3"/>
    <w:rsid w:val="00F023BF"/>
    <w:rsid w:val="00F0410C"/>
    <w:rsid w:val="00F04D61"/>
    <w:rsid w:val="00F04E1E"/>
    <w:rsid w:val="00F05E92"/>
    <w:rsid w:val="00F15254"/>
    <w:rsid w:val="00F155B0"/>
    <w:rsid w:val="00F17150"/>
    <w:rsid w:val="00F200F5"/>
    <w:rsid w:val="00F214EA"/>
    <w:rsid w:val="00F25450"/>
    <w:rsid w:val="00F30DCC"/>
    <w:rsid w:val="00F33759"/>
    <w:rsid w:val="00F34611"/>
    <w:rsid w:val="00F35C9C"/>
    <w:rsid w:val="00F369C5"/>
    <w:rsid w:val="00F3726E"/>
    <w:rsid w:val="00F427A0"/>
    <w:rsid w:val="00F45736"/>
    <w:rsid w:val="00F47AD3"/>
    <w:rsid w:val="00F5280F"/>
    <w:rsid w:val="00F532C4"/>
    <w:rsid w:val="00F57F5D"/>
    <w:rsid w:val="00F60783"/>
    <w:rsid w:val="00F60837"/>
    <w:rsid w:val="00F62C0F"/>
    <w:rsid w:val="00F6375D"/>
    <w:rsid w:val="00F651C7"/>
    <w:rsid w:val="00F66EEC"/>
    <w:rsid w:val="00F67535"/>
    <w:rsid w:val="00F81DDA"/>
    <w:rsid w:val="00F86934"/>
    <w:rsid w:val="00F93E83"/>
    <w:rsid w:val="00F95E6A"/>
    <w:rsid w:val="00F96D7D"/>
    <w:rsid w:val="00FA35D1"/>
    <w:rsid w:val="00FA4714"/>
    <w:rsid w:val="00FB00B1"/>
    <w:rsid w:val="00FB272F"/>
    <w:rsid w:val="00FB3148"/>
    <w:rsid w:val="00FB34AE"/>
    <w:rsid w:val="00FB44D1"/>
    <w:rsid w:val="00FB552E"/>
    <w:rsid w:val="00FB687C"/>
    <w:rsid w:val="00FC2FC5"/>
    <w:rsid w:val="00FC30BB"/>
    <w:rsid w:val="00FC31C5"/>
    <w:rsid w:val="00FC3203"/>
    <w:rsid w:val="00FC345B"/>
    <w:rsid w:val="00FD2355"/>
    <w:rsid w:val="00FD348F"/>
    <w:rsid w:val="00FD6E64"/>
    <w:rsid w:val="00FD72EB"/>
    <w:rsid w:val="00FD7438"/>
    <w:rsid w:val="00FE0975"/>
    <w:rsid w:val="00FE2321"/>
    <w:rsid w:val="00FE6368"/>
    <w:rsid w:val="00FE683B"/>
    <w:rsid w:val="00FF1008"/>
    <w:rsid w:val="00FF3FEF"/>
    <w:rsid w:val="00FF4DA5"/>
    <w:rsid w:val="00FF5929"/>
    <w:rsid w:val="00FF5DBD"/>
    <w:rsid w:val="00FF74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269C8"/>
  <w15:chartTrackingRefBased/>
  <w15:docId w15:val="{2CA2BE88-CFE7-405F-AC5B-29B21EB1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
    <w:basedOn w:val="Navaden"/>
    <w:next w:val="Navaden"/>
    <w:link w:val="Naslov1Znak"/>
    <w:qFormat/>
    <w:rsid w:val="000A3637"/>
    <w:pPr>
      <w:keepNext/>
      <w:keepLines/>
      <w:numPr>
        <w:numId w:val="1"/>
      </w:numPr>
      <w:spacing w:after="0" w:line="240" w:lineRule="auto"/>
      <w:outlineLvl w:val="0"/>
    </w:pPr>
    <w:rPr>
      <w:rFonts w:ascii="Arial" w:eastAsiaTheme="majorEastAsia" w:hAnsi="Arial" w:cstheme="majorBidi"/>
      <w:b/>
      <w:sz w:val="24"/>
      <w:szCs w:val="32"/>
    </w:rPr>
  </w:style>
  <w:style w:type="paragraph" w:styleId="Naslov2">
    <w:name w:val="heading 2"/>
    <w:aliases w:val="naslov 2,Heading 2 Char1,Heading 2 Char Char"/>
    <w:basedOn w:val="Navaden"/>
    <w:next w:val="Navaden"/>
    <w:link w:val="Naslov2Znak"/>
    <w:uiPriority w:val="9"/>
    <w:unhideWhenUsed/>
    <w:qFormat/>
    <w:rsid w:val="00625021"/>
    <w:pPr>
      <w:keepNext/>
      <w:keepLines/>
      <w:numPr>
        <w:ilvl w:val="1"/>
        <w:numId w:val="1"/>
      </w:numPr>
      <w:spacing w:after="0"/>
      <w:outlineLvl w:val="1"/>
    </w:pPr>
    <w:rPr>
      <w:rFonts w:ascii="Arial" w:eastAsiaTheme="majorEastAsia" w:hAnsi="Arial" w:cstheme="majorBidi"/>
      <w:b/>
      <w:sz w:val="20"/>
      <w:szCs w:val="26"/>
    </w:rPr>
  </w:style>
  <w:style w:type="paragraph" w:styleId="Naslov3">
    <w:name w:val="heading 3"/>
    <w:aliases w:val="Heading 3 Char"/>
    <w:basedOn w:val="Navaden"/>
    <w:next w:val="Navaden"/>
    <w:link w:val="Naslov3Znak"/>
    <w:uiPriority w:val="9"/>
    <w:unhideWhenUsed/>
    <w:qFormat/>
    <w:rsid w:val="00E8149D"/>
    <w:pPr>
      <w:keepNext/>
      <w:keepLines/>
      <w:numPr>
        <w:ilvl w:val="2"/>
        <w:numId w:val="1"/>
      </w:numPr>
      <w:spacing w:after="0" w:line="240" w:lineRule="auto"/>
      <w:outlineLvl w:val="2"/>
    </w:pPr>
    <w:rPr>
      <w:rFonts w:ascii="Arial" w:eastAsiaTheme="majorEastAsia" w:hAnsi="Arial" w:cstheme="majorBidi"/>
      <w:b/>
      <w:i/>
      <w:sz w:val="20"/>
      <w:szCs w:val="24"/>
    </w:rPr>
  </w:style>
  <w:style w:type="paragraph" w:styleId="Naslov4">
    <w:name w:val="heading 4"/>
    <w:basedOn w:val="Navaden"/>
    <w:next w:val="Navaden"/>
    <w:link w:val="Naslov4Znak"/>
    <w:uiPriority w:val="9"/>
    <w:unhideWhenUsed/>
    <w:qFormat/>
    <w:rsid w:val="008A316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unhideWhenUsed/>
    <w:qFormat/>
    <w:rsid w:val="00170CB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unhideWhenUsed/>
    <w:qFormat/>
    <w:rsid w:val="00170CB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unhideWhenUsed/>
    <w:qFormat/>
    <w:rsid w:val="00170CB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170CB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unhideWhenUsed/>
    <w:qFormat/>
    <w:rsid w:val="00170CB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0A3637"/>
    <w:rPr>
      <w:rFonts w:ascii="Arial" w:eastAsiaTheme="majorEastAsia" w:hAnsi="Arial" w:cstheme="majorBidi"/>
      <w:b/>
      <w:sz w:val="24"/>
      <w:szCs w:val="32"/>
    </w:rPr>
  </w:style>
  <w:style w:type="character" w:customStyle="1" w:styleId="Naslov2Znak">
    <w:name w:val="Naslov 2 Znak"/>
    <w:aliases w:val="naslov 2 Znak,Heading 2 Char1 Znak,Heading 2 Char Char Znak"/>
    <w:basedOn w:val="Privzetapisavaodstavka"/>
    <w:link w:val="Naslov2"/>
    <w:uiPriority w:val="9"/>
    <w:rsid w:val="00625021"/>
    <w:rPr>
      <w:rFonts w:ascii="Arial" w:eastAsiaTheme="majorEastAsia" w:hAnsi="Arial" w:cstheme="majorBidi"/>
      <w:b/>
      <w:sz w:val="20"/>
      <w:szCs w:val="26"/>
    </w:rPr>
  </w:style>
  <w:style w:type="paragraph" w:styleId="Odstavekseznama">
    <w:name w:val="List Paragraph"/>
    <w:aliases w:val="Odstavek seznama_IP,Seznam_IP_1,Odstavek -,K1,Table of contents numbered,Elenco num ARGEA,body,Odsek zoznamu2,za tekst,Označevanje,List Paragraph2,naslov 1,Bullet 1,Bullet Points,Bullet layer,Colorful List - Accent 11,Dot pt,3"/>
    <w:basedOn w:val="Navaden"/>
    <w:link w:val="OdstavekseznamaZnak"/>
    <w:uiPriority w:val="34"/>
    <w:qFormat/>
    <w:rsid w:val="00FE0975"/>
    <w:pPr>
      <w:ind w:left="720"/>
      <w:contextualSpacing/>
    </w:pPr>
  </w:style>
  <w:style w:type="character" w:customStyle="1" w:styleId="Naslov3Znak">
    <w:name w:val="Naslov 3 Znak"/>
    <w:aliases w:val="Heading 3 Char Znak"/>
    <w:basedOn w:val="Privzetapisavaodstavka"/>
    <w:link w:val="Naslov3"/>
    <w:uiPriority w:val="9"/>
    <w:rsid w:val="00E8149D"/>
    <w:rPr>
      <w:rFonts w:ascii="Arial" w:eastAsiaTheme="majorEastAsia" w:hAnsi="Arial" w:cstheme="majorBidi"/>
      <w:b/>
      <w:i/>
      <w:sz w:val="20"/>
      <w:szCs w:val="24"/>
    </w:rPr>
  </w:style>
  <w:style w:type="character" w:customStyle="1" w:styleId="OdstavekseznamaZnak">
    <w:name w:val="Odstavek seznama Znak"/>
    <w:aliases w:val="Odstavek seznama_IP Znak,Seznam_IP_1 Znak,Odstavek - Znak,K1 Znak,Table of contents numbered Znak,Elenco num ARGEA Znak,body Znak,Odsek zoznamu2 Znak,za tekst Znak,Označevanje Znak,List Paragraph2 Znak,naslov 1 Znak,Bullet 1 Znak"/>
    <w:link w:val="Odstavekseznama"/>
    <w:uiPriority w:val="34"/>
    <w:qFormat/>
    <w:locked/>
    <w:rsid w:val="00124ABC"/>
  </w:style>
  <w:style w:type="character" w:styleId="Pripombasklic">
    <w:name w:val="annotation reference"/>
    <w:basedOn w:val="Privzetapisavaodstavka"/>
    <w:uiPriority w:val="99"/>
    <w:unhideWhenUsed/>
    <w:rsid w:val="00AF664E"/>
    <w:rPr>
      <w:sz w:val="16"/>
      <w:szCs w:val="16"/>
    </w:rPr>
  </w:style>
  <w:style w:type="paragraph" w:styleId="Pripombabesedilo">
    <w:name w:val="annotation text"/>
    <w:aliases w:val=" Znak9,Znak9,Komentar - besedilo,Komentar - besedilo1"/>
    <w:basedOn w:val="Navaden"/>
    <w:link w:val="PripombabesediloZnak"/>
    <w:unhideWhenUsed/>
    <w:rsid w:val="00AF664E"/>
    <w:pPr>
      <w:spacing w:line="240" w:lineRule="auto"/>
    </w:pPr>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rsid w:val="00AF664E"/>
    <w:rPr>
      <w:sz w:val="20"/>
      <w:szCs w:val="20"/>
    </w:rPr>
  </w:style>
  <w:style w:type="paragraph" w:styleId="Zadevapripombe">
    <w:name w:val="annotation subject"/>
    <w:basedOn w:val="Pripombabesedilo"/>
    <w:next w:val="Pripombabesedilo"/>
    <w:link w:val="ZadevapripombeZnak"/>
    <w:uiPriority w:val="99"/>
    <w:semiHidden/>
    <w:unhideWhenUsed/>
    <w:rsid w:val="00AF664E"/>
    <w:rPr>
      <w:b/>
      <w:bCs/>
    </w:rPr>
  </w:style>
  <w:style w:type="character" w:customStyle="1" w:styleId="ZadevapripombeZnak">
    <w:name w:val="Zadeva pripombe Znak"/>
    <w:basedOn w:val="PripombabesediloZnak"/>
    <w:link w:val="Zadevapripombe"/>
    <w:uiPriority w:val="99"/>
    <w:semiHidden/>
    <w:rsid w:val="00AF664E"/>
    <w:rPr>
      <w:b/>
      <w:bCs/>
      <w:sz w:val="20"/>
      <w:szCs w:val="20"/>
    </w:rPr>
  </w:style>
  <w:style w:type="character" w:customStyle="1" w:styleId="hwtze">
    <w:name w:val="hwtze"/>
    <w:basedOn w:val="Privzetapisavaodstavka"/>
    <w:rsid w:val="004839B8"/>
  </w:style>
  <w:style w:type="character" w:customStyle="1" w:styleId="rynqvb">
    <w:name w:val="rynqvb"/>
    <w:basedOn w:val="Privzetapisavaodstavka"/>
    <w:rsid w:val="004839B8"/>
  </w:style>
  <w:style w:type="paragraph" w:styleId="Revizija">
    <w:name w:val="Revision"/>
    <w:hidden/>
    <w:uiPriority w:val="99"/>
    <w:semiHidden/>
    <w:rsid w:val="00F66EEC"/>
    <w:pPr>
      <w:spacing w:after="0" w:line="240" w:lineRule="auto"/>
    </w:pPr>
  </w:style>
  <w:style w:type="paragraph" w:styleId="Navadensplet">
    <w:name w:val="Normal (Web)"/>
    <w:basedOn w:val="Navaden"/>
    <w:uiPriority w:val="99"/>
    <w:semiHidden/>
    <w:unhideWhenUsed/>
    <w:rsid w:val="005D197D"/>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Krepko">
    <w:name w:val="Strong"/>
    <w:basedOn w:val="Privzetapisavaodstavka"/>
    <w:uiPriority w:val="22"/>
    <w:qFormat/>
    <w:rsid w:val="005D197D"/>
    <w:rPr>
      <w:b/>
      <w:bCs/>
    </w:rPr>
  </w:style>
  <w:style w:type="character" w:customStyle="1" w:styleId="Naslov4Znak">
    <w:name w:val="Naslov 4 Znak"/>
    <w:basedOn w:val="Privzetapisavaodstavka"/>
    <w:link w:val="Naslov4"/>
    <w:uiPriority w:val="9"/>
    <w:rsid w:val="008A3165"/>
    <w:rPr>
      <w:rFonts w:asciiTheme="majorHAnsi" w:eastAsiaTheme="majorEastAsia" w:hAnsiTheme="majorHAnsi" w:cstheme="majorBidi"/>
      <w:i/>
      <w:iCs/>
      <w:color w:val="2F5496" w:themeColor="accent1" w:themeShade="BF"/>
    </w:rPr>
  </w:style>
  <w:style w:type="paragraph" w:styleId="Telobesedila">
    <w:name w:val="Body Text"/>
    <w:basedOn w:val="Navaden"/>
    <w:link w:val="TelobesedilaZnak"/>
    <w:semiHidden/>
    <w:unhideWhenUsed/>
    <w:rsid w:val="005D79B2"/>
    <w:pPr>
      <w:spacing w:after="0" w:line="240" w:lineRule="auto"/>
    </w:pPr>
    <w:rPr>
      <w:rFonts w:ascii="Arial" w:eastAsia="Times New Roman" w:hAnsi="Arial" w:cs="Times New Roman"/>
      <w:kern w:val="0"/>
      <w:szCs w:val="20"/>
      <w:lang w:eastAsia="sl-SI"/>
      <w14:ligatures w14:val="none"/>
    </w:rPr>
  </w:style>
  <w:style w:type="character" w:customStyle="1" w:styleId="TelobesedilaZnak">
    <w:name w:val="Telo besedila Znak"/>
    <w:basedOn w:val="Privzetapisavaodstavka"/>
    <w:link w:val="Telobesedila"/>
    <w:semiHidden/>
    <w:rsid w:val="005D79B2"/>
    <w:rPr>
      <w:rFonts w:ascii="Arial" w:eastAsia="Times New Roman" w:hAnsi="Arial" w:cs="Times New Roman"/>
      <w:kern w:val="0"/>
      <w:szCs w:val="20"/>
      <w:lang w:eastAsia="sl-SI"/>
      <w14:ligatures w14:val="none"/>
    </w:rPr>
  </w:style>
  <w:style w:type="paragraph" w:styleId="Telobesedila2">
    <w:name w:val="Body Text 2"/>
    <w:basedOn w:val="Navaden"/>
    <w:link w:val="Telobesedila2Znak"/>
    <w:semiHidden/>
    <w:unhideWhenUsed/>
    <w:rsid w:val="005D79B2"/>
    <w:pPr>
      <w:spacing w:after="0" w:line="240" w:lineRule="auto"/>
      <w:jc w:val="both"/>
    </w:pPr>
    <w:rPr>
      <w:rFonts w:ascii="Arial" w:eastAsia="Times New Roman" w:hAnsi="Arial" w:cs="Times New Roman"/>
      <w:kern w:val="0"/>
      <w:sz w:val="20"/>
      <w:szCs w:val="20"/>
      <w:lang w:eastAsia="sl-SI"/>
      <w14:ligatures w14:val="none"/>
    </w:rPr>
  </w:style>
  <w:style w:type="character" w:customStyle="1" w:styleId="Telobesedila2Znak">
    <w:name w:val="Telo besedila 2 Znak"/>
    <w:basedOn w:val="Privzetapisavaodstavka"/>
    <w:link w:val="Telobesedila2"/>
    <w:semiHidden/>
    <w:rsid w:val="005D79B2"/>
    <w:rPr>
      <w:rFonts w:ascii="Arial" w:eastAsia="Times New Roman" w:hAnsi="Arial" w:cs="Times New Roman"/>
      <w:kern w:val="0"/>
      <w:sz w:val="20"/>
      <w:szCs w:val="20"/>
      <w:lang w:eastAsia="sl-SI"/>
      <w14:ligatures w14:val="none"/>
    </w:rPr>
  </w:style>
  <w:style w:type="character" w:customStyle="1" w:styleId="markedcontent">
    <w:name w:val="markedcontent"/>
    <w:basedOn w:val="Privzetapisavaodstavka"/>
    <w:rsid w:val="008C3D98"/>
  </w:style>
  <w:style w:type="table" w:styleId="Tabelamrea">
    <w:name w:val="Table Grid"/>
    <w:basedOn w:val="Navadnatabela"/>
    <w:uiPriority w:val="39"/>
    <w:rsid w:val="00092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216748"/>
    <w:pPr>
      <w:tabs>
        <w:tab w:val="center" w:pos="4536"/>
        <w:tab w:val="right" w:pos="9072"/>
      </w:tabs>
      <w:spacing w:after="0" w:line="240" w:lineRule="auto"/>
    </w:pPr>
  </w:style>
  <w:style w:type="character" w:customStyle="1" w:styleId="GlavaZnak">
    <w:name w:val="Glava Znak"/>
    <w:basedOn w:val="Privzetapisavaodstavka"/>
    <w:link w:val="Glava"/>
    <w:uiPriority w:val="99"/>
    <w:rsid w:val="00216748"/>
  </w:style>
  <w:style w:type="paragraph" w:styleId="Noga">
    <w:name w:val="footer"/>
    <w:basedOn w:val="Navaden"/>
    <w:link w:val="NogaZnak"/>
    <w:uiPriority w:val="99"/>
    <w:unhideWhenUsed/>
    <w:rsid w:val="00216748"/>
    <w:pPr>
      <w:tabs>
        <w:tab w:val="center" w:pos="4536"/>
        <w:tab w:val="right" w:pos="9072"/>
      </w:tabs>
      <w:spacing w:after="0" w:line="240" w:lineRule="auto"/>
    </w:pPr>
  </w:style>
  <w:style w:type="character" w:customStyle="1" w:styleId="NogaZnak">
    <w:name w:val="Noga Znak"/>
    <w:basedOn w:val="Privzetapisavaodstavka"/>
    <w:link w:val="Noga"/>
    <w:uiPriority w:val="99"/>
    <w:rsid w:val="00216748"/>
  </w:style>
  <w:style w:type="character" w:styleId="Hiperpovezava">
    <w:name w:val="Hyperlink"/>
    <w:basedOn w:val="Privzetapisavaodstavka"/>
    <w:uiPriority w:val="99"/>
    <w:unhideWhenUsed/>
    <w:rsid w:val="00084AE3"/>
    <w:rPr>
      <w:color w:val="0563C1" w:themeColor="hyperlink"/>
      <w:u w:val="single"/>
    </w:rPr>
  </w:style>
  <w:style w:type="character" w:styleId="SledenaHiperpovezava">
    <w:name w:val="FollowedHyperlink"/>
    <w:basedOn w:val="Privzetapisavaodstavka"/>
    <w:uiPriority w:val="99"/>
    <w:semiHidden/>
    <w:unhideWhenUsed/>
    <w:rsid w:val="00084AE3"/>
    <w:rPr>
      <w:color w:val="954F72" w:themeColor="followedHyperlink"/>
      <w:u w:val="single"/>
    </w:rPr>
  </w:style>
  <w:style w:type="character" w:customStyle="1" w:styleId="Naslov5Znak">
    <w:name w:val="Naslov 5 Znak"/>
    <w:basedOn w:val="Privzetapisavaodstavka"/>
    <w:link w:val="Naslov5"/>
    <w:uiPriority w:val="9"/>
    <w:semiHidden/>
    <w:rsid w:val="00170CB0"/>
    <w:rPr>
      <w:rFonts w:asciiTheme="majorHAnsi" w:eastAsiaTheme="majorEastAsia" w:hAnsiTheme="majorHAnsi" w:cstheme="majorBidi"/>
      <w:color w:val="2F5496" w:themeColor="accent1" w:themeShade="BF"/>
    </w:rPr>
  </w:style>
  <w:style w:type="character" w:customStyle="1" w:styleId="Naslov6Znak">
    <w:name w:val="Naslov 6 Znak"/>
    <w:basedOn w:val="Privzetapisavaodstavka"/>
    <w:link w:val="Naslov6"/>
    <w:uiPriority w:val="9"/>
    <w:semiHidden/>
    <w:rsid w:val="00170CB0"/>
    <w:rPr>
      <w:rFonts w:asciiTheme="majorHAnsi" w:eastAsiaTheme="majorEastAsia" w:hAnsiTheme="majorHAnsi" w:cstheme="majorBidi"/>
      <w:color w:val="1F3763" w:themeColor="accent1" w:themeShade="7F"/>
    </w:rPr>
  </w:style>
  <w:style w:type="character" w:customStyle="1" w:styleId="Naslov7Znak">
    <w:name w:val="Naslov 7 Znak"/>
    <w:basedOn w:val="Privzetapisavaodstavka"/>
    <w:link w:val="Naslov7"/>
    <w:uiPriority w:val="9"/>
    <w:semiHidden/>
    <w:rsid w:val="00170CB0"/>
    <w:rPr>
      <w:rFonts w:asciiTheme="majorHAnsi" w:eastAsiaTheme="majorEastAsia" w:hAnsiTheme="majorHAnsi" w:cstheme="majorBidi"/>
      <w:i/>
      <w:iCs/>
      <w:color w:val="1F3763" w:themeColor="accent1" w:themeShade="7F"/>
    </w:rPr>
  </w:style>
  <w:style w:type="character" w:customStyle="1" w:styleId="Naslov8Znak">
    <w:name w:val="Naslov 8 Znak"/>
    <w:basedOn w:val="Privzetapisavaodstavka"/>
    <w:link w:val="Naslov8"/>
    <w:uiPriority w:val="9"/>
    <w:semiHidden/>
    <w:rsid w:val="00170CB0"/>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170CB0"/>
    <w:rPr>
      <w:rFonts w:asciiTheme="majorHAnsi" w:eastAsiaTheme="majorEastAsia" w:hAnsiTheme="majorHAnsi" w:cstheme="majorBidi"/>
      <w:i/>
      <w:iCs/>
      <w:color w:val="272727" w:themeColor="text1" w:themeTint="D8"/>
      <w:sz w:val="21"/>
      <w:szCs w:val="21"/>
    </w:rPr>
  </w:style>
  <w:style w:type="table" w:customStyle="1" w:styleId="Tabelamrea1">
    <w:name w:val="Tabela – mreža1"/>
    <w:basedOn w:val="Navadnatabela"/>
    <w:next w:val="Tabelamrea"/>
    <w:uiPriority w:val="39"/>
    <w:rsid w:val="002F3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0D2685"/>
    <w:rPr>
      <w:color w:val="605E5C"/>
      <w:shd w:val="clear" w:color="auto" w:fill="E1DFDD"/>
    </w:rPr>
  </w:style>
  <w:style w:type="paragraph" w:styleId="NaslovTOC">
    <w:name w:val="TOC Heading"/>
    <w:basedOn w:val="Naslov1"/>
    <w:next w:val="Navaden"/>
    <w:uiPriority w:val="39"/>
    <w:unhideWhenUsed/>
    <w:qFormat/>
    <w:rsid w:val="00660EF3"/>
    <w:pPr>
      <w:numPr>
        <w:numId w:val="0"/>
      </w:numPr>
      <w:spacing w:before="240" w:line="259" w:lineRule="auto"/>
      <w:outlineLvl w:val="9"/>
    </w:pPr>
    <w:rPr>
      <w:rFonts w:asciiTheme="majorHAnsi" w:hAnsiTheme="majorHAnsi"/>
      <w:b w:val="0"/>
      <w:color w:val="2F5496" w:themeColor="accent1" w:themeShade="BF"/>
      <w:kern w:val="0"/>
      <w:sz w:val="32"/>
      <w:lang w:eastAsia="sl-SI"/>
      <w14:ligatures w14:val="none"/>
    </w:rPr>
  </w:style>
  <w:style w:type="paragraph" w:styleId="Kazalovsebine2">
    <w:name w:val="toc 2"/>
    <w:basedOn w:val="Navaden"/>
    <w:next w:val="Navaden"/>
    <w:autoRedefine/>
    <w:uiPriority w:val="39"/>
    <w:unhideWhenUsed/>
    <w:rsid w:val="00C531D1"/>
    <w:pPr>
      <w:tabs>
        <w:tab w:val="left" w:pos="960"/>
        <w:tab w:val="right" w:leader="dot" w:pos="9062"/>
      </w:tabs>
      <w:spacing w:after="100" w:line="276" w:lineRule="auto"/>
      <w:ind w:left="220"/>
    </w:pPr>
    <w:rPr>
      <w:rFonts w:eastAsiaTheme="minorEastAsia" w:cs="Times New Roman"/>
      <w:kern w:val="0"/>
      <w:lang w:eastAsia="sl-SI"/>
      <w14:ligatures w14:val="none"/>
    </w:rPr>
  </w:style>
  <w:style w:type="paragraph" w:styleId="Kazalovsebine1">
    <w:name w:val="toc 1"/>
    <w:basedOn w:val="Navaden"/>
    <w:next w:val="Navaden"/>
    <w:autoRedefine/>
    <w:uiPriority w:val="39"/>
    <w:unhideWhenUsed/>
    <w:rsid w:val="00F34611"/>
    <w:pPr>
      <w:tabs>
        <w:tab w:val="left" w:pos="440"/>
        <w:tab w:val="right" w:leader="dot" w:pos="9062"/>
      </w:tabs>
      <w:spacing w:after="0"/>
    </w:pPr>
    <w:rPr>
      <w:rFonts w:eastAsiaTheme="minorEastAsia" w:cs="Times New Roman"/>
      <w:kern w:val="0"/>
      <w:lang w:eastAsia="sl-SI"/>
      <w14:ligatures w14:val="none"/>
    </w:rPr>
  </w:style>
  <w:style w:type="table" w:customStyle="1" w:styleId="TableNormal">
    <w:name w:val="Table Normal"/>
    <w:uiPriority w:val="2"/>
    <w:semiHidden/>
    <w:unhideWhenUsed/>
    <w:qFormat/>
    <w:rsid w:val="00A8122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81220"/>
    <w:pPr>
      <w:widowControl w:val="0"/>
      <w:autoSpaceDE w:val="0"/>
      <w:autoSpaceDN w:val="0"/>
      <w:spacing w:after="0" w:line="240" w:lineRule="auto"/>
    </w:pPr>
    <w:rPr>
      <w:rFonts w:ascii="Arial MT" w:eastAsia="Arial MT" w:hAnsi="Arial MT" w:cs="Arial MT"/>
      <w:kern w:val="0"/>
      <w14:ligatures w14:val="none"/>
    </w:rPr>
  </w:style>
  <w:style w:type="paragraph" w:styleId="Kazalovsebine3">
    <w:name w:val="toc 3"/>
    <w:basedOn w:val="Navaden"/>
    <w:next w:val="Navaden"/>
    <w:autoRedefine/>
    <w:uiPriority w:val="39"/>
    <w:unhideWhenUsed/>
    <w:rsid w:val="00C05387"/>
    <w:pPr>
      <w:spacing w:after="100"/>
      <w:ind w:left="440"/>
    </w:pPr>
  </w:style>
  <w:style w:type="paragraph" w:customStyle="1" w:styleId="pf0">
    <w:name w:val="pf0"/>
    <w:basedOn w:val="Navaden"/>
    <w:rsid w:val="00917255"/>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cf01">
    <w:name w:val="cf01"/>
    <w:basedOn w:val="Privzetapisavaodstavka"/>
    <w:rsid w:val="00917255"/>
    <w:rPr>
      <w:rFonts w:ascii="Segoe UI" w:hAnsi="Segoe UI" w:cs="Segoe UI" w:hint="default"/>
      <w:sz w:val="18"/>
      <w:szCs w:val="18"/>
    </w:rPr>
  </w:style>
  <w:style w:type="paragraph" w:customStyle="1" w:styleId="style1">
    <w:name w:val="style1"/>
    <w:basedOn w:val="Navaden"/>
    <w:rsid w:val="0090251C"/>
    <w:pPr>
      <w:numPr>
        <w:numId w:val="28"/>
      </w:numPr>
      <w:spacing w:before="40" w:after="0" w:line="240" w:lineRule="auto"/>
      <w:jc w:val="both"/>
    </w:pPr>
    <w:rPr>
      <w:rFonts w:ascii="Times New Roman" w:eastAsia="Times New Roman" w:hAnsi="Times New Roman" w:cs="Arial"/>
      <w:color w:val="000000"/>
      <w:kern w:val="0"/>
      <w:sz w:val="24"/>
      <w:szCs w:val="24"/>
      <w:lang w:eastAsia="sl-SI"/>
      <w14:ligatures w14:val="none"/>
    </w:rPr>
  </w:style>
  <w:style w:type="paragraph" w:styleId="Napis">
    <w:name w:val="caption"/>
    <w:basedOn w:val="Navaden"/>
    <w:next w:val="Navaden"/>
    <w:uiPriority w:val="35"/>
    <w:unhideWhenUsed/>
    <w:qFormat/>
    <w:rsid w:val="0008634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3339">
      <w:bodyDiv w:val="1"/>
      <w:marLeft w:val="0"/>
      <w:marRight w:val="0"/>
      <w:marTop w:val="0"/>
      <w:marBottom w:val="0"/>
      <w:divBdr>
        <w:top w:val="none" w:sz="0" w:space="0" w:color="auto"/>
        <w:left w:val="none" w:sz="0" w:space="0" w:color="auto"/>
        <w:bottom w:val="none" w:sz="0" w:space="0" w:color="auto"/>
        <w:right w:val="none" w:sz="0" w:space="0" w:color="auto"/>
      </w:divBdr>
      <w:divsChild>
        <w:div w:id="1287586537">
          <w:marLeft w:val="0"/>
          <w:marRight w:val="0"/>
          <w:marTop w:val="0"/>
          <w:marBottom w:val="0"/>
          <w:divBdr>
            <w:top w:val="none" w:sz="0" w:space="0" w:color="auto"/>
            <w:left w:val="none" w:sz="0" w:space="0" w:color="auto"/>
            <w:bottom w:val="none" w:sz="0" w:space="0" w:color="auto"/>
            <w:right w:val="none" w:sz="0" w:space="0" w:color="auto"/>
          </w:divBdr>
          <w:divsChild>
            <w:div w:id="1873103779">
              <w:marLeft w:val="0"/>
              <w:marRight w:val="0"/>
              <w:marTop w:val="0"/>
              <w:marBottom w:val="450"/>
              <w:divBdr>
                <w:top w:val="none" w:sz="0" w:space="0" w:color="auto"/>
                <w:left w:val="none" w:sz="0" w:space="0" w:color="auto"/>
                <w:bottom w:val="none" w:sz="0" w:space="0" w:color="auto"/>
                <w:right w:val="none" w:sz="0" w:space="0" w:color="auto"/>
              </w:divBdr>
              <w:divsChild>
                <w:div w:id="1198741379">
                  <w:marLeft w:val="0"/>
                  <w:marRight w:val="0"/>
                  <w:marTop w:val="0"/>
                  <w:marBottom w:val="0"/>
                  <w:divBdr>
                    <w:top w:val="none" w:sz="0" w:space="0" w:color="auto"/>
                    <w:left w:val="none" w:sz="0" w:space="0" w:color="auto"/>
                    <w:bottom w:val="none" w:sz="0" w:space="0" w:color="auto"/>
                    <w:right w:val="none" w:sz="0" w:space="0" w:color="auto"/>
                  </w:divBdr>
                  <w:divsChild>
                    <w:div w:id="618268127">
                      <w:marLeft w:val="0"/>
                      <w:marRight w:val="0"/>
                      <w:marTop w:val="0"/>
                      <w:marBottom w:val="0"/>
                      <w:divBdr>
                        <w:top w:val="none" w:sz="0" w:space="0" w:color="auto"/>
                        <w:left w:val="none" w:sz="0" w:space="0" w:color="auto"/>
                        <w:bottom w:val="none" w:sz="0" w:space="0" w:color="auto"/>
                        <w:right w:val="none" w:sz="0" w:space="0" w:color="auto"/>
                      </w:divBdr>
                      <w:divsChild>
                        <w:div w:id="2070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81411">
      <w:bodyDiv w:val="1"/>
      <w:marLeft w:val="0"/>
      <w:marRight w:val="0"/>
      <w:marTop w:val="0"/>
      <w:marBottom w:val="0"/>
      <w:divBdr>
        <w:top w:val="none" w:sz="0" w:space="0" w:color="auto"/>
        <w:left w:val="none" w:sz="0" w:space="0" w:color="auto"/>
        <w:bottom w:val="none" w:sz="0" w:space="0" w:color="auto"/>
        <w:right w:val="none" w:sz="0" w:space="0" w:color="auto"/>
      </w:divBdr>
      <w:divsChild>
        <w:div w:id="1808081299">
          <w:marLeft w:val="0"/>
          <w:marRight w:val="0"/>
          <w:marTop w:val="0"/>
          <w:marBottom w:val="0"/>
          <w:divBdr>
            <w:top w:val="none" w:sz="0" w:space="0" w:color="auto"/>
            <w:left w:val="none" w:sz="0" w:space="0" w:color="auto"/>
            <w:bottom w:val="none" w:sz="0" w:space="0" w:color="auto"/>
            <w:right w:val="none" w:sz="0" w:space="0" w:color="auto"/>
          </w:divBdr>
          <w:divsChild>
            <w:div w:id="2137214007">
              <w:marLeft w:val="0"/>
              <w:marRight w:val="0"/>
              <w:marTop w:val="0"/>
              <w:marBottom w:val="450"/>
              <w:divBdr>
                <w:top w:val="none" w:sz="0" w:space="0" w:color="auto"/>
                <w:left w:val="none" w:sz="0" w:space="0" w:color="auto"/>
                <w:bottom w:val="none" w:sz="0" w:space="0" w:color="auto"/>
                <w:right w:val="none" w:sz="0" w:space="0" w:color="auto"/>
              </w:divBdr>
              <w:divsChild>
                <w:div w:id="809396358">
                  <w:marLeft w:val="0"/>
                  <w:marRight w:val="0"/>
                  <w:marTop w:val="0"/>
                  <w:marBottom w:val="0"/>
                  <w:divBdr>
                    <w:top w:val="none" w:sz="0" w:space="0" w:color="auto"/>
                    <w:left w:val="none" w:sz="0" w:space="0" w:color="auto"/>
                    <w:bottom w:val="none" w:sz="0" w:space="0" w:color="auto"/>
                    <w:right w:val="none" w:sz="0" w:space="0" w:color="auto"/>
                  </w:divBdr>
                  <w:divsChild>
                    <w:div w:id="1060130032">
                      <w:marLeft w:val="0"/>
                      <w:marRight w:val="0"/>
                      <w:marTop w:val="0"/>
                      <w:marBottom w:val="0"/>
                      <w:divBdr>
                        <w:top w:val="none" w:sz="0" w:space="0" w:color="auto"/>
                        <w:left w:val="none" w:sz="0" w:space="0" w:color="auto"/>
                        <w:bottom w:val="none" w:sz="0" w:space="0" w:color="auto"/>
                        <w:right w:val="none" w:sz="0" w:space="0" w:color="auto"/>
                      </w:divBdr>
                      <w:divsChild>
                        <w:div w:id="17340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67001">
      <w:bodyDiv w:val="1"/>
      <w:marLeft w:val="0"/>
      <w:marRight w:val="0"/>
      <w:marTop w:val="0"/>
      <w:marBottom w:val="0"/>
      <w:divBdr>
        <w:top w:val="none" w:sz="0" w:space="0" w:color="auto"/>
        <w:left w:val="none" w:sz="0" w:space="0" w:color="auto"/>
        <w:bottom w:val="none" w:sz="0" w:space="0" w:color="auto"/>
        <w:right w:val="none" w:sz="0" w:space="0" w:color="auto"/>
      </w:divBdr>
    </w:div>
    <w:div w:id="258952848">
      <w:bodyDiv w:val="1"/>
      <w:marLeft w:val="0"/>
      <w:marRight w:val="0"/>
      <w:marTop w:val="0"/>
      <w:marBottom w:val="0"/>
      <w:divBdr>
        <w:top w:val="none" w:sz="0" w:space="0" w:color="auto"/>
        <w:left w:val="none" w:sz="0" w:space="0" w:color="auto"/>
        <w:bottom w:val="none" w:sz="0" w:space="0" w:color="auto"/>
        <w:right w:val="none" w:sz="0" w:space="0" w:color="auto"/>
      </w:divBdr>
    </w:div>
    <w:div w:id="366495438">
      <w:bodyDiv w:val="1"/>
      <w:marLeft w:val="0"/>
      <w:marRight w:val="0"/>
      <w:marTop w:val="0"/>
      <w:marBottom w:val="0"/>
      <w:divBdr>
        <w:top w:val="none" w:sz="0" w:space="0" w:color="auto"/>
        <w:left w:val="none" w:sz="0" w:space="0" w:color="auto"/>
        <w:bottom w:val="none" w:sz="0" w:space="0" w:color="auto"/>
        <w:right w:val="none" w:sz="0" w:space="0" w:color="auto"/>
      </w:divBdr>
      <w:divsChild>
        <w:div w:id="664556213">
          <w:marLeft w:val="0"/>
          <w:marRight w:val="0"/>
          <w:marTop w:val="240"/>
          <w:marBottom w:val="0"/>
          <w:divBdr>
            <w:top w:val="none" w:sz="0" w:space="0" w:color="auto"/>
            <w:left w:val="none" w:sz="0" w:space="0" w:color="auto"/>
            <w:bottom w:val="none" w:sz="0" w:space="0" w:color="auto"/>
            <w:right w:val="none" w:sz="0" w:space="0" w:color="auto"/>
          </w:divBdr>
        </w:div>
        <w:div w:id="173228447">
          <w:marLeft w:val="425"/>
          <w:marRight w:val="0"/>
          <w:marTop w:val="0"/>
          <w:marBottom w:val="0"/>
          <w:divBdr>
            <w:top w:val="none" w:sz="0" w:space="0" w:color="auto"/>
            <w:left w:val="none" w:sz="0" w:space="0" w:color="auto"/>
            <w:bottom w:val="none" w:sz="0" w:space="0" w:color="auto"/>
            <w:right w:val="none" w:sz="0" w:space="0" w:color="auto"/>
          </w:divBdr>
        </w:div>
        <w:div w:id="109905156">
          <w:marLeft w:val="425"/>
          <w:marRight w:val="0"/>
          <w:marTop w:val="0"/>
          <w:marBottom w:val="0"/>
          <w:divBdr>
            <w:top w:val="none" w:sz="0" w:space="0" w:color="auto"/>
            <w:left w:val="none" w:sz="0" w:space="0" w:color="auto"/>
            <w:bottom w:val="none" w:sz="0" w:space="0" w:color="auto"/>
            <w:right w:val="none" w:sz="0" w:space="0" w:color="auto"/>
          </w:divBdr>
        </w:div>
        <w:div w:id="1644774599">
          <w:marLeft w:val="425"/>
          <w:marRight w:val="0"/>
          <w:marTop w:val="0"/>
          <w:marBottom w:val="0"/>
          <w:divBdr>
            <w:top w:val="none" w:sz="0" w:space="0" w:color="auto"/>
            <w:left w:val="none" w:sz="0" w:space="0" w:color="auto"/>
            <w:bottom w:val="none" w:sz="0" w:space="0" w:color="auto"/>
            <w:right w:val="none" w:sz="0" w:space="0" w:color="auto"/>
          </w:divBdr>
        </w:div>
      </w:divsChild>
    </w:div>
    <w:div w:id="417337232">
      <w:bodyDiv w:val="1"/>
      <w:marLeft w:val="0"/>
      <w:marRight w:val="0"/>
      <w:marTop w:val="0"/>
      <w:marBottom w:val="0"/>
      <w:divBdr>
        <w:top w:val="none" w:sz="0" w:space="0" w:color="auto"/>
        <w:left w:val="none" w:sz="0" w:space="0" w:color="auto"/>
        <w:bottom w:val="none" w:sz="0" w:space="0" w:color="auto"/>
        <w:right w:val="none" w:sz="0" w:space="0" w:color="auto"/>
      </w:divBdr>
    </w:div>
    <w:div w:id="440687505">
      <w:bodyDiv w:val="1"/>
      <w:marLeft w:val="0"/>
      <w:marRight w:val="0"/>
      <w:marTop w:val="0"/>
      <w:marBottom w:val="0"/>
      <w:divBdr>
        <w:top w:val="none" w:sz="0" w:space="0" w:color="auto"/>
        <w:left w:val="none" w:sz="0" w:space="0" w:color="auto"/>
        <w:bottom w:val="none" w:sz="0" w:space="0" w:color="auto"/>
        <w:right w:val="none" w:sz="0" w:space="0" w:color="auto"/>
      </w:divBdr>
    </w:div>
    <w:div w:id="905653942">
      <w:bodyDiv w:val="1"/>
      <w:marLeft w:val="0"/>
      <w:marRight w:val="0"/>
      <w:marTop w:val="0"/>
      <w:marBottom w:val="0"/>
      <w:divBdr>
        <w:top w:val="none" w:sz="0" w:space="0" w:color="auto"/>
        <w:left w:val="none" w:sz="0" w:space="0" w:color="auto"/>
        <w:bottom w:val="none" w:sz="0" w:space="0" w:color="auto"/>
        <w:right w:val="none" w:sz="0" w:space="0" w:color="auto"/>
      </w:divBdr>
    </w:div>
    <w:div w:id="1030254595">
      <w:bodyDiv w:val="1"/>
      <w:marLeft w:val="0"/>
      <w:marRight w:val="0"/>
      <w:marTop w:val="0"/>
      <w:marBottom w:val="0"/>
      <w:divBdr>
        <w:top w:val="none" w:sz="0" w:space="0" w:color="auto"/>
        <w:left w:val="none" w:sz="0" w:space="0" w:color="auto"/>
        <w:bottom w:val="none" w:sz="0" w:space="0" w:color="auto"/>
        <w:right w:val="none" w:sz="0" w:space="0" w:color="auto"/>
      </w:divBdr>
    </w:div>
    <w:div w:id="1552037232">
      <w:bodyDiv w:val="1"/>
      <w:marLeft w:val="0"/>
      <w:marRight w:val="0"/>
      <w:marTop w:val="0"/>
      <w:marBottom w:val="0"/>
      <w:divBdr>
        <w:top w:val="none" w:sz="0" w:space="0" w:color="auto"/>
        <w:left w:val="none" w:sz="0" w:space="0" w:color="auto"/>
        <w:bottom w:val="none" w:sz="0" w:space="0" w:color="auto"/>
        <w:right w:val="none" w:sz="0" w:space="0" w:color="auto"/>
      </w:divBdr>
      <w:divsChild>
        <w:div w:id="259725658">
          <w:marLeft w:val="0"/>
          <w:marRight w:val="0"/>
          <w:marTop w:val="240"/>
          <w:marBottom w:val="0"/>
          <w:divBdr>
            <w:top w:val="none" w:sz="0" w:space="0" w:color="auto"/>
            <w:left w:val="none" w:sz="0" w:space="0" w:color="auto"/>
            <w:bottom w:val="none" w:sz="0" w:space="0" w:color="auto"/>
            <w:right w:val="none" w:sz="0" w:space="0" w:color="auto"/>
          </w:divBdr>
        </w:div>
        <w:div w:id="425731908">
          <w:marLeft w:val="425"/>
          <w:marRight w:val="0"/>
          <w:marTop w:val="0"/>
          <w:marBottom w:val="0"/>
          <w:divBdr>
            <w:top w:val="none" w:sz="0" w:space="0" w:color="auto"/>
            <w:left w:val="none" w:sz="0" w:space="0" w:color="auto"/>
            <w:bottom w:val="none" w:sz="0" w:space="0" w:color="auto"/>
            <w:right w:val="none" w:sz="0" w:space="0" w:color="auto"/>
          </w:divBdr>
        </w:div>
        <w:div w:id="1651905067">
          <w:marLeft w:val="425"/>
          <w:marRight w:val="0"/>
          <w:marTop w:val="0"/>
          <w:marBottom w:val="0"/>
          <w:divBdr>
            <w:top w:val="none" w:sz="0" w:space="0" w:color="auto"/>
            <w:left w:val="none" w:sz="0" w:space="0" w:color="auto"/>
            <w:bottom w:val="none" w:sz="0" w:space="0" w:color="auto"/>
            <w:right w:val="none" w:sz="0" w:space="0" w:color="auto"/>
          </w:divBdr>
        </w:div>
        <w:div w:id="309746633">
          <w:marLeft w:val="425"/>
          <w:marRight w:val="0"/>
          <w:marTop w:val="0"/>
          <w:marBottom w:val="0"/>
          <w:divBdr>
            <w:top w:val="none" w:sz="0" w:space="0" w:color="auto"/>
            <w:left w:val="none" w:sz="0" w:space="0" w:color="auto"/>
            <w:bottom w:val="none" w:sz="0" w:space="0" w:color="auto"/>
            <w:right w:val="none" w:sz="0" w:space="0" w:color="auto"/>
          </w:divBdr>
        </w:div>
      </w:divsChild>
    </w:div>
    <w:div w:id="1614364416">
      <w:bodyDiv w:val="1"/>
      <w:marLeft w:val="0"/>
      <w:marRight w:val="0"/>
      <w:marTop w:val="0"/>
      <w:marBottom w:val="0"/>
      <w:divBdr>
        <w:top w:val="none" w:sz="0" w:space="0" w:color="auto"/>
        <w:left w:val="none" w:sz="0" w:space="0" w:color="auto"/>
        <w:bottom w:val="none" w:sz="0" w:space="0" w:color="auto"/>
        <w:right w:val="none" w:sz="0" w:space="0" w:color="auto"/>
      </w:divBdr>
    </w:div>
    <w:div w:id="1644040678">
      <w:bodyDiv w:val="1"/>
      <w:marLeft w:val="0"/>
      <w:marRight w:val="0"/>
      <w:marTop w:val="0"/>
      <w:marBottom w:val="0"/>
      <w:divBdr>
        <w:top w:val="none" w:sz="0" w:space="0" w:color="auto"/>
        <w:left w:val="none" w:sz="0" w:space="0" w:color="auto"/>
        <w:bottom w:val="none" w:sz="0" w:space="0" w:color="auto"/>
        <w:right w:val="none" w:sz="0" w:space="0" w:color="auto"/>
      </w:divBdr>
    </w:div>
    <w:div w:id="1714160602">
      <w:bodyDiv w:val="1"/>
      <w:marLeft w:val="0"/>
      <w:marRight w:val="0"/>
      <w:marTop w:val="0"/>
      <w:marBottom w:val="0"/>
      <w:divBdr>
        <w:top w:val="none" w:sz="0" w:space="0" w:color="auto"/>
        <w:left w:val="none" w:sz="0" w:space="0" w:color="auto"/>
        <w:bottom w:val="none" w:sz="0" w:space="0" w:color="auto"/>
        <w:right w:val="none" w:sz="0" w:space="0" w:color="auto"/>
      </w:divBdr>
    </w:div>
    <w:div w:id="207843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ropskasredstva.si/navodil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vropskasredstva.si" TargetMode="External"/><Relationship Id="rId4" Type="http://schemas.openxmlformats.org/officeDocument/2006/relationships/settings" Target="settings.xml"/><Relationship Id="rId9" Type="http://schemas.openxmlformats.org/officeDocument/2006/relationships/hyperlink" Target="https://www.gov.si/drzavni-organi/ministrstva/ministrstvo-za-solidarno-prihodnos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8E29F-991E-45D8-8D73-A177D413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5427</Words>
  <Characters>30936</Characters>
  <Application>Microsoft Office Word</Application>
  <DocSecurity>0</DocSecurity>
  <Lines>257</Lines>
  <Paragraphs>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Andraž Kapus</dc:creator>
  <cp:keywords/>
  <dc:description/>
  <cp:lastModifiedBy>Denis Grcić</cp:lastModifiedBy>
  <cp:revision>2</cp:revision>
  <cp:lastPrinted>2024-12-18T09:53:00Z</cp:lastPrinted>
  <dcterms:created xsi:type="dcterms:W3CDTF">2025-07-23T12:41:00Z</dcterms:created>
  <dcterms:modified xsi:type="dcterms:W3CDTF">2025-07-23T12:41:00Z</dcterms:modified>
</cp:coreProperties>
</file>