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3A7C" w14:textId="77777777" w:rsidR="00364066" w:rsidRPr="00686CFC" w:rsidRDefault="00364066" w:rsidP="00686CFC">
      <w:pPr>
        <w:spacing w:line="260" w:lineRule="atLeast"/>
        <w:contextualSpacing/>
        <w:jc w:val="center"/>
        <w:rPr>
          <w:rFonts w:ascii="Arial" w:hAnsi="Arial" w:cs="Arial"/>
          <w:b/>
          <w:sz w:val="20"/>
          <w:lang w:eastAsia="en-US"/>
        </w:rPr>
      </w:pPr>
    </w:p>
    <w:p w14:paraId="3CFF82E9" w14:textId="77777777" w:rsidR="00364066" w:rsidRPr="00686CFC" w:rsidRDefault="00364066" w:rsidP="00686CFC">
      <w:pPr>
        <w:spacing w:line="260" w:lineRule="atLeast"/>
        <w:contextualSpacing/>
        <w:jc w:val="center"/>
        <w:rPr>
          <w:rFonts w:ascii="Arial" w:hAnsi="Arial" w:cs="Arial"/>
          <w:b/>
          <w:sz w:val="20"/>
          <w:lang w:eastAsia="en-US"/>
        </w:rPr>
      </w:pPr>
    </w:p>
    <w:p w14:paraId="314DF2A5" w14:textId="77777777" w:rsidR="00364066" w:rsidRPr="00686CFC" w:rsidRDefault="00364066" w:rsidP="00686CFC">
      <w:pPr>
        <w:spacing w:line="260" w:lineRule="atLeast"/>
        <w:contextualSpacing/>
        <w:jc w:val="center"/>
        <w:rPr>
          <w:rFonts w:ascii="Arial" w:hAnsi="Arial" w:cs="Arial"/>
          <w:b/>
          <w:sz w:val="20"/>
          <w:lang w:eastAsia="en-US"/>
        </w:rPr>
      </w:pPr>
    </w:p>
    <w:p w14:paraId="16628128" w14:textId="77777777" w:rsidR="00364066" w:rsidRPr="00686CFC" w:rsidRDefault="00364066" w:rsidP="00686CFC">
      <w:pPr>
        <w:spacing w:line="260" w:lineRule="atLeast"/>
        <w:contextualSpacing/>
        <w:jc w:val="center"/>
        <w:rPr>
          <w:rFonts w:ascii="Arial" w:hAnsi="Arial" w:cs="Arial"/>
          <w:b/>
          <w:sz w:val="20"/>
          <w:lang w:eastAsia="en-US"/>
        </w:rPr>
      </w:pPr>
    </w:p>
    <w:p w14:paraId="5C018D82" w14:textId="77777777" w:rsidR="00364066" w:rsidRPr="006615BD" w:rsidRDefault="00364066" w:rsidP="00686CFC">
      <w:pPr>
        <w:spacing w:line="260" w:lineRule="atLeast"/>
        <w:contextualSpacing/>
        <w:jc w:val="center"/>
        <w:rPr>
          <w:rFonts w:ascii="Arial" w:hAnsi="Arial" w:cs="Arial"/>
          <w:sz w:val="20"/>
          <w:lang w:eastAsia="en-US"/>
        </w:rPr>
      </w:pPr>
      <w:r w:rsidRPr="00686CFC">
        <w:rPr>
          <w:rFonts w:ascii="Arial" w:hAnsi="Arial" w:cs="Arial"/>
          <w:b/>
          <w:sz w:val="20"/>
          <w:lang w:eastAsia="en-US"/>
        </w:rPr>
        <w:t>Javni razpis za izvajanje ukrepa Zagotovitev varnega okolja bivanja za osebe, ki so odvisne od pomoči drugih</w:t>
      </w:r>
      <w:r w:rsidRPr="00686CFC">
        <w:rPr>
          <w:rFonts w:ascii="Arial" w:hAnsi="Arial" w:cs="Arial"/>
          <w:b/>
          <w:sz w:val="20"/>
          <w:lang w:val="sl" w:eastAsia="en-US"/>
        </w:rPr>
        <w:br/>
      </w:r>
    </w:p>
    <w:p w14:paraId="429E93FC" w14:textId="77777777" w:rsidR="00364066" w:rsidRPr="006615BD" w:rsidRDefault="00364066" w:rsidP="00686CFC">
      <w:pPr>
        <w:spacing w:line="260" w:lineRule="atLeast"/>
        <w:contextualSpacing/>
        <w:jc w:val="left"/>
        <w:rPr>
          <w:rFonts w:ascii="Arial" w:hAnsi="Arial" w:cs="Arial"/>
          <w:sz w:val="20"/>
          <w:lang w:eastAsia="en-US"/>
        </w:rPr>
      </w:pPr>
    </w:p>
    <w:p w14:paraId="58A009A1" w14:textId="77777777" w:rsidR="00364066" w:rsidRPr="00686CFC" w:rsidRDefault="00364066" w:rsidP="00686CFC">
      <w:pPr>
        <w:spacing w:line="260" w:lineRule="atLeast"/>
        <w:contextualSpacing/>
        <w:jc w:val="left"/>
        <w:rPr>
          <w:rFonts w:ascii="Arial" w:hAnsi="Arial" w:cs="Arial"/>
          <w:sz w:val="20"/>
          <w:lang w:eastAsia="en-US"/>
        </w:rPr>
      </w:pPr>
    </w:p>
    <w:p w14:paraId="0E9E5296" w14:textId="77777777" w:rsidR="00364066" w:rsidRPr="00686CFC" w:rsidRDefault="00364066" w:rsidP="00686CFC">
      <w:pPr>
        <w:spacing w:line="260" w:lineRule="atLeast"/>
        <w:contextualSpacing/>
        <w:jc w:val="left"/>
        <w:rPr>
          <w:rFonts w:ascii="Arial" w:hAnsi="Arial" w:cs="Arial"/>
          <w:sz w:val="20"/>
          <w:lang w:eastAsia="en-US"/>
        </w:rPr>
      </w:pPr>
    </w:p>
    <w:p w14:paraId="6AD309F3" w14:textId="77777777" w:rsidR="00364066" w:rsidRPr="00686CFC" w:rsidRDefault="00364066" w:rsidP="00686CFC">
      <w:pPr>
        <w:spacing w:line="260" w:lineRule="atLeast"/>
        <w:contextualSpacing/>
        <w:rPr>
          <w:rFonts w:ascii="Arial" w:hAnsi="Arial" w:cs="Arial"/>
          <w:sz w:val="20"/>
          <w:lang w:eastAsia="en-US"/>
        </w:rPr>
      </w:pPr>
      <w:r w:rsidRPr="006615BD">
        <w:rPr>
          <w:rFonts w:ascii="Arial" w:hAnsi="Arial" w:cs="Arial"/>
          <w:sz w:val="20"/>
          <w:lang w:eastAsia="en-US"/>
        </w:rPr>
        <w:t xml:space="preserve">iz Mehanizma za okrevanje in odpornost, ki je finančna podpora Evropske unije za pospešitev izvajanja trajnostnih reform in naložb, kot izhajajo iz Uredbe (EU) 2021/241 Evropskega parlamenta in Sveta z dne 12. februarja 2021 o vzpostavitvi Mehanizma za okrevanje in odpornost (UL L 057 z dne 18. 2. 2021), zadnjič popravljena s popravkom (UL L št. 410 z dne 18. 11. 2021). Podlaga za izvajanje mehanizma je Načrt za okrevanje in odpornost, ki je potrjen z Izvedbenim sklepom Sveta o odobritvi ocene načrta za okrevanje in odpornost za Slovenijo. Javni razpis predstavlja Investicijo C. Zagotovitev varnega okolja bivanja za osebe, ki so odvisne od pomoči drugih, Komponenta 2: Socialna varnost in dolgotrajna oskrba (C4 K2), na razvojnem področju: Zdravstvo in socialna varnost. </w:t>
      </w:r>
    </w:p>
    <w:p w14:paraId="3D3197BA" w14:textId="77777777" w:rsidR="00364066" w:rsidRPr="00686CFC" w:rsidRDefault="00364066" w:rsidP="00686CFC">
      <w:pPr>
        <w:spacing w:line="260" w:lineRule="atLeast"/>
        <w:contextualSpacing/>
        <w:jc w:val="left"/>
        <w:rPr>
          <w:rFonts w:ascii="Arial" w:hAnsi="Arial" w:cs="Arial"/>
          <w:sz w:val="20"/>
          <w:lang w:eastAsia="en-US"/>
        </w:rPr>
      </w:pPr>
    </w:p>
    <w:p w14:paraId="32969C81" w14:textId="77777777" w:rsidR="00364066" w:rsidRPr="00686CFC" w:rsidRDefault="00364066" w:rsidP="00686CFC">
      <w:pPr>
        <w:spacing w:line="260" w:lineRule="atLeast"/>
        <w:contextualSpacing/>
        <w:jc w:val="left"/>
        <w:rPr>
          <w:rFonts w:ascii="Arial" w:hAnsi="Arial" w:cs="Arial"/>
          <w:sz w:val="20"/>
          <w:lang w:eastAsia="en-US"/>
        </w:rPr>
      </w:pPr>
    </w:p>
    <w:p w14:paraId="56FEC3D9" w14:textId="77777777" w:rsidR="00364066" w:rsidRPr="00686CFC" w:rsidRDefault="00364066" w:rsidP="00686CFC">
      <w:pPr>
        <w:spacing w:line="260" w:lineRule="atLeast"/>
        <w:contextualSpacing/>
        <w:jc w:val="left"/>
        <w:rPr>
          <w:rFonts w:ascii="Arial" w:hAnsi="Arial" w:cs="Arial"/>
          <w:sz w:val="20"/>
          <w:lang w:eastAsia="en-US"/>
        </w:rPr>
      </w:pPr>
    </w:p>
    <w:p w14:paraId="06AC4483" w14:textId="77777777" w:rsidR="00364066" w:rsidRPr="00686CFC" w:rsidRDefault="00364066" w:rsidP="00686CFC">
      <w:pPr>
        <w:spacing w:line="260" w:lineRule="atLeast"/>
        <w:contextualSpacing/>
        <w:jc w:val="left"/>
        <w:rPr>
          <w:rFonts w:ascii="Arial" w:hAnsi="Arial" w:cs="Arial"/>
          <w:sz w:val="20"/>
          <w:lang w:eastAsia="en-US"/>
        </w:rPr>
      </w:pPr>
    </w:p>
    <w:p w14:paraId="19CCFF8D" w14:textId="77777777" w:rsidR="00364066" w:rsidRPr="00686CFC" w:rsidRDefault="00364066" w:rsidP="00686CFC">
      <w:pPr>
        <w:spacing w:line="260" w:lineRule="atLeast"/>
        <w:contextualSpacing/>
        <w:jc w:val="left"/>
        <w:rPr>
          <w:rFonts w:ascii="Arial" w:hAnsi="Arial" w:cs="Arial"/>
          <w:sz w:val="20"/>
          <w:lang w:eastAsia="en-US"/>
        </w:rPr>
      </w:pPr>
    </w:p>
    <w:p w14:paraId="68749345" w14:textId="77777777" w:rsidR="00364066" w:rsidRPr="00686CFC" w:rsidRDefault="00364066" w:rsidP="00686CFC">
      <w:pPr>
        <w:spacing w:line="260" w:lineRule="atLeast"/>
        <w:contextualSpacing/>
        <w:jc w:val="center"/>
        <w:rPr>
          <w:rFonts w:ascii="Arial" w:hAnsi="Arial" w:cs="Arial"/>
          <w:b/>
          <w:sz w:val="20"/>
          <w:lang w:eastAsia="en-US"/>
        </w:rPr>
      </w:pPr>
      <w:r w:rsidRPr="00686CFC">
        <w:rPr>
          <w:rFonts w:ascii="Arial" w:hAnsi="Arial" w:cs="Arial"/>
          <w:b/>
          <w:sz w:val="20"/>
          <w:lang w:eastAsia="en-US"/>
        </w:rPr>
        <w:t xml:space="preserve">RAZPISNA DOKUMENTACIJA </w:t>
      </w:r>
    </w:p>
    <w:p w14:paraId="5B42B01B" w14:textId="77777777" w:rsidR="00364066" w:rsidRPr="006615BD" w:rsidRDefault="00364066" w:rsidP="00686CFC">
      <w:pPr>
        <w:spacing w:line="260" w:lineRule="atLeast"/>
        <w:contextualSpacing/>
        <w:rPr>
          <w:rFonts w:ascii="Arial" w:hAnsi="Arial" w:cs="Arial"/>
          <w:color w:val="000000" w:themeColor="text1"/>
          <w:sz w:val="20"/>
        </w:rPr>
      </w:pPr>
    </w:p>
    <w:p w14:paraId="286AE72F" w14:textId="77777777" w:rsidR="00364066" w:rsidRPr="006615BD" w:rsidRDefault="00364066" w:rsidP="00686CFC">
      <w:pPr>
        <w:spacing w:line="260" w:lineRule="atLeast"/>
        <w:contextualSpacing/>
        <w:rPr>
          <w:rFonts w:ascii="Arial" w:hAnsi="Arial" w:cs="Arial"/>
          <w:color w:val="000000" w:themeColor="text1"/>
          <w:sz w:val="20"/>
        </w:rPr>
      </w:pPr>
    </w:p>
    <w:p w14:paraId="2833B4B7" w14:textId="77777777" w:rsidR="00364066" w:rsidRPr="006615BD" w:rsidRDefault="00364066" w:rsidP="00686CFC">
      <w:pPr>
        <w:spacing w:line="260" w:lineRule="atLeast"/>
        <w:contextualSpacing/>
        <w:jc w:val="left"/>
        <w:rPr>
          <w:rFonts w:ascii="Arial" w:hAnsi="Arial" w:cs="Arial"/>
          <w:b/>
          <w:color w:val="000000" w:themeColor="text1"/>
          <w:sz w:val="20"/>
        </w:rPr>
      </w:pPr>
    </w:p>
    <w:p w14:paraId="62A8A4A0" w14:textId="77777777" w:rsidR="00364066" w:rsidRPr="006615BD" w:rsidRDefault="00364066" w:rsidP="00686CFC">
      <w:pPr>
        <w:spacing w:line="260" w:lineRule="atLeast"/>
        <w:contextualSpacing/>
        <w:jc w:val="left"/>
        <w:rPr>
          <w:rFonts w:ascii="Arial" w:hAnsi="Arial" w:cs="Arial"/>
          <w:b/>
          <w:color w:val="000000" w:themeColor="text1"/>
          <w:sz w:val="20"/>
        </w:rPr>
      </w:pPr>
      <w:r w:rsidRPr="006615BD">
        <w:rPr>
          <w:rFonts w:ascii="Arial" w:hAnsi="Arial" w:cs="Arial"/>
          <w:b/>
          <w:color w:val="000000" w:themeColor="text1"/>
          <w:sz w:val="20"/>
        </w:rPr>
        <w:br w:type="page"/>
      </w:r>
    </w:p>
    <w:sdt>
      <w:sdtPr>
        <w:rPr>
          <w:rFonts w:ascii="Arial" w:hAnsi="Arial" w:cs="Arial"/>
          <w:sz w:val="20"/>
          <w:lang w:val="en-US" w:eastAsia="en-US"/>
        </w:rPr>
        <w:id w:val="1888060799"/>
        <w:docPartObj>
          <w:docPartGallery w:val="Table of Contents"/>
          <w:docPartUnique/>
        </w:docPartObj>
      </w:sdtPr>
      <w:sdtEndPr>
        <w:rPr>
          <w:b/>
          <w:bCs/>
          <w:lang w:val="sl-SI"/>
        </w:rPr>
      </w:sdtEndPr>
      <w:sdtContent>
        <w:p w14:paraId="7AC06749" w14:textId="77777777" w:rsidR="00364066" w:rsidRPr="00686CFC" w:rsidRDefault="00364066" w:rsidP="00686CFC">
          <w:pPr>
            <w:keepNext/>
            <w:keepLines/>
            <w:spacing w:line="260" w:lineRule="atLeast"/>
            <w:contextualSpacing/>
            <w:jc w:val="left"/>
            <w:rPr>
              <w:rFonts w:ascii="Arial" w:hAnsi="Arial" w:cs="Arial"/>
              <w:b/>
              <w:sz w:val="20"/>
            </w:rPr>
          </w:pPr>
          <w:r w:rsidRPr="006615BD">
            <w:rPr>
              <w:rFonts w:ascii="Arial" w:hAnsi="Arial" w:cs="Arial"/>
              <w:b/>
              <w:sz w:val="20"/>
            </w:rPr>
            <w:t xml:space="preserve">KAZALO </w:t>
          </w:r>
        </w:p>
        <w:p w14:paraId="42476191" w14:textId="77777777" w:rsidR="00364066" w:rsidRPr="006615BD" w:rsidRDefault="00364066" w:rsidP="00686CFC">
          <w:pPr>
            <w:spacing w:line="260" w:lineRule="atLeast"/>
            <w:contextualSpacing/>
            <w:jc w:val="left"/>
            <w:rPr>
              <w:rFonts w:ascii="Arial" w:hAnsi="Arial" w:cs="Arial"/>
              <w:sz w:val="20"/>
              <w:lang w:eastAsia="en-US"/>
            </w:rPr>
          </w:pPr>
        </w:p>
        <w:p w14:paraId="266FC9B9" w14:textId="1BDCB51C" w:rsidR="00C12CE9" w:rsidRPr="006615BD" w:rsidRDefault="00364066" w:rsidP="00686CFC">
          <w:pPr>
            <w:pStyle w:val="Kazalovsebine1"/>
            <w:tabs>
              <w:tab w:val="left" w:pos="480"/>
              <w:tab w:val="right" w:leader="dot" w:pos="8494"/>
            </w:tabs>
            <w:spacing w:line="260" w:lineRule="atLeast"/>
            <w:rPr>
              <w:rFonts w:ascii="Arial" w:eastAsiaTheme="minorEastAsia" w:hAnsi="Arial" w:cs="Arial"/>
              <w:noProof/>
              <w:sz w:val="20"/>
            </w:rPr>
          </w:pPr>
          <w:r w:rsidRPr="006615BD">
            <w:rPr>
              <w:rFonts w:ascii="Arial" w:hAnsi="Arial" w:cs="Arial"/>
              <w:sz w:val="20"/>
            </w:rPr>
            <w:fldChar w:fldCharType="begin"/>
          </w:r>
          <w:r w:rsidRPr="006615BD">
            <w:rPr>
              <w:rFonts w:ascii="Arial" w:hAnsi="Arial" w:cs="Arial"/>
              <w:sz w:val="20"/>
            </w:rPr>
            <w:instrText xml:space="preserve"> TOC \o "1-3" \h \z \u </w:instrText>
          </w:r>
          <w:r w:rsidRPr="006615BD">
            <w:rPr>
              <w:rFonts w:ascii="Arial" w:hAnsi="Arial" w:cs="Arial"/>
              <w:sz w:val="20"/>
            </w:rPr>
            <w:fldChar w:fldCharType="separate"/>
          </w:r>
          <w:hyperlink w:anchor="_Toc116556510" w:history="1">
            <w:r w:rsidR="00C12CE9" w:rsidRPr="006615BD">
              <w:rPr>
                <w:rStyle w:val="Hiperpovezava"/>
                <w:rFonts w:ascii="Arial" w:hAnsi="Arial" w:cs="Arial"/>
                <w:b/>
                <w:noProof/>
                <w:kern w:val="2"/>
                <w:sz w:val="20"/>
              </w:rPr>
              <w:t>1.</w:t>
            </w:r>
            <w:r w:rsidR="00C12CE9" w:rsidRPr="006615BD">
              <w:rPr>
                <w:rFonts w:ascii="Arial" w:eastAsiaTheme="minorEastAsia" w:hAnsi="Arial" w:cs="Arial"/>
                <w:noProof/>
                <w:sz w:val="20"/>
              </w:rPr>
              <w:tab/>
            </w:r>
            <w:r w:rsidR="003C0A53">
              <w:rPr>
                <w:rStyle w:val="Hiperpovezava"/>
                <w:rFonts w:ascii="Arial" w:hAnsi="Arial" w:cs="Arial"/>
                <w:b/>
                <w:noProof/>
                <w:kern w:val="2"/>
                <w:sz w:val="20"/>
              </w:rPr>
              <w:t>NOSILN</w:t>
            </w:r>
            <w:r w:rsidR="00C12CE9" w:rsidRPr="006615BD">
              <w:rPr>
                <w:rStyle w:val="Hiperpovezava"/>
                <w:rFonts w:ascii="Arial" w:hAnsi="Arial" w:cs="Arial"/>
                <w:b/>
                <w:noProof/>
                <w:kern w:val="2"/>
                <w:sz w:val="20"/>
              </w:rPr>
              <w:t>I ORGAN IN IZVAJALEC RAZPISA</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_Toc116556510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sidR="006809A6">
              <w:rPr>
                <w:rFonts w:ascii="Arial" w:hAnsi="Arial" w:cs="Arial"/>
                <w:noProof/>
                <w:webHidden/>
                <w:sz w:val="20"/>
              </w:rPr>
              <w:t>4</w:t>
            </w:r>
            <w:r w:rsidR="00C12CE9" w:rsidRPr="00686CFC">
              <w:rPr>
                <w:rFonts w:ascii="Arial" w:hAnsi="Arial" w:cs="Arial"/>
                <w:noProof/>
                <w:webHidden/>
                <w:sz w:val="20"/>
              </w:rPr>
              <w:fldChar w:fldCharType="end"/>
            </w:r>
          </w:hyperlink>
        </w:p>
        <w:p w14:paraId="299A8757" w14:textId="3D1C7B10" w:rsidR="00C12CE9" w:rsidRPr="006615BD" w:rsidRDefault="006809A6" w:rsidP="00686CFC">
          <w:pPr>
            <w:pStyle w:val="Kazalovsebine1"/>
            <w:tabs>
              <w:tab w:val="left" w:pos="480"/>
              <w:tab w:val="right" w:leader="dot" w:pos="8494"/>
            </w:tabs>
            <w:spacing w:line="260" w:lineRule="atLeast"/>
            <w:rPr>
              <w:rFonts w:ascii="Arial" w:eastAsiaTheme="minorEastAsia" w:hAnsi="Arial" w:cs="Arial"/>
              <w:noProof/>
              <w:sz w:val="20"/>
            </w:rPr>
          </w:pPr>
          <w:hyperlink w:anchor="_Toc116556511" w:history="1">
            <w:r w:rsidR="00C12CE9" w:rsidRPr="006615BD">
              <w:rPr>
                <w:rStyle w:val="Hiperpovezava"/>
                <w:rFonts w:ascii="Arial" w:hAnsi="Arial" w:cs="Arial"/>
                <w:b/>
                <w:noProof/>
                <w:kern w:val="2"/>
                <w:sz w:val="20"/>
              </w:rPr>
              <w:t>2.</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PREDMET JAVNEGA RAZPISA IN NAČIN IZVEDBE JAVNEGA RAZPISA</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_Toc116556511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4</w:t>
            </w:r>
            <w:r w:rsidR="00C12CE9" w:rsidRPr="00686CFC">
              <w:rPr>
                <w:rFonts w:ascii="Arial" w:hAnsi="Arial" w:cs="Arial"/>
                <w:noProof/>
                <w:webHidden/>
                <w:sz w:val="20"/>
              </w:rPr>
              <w:fldChar w:fldCharType="end"/>
            </w:r>
          </w:hyperlink>
        </w:p>
        <w:p w14:paraId="2846D2DF" w14:textId="78696307" w:rsidR="00C12CE9" w:rsidRPr="006615BD" w:rsidRDefault="006809A6" w:rsidP="00686CFC">
          <w:pPr>
            <w:pStyle w:val="Kazalovsebine1"/>
            <w:tabs>
              <w:tab w:val="left" w:pos="480"/>
              <w:tab w:val="right" w:leader="dot" w:pos="8494"/>
            </w:tabs>
            <w:spacing w:line="260" w:lineRule="atLeast"/>
            <w:rPr>
              <w:rFonts w:ascii="Arial" w:eastAsiaTheme="minorEastAsia" w:hAnsi="Arial" w:cs="Arial"/>
              <w:noProof/>
              <w:sz w:val="20"/>
            </w:rPr>
          </w:pPr>
          <w:hyperlink w:anchor="_Toc116556512" w:history="1">
            <w:r w:rsidR="00C12CE9" w:rsidRPr="006615BD">
              <w:rPr>
                <w:rStyle w:val="Hiperpovezava"/>
                <w:rFonts w:ascii="Arial" w:hAnsi="Arial" w:cs="Arial"/>
                <w:b/>
                <w:noProof/>
                <w:kern w:val="2"/>
                <w:sz w:val="20"/>
              </w:rPr>
              <w:t>3.</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NAMEN JAVEGA RAZPISA</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_Toc116556512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6</w:t>
            </w:r>
            <w:r w:rsidR="00C12CE9" w:rsidRPr="00686CFC">
              <w:rPr>
                <w:rFonts w:ascii="Arial" w:hAnsi="Arial" w:cs="Arial"/>
                <w:noProof/>
                <w:webHidden/>
                <w:sz w:val="20"/>
              </w:rPr>
              <w:fldChar w:fldCharType="end"/>
            </w:r>
          </w:hyperlink>
        </w:p>
        <w:p w14:paraId="40148CAE" w14:textId="3BE43C7F" w:rsidR="00C12CE9" w:rsidRPr="006615BD" w:rsidRDefault="006809A6" w:rsidP="00686CFC">
          <w:pPr>
            <w:pStyle w:val="Kazalovsebine1"/>
            <w:tabs>
              <w:tab w:val="left" w:pos="480"/>
              <w:tab w:val="right" w:leader="dot" w:pos="8494"/>
            </w:tabs>
            <w:spacing w:line="260" w:lineRule="atLeast"/>
            <w:rPr>
              <w:rFonts w:ascii="Arial" w:eastAsiaTheme="minorEastAsia" w:hAnsi="Arial" w:cs="Arial"/>
              <w:noProof/>
              <w:sz w:val="20"/>
            </w:rPr>
          </w:pPr>
          <w:hyperlink w:anchor="_Toc116556513" w:history="1">
            <w:r w:rsidR="00C12CE9" w:rsidRPr="006615BD">
              <w:rPr>
                <w:rStyle w:val="Hiperpovezava"/>
                <w:rFonts w:ascii="Arial" w:hAnsi="Arial" w:cs="Arial"/>
                <w:b/>
                <w:noProof/>
                <w:kern w:val="2"/>
                <w:sz w:val="20"/>
              </w:rPr>
              <w:t>4.</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CILJI JAVNEGA RAZPISA</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_Toc116556513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6</w:t>
            </w:r>
            <w:r w:rsidR="00C12CE9" w:rsidRPr="00686CFC">
              <w:rPr>
                <w:rFonts w:ascii="Arial" w:hAnsi="Arial" w:cs="Arial"/>
                <w:noProof/>
                <w:webHidden/>
                <w:sz w:val="20"/>
              </w:rPr>
              <w:fldChar w:fldCharType="end"/>
            </w:r>
          </w:hyperlink>
        </w:p>
        <w:p w14:paraId="6F65B69D" w14:textId="78D20256" w:rsidR="00C12CE9" w:rsidRPr="006615BD" w:rsidRDefault="006809A6" w:rsidP="00686CFC">
          <w:pPr>
            <w:pStyle w:val="Kazalovsebine1"/>
            <w:tabs>
              <w:tab w:val="left" w:pos="480"/>
              <w:tab w:val="right" w:leader="dot" w:pos="8494"/>
            </w:tabs>
            <w:spacing w:line="260" w:lineRule="atLeast"/>
            <w:rPr>
              <w:rFonts w:ascii="Arial" w:eastAsiaTheme="minorEastAsia" w:hAnsi="Arial" w:cs="Arial"/>
              <w:noProof/>
              <w:sz w:val="20"/>
            </w:rPr>
          </w:pPr>
          <w:hyperlink w:anchor="_Toc116556514" w:history="1">
            <w:r w:rsidR="00C12CE9" w:rsidRPr="006615BD">
              <w:rPr>
                <w:rStyle w:val="Hiperpovezava"/>
                <w:rFonts w:ascii="Arial" w:hAnsi="Arial" w:cs="Arial"/>
                <w:b/>
                <w:noProof/>
                <w:kern w:val="2"/>
                <w:sz w:val="20"/>
              </w:rPr>
              <w:t>5.</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CILJNA SKUPINA JAVNEGA RAZPISA</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_Toc116556514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6</w:t>
            </w:r>
            <w:r w:rsidR="00C12CE9" w:rsidRPr="00686CFC">
              <w:rPr>
                <w:rFonts w:ascii="Arial" w:hAnsi="Arial" w:cs="Arial"/>
                <w:noProof/>
                <w:webHidden/>
                <w:sz w:val="20"/>
              </w:rPr>
              <w:fldChar w:fldCharType="end"/>
            </w:r>
          </w:hyperlink>
        </w:p>
        <w:p w14:paraId="2C1BA936" w14:textId="33275E0E" w:rsidR="00C12CE9" w:rsidRPr="006615BD" w:rsidRDefault="006809A6" w:rsidP="00686CFC">
          <w:pPr>
            <w:pStyle w:val="Kazalovsebine1"/>
            <w:tabs>
              <w:tab w:val="left" w:pos="480"/>
              <w:tab w:val="right" w:leader="dot" w:pos="8494"/>
            </w:tabs>
            <w:spacing w:line="260" w:lineRule="atLeast"/>
            <w:rPr>
              <w:rFonts w:ascii="Arial" w:eastAsiaTheme="minorEastAsia" w:hAnsi="Arial" w:cs="Arial"/>
              <w:noProof/>
              <w:sz w:val="20"/>
            </w:rPr>
          </w:pPr>
          <w:hyperlink w:anchor="_Toc116556515" w:history="1">
            <w:r w:rsidR="00C12CE9" w:rsidRPr="006615BD">
              <w:rPr>
                <w:rStyle w:val="Hiperpovezava"/>
                <w:rFonts w:ascii="Arial" w:hAnsi="Arial" w:cs="Arial"/>
                <w:b/>
                <w:noProof/>
                <w:kern w:val="2"/>
                <w:sz w:val="20"/>
              </w:rPr>
              <w:t>6.</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UPRAVIČENE AKTIVNOSTI</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_Toc116556515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7</w:t>
            </w:r>
            <w:r w:rsidR="00C12CE9" w:rsidRPr="00686CFC">
              <w:rPr>
                <w:rFonts w:ascii="Arial" w:hAnsi="Arial" w:cs="Arial"/>
                <w:noProof/>
                <w:webHidden/>
                <w:sz w:val="20"/>
              </w:rPr>
              <w:fldChar w:fldCharType="end"/>
            </w:r>
          </w:hyperlink>
        </w:p>
        <w:p w14:paraId="3C373FFA" w14:textId="0499A51C" w:rsidR="00C12CE9" w:rsidRPr="006615BD" w:rsidRDefault="006809A6" w:rsidP="00686CFC">
          <w:pPr>
            <w:pStyle w:val="Kazalovsebine1"/>
            <w:tabs>
              <w:tab w:val="left" w:pos="480"/>
              <w:tab w:val="right" w:leader="dot" w:pos="8494"/>
            </w:tabs>
            <w:spacing w:line="260" w:lineRule="atLeast"/>
            <w:rPr>
              <w:rFonts w:ascii="Arial" w:eastAsiaTheme="minorEastAsia" w:hAnsi="Arial" w:cs="Arial"/>
              <w:noProof/>
              <w:sz w:val="20"/>
            </w:rPr>
          </w:pPr>
          <w:hyperlink w:anchor="_Toc116556516" w:history="1">
            <w:r w:rsidR="00C12CE9" w:rsidRPr="006615BD">
              <w:rPr>
                <w:rStyle w:val="Hiperpovezava"/>
                <w:rFonts w:ascii="Arial" w:hAnsi="Arial" w:cs="Arial"/>
                <w:b/>
                <w:noProof/>
                <w:kern w:val="2"/>
                <w:sz w:val="20"/>
              </w:rPr>
              <w:t>7.</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POGOJI ZA KANDIDIRANJE NA JAVNEM RAZPISU</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_Toc116556516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7</w:t>
            </w:r>
            <w:r w:rsidR="00C12CE9" w:rsidRPr="00686CFC">
              <w:rPr>
                <w:rFonts w:ascii="Arial" w:hAnsi="Arial" w:cs="Arial"/>
                <w:noProof/>
                <w:webHidden/>
                <w:sz w:val="20"/>
              </w:rPr>
              <w:fldChar w:fldCharType="end"/>
            </w:r>
          </w:hyperlink>
        </w:p>
        <w:p w14:paraId="2E9E3EFA" w14:textId="1786DDD1" w:rsidR="00C12CE9" w:rsidRPr="006615BD" w:rsidRDefault="006809A6" w:rsidP="00686CFC">
          <w:pPr>
            <w:pStyle w:val="Kazalovsebine2"/>
            <w:tabs>
              <w:tab w:val="left" w:pos="880"/>
              <w:tab w:val="right" w:leader="dot" w:pos="8494"/>
            </w:tabs>
            <w:spacing w:line="260" w:lineRule="atLeast"/>
            <w:rPr>
              <w:rFonts w:ascii="Arial" w:eastAsiaTheme="minorEastAsia" w:hAnsi="Arial" w:cs="Arial"/>
              <w:noProof/>
              <w:sz w:val="20"/>
            </w:rPr>
          </w:pPr>
          <w:hyperlink w:anchor="_Toc116556517" w:history="1">
            <w:r w:rsidR="00C12CE9" w:rsidRPr="006615BD">
              <w:rPr>
                <w:rStyle w:val="Hiperpovezava"/>
                <w:rFonts w:ascii="Arial" w:hAnsi="Arial" w:cs="Arial"/>
                <w:b/>
                <w:bCs/>
                <w:iCs/>
                <w:noProof/>
                <w:sz w:val="20"/>
              </w:rPr>
              <w:t>7.1</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Upravičeni prijavitelji</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_Toc116556517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7</w:t>
            </w:r>
            <w:r w:rsidR="00C12CE9" w:rsidRPr="00686CFC">
              <w:rPr>
                <w:rFonts w:ascii="Arial" w:hAnsi="Arial" w:cs="Arial"/>
                <w:noProof/>
                <w:webHidden/>
                <w:sz w:val="20"/>
              </w:rPr>
              <w:fldChar w:fldCharType="end"/>
            </w:r>
          </w:hyperlink>
        </w:p>
        <w:p w14:paraId="07E2B88B" w14:textId="72AA9725" w:rsidR="00C12CE9" w:rsidRPr="006615BD" w:rsidRDefault="006809A6" w:rsidP="00686CFC">
          <w:pPr>
            <w:pStyle w:val="Kazalovsebine2"/>
            <w:tabs>
              <w:tab w:val="left" w:pos="880"/>
              <w:tab w:val="right" w:leader="dot" w:pos="8494"/>
            </w:tabs>
            <w:spacing w:line="260" w:lineRule="atLeast"/>
            <w:rPr>
              <w:rFonts w:ascii="Arial" w:eastAsiaTheme="minorEastAsia" w:hAnsi="Arial" w:cs="Arial"/>
              <w:noProof/>
              <w:sz w:val="20"/>
            </w:rPr>
          </w:pPr>
          <w:hyperlink w:anchor="_Toc116556518" w:history="1">
            <w:r w:rsidR="00C12CE9" w:rsidRPr="006615BD">
              <w:rPr>
                <w:rStyle w:val="Hiperpovezava"/>
                <w:rFonts w:ascii="Arial" w:hAnsi="Arial" w:cs="Arial"/>
                <w:b/>
                <w:bCs/>
                <w:iCs/>
                <w:noProof/>
                <w:sz w:val="20"/>
              </w:rPr>
              <w:t>7.2</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Splošni pogoji za vse prijavljene projekte</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_Toc116556518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8</w:t>
            </w:r>
            <w:r w:rsidR="00C12CE9" w:rsidRPr="00686CFC">
              <w:rPr>
                <w:rFonts w:ascii="Arial" w:hAnsi="Arial" w:cs="Arial"/>
                <w:noProof/>
                <w:webHidden/>
                <w:sz w:val="20"/>
              </w:rPr>
              <w:fldChar w:fldCharType="end"/>
            </w:r>
          </w:hyperlink>
        </w:p>
        <w:p w14:paraId="1FCE570F" w14:textId="50CD9DB2" w:rsidR="00C12CE9" w:rsidRPr="006615BD" w:rsidRDefault="006809A6" w:rsidP="00686CFC">
          <w:pPr>
            <w:pStyle w:val="Kazalovsebine2"/>
            <w:tabs>
              <w:tab w:val="left" w:pos="880"/>
              <w:tab w:val="right" w:leader="dot" w:pos="8494"/>
            </w:tabs>
            <w:spacing w:line="260" w:lineRule="atLeast"/>
            <w:rPr>
              <w:rFonts w:ascii="Arial" w:eastAsiaTheme="minorEastAsia" w:hAnsi="Arial" w:cs="Arial"/>
              <w:noProof/>
              <w:sz w:val="20"/>
            </w:rPr>
          </w:pPr>
          <w:hyperlink w:anchor="_Toc116556519" w:history="1">
            <w:r w:rsidR="00C12CE9" w:rsidRPr="006615BD">
              <w:rPr>
                <w:rStyle w:val="Hiperpovezava"/>
                <w:rFonts w:ascii="Arial" w:hAnsi="Arial" w:cs="Arial"/>
                <w:b/>
                <w:bCs/>
                <w:iCs/>
                <w:noProof/>
                <w:sz w:val="20"/>
              </w:rPr>
              <w:t>7.3</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Specifični pogoji za vse prijavljene projekte</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_Toc116556519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8</w:t>
            </w:r>
            <w:r w:rsidR="00C12CE9" w:rsidRPr="00686CFC">
              <w:rPr>
                <w:rFonts w:ascii="Arial" w:hAnsi="Arial" w:cs="Arial"/>
                <w:noProof/>
                <w:webHidden/>
                <w:sz w:val="20"/>
              </w:rPr>
              <w:fldChar w:fldCharType="end"/>
            </w:r>
          </w:hyperlink>
        </w:p>
        <w:p w14:paraId="49EE9485" w14:textId="377CBC40" w:rsidR="00C12CE9" w:rsidRPr="006615BD" w:rsidRDefault="006809A6" w:rsidP="00686CFC">
          <w:pPr>
            <w:pStyle w:val="Kazalovsebine1"/>
            <w:tabs>
              <w:tab w:val="left" w:pos="480"/>
              <w:tab w:val="right" w:leader="dot" w:pos="8494"/>
            </w:tabs>
            <w:spacing w:line="260" w:lineRule="atLeast"/>
            <w:rPr>
              <w:rFonts w:ascii="Arial" w:eastAsiaTheme="minorEastAsia" w:hAnsi="Arial" w:cs="Arial"/>
              <w:noProof/>
              <w:sz w:val="20"/>
            </w:rPr>
          </w:pPr>
          <w:hyperlink w:anchor="_Toc116556520" w:history="1">
            <w:r w:rsidR="00C12CE9" w:rsidRPr="006615BD">
              <w:rPr>
                <w:rStyle w:val="Hiperpovezava"/>
                <w:rFonts w:ascii="Arial" w:hAnsi="Arial" w:cs="Arial"/>
                <w:b/>
                <w:noProof/>
                <w:kern w:val="2"/>
                <w:sz w:val="20"/>
              </w:rPr>
              <w:t>8.</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MERILA, S POMOČJO KATERIH SE MED TISTIMI, KI IZPOLNJUJEJO NAVEDENE POGOJE, IZBEREJO PREJEMNIKI SREDSTEV</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_Toc116556520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13</w:t>
            </w:r>
            <w:r w:rsidR="00C12CE9" w:rsidRPr="00686CFC">
              <w:rPr>
                <w:rFonts w:ascii="Arial" w:hAnsi="Arial" w:cs="Arial"/>
                <w:noProof/>
                <w:webHidden/>
                <w:sz w:val="20"/>
              </w:rPr>
              <w:fldChar w:fldCharType="end"/>
            </w:r>
          </w:hyperlink>
        </w:p>
        <w:p w14:paraId="60C48363" w14:textId="34231CBC" w:rsidR="00C12CE9" w:rsidRPr="006615BD" w:rsidRDefault="006809A6" w:rsidP="00686CFC">
          <w:pPr>
            <w:pStyle w:val="Kazalovsebine1"/>
            <w:tabs>
              <w:tab w:val="left" w:pos="480"/>
              <w:tab w:val="right" w:leader="dot" w:pos="8494"/>
            </w:tabs>
            <w:spacing w:line="260" w:lineRule="atLeast"/>
            <w:rPr>
              <w:rFonts w:ascii="Arial" w:eastAsiaTheme="minorEastAsia" w:hAnsi="Arial" w:cs="Arial"/>
              <w:noProof/>
              <w:sz w:val="20"/>
            </w:rPr>
          </w:pPr>
          <w:hyperlink w:anchor="_Toc116556521" w:history="1">
            <w:r w:rsidR="00C12CE9" w:rsidRPr="006615BD">
              <w:rPr>
                <w:rStyle w:val="Hiperpovezava"/>
                <w:rFonts w:ascii="Arial" w:hAnsi="Arial" w:cs="Arial"/>
                <w:b/>
                <w:noProof/>
                <w:kern w:val="2"/>
                <w:sz w:val="20"/>
              </w:rPr>
              <w:t>9.</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REGIJA IZVAJANJA</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_Toc116556521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15</w:t>
            </w:r>
            <w:r w:rsidR="00C12CE9" w:rsidRPr="00686CFC">
              <w:rPr>
                <w:rFonts w:ascii="Arial" w:hAnsi="Arial" w:cs="Arial"/>
                <w:noProof/>
                <w:webHidden/>
                <w:sz w:val="20"/>
              </w:rPr>
              <w:fldChar w:fldCharType="end"/>
            </w:r>
          </w:hyperlink>
        </w:p>
        <w:p w14:paraId="6DF15B55" w14:textId="4BF55E99" w:rsidR="00C12CE9" w:rsidRPr="006615BD" w:rsidRDefault="006809A6" w:rsidP="00686CFC">
          <w:pPr>
            <w:pStyle w:val="Kazalovsebine1"/>
            <w:tabs>
              <w:tab w:val="left" w:pos="660"/>
              <w:tab w:val="right" w:leader="dot" w:pos="8494"/>
            </w:tabs>
            <w:spacing w:line="260" w:lineRule="atLeast"/>
            <w:rPr>
              <w:rFonts w:ascii="Arial" w:eastAsiaTheme="minorEastAsia" w:hAnsi="Arial" w:cs="Arial"/>
              <w:noProof/>
              <w:sz w:val="20"/>
            </w:rPr>
          </w:pPr>
          <w:hyperlink w:anchor="_Toc116556522" w:history="1">
            <w:r w:rsidR="00C12CE9" w:rsidRPr="006615BD">
              <w:rPr>
                <w:rStyle w:val="Hiperpovezava"/>
                <w:rFonts w:ascii="Arial" w:hAnsi="Arial" w:cs="Arial"/>
                <w:b/>
                <w:noProof/>
                <w:kern w:val="2"/>
                <w:sz w:val="20"/>
              </w:rPr>
              <w:t>10.</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FINANCIRANJE</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_Toc116556522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15</w:t>
            </w:r>
            <w:r w:rsidR="00C12CE9" w:rsidRPr="00686CFC">
              <w:rPr>
                <w:rFonts w:ascii="Arial" w:hAnsi="Arial" w:cs="Arial"/>
                <w:noProof/>
                <w:webHidden/>
                <w:sz w:val="20"/>
              </w:rPr>
              <w:fldChar w:fldCharType="end"/>
            </w:r>
          </w:hyperlink>
        </w:p>
        <w:p w14:paraId="5F49BB12" w14:textId="3314D583"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23" w:history="1">
            <w:r w:rsidR="00C12CE9" w:rsidRPr="006615BD">
              <w:rPr>
                <w:rStyle w:val="Hiperpovezava"/>
                <w:rFonts w:ascii="Arial" w:hAnsi="Arial" w:cs="Arial"/>
                <w:b/>
                <w:bCs/>
                <w:iCs/>
                <w:noProof/>
                <w:sz w:val="20"/>
              </w:rPr>
              <w:t>10.1</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Način financiranja</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_Toc116556523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15</w:t>
            </w:r>
            <w:r w:rsidR="00C12CE9" w:rsidRPr="00686CFC">
              <w:rPr>
                <w:rFonts w:ascii="Arial" w:hAnsi="Arial" w:cs="Arial"/>
                <w:noProof/>
                <w:webHidden/>
                <w:sz w:val="20"/>
              </w:rPr>
              <w:fldChar w:fldCharType="end"/>
            </w:r>
          </w:hyperlink>
        </w:p>
        <w:p w14:paraId="2A9A90A9" w14:textId="2BF6E59B"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24" w:history="1">
            <w:r w:rsidR="00C12CE9" w:rsidRPr="006615BD">
              <w:rPr>
                <w:rStyle w:val="Hiperpovezava"/>
                <w:rFonts w:ascii="Arial" w:hAnsi="Arial" w:cs="Arial"/>
                <w:b/>
                <w:bCs/>
                <w:iCs/>
                <w:noProof/>
                <w:sz w:val="20"/>
              </w:rPr>
              <w:t>10.2</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Skupna razpoložljiva višina sredstev</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_Toc116556524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15</w:t>
            </w:r>
            <w:r w:rsidR="00C12CE9" w:rsidRPr="00686CFC">
              <w:rPr>
                <w:rFonts w:ascii="Arial" w:hAnsi="Arial" w:cs="Arial"/>
                <w:noProof/>
                <w:webHidden/>
                <w:sz w:val="20"/>
              </w:rPr>
              <w:fldChar w:fldCharType="end"/>
            </w:r>
          </w:hyperlink>
        </w:p>
        <w:p w14:paraId="06AC652F" w14:textId="7641F4CE"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25" w:history="1">
            <w:r w:rsidR="00C12CE9" w:rsidRPr="006615BD">
              <w:rPr>
                <w:rStyle w:val="Hiperpovezava"/>
                <w:rFonts w:ascii="Arial" w:hAnsi="Arial" w:cs="Arial"/>
                <w:b/>
                <w:bCs/>
                <w:iCs/>
                <w:noProof/>
                <w:sz w:val="20"/>
              </w:rPr>
              <w:t>10.3</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Omejitev višine zaprošenih sredstev</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_Toc116556525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16</w:t>
            </w:r>
            <w:r w:rsidR="00C12CE9" w:rsidRPr="00686CFC">
              <w:rPr>
                <w:rFonts w:ascii="Arial" w:hAnsi="Arial" w:cs="Arial"/>
                <w:noProof/>
                <w:webHidden/>
                <w:sz w:val="20"/>
              </w:rPr>
              <w:fldChar w:fldCharType="end"/>
            </w:r>
          </w:hyperlink>
        </w:p>
        <w:p w14:paraId="1EB281FC" w14:textId="131EF2BB"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26" w:history="1">
            <w:r w:rsidR="00C12CE9" w:rsidRPr="006615BD">
              <w:rPr>
                <w:rStyle w:val="Hiperpovezava"/>
                <w:rFonts w:ascii="Arial" w:hAnsi="Arial" w:cs="Arial"/>
                <w:b/>
                <w:bCs/>
                <w:iCs/>
                <w:noProof/>
                <w:sz w:val="20"/>
              </w:rPr>
              <w:t>10.4</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Državna pomoč ali pomoč po pravilu »de minimis«</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_Toc116556526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16</w:t>
            </w:r>
            <w:r w:rsidR="00C12CE9" w:rsidRPr="00686CFC">
              <w:rPr>
                <w:rFonts w:ascii="Arial" w:hAnsi="Arial" w:cs="Arial"/>
                <w:noProof/>
                <w:webHidden/>
                <w:sz w:val="20"/>
              </w:rPr>
              <w:fldChar w:fldCharType="end"/>
            </w:r>
          </w:hyperlink>
        </w:p>
        <w:p w14:paraId="41316615" w14:textId="6CF7F476" w:rsidR="00C12CE9" w:rsidRPr="006615BD" w:rsidRDefault="006809A6" w:rsidP="00686CFC">
          <w:pPr>
            <w:pStyle w:val="Kazalovsebine1"/>
            <w:tabs>
              <w:tab w:val="left" w:pos="660"/>
              <w:tab w:val="right" w:leader="dot" w:pos="8494"/>
            </w:tabs>
            <w:spacing w:line="260" w:lineRule="atLeast"/>
            <w:rPr>
              <w:rFonts w:ascii="Arial" w:eastAsiaTheme="minorEastAsia" w:hAnsi="Arial" w:cs="Arial"/>
              <w:noProof/>
              <w:sz w:val="20"/>
            </w:rPr>
          </w:pPr>
          <w:hyperlink w:anchor="_Toc116556527" w:history="1">
            <w:r w:rsidR="00C12CE9" w:rsidRPr="006615BD">
              <w:rPr>
                <w:rStyle w:val="Hiperpovezava"/>
                <w:rFonts w:ascii="Arial" w:hAnsi="Arial" w:cs="Arial"/>
                <w:b/>
                <w:noProof/>
                <w:kern w:val="2"/>
                <w:sz w:val="20"/>
              </w:rPr>
              <w:t>11.</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OBDOBJE UPRAVIČENOSTI STROŠKOV</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_Toc116556527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16</w:t>
            </w:r>
            <w:r w:rsidR="00C12CE9" w:rsidRPr="00686CFC">
              <w:rPr>
                <w:rFonts w:ascii="Arial" w:hAnsi="Arial" w:cs="Arial"/>
                <w:noProof/>
                <w:webHidden/>
                <w:sz w:val="20"/>
              </w:rPr>
              <w:fldChar w:fldCharType="end"/>
            </w:r>
          </w:hyperlink>
        </w:p>
        <w:p w14:paraId="1F25FCB0" w14:textId="2CED8C1E" w:rsidR="00C12CE9" w:rsidRPr="006615BD" w:rsidRDefault="006809A6" w:rsidP="00686CFC">
          <w:pPr>
            <w:pStyle w:val="Kazalovsebine1"/>
            <w:tabs>
              <w:tab w:val="left" w:pos="660"/>
              <w:tab w:val="right" w:leader="dot" w:pos="8494"/>
            </w:tabs>
            <w:spacing w:line="260" w:lineRule="atLeast"/>
            <w:rPr>
              <w:rFonts w:ascii="Arial" w:eastAsiaTheme="minorEastAsia" w:hAnsi="Arial" w:cs="Arial"/>
              <w:noProof/>
              <w:sz w:val="20"/>
            </w:rPr>
          </w:pPr>
          <w:hyperlink w:anchor="_Toc116556528" w:history="1">
            <w:r w:rsidR="00C12CE9" w:rsidRPr="006615BD">
              <w:rPr>
                <w:rStyle w:val="Hiperpovezava"/>
                <w:rFonts w:ascii="Arial" w:hAnsi="Arial" w:cs="Arial"/>
                <w:b/>
                <w:noProof/>
                <w:kern w:val="2"/>
                <w:sz w:val="20"/>
              </w:rPr>
              <w:t>12.</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UPRAVIČENOST STROŠKOV</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_Toc116556528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16</w:t>
            </w:r>
            <w:r w:rsidR="00C12CE9" w:rsidRPr="00686CFC">
              <w:rPr>
                <w:rFonts w:ascii="Arial" w:hAnsi="Arial" w:cs="Arial"/>
                <w:noProof/>
                <w:webHidden/>
                <w:sz w:val="20"/>
              </w:rPr>
              <w:fldChar w:fldCharType="end"/>
            </w:r>
          </w:hyperlink>
        </w:p>
        <w:p w14:paraId="0F5BA33D" w14:textId="1CE99968"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29" w:history="1">
            <w:r w:rsidR="00C12CE9" w:rsidRPr="006615BD">
              <w:rPr>
                <w:rStyle w:val="Hiperpovezava"/>
                <w:rFonts w:ascii="Arial" w:hAnsi="Arial" w:cs="Arial"/>
                <w:b/>
                <w:bCs/>
                <w:iCs/>
                <w:noProof/>
                <w:sz w:val="20"/>
              </w:rPr>
              <w:t>12.1</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Upravičeni stroški</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_Toc116556529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16</w:t>
            </w:r>
            <w:r w:rsidR="00C12CE9" w:rsidRPr="00686CFC">
              <w:rPr>
                <w:rFonts w:ascii="Arial" w:hAnsi="Arial" w:cs="Arial"/>
                <w:noProof/>
                <w:webHidden/>
                <w:sz w:val="20"/>
              </w:rPr>
              <w:fldChar w:fldCharType="end"/>
            </w:r>
          </w:hyperlink>
        </w:p>
        <w:p w14:paraId="49921095" w14:textId="78889086"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30" w:history="1">
            <w:r w:rsidR="00C12CE9" w:rsidRPr="006615BD">
              <w:rPr>
                <w:rStyle w:val="Hiperpovezava"/>
                <w:rFonts w:ascii="Arial" w:hAnsi="Arial" w:cs="Arial"/>
                <w:b/>
                <w:bCs/>
                <w:iCs/>
                <w:noProof/>
                <w:sz w:val="20"/>
              </w:rPr>
              <w:t>12.2</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Dokazila za izkazovanje stroškov in izdatkov</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_Toc116556530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17</w:t>
            </w:r>
            <w:r w:rsidR="00C12CE9" w:rsidRPr="00686CFC">
              <w:rPr>
                <w:rFonts w:ascii="Arial" w:hAnsi="Arial" w:cs="Arial"/>
                <w:noProof/>
                <w:webHidden/>
                <w:sz w:val="20"/>
              </w:rPr>
              <w:fldChar w:fldCharType="end"/>
            </w:r>
          </w:hyperlink>
        </w:p>
        <w:p w14:paraId="03931187" w14:textId="43441467" w:rsidR="00C12CE9" w:rsidRPr="006615BD" w:rsidRDefault="006809A6" w:rsidP="00686CFC">
          <w:pPr>
            <w:pStyle w:val="Kazalovsebine1"/>
            <w:tabs>
              <w:tab w:val="left" w:pos="660"/>
              <w:tab w:val="right" w:leader="dot" w:pos="8494"/>
            </w:tabs>
            <w:spacing w:line="260" w:lineRule="atLeast"/>
            <w:rPr>
              <w:rFonts w:ascii="Arial" w:eastAsiaTheme="minorEastAsia" w:hAnsi="Arial" w:cs="Arial"/>
              <w:noProof/>
              <w:sz w:val="20"/>
            </w:rPr>
          </w:pPr>
          <w:hyperlink w:anchor="_Toc116556531" w:history="1">
            <w:r w:rsidR="00C12CE9" w:rsidRPr="006615BD">
              <w:rPr>
                <w:rStyle w:val="Hiperpovezava"/>
                <w:rFonts w:ascii="Arial" w:hAnsi="Arial" w:cs="Arial"/>
                <w:b/>
                <w:noProof/>
                <w:kern w:val="2"/>
                <w:sz w:val="20"/>
              </w:rPr>
              <w:t>13.</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VAROVANJE OSEBNIH PODATKOV IN POSLOVNIH SKRIVNOSTI</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_Toc116556531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17</w:t>
            </w:r>
            <w:r w:rsidR="00C12CE9" w:rsidRPr="00686CFC">
              <w:rPr>
                <w:rFonts w:ascii="Arial" w:hAnsi="Arial" w:cs="Arial"/>
                <w:noProof/>
                <w:webHidden/>
                <w:sz w:val="20"/>
              </w:rPr>
              <w:fldChar w:fldCharType="end"/>
            </w:r>
          </w:hyperlink>
        </w:p>
        <w:p w14:paraId="3C142303" w14:textId="25F513F4" w:rsidR="00C12CE9" w:rsidRPr="006615BD" w:rsidRDefault="006809A6" w:rsidP="00686CFC">
          <w:pPr>
            <w:pStyle w:val="Kazalovsebine1"/>
            <w:tabs>
              <w:tab w:val="left" w:pos="660"/>
              <w:tab w:val="right" w:leader="dot" w:pos="8494"/>
            </w:tabs>
            <w:spacing w:line="260" w:lineRule="atLeast"/>
            <w:rPr>
              <w:rFonts w:ascii="Arial" w:eastAsiaTheme="minorEastAsia" w:hAnsi="Arial" w:cs="Arial"/>
              <w:noProof/>
              <w:sz w:val="20"/>
            </w:rPr>
          </w:pPr>
          <w:hyperlink w:anchor="_Toc116556532" w:history="1">
            <w:r w:rsidR="00C12CE9" w:rsidRPr="006615BD">
              <w:rPr>
                <w:rStyle w:val="Hiperpovezava"/>
                <w:rFonts w:ascii="Arial" w:hAnsi="Arial" w:cs="Arial"/>
                <w:b/>
                <w:noProof/>
                <w:kern w:val="2"/>
                <w:sz w:val="20"/>
              </w:rPr>
              <w:t>14.</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PRISTOJNOSTI, ODGOVORNOSTI IN NALOGE PRIJAVITELJEV, IZBRANIH NA JAVNEM RAZPISU</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_Toc116556532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19</w:t>
            </w:r>
            <w:r w:rsidR="00C12CE9" w:rsidRPr="00686CFC">
              <w:rPr>
                <w:rFonts w:ascii="Arial" w:hAnsi="Arial" w:cs="Arial"/>
                <w:noProof/>
                <w:webHidden/>
                <w:sz w:val="20"/>
              </w:rPr>
              <w:fldChar w:fldCharType="end"/>
            </w:r>
          </w:hyperlink>
        </w:p>
        <w:p w14:paraId="6B90020E" w14:textId="37C3B594" w:rsidR="00C12CE9" w:rsidRPr="006615BD" w:rsidRDefault="006809A6" w:rsidP="00686CFC">
          <w:pPr>
            <w:pStyle w:val="Kazalovsebine1"/>
            <w:tabs>
              <w:tab w:val="left" w:pos="660"/>
              <w:tab w:val="right" w:leader="dot" w:pos="8494"/>
            </w:tabs>
            <w:spacing w:line="260" w:lineRule="atLeast"/>
            <w:rPr>
              <w:rFonts w:ascii="Arial" w:eastAsiaTheme="minorEastAsia" w:hAnsi="Arial" w:cs="Arial"/>
              <w:noProof/>
              <w:sz w:val="20"/>
            </w:rPr>
          </w:pPr>
          <w:hyperlink w:anchor="_Toc116556533" w:history="1">
            <w:r w:rsidR="00C12CE9" w:rsidRPr="006615BD">
              <w:rPr>
                <w:rStyle w:val="Hiperpovezava"/>
                <w:rFonts w:ascii="Arial" w:hAnsi="Arial" w:cs="Arial"/>
                <w:b/>
                <w:noProof/>
                <w:kern w:val="2"/>
                <w:sz w:val="20"/>
              </w:rPr>
              <w:t>15.</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ZAHTEVE GLEDE HRANJENJA DOKUMENTACIJE TER ZAHTEVE GLEDE DOSTOPNOSTI DOKUMENTACIJE NADZORNIM ORGANOM</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_Toc116556533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20</w:t>
            </w:r>
            <w:r w:rsidR="00C12CE9" w:rsidRPr="00686CFC">
              <w:rPr>
                <w:rFonts w:ascii="Arial" w:hAnsi="Arial" w:cs="Arial"/>
                <w:noProof/>
                <w:webHidden/>
                <w:sz w:val="20"/>
              </w:rPr>
              <w:fldChar w:fldCharType="end"/>
            </w:r>
          </w:hyperlink>
        </w:p>
        <w:p w14:paraId="0EABB65F" w14:textId="76B97BF0" w:rsidR="00C12CE9" w:rsidRPr="006615BD" w:rsidRDefault="006809A6" w:rsidP="00686CFC">
          <w:pPr>
            <w:pStyle w:val="Kazalovsebine1"/>
            <w:tabs>
              <w:tab w:val="left" w:pos="660"/>
              <w:tab w:val="right" w:leader="dot" w:pos="8494"/>
            </w:tabs>
            <w:spacing w:line="260" w:lineRule="atLeast"/>
            <w:rPr>
              <w:rFonts w:ascii="Arial" w:eastAsiaTheme="minorEastAsia" w:hAnsi="Arial" w:cs="Arial"/>
              <w:noProof/>
              <w:sz w:val="20"/>
            </w:rPr>
          </w:pPr>
          <w:hyperlink w:anchor="_Toc116556534" w:history="1">
            <w:r w:rsidR="00C12CE9" w:rsidRPr="006615BD">
              <w:rPr>
                <w:rStyle w:val="Hiperpovezava"/>
                <w:rFonts w:ascii="Arial" w:hAnsi="Arial" w:cs="Arial"/>
                <w:b/>
                <w:noProof/>
                <w:kern w:val="2"/>
                <w:sz w:val="20"/>
              </w:rPr>
              <w:t>16.</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NADZOR MINISTRSTVA NAD IZVAJANJEM PROJEKTOV</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_Toc116556534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20</w:t>
            </w:r>
            <w:r w:rsidR="00C12CE9" w:rsidRPr="00686CFC">
              <w:rPr>
                <w:rFonts w:ascii="Arial" w:hAnsi="Arial" w:cs="Arial"/>
                <w:noProof/>
                <w:webHidden/>
                <w:sz w:val="20"/>
              </w:rPr>
              <w:fldChar w:fldCharType="end"/>
            </w:r>
          </w:hyperlink>
        </w:p>
        <w:p w14:paraId="6C80018C" w14:textId="2E0B6FF9" w:rsidR="00C12CE9" w:rsidRPr="006615BD" w:rsidRDefault="006809A6" w:rsidP="00686CFC">
          <w:pPr>
            <w:pStyle w:val="Kazalovsebine1"/>
            <w:tabs>
              <w:tab w:val="left" w:pos="660"/>
              <w:tab w:val="right" w:leader="dot" w:pos="8494"/>
            </w:tabs>
            <w:spacing w:line="260" w:lineRule="atLeast"/>
            <w:rPr>
              <w:rFonts w:ascii="Arial" w:eastAsiaTheme="minorEastAsia" w:hAnsi="Arial" w:cs="Arial"/>
              <w:noProof/>
              <w:sz w:val="20"/>
            </w:rPr>
          </w:pPr>
          <w:hyperlink w:anchor="_Toc116556535" w:history="1">
            <w:r w:rsidR="00C12CE9" w:rsidRPr="006615BD">
              <w:rPr>
                <w:rStyle w:val="Hiperpovezava"/>
                <w:rFonts w:ascii="Arial" w:hAnsi="Arial" w:cs="Arial"/>
                <w:b/>
                <w:noProof/>
                <w:kern w:val="2"/>
                <w:sz w:val="20"/>
              </w:rPr>
              <w:t>17.</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INFORMIRANJE IN KOMUNICIRANJE Z JAVNOSTJO</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_Toc116556535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20</w:t>
            </w:r>
            <w:r w:rsidR="00C12CE9" w:rsidRPr="00686CFC">
              <w:rPr>
                <w:rFonts w:ascii="Arial" w:hAnsi="Arial" w:cs="Arial"/>
                <w:noProof/>
                <w:webHidden/>
                <w:sz w:val="20"/>
              </w:rPr>
              <w:fldChar w:fldCharType="end"/>
            </w:r>
          </w:hyperlink>
        </w:p>
        <w:p w14:paraId="05C84A0E" w14:textId="5777BE69" w:rsidR="00C12CE9" w:rsidRPr="006615BD" w:rsidRDefault="006809A6" w:rsidP="00686CFC">
          <w:pPr>
            <w:pStyle w:val="Kazalovsebine1"/>
            <w:tabs>
              <w:tab w:val="left" w:pos="660"/>
              <w:tab w:val="right" w:leader="dot" w:pos="8494"/>
            </w:tabs>
            <w:spacing w:line="260" w:lineRule="atLeast"/>
            <w:rPr>
              <w:rFonts w:ascii="Arial" w:eastAsiaTheme="minorEastAsia" w:hAnsi="Arial" w:cs="Arial"/>
              <w:noProof/>
              <w:sz w:val="20"/>
            </w:rPr>
          </w:pPr>
          <w:hyperlink w:anchor="_Toc116556536" w:history="1">
            <w:r w:rsidR="00C12CE9" w:rsidRPr="006615BD">
              <w:rPr>
                <w:rStyle w:val="Hiperpovezava"/>
                <w:rFonts w:ascii="Arial" w:hAnsi="Arial" w:cs="Arial"/>
                <w:b/>
                <w:noProof/>
                <w:kern w:val="2"/>
                <w:sz w:val="20"/>
              </w:rPr>
              <w:t>18.</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POSLEDICE, ČE SE UGOTOVI, DA JE V POSTOPKU POTRJEVANJA ALI IZVRŠEVANJA PROJEKTOV PRIŠLO DO RESNIH NAPAK, NEPRAVILNOSTI, GOLJUFIJE ALI KRŠITVE OBVEZNOSTI</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_Toc116556536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21</w:t>
            </w:r>
            <w:r w:rsidR="00C12CE9" w:rsidRPr="00686CFC">
              <w:rPr>
                <w:rFonts w:ascii="Arial" w:hAnsi="Arial" w:cs="Arial"/>
                <w:noProof/>
                <w:webHidden/>
                <w:sz w:val="20"/>
              </w:rPr>
              <w:fldChar w:fldCharType="end"/>
            </w:r>
          </w:hyperlink>
        </w:p>
        <w:p w14:paraId="6FCDA7AA" w14:textId="0989BDE3" w:rsidR="00C12CE9" w:rsidRPr="006615BD" w:rsidRDefault="006809A6" w:rsidP="00686CFC">
          <w:pPr>
            <w:pStyle w:val="Kazalovsebine1"/>
            <w:tabs>
              <w:tab w:val="left" w:pos="660"/>
              <w:tab w:val="right" w:leader="dot" w:pos="8494"/>
            </w:tabs>
            <w:spacing w:line="260" w:lineRule="atLeast"/>
            <w:rPr>
              <w:rFonts w:ascii="Arial" w:eastAsiaTheme="minorEastAsia" w:hAnsi="Arial" w:cs="Arial"/>
              <w:noProof/>
              <w:sz w:val="20"/>
            </w:rPr>
          </w:pPr>
          <w:hyperlink w:anchor="_Toc116556537" w:history="1">
            <w:r w:rsidR="00C12CE9" w:rsidRPr="006615BD">
              <w:rPr>
                <w:rStyle w:val="Hiperpovezava"/>
                <w:rFonts w:ascii="Arial" w:hAnsi="Arial" w:cs="Arial"/>
                <w:b/>
                <w:noProof/>
                <w:kern w:val="2"/>
                <w:sz w:val="20"/>
              </w:rPr>
              <w:t>19.</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POSTOPEK IZBORA PRIJAVITELJEV</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_Toc116556537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22</w:t>
            </w:r>
            <w:r w:rsidR="00C12CE9" w:rsidRPr="00686CFC">
              <w:rPr>
                <w:rFonts w:ascii="Arial" w:hAnsi="Arial" w:cs="Arial"/>
                <w:noProof/>
                <w:webHidden/>
                <w:sz w:val="20"/>
              </w:rPr>
              <w:fldChar w:fldCharType="end"/>
            </w:r>
          </w:hyperlink>
        </w:p>
        <w:p w14:paraId="3FA627E2" w14:textId="196C8176"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38" w:history="1">
            <w:r w:rsidR="00C12CE9" w:rsidRPr="006615BD">
              <w:rPr>
                <w:rStyle w:val="Hiperpovezava"/>
                <w:rFonts w:ascii="Arial" w:hAnsi="Arial" w:cs="Arial"/>
                <w:b/>
                <w:bCs/>
                <w:iCs/>
                <w:noProof/>
                <w:sz w:val="20"/>
              </w:rPr>
              <w:t>19.1</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Rok in način oddaje vloge na javni razpis</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_Toc116556538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22</w:t>
            </w:r>
            <w:r w:rsidR="00C12CE9" w:rsidRPr="00686CFC">
              <w:rPr>
                <w:rFonts w:ascii="Arial" w:hAnsi="Arial" w:cs="Arial"/>
                <w:noProof/>
                <w:webHidden/>
                <w:sz w:val="20"/>
              </w:rPr>
              <w:fldChar w:fldCharType="end"/>
            </w:r>
          </w:hyperlink>
        </w:p>
        <w:p w14:paraId="6454DE25" w14:textId="48E43BB8"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39" w:history="1">
            <w:r w:rsidR="00C12CE9" w:rsidRPr="006615BD">
              <w:rPr>
                <w:rStyle w:val="Hiperpovezava"/>
                <w:rFonts w:ascii="Arial" w:hAnsi="Arial" w:cs="Arial"/>
                <w:b/>
                <w:bCs/>
                <w:iCs/>
                <w:noProof/>
                <w:sz w:val="20"/>
              </w:rPr>
              <w:t>19.2</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Odpiranje, preverjanje formalne popolnosti vlog in ocenjevanje</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_Toc116556539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23</w:t>
            </w:r>
            <w:r w:rsidR="00C12CE9" w:rsidRPr="00686CFC">
              <w:rPr>
                <w:rFonts w:ascii="Arial" w:hAnsi="Arial" w:cs="Arial"/>
                <w:noProof/>
                <w:webHidden/>
                <w:sz w:val="20"/>
              </w:rPr>
              <w:fldChar w:fldCharType="end"/>
            </w:r>
          </w:hyperlink>
        </w:p>
        <w:p w14:paraId="26DB1180" w14:textId="3632B62E" w:rsidR="00C12CE9" w:rsidRPr="006615BD" w:rsidRDefault="006809A6" w:rsidP="00686CFC">
          <w:pPr>
            <w:pStyle w:val="Kazalovsebine3"/>
            <w:spacing w:line="260" w:lineRule="atLeast"/>
            <w:rPr>
              <w:rFonts w:eastAsiaTheme="minorEastAsia"/>
              <w:b w:val="0"/>
              <w:bCs w:val="0"/>
            </w:rPr>
          </w:pPr>
          <w:hyperlink w:anchor="_Toc116556540" w:history="1">
            <w:r w:rsidR="00C12CE9" w:rsidRPr="006615BD">
              <w:rPr>
                <w:rStyle w:val="Hiperpovezava"/>
              </w:rPr>
              <w:t>19.2.1</w:t>
            </w:r>
            <w:r w:rsidR="00C12CE9" w:rsidRPr="006615BD">
              <w:rPr>
                <w:rFonts w:eastAsiaTheme="minorEastAsia"/>
                <w:b w:val="0"/>
                <w:bCs w:val="0"/>
              </w:rPr>
              <w:tab/>
            </w:r>
            <w:r w:rsidR="00C12CE9" w:rsidRPr="006615BD">
              <w:rPr>
                <w:rStyle w:val="Hiperpovezava"/>
                <w:rFonts w:eastAsiaTheme="majorEastAsia"/>
                <w:lang w:eastAsia="en-US"/>
              </w:rPr>
              <w:t>Odpiranje vlog</w:t>
            </w:r>
            <w:r w:rsidR="00C12CE9" w:rsidRPr="006615BD">
              <w:rPr>
                <w:webHidden/>
              </w:rPr>
              <w:tab/>
            </w:r>
            <w:r w:rsidR="00C12CE9" w:rsidRPr="00686CFC">
              <w:rPr>
                <w:webHidden/>
              </w:rPr>
              <w:fldChar w:fldCharType="begin"/>
            </w:r>
            <w:r w:rsidR="00C12CE9" w:rsidRPr="006615BD">
              <w:rPr>
                <w:webHidden/>
              </w:rPr>
              <w:instrText xml:space="preserve"> PAGEREF _Toc116556540 \h </w:instrText>
            </w:r>
            <w:r w:rsidR="00C12CE9" w:rsidRPr="00686CFC">
              <w:rPr>
                <w:webHidden/>
              </w:rPr>
            </w:r>
            <w:r w:rsidR="00C12CE9" w:rsidRPr="00686CFC">
              <w:rPr>
                <w:webHidden/>
              </w:rPr>
              <w:fldChar w:fldCharType="separate"/>
            </w:r>
            <w:r>
              <w:rPr>
                <w:webHidden/>
              </w:rPr>
              <w:t>23</w:t>
            </w:r>
            <w:r w:rsidR="00C12CE9" w:rsidRPr="00686CFC">
              <w:rPr>
                <w:webHidden/>
              </w:rPr>
              <w:fldChar w:fldCharType="end"/>
            </w:r>
          </w:hyperlink>
        </w:p>
        <w:p w14:paraId="3D3B3018" w14:textId="28D051F7" w:rsidR="00C12CE9" w:rsidRPr="006615BD" w:rsidRDefault="006809A6" w:rsidP="00686CFC">
          <w:pPr>
            <w:pStyle w:val="Kazalovsebine3"/>
            <w:spacing w:line="260" w:lineRule="atLeast"/>
            <w:rPr>
              <w:rFonts w:eastAsiaTheme="minorEastAsia"/>
              <w:b w:val="0"/>
              <w:bCs w:val="0"/>
            </w:rPr>
          </w:pPr>
          <w:hyperlink w:anchor="_Toc116556541" w:history="1">
            <w:r w:rsidR="00C12CE9" w:rsidRPr="006615BD">
              <w:rPr>
                <w:rStyle w:val="Hiperpovezava"/>
                <w:rFonts w:eastAsiaTheme="majorEastAsia"/>
                <w:lang w:eastAsia="en-US"/>
              </w:rPr>
              <w:t>19.2.2</w:t>
            </w:r>
            <w:r w:rsidR="00C12CE9" w:rsidRPr="006615BD">
              <w:rPr>
                <w:rFonts w:eastAsiaTheme="minorEastAsia"/>
                <w:b w:val="0"/>
                <w:bCs w:val="0"/>
              </w:rPr>
              <w:tab/>
            </w:r>
            <w:r w:rsidR="00C12CE9" w:rsidRPr="006615BD">
              <w:rPr>
                <w:rStyle w:val="Hiperpovezava"/>
                <w:rFonts w:eastAsiaTheme="majorEastAsia"/>
                <w:lang w:eastAsia="en-US"/>
              </w:rPr>
              <w:t>Preverjanje formalne popolnosti vlog</w:t>
            </w:r>
            <w:r w:rsidR="00C12CE9" w:rsidRPr="006615BD">
              <w:rPr>
                <w:webHidden/>
              </w:rPr>
              <w:tab/>
            </w:r>
            <w:r w:rsidR="00C12CE9" w:rsidRPr="00686CFC">
              <w:rPr>
                <w:webHidden/>
              </w:rPr>
              <w:fldChar w:fldCharType="begin"/>
            </w:r>
            <w:r w:rsidR="00C12CE9" w:rsidRPr="006615BD">
              <w:rPr>
                <w:webHidden/>
              </w:rPr>
              <w:instrText xml:space="preserve"> PAGEREF _Toc116556541 \h </w:instrText>
            </w:r>
            <w:r w:rsidR="00C12CE9" w:rsidRPr="00686CFC">
              <w:rPr>
                <w:webHidden/>
              </w:rPr>
            </w:r>
            <w:r w:rsidR="00C12CE9" w:rsidRPr="00686CFC">
              <w:rPr>
                <w:webHidden/>
              </w:rPr>
              <w:fldChar w:fldCharType="separate"/>
            </w:r>
            <w:r>
              <w:rPr>
                <w:webHidden/>
              </w:rPr>
              <w:t>23</w:t>
            </w:r>
            <w:r w:rsidR="00C12CE9" w:rsidRPr="00686CFC">
              <w:rPr>
                <w:webHidden/>
              </w:rPr>
              <w:fldChar w:fldCharType="end"/>
            </w:r>
          </w:hyperlink>
        </w:p>
        <w:p w14:paraId="22B0E555" w14:textId="251506A2" w:rsidR="00C12CE9" w:rsidRPr="006615BD" w:rsidRDefault="006809A6" w:rsidP="00686CFC">
          <w:pPr>
            <w:pStyle w:val="Kazalovsebine3"/>
            <w:spacing w:line="260" w:lineRule="atLeast"/>
            <w:rPr>
              <w:rFonts w:eastAsiaTheme="minorEastAsia"/>
              <w:b w:val="0"/>
              <w:bCs w:val="0"/>
            </w:rPr>
          </w:pPr>
          <w:hyperlink w:anchor="_Toc116556542" w:history="1">
            <w:r w:rsidR="00C12CE9" w:rsidRPr="006615BD">
              <w:rPr>
                <w:rStyle w:val="Hiperpovezava"/>
                <w:rFonts w:eastAsiaTheme="majorEastAsia"/>
                <w:lang w:eastAsia="en-US"/>
              </w:rPr>
              <w:t>19.2.3</w:t>
            </w:r>
            <w:r w:rsidR="00C12CE9" w:rsidRPr="006615BD">
              <w:rPr>
                <w:rFonts w:eastAsiaTheme="minorEastAsia"/>
                <w:b w:val="0"/>
                <w:bCs w:val="0"/>
              </w:rPr>
              <w:tab/>
            </w:r>
            <w:r w:rsidR="00C12CE9" w:rsidRPr="006615BD">
              <w:rPr>
                <w:rStyle w:val="Hiperpovezava"/>
                <w:rFonts w:eastAsiaTheme="majorEastAsia"/>
                <w:lang w:eastAsia="en-US"/>
              </w:rPr>
              <w:t>Strokovno ocenjevanje popolnih vlog</w:t>
            </w:r>
            <w:r w:rsidR="00C12CE9" w:rsidRPr="006615BD">
              <w:rPr>
                <w:webHidden/>
              </w:rPr>
              <w:tab/>
            </w:r>
            <w:r w:rsidR="00C12CE9" w:rsidRPr="00686CFC">
              <w:rPr>
                <w:webHidden/>
              </w:rPr>
              <w:fldChar w:fldCharType="begin"/>
            </w:r>
            <w:r w:rsidR="00C12CE9" w:rsidRPr="006615BD">
              <w:rPr>
                <w:webHidden/>
              </w:rPr>
              <w:instrText xml:space="preserve"> PAGEREF _Toc116556542 \h </w:instrText>
            </w:r>
            <w:r w:rsidR="00C12CE9" w:rsidRPr="00686CFC">
              <w:rPr>
                <w:webHidden/>
              </w:rPr>
            </w:r>
            <w:r w:rsidR="00C12CE9" w:rsidRPr="00686CFC">
              <w:rPr>
                <w:webHidden/>
              </w:rPr>
              <w:fldChar w:fldCharType="separate"/>
            </w:r>
            <w:r>
              <w:rPr>
                <w:webHidden/>
              </w:rPr>
              <w:t>24</w:t>
            </w:r>
            <w:r w:rsidR="00C12CE9" w:rsidRPr="00686CFC">
              <w:rPr>
                <w:webHidden/>
              </w:rPr>
              <w:fldChar w:fldCharType="end"/>
            </w:r>
          </w:hyperlink>
        </w:p>
        <w:p w14:paraId="775AB4D5" w14:textId="142ED230"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43" w:history="1">
            <w:r w:rsidR="00C12CE9" w:rsidRPr="006615BD">
              <w:rPr>
                <w:rStyle w:val="Hiperpovezava"/>
                <w:rFonts w:ascii="Arial" w:hAnsi="Arial" w:cs="Arial"/>
                <w:b/>
                <w:bCs/>
                <w:iCs/>
                <w:noProof/>
                <w:sz w:val="20"/>
              </w:rPr>
              <w:t>19.3</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Obveščanje o izbiri</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_Toc116556543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24</w:t>
            </w:r>
            <w:r w:rsidR="00C12CE9" w:rsidRPr="00686CFC">
              <w:rPr>
                <w:rFonts w:ascii="Arial" w:hAnsi="Arial" w:cs="Arial"/>
                <w:noProof/>
                <w:webHidden/>
                <w:sz w:val="20"/>
              </w:rPr>
              <w:fldChar w:fldCharType="end"/>
            </w:r>
          </w:hyperlink>
        </w:p>
        <w:p w14:paraId="6DD8501A" w14:textId="7D705447"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44" w:history="1">
            <w:r w:rsidR="00C12CE9" w:rsidRPr="006615BD">
              <w:rPr>
                <w:rStyle w:val="Hiperpovezava"/>
                <w:rFonts w:ascii="Arial" w:hAnsi="Arial" w:cs="Arial"/>
                <w:b/>
                <w:bCs/>
                <w:iCs/>
                <w:noProof/>
                <w:sz w:val="20"/>
              </w:rPr>
              <w:t>19.4</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Pravno varstvo</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_Toc116556544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25</w:t>
            </w:r>
            <w:r w:rsidR="00C12CE9" w:rsidRPr="00686CFC">
              <w:rPr>
                <w:rFonts w:ascii="Arial" w:hAnsi="Arial" w:cs="Arial"/>
                <w:noProof/>
                <w:webHidden/>
                <w:sz w:val="20"/>
              </w:rPr>
              <w:fldChar w:fldCharType="end"/>
            </w:r>
          </w:hyperlink>
        </w:p>
        <w:p w14:paraId="1E85F80C" w14:textId="0E1F9D25"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45" w:history="1">
            <w:r w:rsidR="00C12CE9" w:rsidRPr="006615BD">
              <w:rPr>
                <w:rStyle w:val="Hiperpovezava"/>
                <w:rFonts w:ascii="Arial" w:hAnsi="Arial" w:cs="Arial"/>
                <w:b/>
                <w:bCs/>
                <w:iCs/>
                <w:noProof/>
                <w:sz w:val="20"/>
              </w:rPr>
              <w:t>19.5</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Pogoji za spremembo javnega razpisa</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_Toc116556545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25</w:t>
            </w:r>
            <w:r w:rsidR="00C12CE9" w:rsidRPr="00686CFC">
              <w:rPr>
                <w:rFonts w:ascii="Arial" w:hAnsi="Arial" w:cs="Arial"/>
                <w:noProof/>
                <w:webHidden/>
                <w:sz w:val="20"/>
              </w:rPr>
              <w:fldChar w:fldCharType="end"/>
            </w:r>
          </w:hyperlink>
        </w:p>
        <w:p w14:paraId="1489AEEA" w14:textId="34FC8859" w:rsidR="00C12CE9" w:rsidRPr="006615BD" w:rsidRDefault="006809A6" w:rsidP="00686CFC">
          <w:pPr>
            <w:pStyle w:val="Kazalovsebine1"/>
            <w:tabs>
              <w:tab w:val="left" w:pos="660"/>
              <w:tab w:val="right" w:leader="dot" w:pos="8494"/>
            </w:tabs>
            <w:spacing w:line="260" w:lineRule="atLeast"/>
            <w:rPr>
              <w:rFonts w:ascii="Arial" w:eastAsiaTheme="minorEastAsia" w:hAnsi="Arial" w:cs="Arial"/>
              <w:noProof/>
              <w:sz w:val="20"/>
            </w:rPr>
          </w:pPr>
          <w:hyperlink w:anchor="_Toc116556546" w:history="1">
            <w:r w:rsidR="00C12CE9" w:rsidRPr="006615BD">
              <w:rPr>
                <w:rStyle w:val="Hiperpovezava"/>
                <w:rFonts w:ascii="Arial" w:hAnsi="Arial" w:cs="Arial"/>
                <w:b/>
                <w:noProof/>
                <w:kern w:val="2"/>
                <w:sz w:val="20"/>
              </w:rPr>
              <w:t>20.</w:t>
            </w:r>
            <w:r w:rsidR="00C12CE9" w:rsidRPr="006615BD">
              <w:rPr>
                <w:rFonts w:ascii="Arial" w:eastAsiaTheme="minorEastAsia" w:hAnsi="Arial" w:cs="Arial"/>
                <w:noProof/>
                <w:sz w:val="20"/>
              </w:rPr>
              <w:tab/>
            </w:r>
            <w:r w:rsidR="00C12CE9" w:rsidRPr="006615BD">
              <w:rPr>
                <w:rStyle w:val="Hiperpovezava"/>
                <w:rFonts w:ascii="Arial" w:hAnsi="Arial" w:cs="Arial"/>
                <w:b/>
                <w:noProof/>
                <w:kern w:val="2"/>
                <w:sz w:val="20"/>
              </w:rPr>
              <w:t>RAZPISNA DOKUMENTACIJA IN NAVODILA ZA IZPOLNJEVANJE</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_Toc116556546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25</w:t>
            </w:r>
            <w:r w:rsidR="00C12CE9" w:rsidRPr="00686CFC">
              <w:rPr>
                <w:rFonts w:ascii="Arial" w:hAnsi="Arial" w:cs="Arial"/>
                <w:noProof/>
                <w:webHidden/>
                <w:sz w:val="20"/>
              </w:rPr>
              <w:fldChar w:fldCharType="end"/>
            </w:r>
          </w:hyperlink>
        </w:p>
        <w:p w14:paraId="01081696" w14:textId="5890EB3A"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47" w:history="1">
            <w:r w:rsidR="00C12CE9" w:rsidRPr="006615BD">
              <w:rPr>
                <w:rStyle w:val="Hiperpovezava"/>
                <w:rFonts w:ascii="Arial" w:hAnsi="Arial" w:cs="Arial"/>
                <w:b/>
                <w:bCs/>
                <w:iCs/>
                <w:noProof/>
                <w:sz w:val="20"/>
              </w:rPr>
              <w:t>20.1</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Navodila za izpolnjevanje</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_Toc116556547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26</w:t>
            </w:r>
            <w:r w:rsidR="00C12CE9" w:rsidRPr="00686CFC">
              <w:rPr>
                <w:rFonts w:ascii="Arial" w:hAnsi="Arial" w:cs="Arial"/>
                <w:noProof/>
                <w:webHidden/>
                <w:sz w:val="20"/>
              </w:rPr>
              <w:fldChar w:fldCharType="end"/>
            </w:r>
          </w:hyperlink>
        </w:p>
        <w:p w14:paraId="2E572839" w14:textId="006A6576" w:rsidR="00C12CE9" w:rsidRPr="006615BD" w:rsidRDefault="006809A6" w:rsidP="00686CFC">
          <w:pPr>
            <w:pStyle w:val="Kazalovsebine2"/>
            <w:tabs>
              <w:tab w:val="left" w:pos="1100"/>
              <w:tab w:val="right" w:leader="dot" w:pos="8494"/>
            </w:tabs>
            <w:spacing w:line="260" w:lineRule="atLeast"/>
            <w:rPr>
              <w:rFonts w:ascii="Arial" w:eastAsiaTheme="minorEastAsia" w:hAnsi="Arial" w:cs="Arial"/>
              <w:noProof/>
              <w:sz w:val="20"/>
            </w:rPr>
          </w:pPr>
          <w:hyperlink w:anchor="_Toc116556548" w:history="1">
            <w:r w:rsidR="00C12CE9" w:rsidRPr="006615BD">
              <w:rPr>
                <w:rStyle w:val="Hiperpovezava"/>
                <w:rFonts w:ascii="Arial" w:hAnsi="Arial" w:cs="Arial"/>
                <w:b/>
                <w:bCs/>
                <w:iCs/>
                <w:noProof/>
                <w:sz w:val="20"/>
              </w:rPr>
              <w:t>20.2</w:t>
            </w:r>
            <w:r w:rsidR="00C12CE9" w:rsidRPr="006615BD">
              <w:rPr>
                <w:rFonts w:ascii="Arial" w:eastAsiaTheme="minorEastAsia" w:hAnsi="Arial" w:cs="Arial"/>
                <w:noProof/>
                <w:sz w:val="20"/>
              </w:rPr>
              <w:tab/>
            </w:r>
            <w:r w:rsidR="00C12CE9" w:rsidRPr="006615BD">
              <w:rPr>
                <w:rStyle w:val="Hiperpovezava"/>
                <w:rFonts w:ascii="Arial" w:hAnsi="Arial" w:cs="Arial"/>
                <w:b/>
                <w:bCs/>
                <w:iCs/>
                <w:noProof/>
                <w:sz w:val="20"/>
              </w:rPr>
              <w:t>Seznam prijavnih obrazcev in prilog</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_Toc116556548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26</w:t>
            </w:r>
            <w:r w:rsidR="00C12CE9" w:rsidRPr="00686CFC">
              <w:rPr>
                <w:rFonts w:ascii="Arial" w:hAnsi="Arial" w:cs="Arial"/>
                <w:noProof/>
                <w:webHidden/>
                <w:sz w:val="20"/>
              </w:rPr>
              <w:fldChar w:fldCharType="end"/>
            </w:r>
          </w:hyperlink>
        </w:p>
        <w:p w14:paraId="60AEE13B" w14:textId="2F7CCEAA" w:rsidR="00C12CE9" w:rsidRPr="006615BD" w:rsidRDefault="006809A6" w:rsidP="00686CFC">
          <w:pPr>
            <w:pStyle w:val="Kazalovsebine1"/>
            <w:tabs>
              <w:tab w:val="right" w:leader="dot" w:pos="8494"/>
            </w:tabs>
            <w:spacing w:line="260" w:lineRule="atLeast"/>
            <w:ind w:left="426"/>
            <w:rPr>
              <w:rFonts w:ascii="Arial" w:eastAsiaTheme="minorEastAsia" w:hAnsi="Arial" w:cs="Arial"/>
              <w:noProof/>
              <w:sz w:val="20"/>
            </w:rPr>
          </w:pPr>
          <w:hyperlink w:anchor="_Toc116556549" w:history="1">
            <w:r w:rsidR="00C12CE9" w:rsidRPr="006615BD">
              <w:rPr>
                <w:rStyle w:val="Hiperpovezava"/>
                <w:rFonts w:ascii="Arial" w:eastAsiaTheme="majorEastAsia" w:hAnsi="Arial" w:cs="Arial"/>
                <w:b/>
                <w:noProof/>
                <w:kern w:val="2"/>
                <w:sz w:val="20"/>
              </w:rPr>
              <w:t>20.2.1 Prijavni obrazci</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_Toc116556549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26</w:t>
            </w:r>
            <w:r w:rsidR="00C12CE9" w:rsidRPr="00686CFC">
              <w:rPr>
                <w:rFonts w:ascii="Arial" w:hAnsi="Arial" w:cs="Arial"/>
                <w:noProof/>
                <w:webHidden/>
                <w:sz w:val="20"/>
              </w:rPr>
              <w:fldChar w:fldCharType="end"/>
            </w:r>
          </w:hyperlink>
        </w:p>
        <w:p w14:paraId="30038790" w14:textId="46B67CDB" w:rsidR="00C12CE9" w:rsidRPr="006615BD" w:rsidRDefault="006809A6" w:rsidP="00686CFC">
          <w:pPr>
            <w:pStyle w:val="Kazalovsebine1"/>
            <w:tabs>
              <w:tab w:val="right" w:leader="dot" w:pos="8494"/>
            </w:tabs>
            <w:spacing w:line="260" w:lineRule="atLeast"/>
            <w:ind w:left="426"/>
            <w:rPr>
              <w:rFonts w:ascii="Arial" w:eastAsiaTheme="minorEastAsia" w:hAnsi="Arial" w:cs="Arial"/>
              <w:noProof/>
              <w:sz w:val="20"/>
            </w:rPr>
          </w:pPr>
          <w:hyperlink w:anchor="_Toc116556550" w:history="1">
            <w:r w:rsidR="00C12CE9" w:rsidRPr="006615BD">
              <w:rPr>
                <w:rStyle w:val="Hiperpovezava"/>
                <w:rFonts w:ascii="Arial" w:eastAsiaTheme="majorEastAsia" w:hAnsi="Arial" w:cs="Arial"/>
                <w:b/>
                <w:noProof/>
                <w:kern w:val="2"/>
                <w:sz w:val="20"/>
              </w:rPr>
              <w:t>20.2.2 Priloge, ki so del razpisne dokumentacije</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_Toc116556550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26</w:t>
            </w:r>
            <w:r w:rsidR="00C12CE9" w:rsidRPr="00686CFC">
              <w:rPr>
                <w:rFonts w:ascii="Arial" w:hAnsi="Arial" w:cs="Arial"/>
                <w:noProof/>
                <w:webHidden/>
                <w:sz w:val="20"/>
              </w:rPr>
              <w:fldChar w:fldCharType="end"/>
            </w:r>
          </w:hyperlink>
        </w:p>
        <w:p w14:paraId="1274697F" w14:textId="02C94E2C" w:rsidR="00C12CE9" w:rsidRPr="006615BD" w:rsidRDefault="006809A6" w:rsidP="00686CFC">
          <w:pPr>
            <w:pStyle w:val="Kazalovsebine1"/>
            <w:tabs>
              <w:tab w:val="right" w:leader="dot" w:pos="8494"/>
            </w:tabs>
            <w:spacing w:line="260" w:lineRule="atLeast"/>
            <w:ind w:left="426"/>
            <w:rPr>
              <w:rFonts w:ascii="Arial" w:eastAsiaTheme="minorEastAsia" w:hAnsi="Arial" w:cs="Arial"/>
              <w:noProof/>
              <w:sz w:val="20"/>
            </w:rPr>
          </w:pPr>
          <w:hyperlink w:anchor="_Toc116556551" w:history="1">
            <w:r w:rsidR="00C12CE9" w:rsidRPr="006615BD">
              <w:rPr>
                <w:rStyle w:val="Hiperpovezava"/>
                <w:rFonts w:ascii="Arial" w:hAnsi="Arial" w:cs="Arial"/>
                <w:b/>
                <w:bCs/>
                <w:noProof/>
                <w:sz w:val="20"/>
              </w:rPr>
              <w:t xml:space="preserve">20.2.3 </w:t>
            </w:r>
            <w:r w:rsidR="00C12CE9" w:rsidRPr="006615BD">
              <w:rPr>
                <w:rStyle w:val="Hiperpovezava"/>
                <w:rFonts w:ascii="Arial" w:eastAsiaTheme="majorEastAsia" w:hAnsi="Arial" w:cs="Arial"/>
                <w:b/>
                <w:bCs/>
                <w:noProof/>
                <w:kern w:val="2"/>
                <w:sz w:val="20"/>
              </w:rPr>
              <w:t>Priloge, ki niso del razpisne dokumentacije in jih morajo prijavitelji priložiti sami</w:t>
            </w:r>
            <w:r w:rsidR="00C12CE9" w:rsidRPr="006615BD">
              <w:rPr>
                <w:rFonts w:ascii="Arial" w:hAnsi="Arial" w:cs="Arial"/>
                <w:noProof/>
                <w:webHidden/>
                <w:sz w:val="20"/>
              </w:rPr>
              <w:tab/>
            </w:r>
            <w:r w:rsidR="00C12CE9" w:rsidRPr="00686CFC">
              <w:rPr>
                <w:rFonts w:ascii="Arial" w:hAnsi="Arial" w:cs="Arial"/>
                <w:noProof/>
                <w:webHidden/>
                <w:sz w:val="20"/>
              </w:rPr>
              <w:fldChar w:fldCharType="begin"/>
            </w:r>
            <w:r w:rsidR="00C12CE9" w:rsidRPr="006615BD">
              <w:rPr>
                <w:rFonts w:ascii="Arial" w:hAnsi="Arial" w:cs="Arial"/>
                <w:noProof/>
                <w:webHidden/>
                <w:sz w:val="20"/>
              </w:rPr>
              <w:instrText xml:space="preserve"> PAGEREF _Toc116556551 \h </w:instrText>
            </w:r>
            <w:r w:rsidR="00C12CE9" w:rsidRPr="00686CFC">
              <w:rPr>
                <w:rFonts w:ascii="Arial" w:hAnsi="Arial" w:cs="Arial"/>
                <w:noProof/>
                <w:webHidden/>
                <w:sz w:val="20"/>
              </w:rPr>
            </w:r>
            <w:r w:rsidR="00C12CE9" w:rsidRPr="00686CFC">
              <w:rPr>
                <w:rFonts w:ascii="Arial" w:hAnsi="Arial" w:cs="Arial"/>
                <w:noProof/>
                <w:webHidden/>
                <w:sz w:val="20"/>
              </w:rPr>
              <w:fldChar w:fldCharType="separate"/>
            </w:r>
            <w:r>
              <w:rPr>
                <w:rFonts w:ascii="Arial" w:hAnsi="Arial" w:cs="Arial"/>
                <w:noProof/>
                <w:webHidden/>
                <w:sz w:val="20"/>
              </w:rPr>
              <w:t>26</w:t>
            </w:r>
            <w:r w:rsidR="00C12CE9" w:rsidRPr="00686CFC">
              <w:rPr>
                <w:rFonts w:ascii="Arial" w:hAnsi="Arial" w:cs="Arial"/>
                <w:noProof/>
                <w:webHidden/>
                <w:sz w:val="20"/>
              </w:rPr>
              <w:fldChar w:fldCharType="end"/>
            </w:r>
          </w:hyperlink>
        </w:p>
        <w:p w14:paraId="7A6ABDA6" w14:textId="79FB00D5" w:rsidR="00364066" w:rsidRPr="00686CFC" w:rsidRDefault="00364066" w:rsidP="00686CFC">
          <w:pPr>
            <w:spacing w:line="260" w:lineRule="atLeast"/>
            <w:contextualSpacing/>
            <w:jc w:val="left"/>
            <w:rPr>
              <w:rFonts w:ascii="Arial" w:hAnsi="Arial" w:cs="Arial"/>
              <w:sz w:val="20"/>
              <w:lang w:eastAsia="en-US"/>
            </w:rPr>
          </w:pPr>
          <w:r w:rsidRPr="006615BD">
            <w:rPr>
              <w:rFonts w:ascii="Arial" w:hAnsi="Arial" w:cs="Arial"/>
              <w:bCs/>
              <w:sz w:val="20"/>
              <w:lang w:eastAsia="en-US"/>
            </w:rPr>
            <w:fldChar w:fldCharType="end"/>
          </w:r>
        </w:p>
      </w:sdtContent>
    </w:sdt>
    <w:p w14:paraId="6BFA8C94" w14:textId="77777777" w:rsidR="00364066" w:rsidRPr="006615BD" w:rsidRDefault="00364066" w:rsidP="00686CFC">
      <w:pPr>
        <w:spacing w:line="260" w:lineRule="atLeast"/>
        <w:contextualSpacing/>
        <w:jc w:val="center"/>
        <w:rPr>
          <w:rFonts w:ascii="Arial" w:hAnsi="Arial" w:cs="Arial"/>
          <w:b/>
          <w:color w:val="000000" w:themeColor="text1"/>
          <w:sz w:val="20"/>
        </w:rPr>
      </w:pPr>
    </w:p>
    <w:p w14:paraId="05EFEC9A" w14:textId="77777777" w:rsidR="00364066" w:rsidRPr="006615BD" w:rsidRDefault="00364066" w:rsidP="00686CFC">
      <w:pPr>
        <w:spacing w:line="260" w:lineRule="atLeast"/>
        <w:contextualSpacing/>
        <w:jc w:val="left"/>
        <w:rPr>
          <w:rFonts w:ascii="Arial" w:hAnsi="Arial" w:cs="Arial"/>
          <w:b/>
          <w:color w:val="000000" w:themeColor="text1"/>
          <w:sz w:val="20"/>
        </w:rPr>
      </w:pPr>
      <w:r w:rsidRPr="006615BD">
        <w:rPr>
          <w:rFonts w:ascii="Arial" w:hAnsi="Arial" w:cs="Arial"/>
          <w:b/>
          <w:color w:val="000000" w:themeColor="text1"/>
          <w:sz w:val="20"/>
        </w:rPr>
        <w:br w:type="page"/>
      </w:r>
    </w:p>
    <w:p w14:paraId="60547389" w14:textId="57339F74" w:rsidR="00364066" w:rsidRPr="00686CFC" w:rsidRDefault="00AA7F2E" w:rsidP="00686CFC">
      <w:pPr>
        <w:pStyle w:val="Odstavekseznama"/>
        <w:keepNext/>
        <w:numPr>
          <w:ilvl w:val="0"/>
          <w:numId w:val="28"/>
        </w:numPr>
        <w:spacing w:line="260" w:lineRule="atLeast"/>
        <w:outlineLvl w:val="0"/>
        <w:rPr>
          <w:b/>
          <w:kern w:val="2"/>
          <w:szCs w:val="20"/>
        </w:rPr>
      </w:pPr>
      <w:bookmarkStart w:id="0" w:name="_Toc116556510"/>
      <w:r>
        <w:rPr>
          <w:b/>
          <w:kern w:val="2"/>
          <w:szCs w:val="20"/>
        </w:rPr>
        <w:t>NOSILNI</w:t>
      </w:r>
      <w:r w:rsidRPr="00686CFC">
        <w:rPr>
          <w:b/>
          <w:kern w:val="2"/>
          <w:szCs w:val="20"/>
        </w:rPr>
        <w:t xml:space="preserve"> </w:t>
      </w:r>
      <w:r w:rsidR="00364066" w:rsidRPr="00686CFC">
        <w:rPr>
          <w:b/>
          <w:kern w:val="2"/>
          <w:szCs w:val="20"/>
        </w:rPr>
        <w:t>ORGAN IN IZVAJALEC RAZPISA</w:t>
      </w:r>
      <w:bookmarkEnd w:id="0"/>
    </w:p>
    <w:p w14:paraId="22E13353" w14:textId="77777777" w:rsidR="00364066" w:rsidRPr="006615BD" w:rsidRDefault="00364066" w:rsidP="00686CFC">
      <w:pPr>
        <w:tabs>
          <w:tab w:val="left" w:pos="360"/>
        </w:tabs>
        <w:spacing w:line="260" w:lineRule="atLeast"/>
        <w:contextualSpacing/>
        <w:rPr>
          <w:rFonts w:ascii="Arial" w:hAnsi="Arial" w:cs="Arial"/>
          <w:color w:val="000000" w:themeColor="text1"/>
          <w:sz w:val="20"/>
        </w:rPr>
      </w:pPr>
    </w:p>
    <w:p w14:paraId="347AC7DA" w14:textId="5AC7DAF2" w:rsidR="00364066" w:rsidRPr="006615BD" w:rsidRDefault="00364066" w:rsidP="00686CFC">
      <w:p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Republika Slovenija, Ministrstvo za delo, družino, socialne zadeve in enake možnosti, Štukljeva cesta 44, Ljubljana v vlogi nosilnega organa </w:t>
      </w:r>
      <w:r w:rsidR="00954C60" w:rsidRPr="006615BD">
        <w:rPr>
          <w:rFonts w:ascii="Arial" w:hAnsi="Arial" w:cs="Arial"/>
          <w:color w:val="000000" w:themeColor="text1"/>
          <w:sz w:val="20"/>
        </w:rPr>
        <w:t>in</w:t>
      </w:r>
      <w:r w:rsidRPr="006615BD">
        <w:rPr>
          <w:rFonts w:ascii="Arial" w:hAnsi="Arial" w:cs="Arial"/>
          <w:color w:val="000000" w:themeColor="text1"/>
          <w:sz w:val="20"/>
        </w:rPr>
        <w:t xml:space="preserve"> izvajalca ukrepa (v nadaljevanju: ministrstvo).</w:t>
      </w:r>
    </w:p>
    <w:p w14:paraId="6551C1B9" w14:textId="3071B73D" w:rsidR="00364066" w:rsidRPr="006615BD" w:rsidRDefault="00364066" w:rsidP="00686CFC">
      <w:pPr>
        <w:tabs>
          <w:tab w:val="left" w:pos="360"/>
        </w:tabs>
        <w:spacing w:line="260" w:lineRule="atLeast"/>
        <w:contextualSpacing/>
        <w:rPr>
          <w:rFonts w:ascii="Arial" w:hAnsi="Arial" w:cs="Arial"/>
          <w:color w:val="000000" w:themeColor="text1"/>
          <w:sz w:val="20"/>
        </w:rPr>
      </w:pPr>
    </w:p>
    <w:p w14:paraId="158F5D94" w14:textId="77777777" w:rsidR="00DE2842" w:rsidRPr="006615BD" w:rsidRDefault="00DE2842" w:rsidP="00686CFC">
      <w:pPr>
        <w:tabs>
          <w:tab w:val="left" w:pos="360"/>
        </w:tabs>
        <w:spacing w:line="260" w:lineRule="atLeast"/>
        <w:contextualSpacing/>
        <w:rPr>
          <w:rFonts w:ascii="Arial" w:hAnsi="Arial" w:cs="Arial"/>
          <w:color w:val="000000" w:themeColor="text1"/>
          <w:sz w:val="20"/>
        </w:rPr>
      </w:pPr>
    </w:p>
    <w:p w14:paraId="0C81B3A5" w14:textId="77777777" w:rsidR="00364066" w:rsidRPr="00686CFC" w:rsidRDefault="00364066" w:rsidP="00686CFC">
      <w:pPr>
        <w:pStyle w:val="Odstavekseznama"/>
        <w:keepNext/>
        <w:numPr>
          <w:ilvl w:val="0"/>
          <w:numId w:val="28"/>
        </w:numPr>
        <w:spacing w:line="260" w:lineRule="atLeast"/>
        <w:outlineLvl w:val="0"/>
        <w:rPr>
          <w:b/>
          <w:color w:val="000000" w:themeColor="text1"/>
          <w:kern w:val="2"/>
          <w:szCs w:val="20"/>
        </w:rPr>
      </w:pPr>
      <w:bookmarkStart w:id="1" w:name="_Toc116556511"/>
      <w:r w:rsidRPr="00686CFC">
        <w:rPr>
          <w:b/>
          <w:color w:val="000000" w:themeColor="text1"/>
          <w:kern w:val="2"/>
          <w:szCs w:val="20"/>
        </w:rPr>
        <w:t>PREDMET JAVNEGA RAZPISA IN NAČIN IZVEDBE JAVNEGA RAZPISA</w:t>
      </w:r>
      <w:bookmarkEnd w:id="1"/>
    </w:p>
    <w:p w14:paraId="66D587D2" w14:textId="77777777" w:rsidR="00364066" w:rsidRPr="006615BD" w:rsidRDefault="00364066" w:rsidP="00686CFC">
      <w:pPr>
        <w:spacing w:line="260" w:lineRule="atLeast"/>
        <w:contextualSpacing/>
        <w:rPr>
          <w:rFonts w:ascii="Arial" w:hAnsi="Arial" w:cs="Arial"/>
          <w:color w:val="000000" w:themeColor="text1"/>
          <w:sz w:val="20"/>
          <w:highlight w:val="yellow"/>
        </w:rPr>
      </w:pPr>
    </w:p>
    <w:p w14:paraId="755805A9" w14:textId="77777777" w:rsidR="00954C60" w:rsidRPr="006615BD" w:rsidRDefault="00954C60" w:rsidP="00686CFC">
      <w:pPr>
        <w:tabs>
          <w:tab w:val="left" w:pos="360"/>
        </w:tabs>
        <w:spacing w:line="260" w:lineRule="atLeast"/>
        <w:contextualSpacing/>
        <w:rPr>
          <w:rFonts w:ascii="Arial" w:hAnsi="Arial" w:cs="Arial"/>
          <w:bCs/>
          <w:color w:val="000000" w:themeColor="text1"/>
          <w:sz w:val="20"/>
        </w:rPr>
      </w:pPr>
      <w:r w:rsidRPr="006615BD">
        <w:rPr>
          <w:rFonts w:ascii="Arial" w:hAnsi="Arial" w:cs="Arial"/>
          <w:color w:val="000000" w:themeColor="text1"/>
          <w:sz w:val="20"/>
        </w:rPr>
        <w:t xml:space="preserve">Predmet javnega razpisa je sofinanciranje gradnje objektov, katerih namen je </w:t>
      </w:r>
      <w:r w:rsidRPr="006615BD">
        <w:rPr>
          <w:rFonts w:ascii="Arial" w:hAnsi="Arial" w:cs="Arial"/>
          <w:b/>
          <w:bCs/>
          <w:color w:val="000000" w:themeColor="text1"/>
          <w:sz w:val="20"/>
        </w:rPr>
        <w:t xml:space="preserve">zagotoviti </w:t>
      </w:r>
      <w:bookmarkStart w:id="2" w:name="_Hlk99714969"/>
      <w:r w:rsidRPr="006615BD">
        <w:rPr>
          <w:rFonts w:ascii="Arial" w:hAnsi="Arial" w:cs="Arial"/>
          <w:b/>
          <w:bCs/>
          <w:color w:val="000000" w:themeColor="text1"/>
          <w:sz w:val="20"/>
        </w:rPr>
        <w:t xml:space="preserve">varno okolje bivanja za osebe, ki so odvisne od pomoči drugih. </w:t>
      </w:r>
      <w:bookmarkEnd w:id="2"/>
      <w:r w:rsidRPr="006615BD">
        <w:rPr>
          <w:rFonts w:ascii="Arial" w:hAnsi="Arial" w:cs="Arial"/>
          <w:bCs/>
          <w:color w:val="000000" w:themeColor="text1"/>
          <w:sz w:val="20"/>
        </w:rPr>
        <w:t>Sofinancira se gradnja (gradbena, obrtniška in inštalacijska dela), zunanja ureditev in oprema objektov, ki bodo grajeni kot manjše samostojne bivalne enote</w:t>
      </w:r>
      <w:r w:rsidRPr="006615BD">
        <w:rPr>
          <w:rFonts w:ascii="Arial" w:hAnsi="Arial" w:cs="Arial"/>
          <w:bCs/>
          <w:color w:val="000000" w:themeColor="text1"/>
          <w:sz w:val="20"/>
          <w:vertAlign w:val="superscript"/>
        </w:rPr>
        <w:footnoteReference w:id="2"/>
      </w:r>
      <w:r w:rsidRPr="006615BD">
        <w:rPr>
          <w:rFonts w:ascii="Arial" w:hAnsi="Arial" w:cs="Arial"/>
          <w:bCs/>
          <w:color w:val="000000" w:themeColor="text1"/>
          <w:sz w:val="20"/>
        </w:rPr>
        <w:t xml:space="preserve"> v skladu s sodobnimi gradbenimi standardi, uporabo trajnostnih materialov ter upoštevanjem zahtev za skoraj nič energijske objekte. Objekti se lahko gradijo kot samostojne enote v skladu z zahtevami za vzpostavitev čistih/nečistih poti in možnostjo zagotavljanja ustreznih prostorskih pogojev za preprečevanje in obvladovanje tveganja prenosa povzročiteljev nalezljivih bolezni. V skladu s Prilogo 1 Uredbe o razvrščanju objektov (Uradni list RS, št. 96/20) se objekti na nivoju podrazreda klasificirajo v podrazred 11302 Stanovanjske stavbe za posebne družbene skupine.</w:t>
      </w:r>
    </w:p>
    <w:p w14:paraId="4CDE1443" w14:textId="77777777" w:rsidR="00954C60" w:rsidRPr="006615BD" w:rsidRDefault="00954C60" w:rsidP="00686CFC">
      <w:pPr>
        <w:tabs>
          <w:tab w:val="left" w:pos="360"/>
        </w:tabs>
        <w:spacing w:line="260" w:lineRule="atLeast"/>
        <w:contextualSpacing/>
        <w:rPr>
          <w:rFonts w:ascii="Arial" w:hAnsi="Arial" w:cs="Arial"/>
          <w:bCs/>
          <w:color w:val="000000" w:themeColor="text1"/>
          <w:sz w:val="20"/>
        </w:rPr>
      </w:pPr>
    </w:p>
    <w:p w14:paraId="7EBC2F85" w14:textId="77777777" w:rsidR="00954C60" w:rsidRPr="006615BD" w:rsidRDefault="00954C60" w:rsidP="00686CFC">
      <w:pPr>
        <w:tabs>
          <w:tab w:val="left" w:pos="360"/>
        </w:tabs>
        <w:spacing w:line="260" w:lineRule="atLeast"/>
        <w:contextualSpacing/>
        <w:rPr>
          <w:rFonts w:ascii="Arial" w:hAnsi="Arial" w:cs="Arial"/>
          <w:b/>
          <w:bCs/>
          <w:color w:val="000000" w:themeColor="text1"/>
          <w:sz w:val="20"/>
        </w:rPr>
      </w:pPr>
      <w:r w:rsidRPr="006615BD">
        <w:rPr>
          <w:rFonts w:ascii="Arial" w:hAnsi="Arial" w:cs="Arial"/>
          <w:bCs/>
          <w:color w:val="000000" w:themeColor="text1"/>
          <w:sz w:val="20"/>
        </w:rPr>
        <w:t xml:space="preserve">Javni razpis je namenjen </w:t>
      </w:r>
      <w:r w:rsidRPr="006615BD">
        <w:rPr>
          <w:rFonts w:ascii="Arial" w:hAnsi="Arial" w:cs="Arial"/>
          <w:b/>
          <w:color w:val="000000" w:themeColor="text1"/>
          <w:sz w:val="20"/>
        </w:rPr>
        <w:t>gradnji dodatnih kapacitet v manjših, samostojnih bivalnih enotah</w:t>
      </w:r>
      <w:r w:rsidRPr="006615BD">
        <w:rPr>
          <w:rFonts w:ascii="Arial" w:hAnsi="Arial" w:cs="Arial"/>
          <w:bCs/>
          <w:color w:val="000000" w:themeColor="text1"/>
          <w:sz w:val="20"/>
        </w:rPr>
        <w:t>.</w:t>
      </w:r>
    </w:p>
    <w:p w14:paraId="1477F1B6" w14:textId="77777777" w:rsidR="00954C60" w:rsidRPr="006615BD" w:rsidRDefault="00954C60" w:rsidP="00686CFC">
      <w:pPr>
        <w:tabs>
          <w:tab w:val="left" w:pos="360"/>
        </w:tabs>
        <w:spacing w:line="260" w:lineRule="atLeast"/>
        <w:contextualSpacing/>
        <w:rPr>
          <w:rFonts w:ascii="Arial" w:hAnsi="Arial" w:cs="Arial"/>
          <w:bCs/>
          <w:color w:val="000000" w:themeColor="text1"/>
          <w:sz w:val="20"/>
        </w:rPr>
      </w:pPr>
    </w:p>
    <w:p w14:paraId="58809846" w14:textId="77777777" w:rsidR="00954C60" w:rsidRPr="006615BD" w:rsidRDefault="00954C60" w:rsidP="00686CFC">
      <w:pPr>
        <w:tabs>
          <w:tab w:val="left" w:pos="360"/>
        </w:tabs>
        <w:spacing w:line="260" w:lineRule="atLeast"/>
        <w:contextualSpacing/>
        <w:rPr>
          <w:rFonts w:ascii="Arial" w:hAnsi="Arial" w:cs="Arial"/>
          <w:b/>
          <w:bCs/>
          <w:color w:val="000000" w:themeColor="text1"/>
          <w:sz w:val="20"/>
        </w:rPr>
      </w:pPr>
      <w:r w:rsidRPr="006615BD">
        <w:rPr>
          <w:rFonts w:ascii="Arial" w:hAnsi="Arial" w:cs="Arial"/>
          <w:bCs/>
          <w:color w:val="000000" w:themeColor="text1"/>
          <w:sz w:val="20"/>
        </w:rPr>
        <w:t xml:space="preserve">V okviru javnega razpisa bodo sofinancirani projekti, ki bodo prispevali k spodaj naštetim </w:t>
      </w:r>
      <w:r w:rsidRPr="006615BD">
        <w:rPr>
          <w:rFonts w:ascii="Arial" w:hAnsi="Arial" w:cs="Arial"/>
          <w:b/>
          <w:bCs/>
          <w:color w:val="000000" w:themeColor="text1"/>
          <w:sz w:val="20"/>
        </w:rPr>
        <w:t xml:space="preserve">ciljem javnega razpisa: </w:t>
      </w:r>
    </w:p>
    <w:p w14:paraId="585EA85E" w14:textId="77777777" w:rsidR="00954C60" w:rsidRPr="006615BD" w:rsidRDefault="00954C60" w:rsidP="00686CFC">
      <w:pPr>
        <w:tabs>
          <w:tab w:val="left" w:pos="360"/>
        </w:tabs>
        <w:spacing w:line="260" w:lineRule="atLeast"/>
        <w:contextualSpacing/>
        <w:rPr>
          <w:rFonts w:ascii="Arial" w:hAnsi="Arial" w:cs="Arial"/>
          <w:bCs/>
          <w:color w:val="000000" w:themeColor="text1"/>
          <w:sz w:val="20"/>
        </w:rPr>
      </w:pPr>
    </w:p>
    <w:p w14:paraId="426E106A" w14:textId="77777777" w:rsidR="00954C60" w:rsidRPr="006615BD" w:rsidRDefault="00954C60" w:rsidP="00686CFC">
      <w:pPr>
        <w:numPr>
          <w:ilvl w:val="0"/>
          <w:numId w:val="11"/>
        </w:numPr>
        <w:tabs>
          <w:tab w:val="left" w:pos="360"/>
        </w:tabs>
        <w:spacing w:line="260" w:lineRule="atLeast"/>
        <w:contextualSpacing/>
        <w:rPr>
          <w:rFonts w:ascii="Arial" w:hAnsi="Arial" w:cs="Arial"/>
          <w:bCs/>
          <w:color w:val="000000" w:themeColor="text1"/>
          <w:sz w:val="20"/>
        </w:rPr>
      </w:pPr>
      <w:bookmarkStart w:id="3" w:name="_Hlk117494921"/>
      <w:r w:rsidRPr="006615BD">
        <w:rPr>
          <w:rFonts w:ascii="Arial" w:hAnsi="Arial" w:cs="Arial"/>
          <w:bCs/>
          <w:color w:val="000000" w:themeColor="text1"/>
          <w:sz w:val="20"/>
        </w:rPr>
        <w:t>izgradnja nove infrastrukture za vsaj 850 mest v obliki manjših, samostojnih bivalnih enot, ki bodo namenjene uporabnikom, ki potrebujejo osnovno, socialno in zdravstveno oskrbo, prilagojeno njihovim potrebam,</w:t>
      </w:r>
    </w:p>
    <w:p w14:paraId="13788C6D" w14:textId="77777777" w:rsidR="00954C60" w:rsidRPr="006615BD" w:rsidRDefault="00954C60" w:rsidP="00686CFC">
      <w:pPr>
        <w:numPr>
          <w:ilvl w:val="0"/>
          <w:numId w:val="11"/>
        </w:numPr>
        <w:tabs>
          <w:tab w:val="left" w:pos="360"/>
        </w:tabs>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zagotavljanje ustreznih prostorskih pogojev za izvajanje skupnostnih storitev in programov, ki bodo omogočali samostojno življenje in preprečevali socialno izključenost uporabnikov,</w:t>
      </w:r>
    </w:p>
    <w:p w14:paraId="12AFE3E1" w14:textId="77777777" w:rsidR="00954C60" w:rsidRPr="006615BD" w:rsidRDefault="00954C60" w:rsidP="00686CFC">
      <w:pPr>
        <w:numPr>
          <w:ilvl w:val="0"/>
          <w:numId w:val="11"/>
        </w:numPr>
        <w:tabs>
          <w:tab w:val="left" w:pos="360"/>
        </w:tabs>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enakomerna pokritost potreb po vsej Sloveniji,</w:t>
      </w:r>
    </w:p>
    <w:p w14:paraId="00C5DDA6" w14:textId="77777777" w:rsidR="00954C60" w:rsidRPr="006615BD" w:rsidRDefault="00954C60" w:rsidP="00686CFC">
      <w:pPr>
        <w:numPr>
          <w:ilvl w:val="0"/>
          <w:numId w:val="11"/>
        </w:numPr>
        <w:tabs>
          <w:tab w:val="left" w:pos="360"/>
        </w:tabs>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omogočanje učinkovitega upravljanja s tveganji, povezanimi z nalezljivimi boleznimi in s tem zmanjšanje tveganja za javno zdravje,</w:t>
      </w:r>
    </w:p>
    <w:p w14:paraId="41D4D18B" w14:textId="77777777" w:rsidR="00954C60" w:rsidRPr="006615BD" w:rsidRDefault="00954C60" w:rsidP="00686CFC">
      <w:pPr>
        <w:numPr>
          <w:ilvl w:val="0"/>
          <w:numId w:val="11"/>
        </w:numPr>
        <w:tabs>
          <w:tab w:val="left" w:pos="360"/>
        </w:tabs>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kakovostna in varna obravnava oseb z visoko stopnjo odvisnosti od pomoči drugih,</w:t>
      </w:r>
    </w:p>
    <w:p w14:paraId="1C7789BB" w14:textId="77777777" w:rsidR="00954C60" w:rsidRPr="006615BD" w:rsidRDefault="00954C60" w:rsidP="00686CFC">
      <w:pPr>
        <w:numPr>
          <w:ilvl w:val="0"/>
          <w:numId w:val="11"/>
        </w:numPr>
        <w:tabs>
          <w:tab w:val="left" w:pos="360"/>
        </w:tabs>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gradnja skoraj nič energijskih objektov, ki omogočajo nižjo porabo energentov, nižje vzdrževalne stroške, manjše izpuste toplogrednih plinov, uporabo obnovljivih materialov, uporabo obnovljivih virov energije in zagotovitev optimalnega mikroklimatskega okolja. Zahtevan je 0 % doprinos k podnebnemu oziroma okoljskemu vidiku,</w:t>
      </w:r>
    </w:p>
    <w:p w14:paraId="30EB8DC5" w14:textId="77777777" w:rsidR="00954C60" w:rsidRPr="006615BD" w:rsidRDefault="00954C60" w:rsidP="00686CFC">
      <w:pPr>
        <w:numPr>
          <w:ilvl w:val="0"/>
          <w:numId w:val="11"/>
        </w:numPr>
        <w:tabs>
          <w:tab w:val="left" w:pos="360"/>
        </w:tabs>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upoštevanju okoljskega načela »ne škoduj bistveno« (DNSH oz. Do No Significant Harm).</w:t>
      </w:r>
    </w:p>
    <w:bookmarkEnd w:id="3"/>
    <w:p w14:paraId="57AA994E" w14:textId="77777777" w:rsidR="00954C60" w:rsidRPr="006615BD" w:rsidRDefault="00954C60" w:rsidP="00686CFC">
      <w:pPr>
        <w:tabs>
          <w:tab w:val="left" w:pos="360"/>
        </w:tabs>
        <w:spacing w:line="260" w:lineRule="atLeast"/>
        <w:contextualSpacing/>
        <w:rPr>
          <w:rFonts w:ascii="Arial" w:hAnsi="Arial" w:cs="Arial"/>
          <w:b/>
          <w:bCs/>
          <w:color w:val="000000" w:themeColor="text1"/>
          <w:sz w:val="20"/>
        </w:rPr>
      </w:pPr>
    </w:p>
    <w:p w14:paraId="46C81DE7"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V okviru javnega razpisa se bo sofinancirala novogradnja enot, ki bodo predstavljale dodatne kapacitete prijavitelja, v katerih se bo zagotovil prostor za izvajanje skupnostnih programov in storitev, in ki bodo prispevali k ciljem javnega razpisa.</w:t>
      </w:r>
    </w:p>
    <w:p w14:paraId="062FF539"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p>
    <w:p w14:paraId="78DF3810"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Novogradnja je v skladu z določili Gradbenega zakona (Uradni list RS, št. 61/17, 72/17 – popr., 65/20, 15/21 – ZDUOP in 199/21 – GZ-1: v nadaljevanju: GZ) gradnja, katere posledica je novo zgrajen objekt. Za sofinanciranje so upravičeni zgolj novo zgrajeni samostojni objekti– torej objekti, ki so zgrajeni popolnoma na novo in prej niso obstajali.</w:t>
      </w:r>
    </w:p>
    <w:p w14:paraId="2676AC09" w14:textId="77777777" w:rsidR="00954C60" w:rsidRPr="006615BD" w:rsidRDefault="00954C60" w:rsidP="00686CFC">
      <w:pPr>
        <w:tabs>
          <w:tab w:val="left" w:pos="360"/>
        </w:tabs>
        <w:spacing w:line="260" w:lineRule="atLeast"/>
        <w:contextualSpacing/>
        <w:rPr>
          <w:rFonts w:ascii="Arial" w:hAnsi="Arial" w:cs="Arial"/>
          <w:b/>
          <w:color w:val="000000" w:themeColor="text1"/>
          <w:sz w:val="20"/>
        </w:rPr>
      </w:pPr>
    </w:p>
    <w:p w14:paraId="31B2903D" w14:textId="77777777" w:rsidR="00954C60" w:rsidRPr="006615BD" w:rsidRDefault="00954C60" w:rsidP="00686CFC">
      <w:pPr>
        <w:tabs>
          <w:tab w:val="left" w:pos="360"/>
        </w:tabs>
        <w:spacing w:line="260" w:lineRule="atLeast"/>
        <w:contextualSpacing/>
        <w:rPr>
          <w:rFonts w:ascii="Arial" w:hAnsi="Arial" w:cs="Arial"/>
          <w:color w:val="000000" w:themeColor="text1"/>
          <w:sz w:val="20"/>
          <w:u w:val="single"/>
        </w:rPr>
      </w:pPr>
      <w:r w:rsidRPr="006615BD">
        <w:rPr>
          <w:rFonts w:ascii="Arial" w:hAnsi="Arial" w:cs="Arial"/>
          <w:color w:val="000000" w:themeColor="text1"/>
          <w:sz w:val="20"/>
          <w:u w:val="single"/>
        </w:rPr>
        <w:t xml:space="preserve">Zagotovitev infrastrukture za izvajanje skupnostnih storitev in programov </w:t>
      </w:r>
    </w:p>
    <w:p w14:paraId="2A544C21" w14:textId="77777777" w:rsidR="00954C60" w:rsidRPr="006615BD" w:rsidRDefault="00954C60" w:rsidP="00686CFC">
      <w:pPr>
        <w:tabs>
          <w:tab w:val="left" w:pos="360"/>
        </w:tabs>
        <w:spacing w:line="260" w:lineRule="atLeast"/>
        <w:contextualSpacing/>
        <w:rPr>
          <w:rFonts w:ascii="Arial" w:hAnsi="Arial" w:cs="Arial"/>
          <w:b/>
          <w:color w:val="000000" w:themeColor="text1"/>
          <w:sz w:val="20"/>
        </w:rPr>
      </w:pPr>
    </w:p>
    <w:p w14:paraId="17D4BB7F" w14:textId="77777777" w:rsidR="00AA7F2E" w:rsidRPr="00AA7F2E" w:rsidRDefault="00AA7F2E" w:rsidP="00AA7F2E">
      <w:pPr>
        <w:tabs>
          <w:tab w:val="left" w:pos="360"/>
        </w:tabs>
        <w:spacing w:line="260" w:lineRule="atLeast"/>
        <w:contextualSpacing/>
        <w:rPr>
          <w:rFonts w:ascii="Arial" w:hAnsi="Arial" w:cs="Arial"/>
          <w:color w:val="000000" w:themeColor="text1"/>
          <w:sz w:val="20"/>
        </w:rPr>
      </w:pPr>
      <w:r w:rsidRPr="00AA7F2E">
        <w:rPr>
          <w:rFonts w:ascii="Arial" w:hAnsi="Arial" w:cs="Arial"/>
          <w:color w:val="000000" w:themeColor="text1"/>
          <w:sz w:val="20"/>
        </w:rPr>
        <w:t xml:space="preserve">Prijavitelji morajo v okviru novozgrajenih enot obvezno izvajati vsaj eno storitev v skupnosti ter zagotoviti prostor za izvajanje skupnostnih programov in storitev skladno z 8. členom Pravilnika o minimalnih tehničnih zahtevah za izvajalce socialnovarstvenih storitev (Uradni list RS, št. 67/06, 135/21; v nadaljevanju: Pravilnik o minimalnih tehničnih zahtevah za izvajalce socialnovarstvenih storitev) in evropskimi smernicami za deinstitucionalizacijo (Common European Guidelines on the Transition from Institutional to Community-based Care; dostopnimi na: </w:t>
      </w:r>
      <w:hyperlink r:id="rId8" w:history="1">
        <w:r w:rsidRPr="00AA7F2E">
          <w:rPr>
            <w:rStyle w:val="Hiperpovezava"/>
            <w:rFonts w:ascii="Arial" w:hAnsi="Arial" w:cs="Arial"/>
            <w:sz w:val="20"/>
          </w:rPr>
          <w:t>https://deinstitutionalisationdotcom.files.wordpress.com/2017/07/guidelines-final-english.pdf</w:t>
        </w:r>
      </w:hyperlink>
      <w:r w:rsidRPr="00AA7F2E">
        <w:rPr>
          <w:rFonts w:ascii="Arial" w:hAnsi="Arial" w:cs="Arial"/>
          <w:color w:val="000000" w:themeColor="text1"/>
          <w:sz w:val="20"/>
        </w:rPr>
        <w:t>). Zato so upravičeni tudi do sofinanciranja zagotovitve infrastrukture za izvajanje storitev v skupnosti. Prostor za izvajanje skupnostnih storitev in programov naj se načrtuje kot odprt prostor, ki bo omogočal tudi izvajanje različnih aktivnosti lokalnega prebivalstva ter omogočal povezovanje med stanovalci in lokalno skupnostjo.</w:t>
      </w:r>
    </w:p>
    <w:p w14:paraId="5729C570" w14:textId="77777777" w:rsidR="00AA7F2E" w:rsidRPr="00AA7F2E" w:rsidRDefault="00AA7F2E" w:rsidP="00AA7F2E">
      <w:pPr>
        <w:tabs>
          <w:tab w:val="left" w:pos="360"/>
        </w:tabs>
        <w:spacing w:line="260" w:lineRule="atLeast"/>
        <w:contextualSpacing/>
        <w:rPr>
          <w:rFonts w:ascii="Arial" w:hAnsi="Arial" w:cs="Arial"/>
          <w:color w:val="000000" w:themeColor="text1"/>
          <w:sz w:val="20"/>
        </w:rPr>
      </w:pPr>
    </w:p>
    <w:p w14:paraId="78882C68" w14:textId="77777777" w:rsidR="00AA7F2E" w:rsidRPr="00AA7F2E" w:rsidRDefault="00AA7F2E" w:rsidP="00AA7F2E">
      <w:pPr>
        <w:tabs>
          <w:tab w:val="left" w:pos="360"/>
        </w:tabs>
        <w:spacing w:line="260" w:lineRule="atLeast"/>
        <w:contextualSpacing/>
        <w:rPr>
          <w:rFonts w:ascii="Arial" w:hAnsi="Arial" w:cs="Arial"/>
          <w:color w:val="000000" w:themeColor="text1"/>
          <w:sz w:val="20"/>
        </w:rPr>
      </w:pPr>
      <w:r w:rsidRPr="00AA7F2E">
        <w:rPr>
          <w:rFonts w:ascii="Arial" w:hAnsi="Arial" w:cs="Arial"/>
          <w:color w:val="000000" w:themeColor="text1"/>
          <w:sz w:val="20"/>
        </w:rPr>
        <w:t xml:space="preserve">Rekonstrukcija/širitev že obstoječe enote za zagotavljanje dnevnega varstva in/ali začasnih namestitev ni predmet sofinanciranja v okviru tega javnega razpisa. </w:t>
      </w:r>
    </w:p>
    <w:p w14:paraId="3CBB739C"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p>
    <w:p w14:paraId="7E4EEC87"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Rekonstrukcija/širitev že obstoječe enote za zagotavljanje dnevnega varstva in/ali začasnih namestitev ni predmet sofinanciranja v okviru tega javnega razpisa. </w:t>
      </w:r>
    </w:p>
    <w:p w14:paraId="34D4F479"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p>
    <w:p w14:paraId="68B3A27E" w14:textId="77777777" w:rsidR="00954C60" w:rsidRPr="006615BD" w:rsidRDefault="00954C60" w:rsidP="00686CFC">
      <w:pPr>
        <w:tabs>
          <w:tab w:val="left" w:pos="360"/>
        </w:tabs>
        <w:spacing w:line="260" w:lineRule="atLeast"/>
        <w:contextualSpacing/>
        <w:rPr>
          <w:rFonts w:ascii="Arial" w:hAnsi="Arial" w:cs="Arial"/>
          <w:color w:val="000000" w:themeColor="text1"/>
          <w:sz w:val="20"/>
          <w:u w:val="single"/>
        </w:rPr>
      </w:pPr>
      <w:r w:rsidRPr="006615BD">
        <w:rPr>
          <w:rFonts w:ascii="Arial" w:hAnsi="Arial" w:cs="Arial"/>
          <w:color w:val="000000" w:themeColor="text1"/>
          <w:sz w:val="20"/>
          <w:u w:val="single"/>
        </w:rPr>
        <w:t xml:space="preserve">Primeri investicij v infrastrukturo za izvajanje storitev in programov v skupnosti: </w:t>
      </w:r>
    </w:p>
    <w:p w14:paraId="4E6DA220"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p>
    <w:p w14:paraId="5EF1841C" w14:textId="77777777" w:rsidR="00954C60" w:rsidRPr="006615BD" w:rsidRDefault="00954C60" w:rsidP="00686CFC">
      <w:pPr>
        <w:numPr>
          <w:ilvl w:val="0"/>
          <w:numId w:val="13"/>
        </w:num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Infrastruktura, namenjena izvajalcem pomoči na domu in socialnega servisa</w:t>
      </w:r>
    </w:p>
    <w:p w14:paraId="726601E2"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p>
    <w:p w14:paraId="4E632187" w14:textId="06CD2CFF" w:rsidR="00954C60" w:rsidRPr="006615BD" w:rsidRDefault="00954C60" w:rsidP="00686CFC">
      <w:p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Po tem javnem razpisu se predvideva, da se infrastruktura, namenjena izvajalcem pomoči na domu in socialnega servisa, zagotavlja v skladu z 48. in 49. členom Pravilnika o minimalnih tehničnih zahtevah za izvajalce socialnovarstvenih storitev. </w:t>
      </w:r>
    </w:p>
    <w:p w14:paraId="4C0A1D92"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p>
    <w:p w14:paraId="3B1D4899" w14:textId="77777777" w:rsidR="00954C60" w:rsidRPr="006615BD" w:rsidRDefault="00954C60" w:rsidP="00686CFC">
      <w:pPr>
        <w:numPr>
          <w:ilvl w:val="0"/>
          <w:numId w:val="13"/>
        </w:num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Začasne namestitve </w:t>
      </w:r>
    </w:p>
    <w:p w14:paraId="6D76F843"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p>
    <w:p w14:paraId="081F04A6" w14:textId="38786AC6" w:rsidR="00954C60" w:rsidRPr="006615BD" w:rsidRDefault="00954C60" w:rsidP="00686CFC">
      <w:p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Po tem javnem razpisu se predvideva, da se začasne namestitve zagotavljajo v obliki bivalnih enot v skladu z 32. členom Pravilnika o minimalnih tehničnih zahtevah za izvajalce socialnovarstvenih storitev in v skladu z 8. členom </w:t>
      </w:r>
      <w:bookmarkStart w:id="4" w:name="_Hlk117495107"/>
      <w:r w:rsidRPr="006615BD">
        <w:rPr>
          <w:rFonts w:ascii="Arial" w:hAnsi="Arial" w:cs="Arial"/>
          <w:color w:val="000000" w:themeColor="text1"/>
          <w:sz w:val="20"/>
        </w:rPr>
        <w:t>Pravilnika o standardih in normativih socialnovarstvenih storitev (Uradni list RS, št. 45/10, 28/11, 104/11, 111/13, 102/15, 76/17, 54/19 in 81/19; v nadaljevanju: Pravilnik o standardih in normativih socialnovarstvenih storitev)</w:t>
      </w:r>
      <w:bookmarkEnd w:id="4"/>
      <w:r w:rsidRPr="006615BD">
        <w:rPr>
          <w:rFonts w:ascii="Arial" w:hAnsi="Arial" w:cs="Arial"/>
          <w:color w:val="000000" w:themeColor="text1"/>
          <w:sz w:val="20"/>
        </w:rPr>
        <w:t xml:space="preserve">. </w:t>
      </w:r>
    </w:p>
    <w:p w14:paraId="290213C5"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p>
    <w:p w14:paraId="4FBD40A3" w14:textId="77777777" w:rsidR="00954C60" w:rsidRPr="006615BD" w:rsidRDefault="00954C60" w:rsidP="00686CFC">
      <w:pPr>
        <w:numPr>
          <w:ilvl w:val="0"/>
          <w:numId w:val="13"/>
        </w:num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Dnevne oblike varstva</w:t>
      </w:r>
    </w:p>
    <w:p w14:paraId="2A657F6A"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p>
    <w:p w14:paraId="12D5C2F4" w14:textId="7EA4F0C3" w:rsidR="00954C60" w:rsidRPr="006615BD" w:rsidRDefault="00954C60" w:rsidP="00686CFC">
      <w:p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Po tem javnem razpisu se dnevne oblike varstva zagotavljajo v obliki dnevnega centra, ki je organiziran v skladu s 46. in 47. členom Pravilnika o minimalnih tehničnih zahtevah za izvajalce socialnovarstvenih storitev in v skladu z 8. členom Pravilnika o standardih in normativih socialnovarstvenih storitev.</w:t>
      </w:r>
    </w:p>
    <w:p w14:paraId="2DA4BC05"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p>
    <w:p w14:paraId="5436C844" w14:textId="77777777" w:rsidR="00AA7F2E" w:rsidRPr="00AA7F2E" w:rsidRDefault="00AA7F2E" w:rsidP="00AA7F2E">
      <w:pPr>
        <w:numPr>
          <w:ilvl w:val="0"/>
          <w:numId w:val="13"/>
        </w:numPr>
        <w:tabs>
          <w:tab w:val="left" w:pos="360"/>
        </w:tabs>
        <w:spacing w:line="260" w:lineRule="atLeast"/>
        <w:contextualSpacing/>
        <w:rPr>
          <w:rFonts w:ascii="Arial" w:hAnsi="Arial" w:cs="Arial"/>
          <w:color w:val="000000" w:themeColor="text1"/>
          <w:sz w:val="20"/>
        </w:rPr>
      </w:pPr>
      <w:bookmarkStart w:id="5" w:name="_Hlk107315227"/>
      <w:r w:rsidRPr="00AA7F2E">
        <w:rPr>
          <w:rFonts w:ascii="Arial" w:hAnsi="Arial" w:cs="Arial"/>
          <w:color w:val="000000" w:themeColor="text1"/>
          <w:sz w:val="20"/>
        </w:rPr>
        <w:t>Prostori za izvajanje programov/projektov nevladnih in drugih organizacij</w:t>
      </w:r>
    </w:p>
    <w:p w14:paraId="54ADB949" w14:textId="77777777" w:rsidR="00AA7F2E" w:rsidRPr="00AA7F2E" w:rsidRDefault="00AA7F2E" w:rsidP="00AA7F2E">
      <w:pPr>
        <w:tabs>
          <w:tab w:val="left" w:pos="360"/>
        </w:tabs>
        <w:spacing w:line="260" w:lineRule="atLeast"/>
        <w:contextualSpacing/>
        <w:rPr>
          <w:rFonts w:ascii="Arial" w:hAnsi="Arial" w:cs="Arial"/>
          <w:color w:val="000000" w:themeColor="text1"/>
          <w:sz w:val="20"/>
        </w:rPr>
      </w:pPr>
    </w:p>
    <w:p w14:paraId="27AA0488" w14:textId="77777777" w:rsidR="00AA7F2E" w:rsidRPr="00AA7F2E" w:rsidRDefault="00AA7F2E" w:rsidP="00AA7F2E">
      <w:pPr>
        <w:tabs>
          <w:tab w:val="left" w:pos="360"/>
        </w:tabs>
        <w:spacing w:line="260" w:lineRule="atLeast"/>
        <w:contextualSpacing/>
        <w:rPr>
          <w:rFonts w:ascii="Arial" w:hAnsi="Arial" w:cs="Arial"/>
          <w:color w:val="000000" w:themeColor="text1"/>
          <w:sz w:val="20"/>
        </w:rPr>
      </w:pPr>
      <w:r w:rsidRPr="00AA7F2E">
        <w:rPr>
          <w:rFonts w:ascii="Arial" w:hAnsi="Arial" w:cs="Arial"/>
          <w:color w:val="000000" w:themeColor="text1"/>
          <w:sz w:val="20"/>
        </w:rPr>
        <w:t>Po tem javnem razpisu se predvideva, da so programi/projekti nevladnih in drugih organizacij namenjeni različnim skupinam prebivalstva (poleg starejšim tudi otrokom in mladostnikom, osebam s težavami v duševnem zdravju ipd.), in se izvajajo v skladu z razpisi, na podlagi katerih so bili (so)financirani, ali pa so rezultat lokalne pobude prebivalk in prebivalcev v posameznem lokalnem okolju.</w:t>
      </w:r>
    </w:p>
    <w:bookmarkEnd w:id="5"/>
    <w:p w14:paraId="2B38637E"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p>
    <w:p w14:paraId="2D4D9C83" w14:textId="77777777" w:rsidR="00954C60" w:rsidRPr="006615BD" w:rsidRDefault="00954C60" w:rsidP="00686CFC">
      <w:p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V kolikor bodo v času od objave javnega razpisa sprejeti novi strateški dokumenti (npr. strategija razvoja javne mreže zavodov, strategija za obvladovanje demence, standardi in normativi za izvajalce socialnovarstvenih storitev ipd.), ki posegajo na področje institucionalnega varstva ciljnih skupin iz 5. točke razpisa, je potrebno pri pripravi projekta upoštevati tudi te dokumente. </w:t>
      </w:r>
    </w:p>
    <w:p w14:paraId="7A24B0EA" w14:textId="3805B602" w:rsidR="00364066" w:rsidRPr="00686CFC" w:rsidRDefault="00364066" w:rsidP="00686CFC">
      <w:pPr>
        <w:tabs>
          <w:tab w:val="left" w:pos="360"/>
        </w:tabs>
        <w:spacing w:line="260" w:lineRule="atLeast"/>
        <w:contextualSpacing/>
        <w:rPr>
          <w:rFonts w:ascii="Arial" w:hAnsi="Arial" w:cs="Arial"/>
          <w:b/>
          <w:vanish/>
          <w:color w:val="000000" w:themeColor="text1"/>
          <w:sz w:val="20"/>
        </w:rPr>
      </w:pPr>
    </w:p>
    <w:p w14:paraId="4E2429E4" w14:textId="77777777" w:rsidR="00DE2842" w:rsidRPr="00686CFC" w:rsidRDefault="00DE2842" w:rsidP="00686CFC">
      <w:pPr>
        <w:tabs>
          <w:tab w:val="left" w:pos="360"/>
        </w:tabs>
        <w:spacing w:line="260" w:lineRule="atLeast"/>
        <w:contextualSpacing/>
        <w:rPr>
          <w:rFonts w:ascii="Arial" w:hAnsi="Arial" w:cs="Arial"/>
          <w:b/>
          <w:vanish/>
          <w:color w:val="000000" w:themeColor="text1"/>
          <w:sz w:val="20"/>
        </w:rPr>
      </w:pPr>
    </w:p>
    <w:p w14:paraId="6CA3F13F" w14:textId="7142B71A" w:rsidR="00364066" w:rsidRPr="00686CFC" w:rsidRDefault="00364066" w:rsidP="00686CFC">
      <w:pPr>
        <w:pStyle w:val="Odstavekseznama"/>
        <w:keepNext/>
        <w:numPr>
          <w:ilvl w:val="0"/>
          <w:numId w:val="28"/>
        </w:numPr>
        <w:spacing w:line="260" w:lineRule="atLeast"/>
        <w:outlineLvl w:val="0"/>
        <w:rPr>
          <w:b/>
          <w:kern w:val="2"/>
          <w:szCs w:val="20"/>
        </w:rPr>
      </w:pPr>
      <w:bookmarkStart w:id="6" w:name="_Toc116556512"/>
      <w:r w:rsidRPr="006615BD">
        <w:rPr>
          <w:b/>
          <w:kern w:val="2"/>
          <w:szCs w:val="20"/>
        </w:rPr>
        <w:t>NAMEN JAV</w:t>
      </w:r>
      <w:r w:rsidR="00AC5C83" w:rsidRPr="006615BD">
        <w:rPr>
          <w:b/>
          <w:kern w:val="2"/>
          <w:szCs w:val="20"/>
        </w:rPr>
        <w:t>N</w:t>
      </w:r>
      <w:r w:rsidRPr="0089461A">
        <w:rPr>
          <w:b/>
          <w:kern w:val="2"/>
          <w:szCs w:val="20"/>
        </w:rPr>
        <w:t>EGA RAZPISA</w:t>
      </w:r>
      <w:bookmarkEnd w:id="6"/>
    </w:p>
    <w:p w14:paraId="686B01FC" w14:textId="77777777" w:rsidR="00364066" w:rsidRPr="006615BD" w:rsidRDefault="00364066" w:rsidP="00686CFC">
      <w:pPr>
        <w:spacing w:line="260" w:lineRule="atLeast"/>
        <w:contextualSpacing/>
        <w:rPr>
          <w:rFonts w:ascii="Arial" w:hAnsi="Arial" w:cs="Arial"/>
          <w:color w:val="000000" w:themeColor="text1"/>
          <w:sz w:val="20"/>
        </w:rPr>
      </w:pPr>
    </w:p>
    <w:p w14:paraId="19450451" w14:textId="77777777" w:rsidR="00954C60" w:rsidRPr="006615BD" w:rsidRDefault="00954C60" w:rsidP="00686CFC">
      <w:pPr>
        <w:spacing w:line="260" w:lineRule="atLeast"/>
        <w:contextualSpacing/>
        <w:rPr>
          <w:rFonts w:ascii="Arial" w:hAnsi="Arial" w:cs="Arial"/>
          <w:color w:val="000000" w:themeColor="text1"/>
          <w:sz w:val="20"/>
        </w:rPr>
      </w:pPr>
      <w:bookmarkStart w:id="7" w:name="_Hlk117494621"/>
      <w:r w:rsidRPr="006615BD">
        <w:rPr>
          <w:rFonts w:ascii="Arial" w:hAnsi="Arial" w:cs="Arial"/>
          <w:color w:val="000000" w:themeColor="text1"/>
          <w:sz w:val="20"/>
        </w:rPr>
        <w:t>Namen javnega razpisa je sofinanciranje gradnje objektov za zagotovitev varnega okolja bivanja za osebe, ki so odvisne od pomoči drugih. Načrtuje se novogradnja infrastrukture v obliki manjših bivalnih enot, ki bodo grajene po sodobnih gradbenih standardih kot samostojne enote, ki bodo omogočale učinkovito upravljanje s tveganji, povezanimi z nalezljivimi boleznimi ter kakovostno in varno obravnavo oseb z visoko stopnjo odvisnosti od pomoči drugih</w:t>
      </w:r>
      <w:bookmarkStart w:id="8" w:name="_Hlk110579437"/>
      <w:r w:rsidRPr="006615BD">
        <w:rPr>
          <w:rFonts w:ascii="Arial" w:hAnsi="Arial" w:cs="Arial"/>
          <w:color w:val="000000" w:themeColor="text1"/>
          <w:sz w:val="20"/>
        </w:rPr>
        <w:t>, bodo izpolnjevale pogoje za skoraj nič energijske objekte in bodo upoštevale načelo »ne škoduj bistveno«.</w:t>
      </w:r>
      <w:bookmarkEnd w:id="8"/>
    </w:p>
    <w:bookmarkEnd w:id="7"/>
    <w:p w14:paraId="43BDA361" w14:textId="5D31A0E5" w:rsidR="00DE2842" w:rsidRPr="006615BD" w:rsidRDefault="00DE2842" w:rsidP="00686CFC">
      <w:pPr>
        <w:spacing w:line="260" w:lineRule="atLeast"/>
        <w:contextualSpacing/>
        <w:rPr>
          <w:rFonts w:ascii="Arial" w:hAnsi="Arial" w:cs="Arial"/>
          <w:color w:val="000000" w:themeColor="text1"/>
          <w:sz w:val="20"/>
        </w:rPr>
      </w:pPr>
    </w:p>
    <w:p w14:paraId="53F6572B" w14:textId="77777777" w:rsidR="00DE2842" w:rsidRPr="006615BD" w:rsidRDefault="00DE2842" w:rsidP="00686CFC">
      <w:pPr>
        <w:spacing w:line="260" w:lineRule="atLeast"/>
        <w:contextualSpacing/>
        <w:rPr>
          <w:rFonts w:ascii="Arial" w:hAnsi="Arial" w:cs="Arial"/>
          <w:color w:val="000000" w:themeColor="text1"/>
          <w:sz w:val="20"/>
        </w:rPr>
      </w:pPr>
    </w:p>
    <w:p w14:paraId="3BE66A1E" w14:textId="77777777" w:rsidR="00364066" w:rsidRPr="00686CFC" w:rsidRDefault="00364066" w:rsidP="00686CFC">
      <w:pPr>
        <w:pStyle w:val="Odstavekseznama"/>
        <w:keepNext/>
        <w:numPr>
          <w:ilvl w:val="0"/>
          <w:numId w:val="28"/>
        </w:numPr>
        <w:spacing w:line="260" w:lineRule="atLeast"/>
        <w:outlineLvl w:val="0"/>
        <w:rPr>
          <w:b/>
          <w:kern w:val="2"/>
          <w:szCs w:val="20"/>
        </w:rPr>
      </w:pPr>
      <w:bookmarkStart w:id="9" w:name="_Toc116556513"/>
      <w:r w:rsidRPr="00686CFC">
        <w:rPr>
          <w:b/>
          <w:kern w:val="2"/>
          <w:szCs w:val="20"/>
        </w:rPr>
        <w:t>CILJI JAVNEGA RAZPISA</w:t>
      </w:r>
      <w:bookmarkEnd w:id="9"/>
    </w:p>
    <w:p w14:paraId="1181DEA3" w14:textId="77777777" w:rsidR="00364066" w:rsidRPr="006615BD" w:rsidRDefault="00364066" w:rsidP="00686CFC">
      <w:pPr>
        <w:spacing w:line="260" w:lineRule="atLeast"/>
        <w:contextualSpacing/>
        <w:rPr>
          <w:rFonts w:ascii="Arial" w:hAnsi="Arial" w:cs="Arial"/>
          <w:color w:val="000000" w:themeColor="text1"/>
          <w:sz w:val="20"/>
        </w:rPr>
      </w:pPr>
    </w:p>
    <w:p w14:paraId="17CC34B5" w14:textId="77777777" w:rsidR="00954C60" w:rsidRPr="006615BD" w:rsidRDefault="00954C60" w:rsidP="00686CFC">
      <w:pPr>
        <w:spacing w:line="260" w:lineRule="atLeast"/>
        <w:rPr>
          <w:rFonts w:ascii="Arial" w:hAnsi="Arial" w:cs="Arial"/>
          <w:b/>
          <w:color w:val="000000" w:themeColor="text1"/>
          <w:sz w:val="20"/>
        </w:rPr>
      </w:pPr>
      <w:bookmarkStart w:id="10" w:name="move5323816101"/>
      <w:bookmarkEnd w:id="10"/>
      <w:r w:rsidRPr="006615BD">
        <w:rPr>
          <w:rFonts w:ascii="Arial" w:hAnsi="Arial" w:cs="Arial"/>
          <w:b/>
          <w:color w:val="000000" w:themeColor="text1"/>
          <w:sz w:val="20"/>
        </w:rPr>
        <w:t>Cilj javnega razpisa</w:t>
      </w:r>
      <w:r w:rsidRPr="006615BD">
        <w:rPr>
          <w:rFonts w:ascii="Arial" w:hAnsi="Arial" w:cs="Arial"/>
          <w:color w:val="000000" w:themeColor="text1"/>
          <w:sz w:val="20"/>
        </w:rPr>
        <w:t xml:space="preserve"> je </w:t>
      </w:r>
      <w:bookmarkStart w:id="11" w:name="_Hlk117494654"/>
      <w:r w:rsidRPr="006615BD">
        <w:rPr>
          <w:rFonts w:ascii="Arial" w:hAnsi="Arial" w:cs="Arial"/>
          <w:color w:val="000000" w:themeColor="text1"/>
          <w:sz w:val="20"/>
        </w:rPr>
        <w:t xml:space="preserve">vzpostaviti infrastrukturo, ki bo zagotovila nove nastanitvene kapacitete v obliki manjših, samostojnih bivalnih enot, grajenih kot skoraj nič energijski objekti, in bo namenjena uporabnikom, ki potrebujejo osnovno, socialno in zdravstveno oskrbo, prilagojeno njihovim potrebam, kakovostno in varno obravnavo </w:t>
      </w:r>
      <w:r w:rsidRPr="006615BD">
        <w:rPr>
          <w:rFonts w:ascii="Arial" w:hAnsi="Arial" w:cs="Arial"/>
          <w:bCs/>
          <w:color w:val="000000" w:themeColor="text1"/>
          <w:sz w:val="20"/>
        </w:rPr>
        <w:t>ter bo zagotavljala ustrezne prostorske pogoje za izvajanje skupnostnih storitev in programov.</w:t>
      </w:r>
      <w:bookmarkEnd w:id="11"/>
    </w:p>
    <w:p w14:paraId="100ED0A2" w14:textId="77777777" w:rsidR="00954C60" w:rsidRPr="006615BD" w:rsidRDefault="00954C60" w:rsidP="00686CFC">
      <w:pPr>
        <w:spacing w:line="260" w:lineRule="atLeast"/>
        <w:rPr>
          <w:rFonts w:ascii="Arial" w:hAnsi="Arial" w:cs="Arial"/>
          <w:b/>
          <w:color w:val="000000" w:themeColor="text1"/>
          <w:sz w:val="20"/>
        </w:rPr>
      </w:pPr>
    </w:p>
    <w:p w14:paraId="23669844" w14:textId="77777777" w:rsidR="00954C60" w:rsidRPr="006615BD" w:rsidRDefault="00954C60" w:rsidP="00686CFC">
      <w:pPr>
        <w:spacing w:line="260" w:lineRule="atLeast"/>
        <w:rPr>
          <w:rFonts w:ascii="Arial" w:hAnsi="Arial" w:cs="Arial"/>
          <w:color w:val="000000" w:themeColor="text1"/>
          <w:sz w:val="20"/>
        </w:rPr>
      </w:pPr>
      <w:r w:rsidRPr="006615BD">
        <w:rPr>
          <w:rFonts w:ascii="Arial" w:hAnsi="Arial" w:cs="Arial"/>
          <w:color w:val="000000" w:themeColor="text1"/>
          <w:sz w:val="20"/>
        </w:rPr>
        <w:t xml:space="preserve">Doseganje cilja javnega razpisa se bo merilo z naslednjim specifičnim </w:t>
      </w:r>
      <w:r w:rsidRPr="006615BD">
        <w:rPr>
          <w:rFonts w:ascii="Arial" w:hAnsi="Arial" w:cs="Arial"/>
          <w:b/>
          <w:bCs/>
          <w:color w:val="000000" w:themeColor="text1"/>
          <w:sz w:val="20"/>
        </w:rPr>
        <w:t>kazalnikom:</w:t>
      </w:r>
    </w:p>
    <w:p w14:paraId="31EC3222" w14:textId="77777777" w:rsidR="00954C60" w:rsidRPr="006615BD" w:rsidRDefault="00954C60" w:rsidP="00686CFC">
      <w:pPr>
        <w:spacing w:line="260" w:lineRule="atLeast"/>
        <w:rPr>
          <w:rFonts w:ascii="Arial" w:hAnsi="Arial" w:cs="Arial"/>
          <w:color w:val="000000" w:themeColor="text1"/>
          <w:sz w:val="20"/>
        </w:rPr>
      </w:pPr>
    </w:p>
    <w:p w14:paraId="4D4C1C7D" w14:textId="77777777" w:rsidR="00954C60" w:rsidRPr="006615BD" w:rsidRDefault="00954C60" w:rsidP="00686CFC">
      <w:pPr>
        <w:tabs>
          <w:tab w:val="left" w:pos="360"/>
        </w:tabs>
        <w:spacing w:line="260" w:lineRule="atLeast"/>
        <w:rPr>
          <w:rFonts w:ascii="Arial" w:hAnsi="Arial" w:cs="Arial"/>
          <w:b/>
          <w:bCs/>
          <w:color w:val="000000" w:themeColor="text1"/>
          <w:sz w:val="20"/>
        </w:rPr>
      </w:pPr>
      <w:r w:rsidRPr="006615BD">
        <w:rPr>
          <w:rFonts w:ascii="Arial" w:hAnsi="Arial" w:cs="Arial"/>
          <w:b/>
          <w:bCs/>
          <w:color w:val="000000" w:themeColor="text1"/>
          <w:sz w:val="20"/>
        </w:rPr>
        <w:t xml:space="preserve">število vseh postelj, v katere bo investirano. </w:t>
      </w:r>
    </w:p>
    <w:p w14:paraId="7BEDD4F4" w14:textId="77777777" w:rsidR="00954C60" w:rsidRPr="006615BD" w:rsidRDefault="00954C60" w:rsidP="00686CFC">
      <w:pPr>
        <w:tabs>
          <w:tab w:val="left" w:pos="360"/>
        </w:tabs>
        <w:spacing w:line="260" w:lineRule="atLeast"/>
        <w:rPr>
          <w:rFonts w:ascii="Arial" w:hAnsi="Arial" w:cs="Arial"/>
          <w:color w:val="000000" w:themeColor="text1"/>
          <w:sz w:val="20"/>
        </w:rPr>
      </w:pPr>
    </w:p>
    <w:p w14:paraId="6E0F83E8" w14:textId="77777777" w:rsidR="00954C60" w:rsidRPr="006615BD" w:rsidRDefault="00954C60" w:rsidP="00686CFC">
      <w:pPr>
        <w:tabs>
          <w:tab w:val="left" w:pos="360"/>
        </w:tabs>
        <w:spacing w:line="260" w:lineRule="atLeast"/>
        <w:rPr>
          <w:rFonts w:ascii="Arial" w:hAnsi="Arial" w:cs="Arial"/>
          <w:color w:val="000000" w:themeColor="text1"/>
          <w:sz w:val="20"/>
        </w:rPr>
      </w:pPr>
      <w:r w:rsidRPr="006615BD">
        <w:rPr>
          <w:rFonts w:ascii="Arial" w:hAnsi="Arial" w:cs="Arial"/>
          <w:color w:val="000000" w:themeColor="text1"/>
          <w:sz w:val="20"/>
        </w:rPr>
        <w:t xml:space="preserve">V okviru sofinanciranih investicij je potrebno zagotoviti vsaj 850 dodatnih postelj (najmanj 650 mest za ciljno skupino iz prve alineje 5. točke razpisa in največ 200 mest za </w:t>
      </w:r>
      <w:bookmarkStart w:id="12" w:name="_Hlk110579672"/>
      <w:r w:rsidRPr="006615BD">
        <w:rPr>
          <w:rFonts w:ascii="Arial" w:hAnsi="Arial" w:cs="Arial"/>
          <w:color w:val="000000" w:themeColor="text1"/>
          <w:sz w:val="20"/>
        </w:rPr>
        <w:t>ciljno skupino iz druge alineje 5. točke razpisa</w:t>
      </w:r>
      <w:bookmarkEnd w:id="12"/>
      <w:r w:rsidRPr="006615BD">
        <w:rPr>
          <w:rFonts w:ascii="Arial" w:hAnsi="Arial" w:cs="Arial"/>
          <w:color w:val="000000" w:themeColor="text1"/>
          <w:sz w:val="20"/>
        </w:rPr>
        <w:t xml:space="preserve">), pri čemer se v kazalnik šteje število vseh postelj, v katere bo investirano. Kazalnik je dosežen z </w:t>
      </w:r>
      <w:bookmarkStart w:id="13" w:name="_Hlk110579722"/>
      <w:r w:rsidRPr="006615BD">
        <w:rPr>
          <w:rFonts w:ascii="Arial" w:hAnsi="Arial" w:cs="Arial"/>
          <w:color w:val="000000" w:themeColor="text1"/>
          <w:sz w:val="20"/>
        </w:rPr>
        <w:t>datumom izdaje uporabnega dovoljenja za enoto, v katero je bilo investirano</w:t>
      </w:r>
      <w:bookmarkEnd w:id="13"/>
      <w:r w:rsidRPr="006615BD">
        <w:rPr>
          <w:rFonts w:ascii="Arial" w:hAnsi="Arial" w:cs="Arial"/>
          <w:color w:val="000000" w:themeColor="text1"/>
          <w:sz w:val="20"/>
        </w:rPr>
        <w:t>. Skrajni rok za dosego kazalnika je 30. 6. 2026.</w:t>
      </w:r>
    </w:p>
    <w:p w14:paraId="64445171" w14:textId="77777777" w:rsidR="00954C60" w:rsidRPr="006615BD" w:rsidRDefault="00954C60" w:rsidP="00686CFC">
      <w:pPr>
        <w:tabs>
          <w:tab w:val="left" w:pos="360"/>
        </w:tabs>
        <w:spacing w:line="260" w:lineRule="atLeast"/>
        <w:rPr>
          <w:rFonts w:ascii="Arial" w:hAnsi="Arial" w:cs="Arial"/>
          <w:color w:val="000000" w:themeColor="text1"/>
          <w:sz w:val="20"/>
        </w:rPr>
      </w:pPr>
    </w:p>
    <w:p w14:paraId="2BF54720" w14:textId="77777777" w:rsidR="00954C60" w:rsidRPr="006615BD" w:rsidRDefault="00954C60" w:rsidP="00686CFC">
      <w:pPr>
        <w:spacing w:line="260" w:lineRule="atLeast"/>
        <w:rPr>
          <w:rFonts w:ascii="Arial" w:hAnsi="Arial" w:cs="Arial"/>
          <w:color w:val="000000" w:themeColor="text1"/>
          <w:sz w:val="20"/>
        </w:rPr>
      </w:pPr>
      <w:r w:rsidRPr="006615BD">
        <w:rPr>
          <w:rFonts w:ascii="Arial" w:hAnsi="Arial" w:cs="Arial"/>
          <w:color w:val="000000" w:themeColor="text1"/>
          <w:sz w:val="20"/>
        </w:rPr>
        <w:t>Izbrani</w:t>
      </w:r>
      <w:r w:rsidRPr="006615BD">
        <w:rPr>
          <w:rFonts w:ascii="Arial" w:hAnsi="Arial" w:cs="Arial"/>
          <w:i/>
          <w:color w:val="000000" w:themeColor="text1"/>
          <w:sz w:val="20"/>
        </w:rPr>
        <w:t xml:space="preserve"> </w:t>
      </w:r>
      <w:r w:rsidRPr="006615BD">
        <w:rPr>
          <w:rFonts w:ascii="Arial" w:hAnsi="Arial" w:cs="Arial"/>
          <w:color w:val="000000" w:themeColor="text1"/>
          <w:sz w:val="20"/>
        </w:rPr>
        <w:t>prijavitelj (v nadaljevanju: upravičenec) bo s pogodbo o sofinanciranju zavezan k spremljanju in doseganju ciljev in vrednosti kazalnikov, ki si jih bo zastavil v vlogi na javni razpis. Nedoseganje kazalnikov v pogodbeno določenem roku predstavlja bistveno kršitev pogodbe. V primeru bistvene kršitve pogodbe s strani upravičenca lahko ministrstvo odstopi od pogodbe in zahteva vračilo vseh izplačanih sredstev, skupaj z zakonskimi zamudnimi obrestmi, ki so obračunane od dneva nakazila na transakcijski račun upravičenca do dneva nakazila v dobro proračuna RS.</w:t>
      </w:r>
    </w:p>
    <w:p w14:paraId="0E3497F4" w14:textId="55D3BC7E" w:rsidR="00364066" w:rsidRPr="006615BD" w:rsidRDefault="00364066" w:rsidP="00686CFC">
      <w:pPr>
        <w:spacing w:line="260" w:lineRule="atLeast"/>
        <w:contextualSpacing/>
        <w:rPr>
          <w:rFonts w:ascii="Arial" w:hAnsi="Arial" w:cs="Arial"/>
          <w:sz w:val="20"/>
        </w:rPr>
      </w:pPr>
    </w:p>
    <w:p w14:paraId="36F31F84" w14:textId="77777777" w:rsidR="00DE2842" w:rsidRPr="006615BD" w:rsidRDefault="00DE2842" w:rsidP="00686CFC">
      <w:pPr>
        <w:spacing w:line="260" w:lineRule="atLeast"/>
        <w:contextualSpacing/>
        <w:rPr>
          <w:rFonts w:ascii="Arial" w:hAnsi="Arial" w:cs="Arial"/>
          <w:sz w:val="20"/>
        </w:rPr>
      </w:pPr>
    </w:p>
    <w:p w14:paraId="12B62F3B" w14:textId="7ED22813" w:rsidR="00364066" w:rsidRPr="00686CFC" w:rsidRDefault="00364066" w:rsidP="00686CFC">
      <w:pPr>
        <w:pStyle w:val="Odstavekseznama"/>
        <w:keepNext/>
        <w:numPr>
          <w:ilvl w:val="0"/>
          <w:numId w:val="28"/>
        </w:numPr>
        <w:spacing w:line="260" w:lineRule="atLeast"/>
        <w:outlineLvl w:val="0"/>
        <w:rPr>
          <w:b/>
          <w:kern w:val="2"/>
          <w:szCs w:val="20"/>
        </w:rPr>
      </w:pPr>
      <w:bookmarkStart w:id="14" w:name="_Toc116556514"/>
      <w:r w:rsidRPr="00686CFC">
        <w:rPr>
          <w:b/>
          <w:kern w:val="2"/>
          <w:szCs w:val="20"/>
        </w:rPr>
        <w:t>CILJNA SKUPINA JAVNEGA RAZPISA</w:t>
      </w:r>
      <w:bookmarkEnd w:id="14"/>
    </w:p>
    <w:p w14:paraId="723E97C3" w14:textId="77777777" w:rsidR="00364066" w:rsidRPr="006615BD" w:rsidRDefault="00364066" w:rsidP="00686CFC">
      <w:pPr>
        <w:spacing w:line="260" w:lineRule="atLeast"/>
        <w:contextualSpacing/>
        <w:rPr>
          <w:rFonts w:ascii="Arial" w:hAnsi="Arial" w:cs="Arial"/>
          <w:sz w:val="20"/>
        </w:rPr>
      </w:pPr>
    </w:p>
    <w:p w14:paraId="74AED8F5" w14:textId="77777777" w:rsidR="00954C60" w:rsidRPr="006615BD" w:rsidRDefault="00954C60" w:rsidP="00686CFC">
      <w:pPr>
        <w:spacing w:line="260" w:lineRule="atLeast"/>
        <w:contextualSpacing/>
        <w:rPr>
          <w:rFonts w:ascii="Arial" w:hAnsi="Arial" w:cs="Arial"/>
          <w:color w:val="000000"/>
          <w:sz w:val="20"/>
        </w:rPr>
      </w:pPr>
      <w:r w:rsidRPr="006615BD">
        <w:rPr>
          <w:rFonts w:ascii="Arial" w:hAnsi="Arial" w:cs="Arial"/>
          <w:color w:val="000000"/>
          <w:sz w:val="20"/>
        </w:rPr>
        <w:t>Ciljna skupina so:</w:t>
      </w:r>
    </w:p>
    <w:p w14:paraId="5362E68F" w14:textId="01FDC995" w:rsidR="00954C60" w:rsidRPr="006615BD" w:rsidRDefault="00954C60" w:rsidP="00686CFC">
      <w:pPr>
        <w:numPr>
          <w:ilvl w:val="0"/>
          <w:numId w:val="14"/>
        </w:numPr>
        <w:spacing w:line="260" w:lineRule="atLeast"/>
        <w:ind w:left="714" w:hanging="357"/>
        <w:contextualSpacing/>
        <w:rPr>
          <w:rFonts w:ascii="Arial" w:hAnsi="Arial" w:cs="Arial"/>
          <w:color w:val="000000"/>
          <w:sz w:val="20"/>
        </w:rPr>
      </w:pPr>
      <w:r w:rsidRPr="006615BD">
        <w:rPr>
          <w:rFonts w:ascii="Arial" w:hAnsi="Arial" w:cs="Arial"/>
          <w:color w:val="000000"/>
          <w:sz w:val="20"/>
        </w:rPr>
        <w:t>odrasle osebe, ki so v skladu z 8. členom D točke odstavka b) Pravilnika o standardih in normativih socialnovarstvenih storitev</w:t>
      </w:r>
      <w:r w:rsidR="00AC5C83" w:rsidRPr="006615BD">
        <w:rPr>
          <w:rFonts w:ascii="Arial" w:hAnsi="Arial" w:cs="Arial"/>
          <w:color w:val="000000"/>
          <w:sz w:val="20"/>
        </w:rPr>
        <w:t>,</w:t>
      </w:r>
      <w:r w:rsidRPr="006615BD">
        <w:rPr>
          <w:rFonts w:ascii="Arial" w:hAnsi="Arial" w:cs="Arial"/>
          <w:color w:val="000000"/>
          <w:sz w:val="20"/>
        </w:rPr>
        <w:t xml:space="preserve"> upravičene do institucionalnega varstva v domovih za starejše in</w:t>
      </w:r>
    </w:p>
    <w:p w14:paraId="0116FCAB" w14:textId="1C9320ED" w:rsidR="00364066" w:rsidRPr="006615BD" w:rsidRDefault="00954C60" w:rsidP="00686CFC">
      <w:pPr>
        <w:numPr>
          <w:ilvl w:val="0"/>
          <w:numId w:val="14"/>
        </w:numPr>
        <w:spacing w:line="260" w:lineRule="atLeast"/>
        <w:ind w:left="714" w:hanging="357"/>
        <w:contextualSpacing/>
        <w:rPr>
          <w:rFonts w:ascii="Arial" w:hAnsi="Arial" w:cs="Arial"/>
          <w:color w:val="000000"/>
          <w:sz w:val="20"/>
        </w:rPr>
      </w:pPr>
      <w:r w:rsidRPr="006615BD">
        <w:rPr>
          <w:rFonts w:ascii="Arial" w:hAnsi="Arial" w:cs="Arial"/>
          <w:color w:val="000000"/>
          <w:sz w:val="20"/>
        </w:rPr>
        <w:t>odrasle osebe, ki so v skladu z 8. členom C točke odstavka b) Pravilnika o standardih in normativih socialnovarstvenih storitev, upravičene do institucionalnega varstva v varstveno delovnih centrih, centrih za usposabljanje delo in varstvo ter posebnih socialnovarstvenih zavodih.</w:t>
      </w:r>
    </w:p>
    <w:p w14:paraId="18C0E816" w14:textId="1433DA36" w:rsidR="00DE2842" w:rsidRPr="006615BD" w:rsidRDefault="00DE2842" w:rsidP="00686CFC">
      <w:pPr>
        <w:spacing w:line="260" w:lineRule="atLeast"/>
        <w:contextualSpacing/>
        <w:rPr>
          <w:rFonts w:ascii="Arial" w:hAnsi="Arial" w:cs="Arial"/>
          <w:color w:val="000000" w:themeColor="text1"/>
          <w:sz w:val="20"/>
        </w:rPr>
      </w:pPr>
    </w:p>
    <w:p w14:paraId="2447106D" w14:textId="77777777" w:rsidR="00954C60" w:rsidRPr="006615BD" w:rsidRDefault="00954C60" w:rsidP="00686CFC">
      <w:pPr>
        <w:spacing w:line="260" w:lineRule="atLeast"/>
        <w:contextualSpacing/>
        <w:rPr>
          <w:rFonts w:ascii="Arial" w:hAnsi="Arial" w:cs="Arial"/>
          <w:color w:val="000000" w:themeColor="text1"/>
          <w:sz w:val="20"/>
        </w:rPr>
      </w:pPr>
    </w:p>
    <w:p w14:paraId="69E7D362" w14:textId="77777777" w:rsidR="00364066" w:rsidRPr="00686CFC" w:rsidRDefault="00364066" w:rsidP="00686CFC">
      <w:pPr>
        <w:pStyle w:val="Odstavekseznama"/>
        <w:keepNext/>
        <w:numPr>
          <w:ilvl w:val="0"/>
          <w:numId w:val="28"/>
        </w:numPr>
        <w:spacing w:line="260" w:lineRule="atLeast"/>
        <w:outlineLvl w:val="0"/>
        <w:rPr>
          <w:b/>
          <w:kern w:val="2"/>
          <w:szCs w:val="20"/>
        </w:rPr>
      </w:pPr>
      <w:bookmarkStart w:id="15" w:name="_Toc116556515"/>
      <w:r w:rsidRPr="00686CFC">
        <w:rPr>
          <w:b/>
          <w:kern w:val="2"/>
          <w:szCs w:val="20"/>
        </w:rPr>
        <w:t>UPRAVIČENE AKTIVNOSTI</w:t>
      </w:r>
      <w:bookmarkEnd w:id="15"/>
      <w:r w:rsidRPr="00686CFC">
        <w:rPr>
          <w:b/>
          <w:kern w:val="2"/>
          <w:szCs w:val="20"/>
        </w:rPr>
        <w:t xml:space="preserve"> </w:t>
      </w:r>
    </w:p>
    <w:p w14:paraId="7DA542D4" w14:textId="77777777" w:rsidR="00364066" w:rsidRPr="006615BD" w:rsidRDefault="00364066" w:rsidP="00686CFC">
      <w:pPr>
        <w:spacing w:line="260" w:lineRule="atLeast"/>
        <w:contextualSpacing/>
        <w:rPr>
          <w:rFonts w:ascii="Arial" w:hAnsi="Arial" w:cs="Arial"/>
          <w:color w:val="000000" w:themeColor="text1"/>
          <w:sz w:val="20"/>
        </w:rPr>
      </w:pPr>
    </w:p>
    <w:p w14:paraId="4801CA02" w14:textId="77777777" w:rsidR="00364066" w:rsidRPr="006615BD" w:rsidRDefault="00364066" w:rsidP="00686CFC">
      <w:pPr>
        <w:spacing w:line="260" w:lineRule="atLeast"/>
        <w:contextualSpacing/>
        <w:rPr>
          <w:rFonts w:ascii="Arial" w:hAnsi="Arial" w:cs="Arial"/>
          <w:color w:val="000000" w:themeColor="text1"/>
          <w:sz w:val="20"/>
        </w:rPr>
      </w:pPr>
      <w:bookmarkStart w:id="16" w:name="_GoBack1"/>
      <w:bookmarkEnd w:id="16"/>
      <w:r w:rsidRPr="006615BD">
        <w:rPr>
          <w:rFonts w:ascii="Arial" w:hAnsi="Arial" w:cs="Arial"/>
          <w:color w:val="000000" w:themeColor="text1"/>
          <w:sz w:val="20"/>
        </w:rPr>
        <w:t xml:space="preserve">Do sofinanciranja na podlagi predmetnega javnega razpisa so upravičene aktivnosti, ki: </w:t>
      </w:r>
    </w:p>
    <w:p w14:paraId="07AF8679" w14:textId="77777777" w:rsidR="00364066" w:rsidRPr="00686CFC" w:rsidRDefault="00364066" w:rsidP="00686CFC">
      <w:pPr>
        <w:numPr>
          <w:ilvl w:val="0"/>
          <w:numId w:val="15"/>
        </w:numPr>
        <w:spacing w:line="260" w:lineRule="atLeast"/>
        <w:ind w:left="714" w:hanging="357"/>
        <w:contextualSpacing/>
        <w:jc w:val="left"/>
        <w:rPr>
          <w:rFonts w:ascii="Arial" w:hAnsi="Arial" w:cs="Arial"/>
          <w:color w:val="000000" w:themeColor="text1"/>
          <w:sz w:val="20"/>
          <w:lang w:eastAsia="en-US"/>
        </w:rPr>
      </w:pPr>
      <w:r w:rsidRPr="00686CFC">
        <w:rPr>
          <w:rFonts w:ascii="Arial" w:hAnsi="Arial" w:cs="Arial"/>
          <w:color w:val="000000" w:themeColor="text1"/>
          <w:sz w:val="20"/>
          <w:lang w:eastAsia="en-US"/>
        </w:rPr>
        <w:t xml:space="preserve">so neposredno vezane na projekt, izbran na podlagi tega javnega razpisa, </w:t>
      </w:r>
    </w:p>
    <w:p w14:paraId="73C677F7" w14:textId="77777777" w:rsidR="00364066" w:rsidRPr="00686CFC" w:rsidRDefault="00364066" w:rsidP="00686CFC">
      <w:pPr>
        <w:numPr>
          <w:ilvl w:val="0"/>
          <w:numId w:val="15"/>
        </w:numPr>
        <w:spacing w:line="260" w:lineRule="atLeast"/>
        <w:ind w:left="714" w:hanging="357"/>
        <w:contextualSpacing/>
        <w:jc w:val="left"/>
        <w:rPr>
          <w:rFonts w:ascii="Arial" w:hAnsi="Arial" w:cs="Arial"/>
          <w:color w:val="000000" w:themeColor="text1"/>
          <w:sz w:val="20"/>
          <w:lang w:eastAsia="en-US"/>
        </w:rPr>
      </w:pPr>
      <w:r w:rsidRPr="00686CFC">
        <w:rPr>
          <w:rFonts w:ascii="Arial" w:hAnsi="Arial" w:cs="Arial"/>
          <w:color w:val="000000" w:themeColor="text1"/>
          <w:sz w:val="20"/>
          <w:lang w:eastAsia="en-US"/>
        </w:rPr>
        <w:t>so v skladu s predmetom in cilji javnega razpisa.</w:t>
      </w:r>
    </w:p>
    <w:p w14:paraId="1FF53EC9" w14:textId="554DF206" w:rsidR="00364066" w:rsidRPr="006615BD" w:rsidRDefault="00364066" w:rsidP="00686CFC">
      <w:pPr>
        <w:spacing w:line="260" w:lineRule="atLeast"/>
        <w:contextualSpacing/>
        <w:rPr>
          <w:rFonts w:ascii="Arial" w:hAnsi="Arial" w:cs="Arial"/>
          <w:sz w:val="20"/>
          <w:lang w:eastAsia="en-US"/>
        </w:rPr>
      </w:pPr>
    </w:p>
    <w:p w14:paraId="2A4AB483" w14:textId="77777777" w:rsidR="00954C60" w:rsidRPr="006615BD" w:rsidRDefault="00954C60" w:rsidP="00686CFC">
      <w:pPr>
        <w:spacing w:line="260" w:lineRule="atLeast"/>
        <w:contextualSpacing/>
        <w:rPr>
          <w:rFonts w:ascii="Arial" w:hAnsi="Arial" w:cs="Arial"/>
          <w:sz w:val="20"/>
          <w:lang w:eastAsia="en-US"/>
        </w:rPr>
      </w:pPr>
    </w:p>
    <w:p w14:paraId="1E7668D5" w14:textId="77777777" w:rsidR="00364066" w:rsidRPr="00686CFC" w:rsidRDefault="00364066" w:rsidP="00686CFC">
      <w:pPr>
        <w:pStyle w:val="Odstavekseznama"/>
        <w:keepNext/>
        <w:numPr>
          <w:ilvl w:val="0"/>
          <w:numId w:val="28"/>
        </w:numPr>
        <w:spacing w:line="260" w:lineRule="atLeast"/>
        <w:outlineLvl w:val="0"/>
        <w:rPr>
          <w:b/>
          <w:kern w:val="2"/>
          <w:szCs w:val="20"/>
        </w:rPr>
      </w:pPr>
      <w:bookmarkStart w:id="17" w:name="_Toc116556516"/>
      <w:r w:rsidRPr="00686CFC">
        <w:rPr>
          <w:b/>
          <w:kern w:val="2"/>
          <w:szCs w:val="20"/>
        </w:rPr>
        <w:t>POGOJI ZA KANDIDIRANJE NA JAVNEM RAZPISU</w:t>
      </w:r>
      <w:bookmarkEnd w:id="17"/>
    </w:p>
    <w:p w14:paraId="3FA0759E" w14:textId="77777777" w:rsidR="00364066" w:rsidRPr="00686CFC" w:rsidRDefault="00364066" w:rsidP="00686CFC">
      <w:pPr>
        <w:spacing w:line="260" w:lineRule="atLeast"/>
        <w:contextualSpacing/>
        <w:rPr>
          <w:rFonts w:ascii="Arial" w:hAnsi="Arial" w:cs="Arial"/>
          <w:sz w:val="20"/>
        </w:rPr>
      </w:pPr>
    </w:p>
    <w:p w14:paraId="1B4CC7E7" w14:textId="77777777" w:rsidR="00954C60"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Na javni razpis lahko kandidira samo prijavitelj, projektno partnerstvo ni predvideno.</w:t>
      </w:r>
    </w:p>
    <w:p w14:paraId="6B9DB917" w14:textId="77777777" w:rsidR="00954C60" w:rsidRPr="006615BD" w:rsidRDefault="00954C60" w:rsidP="00686CFC">
      <w:pPr>
        <w:spacing w:line="260" w:lineRule="atLeast"/>
        <w:contextualSpacing/>
        <w:rPr>
          <w:rFonts w:ascii="Arial" w:hAnsi="Arial" w:cs="Arial"/>
          <w:b/>
          <w:color w:val="000000" w:themeColor="text1"/>
          <w:sz w:val="20"/>
        </w:rPr>
      </w:pPr>
    </w:p>
    <w:p w14:paraId="1CD28ED5" w14:textId="77777777" w:rsidR="00954C60"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b/>
          <w:color w:val="000000" w:themeColor="text1"/>
          <w:sz w:val="20"/>
        </w:rPr>
        <w:t xml:space="preserve">Posamezni prijavitelj se lahko prijavi z več projekti novogradnje, </w:t>
      </w:r>
      <w:r w:rsidRPr="006615BD">
        <w:rPr>
          <w:rFonts w:ascii="Arial" w:hAnsi="Arial" w:cs="Arial"/>
          <w:bCs/>
          <w:color w:val="000000" w:themeColor="text1"/>
          <w:sz w:val="20"/>
        </w:rPr>
        <w:t>pri čemer vsaka novogradnja bivalne enote predstavlja eno vlogo/projekt. Izjema velja le v primeru, ko se na eno lokacijo (lokacija pomeni območje ene, dveh ali treh medsebojno povezanih gradbenih parcel) umešča več bivalnih enot, za gradnjo katerih je pridobljeno enotno gradbeno dovoljenje.</w:t>
      </w:r>
    </w:p>
    <w:p w14:paraId="4CDFA751" w14:textId="77777777" w:rsidR="00AA7F2E" w:rsidRPr="00686CFC" w:rsidRDefault="00AA7F2E" w:rsidP="00686CFC">
      <w:pPr>
        <w:spacing w:line="260" w:lineRule="atLeast"/>
        <w:contextualSpacing/>
        <w:rPr>
          <w:rFonts w:ascii="Arial" w:hAnsi="Arial" w:cs="Arial"/>
          <w:sz w:val="20"/>
        </w:rPr>
      </w:pPr>
    </w:p>
    <w:p w14:paraId="55664439" w14:textId="2CAC73EC" w:rsidR="00364066" w:rsidRPr="006615BD" w:rsidRDefault="00364066" w:rsidP="00686CFC">
      <w:pPr>
        <w:pStyle w:val="Odstavekseznama"/>
        <w:keepNext/>
        <w:numPr>
          <w:ilvl w:val="1"/>
          <w:numId w:val="28"/>
        </w:numPr>
        <w:spacing w:line="260" w:lineRule="atLeast"/>
        <w:outlineLvl w:val="1"/>
        <w:rPr>
          <w:b/>
          <w:bCs/>
          <w:iCs/>
          <w:color w:val="000000" w:themeColor="text1"/>
          <w:szCs w:val="20"/>
        </w:rPr>
      </w:pPr>
      <w:bookmarkStart w:id="18" w:name="_Toc116556517"/>
      <w:r w:rsidRPr="006615BD">
        <w:rPr>
          <w:b/>
          <w:bCs/>
          <w:iCs/>
          <w:color w:val="000000" w:themeColor="text1"/>
          <w:szCs w:val="20"/>
        </w:rPr>
        <w:t>Upravičeni prijavitelji</w:t>
      </w:r>
      <w:bookmarkEnd w:id="18"/>
      <w:r w:rsidRPr="006615BD">
        <w:rPr>
          <w:b/>
          <w:bCs/>
          <w:iCs/>
          <w:color w:val="000000" w:themeColor="text1"/>
          <w:szCs w:val="20"/>
        </w:rPr>
        <w:t xml:space="preserve"> </w:t>
      </w:r>
    </w:p>
    <w:p w14:paraId="4F541254" w14:textId="0E0F3D7A" w:rsidR="00364066" w:rsidRDefault="00364066" w:rsidP="00686CFC">
      <w:pPr>
        <w:spacing w:line="260" w:lineRule="atLeast"/>
        <w:contextualSpacing/>
        <w:rPr>
          <w:rFonts w:ascii="Arial" w:hAnsi="Arial" w:cs="Arial"/>
          <w:color w:val="000000" w:themeColor="text1"/>
          <w:sz w:val="20"/>
        </w:rPr>
      </w:pPr>
    </w:p>
    <w:p w14:paraId="447D0FD0" w14:textId="77777777" w:rsidR="00AA7F2E" w:rsidRPr="006615BD" w:rsidRDefault="00AA7F2E" w:rsidP="00AA7F2E">
      <w:pPr>
        <w:spacing w:line="260" w:lineRule="atLeast"/>
        <w:contextualSpacing/>
        <w:rPr>
          <w:rFonts w:ascii="Arial" w:hAnsi="Arial" w:cs="Arial"/>
          <w:b/>
          <w:color w:val="000000" w:themeColor="text1"/>
          <w:sz w:val="20"/>
        </w:rPr>
      </w:pPr>
      <w:r w:rsidRPr="006615BD">
        <w:rPr>
          <w:rFonts w:ascii="Arial" w:hAnsi="Arial" w:cs="Arial"/>
          <w:color w:val="000000" w:themeColor="text1"/>
          <w:sz w:val="20"/>
        </w:rPr>
        <w:t xml:space="preserve">Na javnem razpisu lahko kandidira prijavitelj, ki izpolnjuje vse spodaj naštete pogoje. </w:t>
      </w:r>
    </w:p>
    <w:p w14:paraId="79B61BBA" w14:textId="77777777" w:rsidR="00AA7F2E" w:rsidRPr="00686CFC" w:rsidRDefault="00AA7F2E" w:rsidP="00686CFC">
      <w:pPr>
        <w:spacing w:line="260" w:lineRule="atLeast"/>
        <w:contextualSpacing/>
        <w:rPr>
          <w:rFonts w:ascii="Arial" w:hAnsi="Arial" w:cs="Arial"/>
          <w:color w:val="000000" w:themeColor="text1"/>
          <w:sz w:val="20"/>
        </w:rPr>
      </w:pPr>
    </w:p>
    <w:p w14:paraId="67F32815" w14:textId="4F1D56CB" w:rsidR="00954C60" w:rsidRPr="006615BD" w:rsidRDefault="00954C60" w:rsidP="00686CFC">
      <w:pPr>
        <w:numPr>
          <w:ilvl w:val="0"/>
          <w:numId w:val="9"/>
        </w:numPr>
        <w:spacing w:line="260" w:lineRule="atLeast"/>
        <w:ind w:left="360"/>
        <w:contextualSpacing/>
        <w:rPr>
          <w:rFonts w:ascii="Arial" w:hAnsi="Arial" w:cs="Arial"/>
          <w:color w:val="000000" w:themeColor="text1"/>
          <w:sz w:val="20"/>
        </w:rPr>
      </w:pPr>
      <w:bookmarkStart w:id="19" w:name="_Hlk105046020"/>
      <w:r w:rsidRPr="006615BD">
        <w:rPr>
          <w:rFonts w:ascii="Arial" w:hAnsi="Arial" w:cs="Arial"/>
          <w:color w:val="000000" w:themeColor="text1"/>
          <w:sz w:val="20"/>
        </w:rPr>
        <w:t xml:space="preserve">Je pravna oseba s sedežem v Republiki Sloveniji, ustanovljena s strani Republike Slovenije, kot javni socialnovarstveni zavod, ki v skladu s standardno klasifikacijo dejavnosti opravlja </w:t>
      </w:r>
      <w:bookmarkStart w:id="20" w:name="_Hlk113352734"/>
      <w:r w:rsidRPr="006615BD">
        <w:rPr>
          <w:rFonts w:ascii="Arial" w:hAnsi="Arial" w:cs="Arial"/>
          <w:color w:val="000000" w:themeColor="text1"/>
          <w:sz w:val="20"/>
        </w:rPr>
        <w:t xml:space="preserve">dejavnost nastanitvenih ustanov za oskrbo starejših in invalidnih oseb (SKD-87.300) oz. dejavnost nastanitvenih ustanov za oskrbo duševno prizadetih, duševno obolelih in zasvojenih oseb </w:t>
      </w:r>
      <w:bookmarkEnd w:id="20"/>
      <w:r w:rsidRPr="006615BD">
        <w:rPr>
          <w:rFonts w:ascii="Arial" w:hAnsi="Arial" w:cs="Arial"/>
          <w:color w:val="000000" w:themeColor="text1"/>
          <w:sz w:val="20"/>
        </w:rPr>
        <w:t>(SKD-87.200) in ima v celodnevnem institucionalnem varstvu osebe iz ciljne skupine, ki so navedene v poglavju 5. Ciljna skupina javnega razpisa.</w:t>
      </w:r>
      <w:bookmarkEnd w:id="19"/>
    </w:p>
    <w:p w14:paraId="33978ED3" w14:textId="77777777" w:rsidR="00954C60" w:rsidRPr="006615BD" w:rsidRDefault="00954C60" w:rsidP="00686CFC">
      <w:pPr>
        <w:spacing w:line="260" w:lineRule="atLeast"/>
        <w:ind w:left="360"/>
        <w:contextualSpacing/>
        <w:rPr>
          <w:rFonts w:ascii="Arial" w:hAnsi="Arial" w:cs="Arial"/>
          <w:color w:val="000000" w:themeColor="text1"/>
          <w:sz w:val="20"/>
        </w:rPr>
      </w:pPr>
    </w:p>
    <w:p w14:paraId="765594A7" w14:textId="77777777" w:rsidR="00954C60" w:rsidRPr="006615BD" w:rsidRDefault="00954C60" w:rsidP="00686CFC">
      <w:pPr>
        <w:numPr>
          <w:ilvl w:val="0"/>
          <w:numId w:val="9"/>
        </w:numPr>
        <w:spacing w:line="260" w:lineRule="atLeast"/>
        <w:ind w:left="360"/>
        <w:contextualSpacing/>
        <w:rPr>
          <w:rFonts w:ascii="Arial" w:hAnsi="Arial" w:cs="Arial"/>
          <w:color w:val="000000" w:themeColor="text1"/>
          <w:sz w:val="20"/>
        </w:rPr>
      </w:pPr>
      <w:r w:rsidRPr="006615BD">
        <w:rPr>
          <w:rFonts w:ascii="Arial" w:hAnsi="Arial" w:cs="Arial"/>
          <w:color w:val="000000" w:themeColor="text1"/>
          <w:sz w:val="20"/>
        </w:rPr>
        <w:t xml:space="preserve">Ima sposobnost vnaprejšnjega financiranja projekta ter sposobnost zagotavljanja tehničnih in kadrovskih zmogljivosti za izvedbo projekta (reference prijavitelja s področja vodenja oz. izvajanja investicijskih projektov – </w:t>
      </w:r>
      <w:r w:rsidRPr="006615BD">
        <w:rPr>
          <w:rFonts w:ascii="Arial" w:hAnsi="Arial" w:cs="Arial"/>
          <w:i/>
          <w:iCs/>
          <w:color w:val="000000" w:themeColor="text1"/>
          <w:sz w:val="20"/>
        </w:rPr>
        <w:t>Priloga št. 3: Izjava o referencah prijavitelja s področja vodenja oz. izvajanja investicijskih projektov</w:t>
      </w:r>
      <w:r w:rsidRPr="006615BD">
        <w:rPr>
          <w:rFonts w:ascii="Arial" w:hAnsi="Arial" w:cs="Arial"/>
          <w:color w:val="000000" w:themeColor="text1"/>
          <w:sz w:val="20"/>
        </w:rPr>
        <w:t>).</w:t>
      </w:r>
    </w:p>
    <w:p w14:paraId="4C34C181" w14:textId="77777777" w:rsidR="00954C60" w:rsidRPr="006615BD" w:rsidRDefault="00954C60" w:rsidP="00686CFC">
      <w:pPr>
        <w:spacing w:line="260" w:lineRule="atLeast"/>
        <w:contextualSpacing/>
        <w:rPr>
          <w:rFonts w:ascii="Arial" w:hAnsi="Arial" w:cs="Arial"/>
          <w:color w:val="000000" w:themeColor="text1"/>
          <w:sz w:val="20"/>
        </w:rPr>
      </w:pPr>
    </w:p>
    <w:p w14:paraId="1EF04F00" w14:textId="77777777" w:rsidR="00954C60" w:rsidRPr="006615BD" w:rsidRDefault="00954C60" w:rsidP="00686CFC">
      <w:pPr>
        <w:numPr>
          <w:ilvl w:val="0"/>
          <w:numId w:val="9"/>
        </w:numPr>
        <w:spacing w:line="260" w:lineRule="atLeast"/>
        <w:ind w:left="360"/>
        <w:contextualSpacing/>
        <w:rPr>
          <w:rFonts w:ascii="Arial" w:hAnsi="Arial" w:cs="Arial"/>
          <w:color w:val="000000" w:themeColor="text1"/>
          <w:sz w:val="20"/>
        </w:rPr>
      </w:pPr>
      <w:r w:rsidRPr="006615BD">
        <w:rPr>
          <w:rFonts w:ascii="Arial" w:hAnsi="Arial" w:cs="Arial"/>
          <w:color w:val="000000" w:themeColor="text1"/>
          <w:sz w:val="20"/>
        </w:rPr>
        <w:t>Ima poravnane vse davke in druge obvezne dajatve, skladno z nacionalno zakonodajo, zapadle do vključno zadnjega dne v mesecu pred rokom, določenim za oddajo vlog na javni razpis.</w:t>
      </w:r>
    </w:p>
    <w:p w14:paraId="04138460" w14:textId="77777777" w:rsidR="00954C60" w:rsidRPr="006615BD" w:rsidRDefault="00954C60" w:rsidP="00686CFC">
      <w:pPr>
        <w:spacing w:line="260" w:lineRule="atLeast"/>
        <w:ind w:left="-360"/>
        <w:contextualSpacing/>
        <w:rPr>
          <w:rFonts w:ascii="Arial" w:hAnsi="Arial" w:cs="Arial"/>
          <w:color w:val="000000" w:themeColor="text1"/>
          <w:sz w:val="20"/>
        </w:rPr>
      </w:pPr>
    </w:p>
    <w:p w14:paraId="7BCA1463" w14:textId="77777777" w:rsidR="00954C60" w:rsidRPr="006615BD" w:rsidRDefault="00954C60" w:rsidP="00686CFC">
      <w:pPr>
        <w:numPr>
          <w:ilvl w:val="0"/>
          <w:numId w:val="9"/>
        </w:numPr>
        <w:spacing w:line="260" w:lineRule="atLeast"/>
        <w:ind w:left="360"/>
        <w:contextualSpacing/>
        <w:rPr>
          <w:rFonts w:ascii="Arial" w:hAnsi="Arial" w:cs="Arial"/>
          <w:color w:val="000000" w:themeColor="text1"/>
          <w:sz w:val="20"/>
        </w:rPr>
      </w:pPr>
      <w:r w:rsidRPr="006615BD">
        <w:rPr>
          <w:rFonts w:ascii="Arial" w:hAnsi="Arial" w:cs="Arial"/>
          <w:color w:val="000000" w:themeColor="text1"/>
          <w:sz w:val="20"/>
        </w:rPr>
        <w:t>Ni v stečajnem postopku, postopku prenehanja delovanja, postopku prisilne poravnave ali postopku likvidacije.</w:t>
      </w:r>
    </w:p>
    <w:p w14:paraId="127D1F0A" w14:textId="77777777" w:rsidR="00954C60" w:rsidRPr="006615BD" w:rsidRDefault="00954C60" w:rsidP="00686CFC">
      <w:pPr>
        <w:spacing w:line="260" w:lineRule="atLeast"/>
        <w:ind w:left="-360"/>
        <w:contextualSpacing/>
        <w:rPr>
          <w:rFonts w:ascii="Arial" w:hAnsi="Arial" w:cs="Arial"/>
          <w:color w:val="000000" w:themeColor="text1"/>
          <w:sz w:val="20"/>
        </w:rPr>
      </w:pPr>
    </w:p>
    <w:p w14:paraId="651C8CE3" w14:textId="77777777" w:rsidR="00954C60" w:rsidRPr="006615BD" w:rsidRDefault="00954C60" w:rsidP="00686CFC">
      <w:pPr>
        <w:numPr>
          <w:ilvl w:val="0"/>
          <w:numId w:val="9"/>
        </w:numPr>
        <w:spacing w:line="260" w:lineRule="atLeast"/>
        <w:ind w:left="360"/>
        <w:contextualSpacing/>
        <w:rPr>
          <w:rFonts w:ascii="Arial" w:hAnsi="Arial" w:cs="Arial"/>
          <w:color w:val="000000" w:themeColor="text1"/>
          <w:sz w:val="20"/>
        </w:rPr>
      </w:pPr>
      <w:r w:rsidRPr="006615BD">
        <w:rPr>
          <w:rFonts w:ascii="Arial" w:hAnsi="Arial" w:cs="Arial"/>
          <w:color w:val="000000" w:themeColor="text1"/>
          <w:sz w:val="20"/>
        </w:rPr>
        <w:t>Na zadnji dan v mesecu pred rokom, določenim za oddajo vlog na javni razpis, nima neporavnanih obveznosti (iz naslova integralnih sredstev in namenskih sredstev kohezijske politike) do ministrstva, pri čemer za ugotavljanje obstoja obveznosti do ministrstva ni pogoj, da bi bila le-ta že ugotovljena s pravnomočnim izvršilnim naslovom.</w:t>
      </w:r>
    </w:p>
    <w:p w14:paraId="1355BA88" w14:textId="77777777" w:rsidR="00954C60" w:rsidRPr="006615BD" w:rsidRDefault="00954C60" w:rsidP="00686CFC">
      <w:pPr>
        <w:spacing w:line="260" w:lineRule="atLeast"/>
        <w:ind w:left="-360"/>
        <w:contextualSpacing/>
        <w:rPr>
          <w:rFonts w:ascii="Arial" w:hAnsi="Arial" w:cs="Arial"/>
          <w:color w:val="000000" w:themeColor="text1"/>
          <w:sz w:val="20"/>
        </w:rPr>
      </w:pPr>
    </w:p>
    <w:p w14:paraId="5AE1B39E" w14:textId="77777777" w:rsidR="00954C60" w:rsidRPr="006615BD" w:rsidRDefault="00954C60" w:rsidP="00686CFC">
      <w:pPr>
        <w:numPr>
          <w:ilvl w:val="0"/>
          <w:numId w:val="9"/>
        </w:numPr>
        <w:spacing w:line="260" w:lineRule="atLeast"/>
        <w:ind w:left="360"/>
        <w:contextualSpacing/>
        <w:rPr>
          <w:rFonts w:ascii="Arial" w:hAnsi="Arial" w:cs="Arial"/>
          <w:color w:val="000000" w:themeColor="text1"/>
          <w:sz w:val="20"/>
        </w:rPr>
      </w:pPr>
      <w:r w:rsidRPr="006615BD">
        <w:rPr>
          <w:rFonts w:ascii="Arial" w:hAnsi="Arial" w:cs="Arial"/>
          <w:color w:val="000000" w:themeColor="text1"/>
          <w:sz w:val="20"/>
        </w:rPr>
        <w:t>Za stroške, ki so predmet tega javnega razpisa, ni prejel drugih javnih sredstev, vključno s sredstvi Evropske unije.</w:t>
      </w:r>
    </w:p>
    <w:p w14:paraId="1FB4A7CA" w14:textId="77777777" w:rsidR="00954C60" w:rsidRPr="006615BD" w:rsidRDefault="00954C60" w:rsidP="00686CFC">
      <w:pPr>
        <w:spacing w:line="260" w:lineRule="atLeast"/>
        <w:contextualSpacing/>
        <w:rPr>
          <w:rFonts w:ascii="Arial" w:hAnsi="Arial" w:cs="Arial"/>
          <w:color w:val="000000" w:themeColor="text1"/>
          <w:sz w:val="20"/>
        </w:rPr>
      </w:pPr>
    </w:p>
    <w:p w14:paraId="7095BFBB" w14:textId="77777777" w:rsidR="00954C60"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Ministrstvo bo za potrebe tega javnega razpisa pridobilo potrdila glede izpolnjevanja pogojev iz uradnih evidenc. Za hitrejšo obravnavo vloge lahko prijavitelj navedeno potrdilo iz uradnih evidenc priloži sam. Ministrstvo bo izpolnjevanje pogojev presojalo glede na stanje na dan podpisa Obrazca št. 1, </w:t>
      </w:r>
      <w:bookmarkStart w:id="21" w:name="_Hlk72477666"/>
      <w:r w:rsidRPr="006615BD">
        <w:rPr>
          <w:rFonts w:ascii="Arial" w:hAnsi="Arial" w:cs="Arial"/>
          <w:color w:val="000000" w:themeColor="text1"/>
          <w:sz w:val="20"/>
        </w:rPr>
        <w:t>razen pri izpolnjevanju pogoja pod zaporedno št. 4 in pogoja pod zaporedno št. 6, iz poglavja 7.1, za katerega se bo izpolnjevanje presojalo kot navedeno pri pogoju.</w:t>
      </w:r>
    </w:p>
    <w:bookmarkEnd w:id="21"/>
    <w:p w14:paraId="3BE9507C" w14:textId="77777777" w:rsidR="00954C60" w:rsidRPr="006615BD" w:rsidRDefault="00954C60" w:rsidP="00686CFC">
      <w:pPr>
        <w:spacing w:line="260" w:lineRule="atLeast"/>
        <w:contextualSpacing/>
        <w:rPr>
          <w:rFonts w:ascii="Arial" w:hAnsi="Arial" w:cs="Arial"/>
          <w:color w:val="000000" w:themeColor="text1"/>
          <w:sz w:val="20"/>
        </w:rPr>
      </w:pPr>
    </w:p>
    <w:p w14:paraId="00C18017" w14:textId="77777777" w:rsidR="00954C60"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 primeru dvoma glede izpolnjevanja pogojev za prijavitelja bo ministrstvo zahtevalo dodatna pojasnila ali dokazila.</w:t>
      </w:r>
    </w:p>
    <w:p w14:paraId="1A5B9A12" w14:textId="77777777" w:rsidR="00954C60" w:rsidRPr="006615BD" w:rsidRDefault="00954C60" w:rsidP="00686CFC">
      <w:pPr>
        <w:spacing w:line="260" w:lineRule="atLeast"/>
        <w:contextualSpacing/>
        <w:rPr>
          <w:rFonts w:ascii="Arial" w:hAnsi="Arial" w:cs="Arial"/>
          <w:color w:val="000000" w:themeColor="text1"/>
          <w:sz w:val="20"/>
        </w:rPr>
      </w:pPr>
    </w:p>
    <w:p w14:paraId="4732625B" w14:textId="77777777" w:rsidR="00954C60"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 kolikor prijavitelj ne izpolnjuje postavljenih pogojev javnega razpisa, bo takšna vloga zavrnjena.</w:t>
      </w:r>
    </w:p>
    <w:p w14:paraId="590CCBBB" w14:textId="77777777" w:rsidR="00364066" w:rsidRPr="006615BD" w:rsidRDefault="00364066" w:rsidP="00686CFC">
      <w:pPr>
        <w:spacing w:line="260" w:lineRule="atLeast"/>
        <w:contextualSpacing/>
        <w:rPr>
          <w:rFonts w:ascii="Arial" w:hAnsi="Arial" w:cs="Arial"/>
          <w:color w:val="000000" w:themeColor="text1"/>
          <w:sz w:val="20"/>
        </w:rPr>
      </w:pPr>
    </w:p>
    <w:p w14:paraId="5AF09B66" w14:textId="09717300"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22" w:name="_Toc116556518"/>
      <w:r w:rsidRPr="00686CFC">
        <w:rPr>
          <w:b/>
          <w:bCs/>
          <w:iCs/>
          <w:color w:val="000000" w:themeColor="text1"/>
          <w:szCs w:val="20"/>
        </w:rPr>
        <w:t>Splošni pogoji za vse prijavljene projekte</w:t>
      </w:r>
      <w:bookmarkEnd w:id="22"/>
      <w:r w:rsidRPr="00686CFC">
        <w:rPr>
          <w:b/>
          <w:bCs/>
          <w:iCs/>
          <w:color w:val="000000" w:themeColor="text1"/>
          <w:szCs w:val="20"/>
        </w:rPr>
        <w:t xml:space="preserve"> </w:t>
      </w:r>
    </w:p>
    <w:p w14:paraId="5B86896B" w14:textId="77777777" w:rsidR="00364066" w:rsidRPr="006615BD" w:rsidRDefault="00364066" w:rsidP="00686CFC">
      <w:pPr>
        <w:spacing w:line="260" w:lineRule="atLeast"/>
        <w:contextualSpacing/>
        <w:rPr>
          <w:rFonts w:ascii="Arial" w:hAnsi="Arial" w:cs="Arial"/>
          <w:color w:val="000000" w:themeColor="text1"/>
          <w:sz w:val="20"/>
        </w:rPr>
      </w:pPr>
    </w:p>
    <w:p w14:paraId="12648461" w14:textId="77777777" w:rsidR="00954C60"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Prijavljeni projekt mora za uvrstitev v izbor za dodelitev sredstev izkazovati izpolnjevanje naslednjih pogojev (velja za oba sklopa javnega razpisa):</w:t>
      </w:r>
    </w:p>
    <w:p w14:paraId="35372BD8" w14:textId="77777777" w:rsidR="00954C60" w:rsidRPr="006615BD" w:rsidRDefault="00954C60" w:rsidP="00686CFC">
      <w:pPr>
        <w:spacing w:line="260" w:lineRule="atLeast"/>
        <w:contextualSpacing/>
        <w:rPr>
          <w:rFonts w:ascii="Arial" w:hAnsi="Arial" w:cs="Arial"/>
          <w:color w:val="000000" w:themeColor="text1"/>
          <w:sz w:val="20"/>
        </w:rPr>
      </w:pPr>
    </w:p>
    <w:p w14:paraId="2099D690" w14:textId="15558D4D" w:rsidR="00954C60" w:rsidRPr="00686CFC" w:rsidRDefault="00266EFD" w:rsidP="00AA7F2E">
      <w:pPr>
        <w:pStyle w:val="Odstavekseznama"/>
        <w:numPr>
          <w:ilvl w:val="0"/>
          <w:numId w:val="39"/>
        </w:numPr>
        <w:spacing w:line="260" w:lineRule="atLeast"/>
        <w:ind w:left="357" w:hanging="357"/>
        <w:jc w:val="both"/>
        <w:rPr>
          <w:color w:val="000000" w:themeColor="text1"/>
        </w:rPr>
      </w:pPr>
      <w:r w:rsidRPr="00686CFC">
        <w:rPr>
          <w:color w:val="000000" w:themeColor="text1"/>
          <w:szCs w:val="20"/>
        </w:rPr>
        <w:t xml:space="preserve">za </w:t>
      </w:r>
      <w:r w:rsidR="00954C60" w:rsidRPr="00686CFC">
        <w:rPr>
          <w:color w:val="000000" w:themeColor="text1"/>
          <w:szCs w:val="20"/>
        </w:rPr>
        <w:t xml:space="preserve">vsak projekt mora biti izdelana in s strani pristojnega organa/osebe prijavitelja potrjena investicijska dokumentacija, v skladu z določili Uredbe o enotni metodologiji za pripravo in obravnavo investicijske dokumentacije na področju javnih financ (Uradni list RS, št. 60/06, 54/10 in 27/16). </w:t>
      </w:r>
    </w:p>
    <w:p w14:paraId="48C904AA" w14:textId="77777777" w:rsidR="00954C60" w:rsidRPr="006615BD" w:rsidRDefault="00954C60" w:rsidP="00AA7F2E">
      <w:pPr>
        <w:spacing w:line="260" w:lineRule="atLeast"/>
        <w:ind w:left="357" w:hanging="357"/>
        <w:contextualSpacing/>
        <w:rPr>
          <w:rFonts w:ascii="Arial" w:hAnsi="Arial" w:cs="Arial"/>
          <w:color w:val="000000" w:themeColor="text1"/>
          <w:sz w:val="20"/>
        </w:rPr>
      </w:pPr>
    </w:p>
    <w:p w14:paraId="62C4C9FE" w14:textId="26FA1A11" w:rsidR="00954C60" w:rsidRPr="00686CFC" w:rsidRDefault="00266EFD" w:rsidP="00AA7F2E">
      <w:pPr>
        <w:pStyle w:val="Odstavekseznama"/>
        <w:numPr>
          <w:ilvl w:val="0"/>
          <w:numId w:val="39"/>
        </w:numPr>
        <w:spacing w:line="260" w:lineRule="atLeast"/>
        <w:ind w:left="357" w:hanging="357"/>
        <w:jc w:val="both"/>
        <w:rPr>
          <w:color w:val="000000" w:themeColor="text1"/>
        </w:rPr>
      </w:pPr>
      <w:r w:rsidRPr="006615BD">
        <w:rPr>
          <w:color w:val="000000" w:themeColor="text1"/>
          <w:szCs w:val="20"/>
        </w:rPr>
        <w:t xml:space="preserve">podpisan </w:t>
      </w:r>
      <w:r w:rsidR="00954C60" w:rsidRPr="00686CFC">
        <w:rPr>
          <w:color w:val="000000" w:themeColor="text1"/>
          <w:szCs w:val="20"/>
        </w:rPr>
        <w:t xml:space="preserve">in žigosan sklep o potrditvi investicijske dokumentacije mora vsebovati najmanj naziv projekta, vrsto investicijske dokumentacije, ki se potrjuje, številko in datum sklepa o potrditvi, ocenjeno vrednost investicije ter predvidene vire financiranja z navedbo zneskov za posamezne vire. </w:t>
      </w:r>
    </w:p>
    <w:p w14:paraId="3286061E" w14:textId="77777777" w:rsidR="00954C60" w:rsidRPr="006615BD" w:rsidRDefault="00954C60" w:rsidP="00AA7F2E">
      <w:pPr>
        <w:spacing w:line="260" w:lineRule="atLeast"/>
        <w:ind w:left="357" w:hanging="357"/>
        <w:contextualSpacing/>
        <w:rPr>
          <w:rFonts w:ascii="Arial" w:hAnsi="Arial" w:cs="Arial"/>
          <w:color w:val="000000" w:themeColor="text1"/>
          <w:sz w:val="20"/>
        </w:rPr>
      </w:pPr>
    </w:p>
    <w:p w14:paraId="5AA57581" w14:textId="5954FCEF" w:rsidR="00954C60" w:rsidRPr="00686CFC" w:rsidRDefault="00266EFD" w:rsidP="00AA7F2E">
      <w:pPr>
        <w:pStyle w:val="Odstavekseznama"/>
        <w:numPr>
          <w:ilvl w:val="0"/>
          <w:numId w:val="39"/>
        </w:numPr>
        <w:spacing w:line="260" w:lineRule="atLeast"/>
        <w:ind w:left="357" w:hanging="357"/>
        <w:jc w:val="both"/>
        <w:rPr>
          <w:color w:val="000000" w:themeColor="text1"/>
        </w:rPr>
      </w:pPr>
      <w:r w:rsidRPr="006615BD">
        <w:rPr>
          <w:color w:val="000000" w:themeColor="text1"/>
          <w:szCs w:val="20"/>
        </w:rPr>
        <w:t xml:space="preserve">iz </w:t>
      </w:r>
      <w:r w:rsidR="00954C60" w:rsidRPr="00686CFC">
        <w:rPr>
          <w:color w:val="000000" w:themeColor="text1"/>
          <w:szCs w:val="20"/>
        </w:rPr>
        <w:t>investicijske dokumentacije mora biti razvidno, na kateri sklop se prijavitelj prijavlja, prav tako mora biti izdelana analiza stroškov in koristi v skladu z Delegirano uredbo komisije 480/2014 (členi 15 do 19) in Izvedbeno uredbo komisije 2015/207 EU (člen 3 in Priloga III: metodologija za pripravo ASK), ter izračun finančne vrzeli. Analiza stroškov in koristi mora biti izdelana v skladu s smernicami Guide to Cost-Benefit Analysis of Investment Projects, Economic appraisal tol for Cohesion Policy 2014-2020.</w:t>
      </w:r>
    </w:p>
    <w:p w14:paraId="1899B014" w14:textId="77777777" w:rsidR="00954C60" w:rsidRPr="006615BD" w:rsidRDefault="00954C60" w:rsidP="00686CFC">
      <w:pPr>
        <w:spacing w:line="260" w:lineRule="atLeast"/>
        <w:contextualSpacing/>
        <w:rPr>
          <w:rFonts w:ascii="Arial" w:hAnsi="Arial" w:cs="Arial"/>
          <w:color w:val="000000" w:themeColor="text1"/>
          <w:sz w:val="20"/>
        </w:rPr>
      </w:pPr>
    </w:p>
    <w:p w14:paraId="5B04BD6A" w14:textId="77777777" w:rsidR="00954C60"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 primeru dvoma glede izpolnjevanja pogojev prijavitelja bo ministrstvo zahtevalo dodatna pojasnila ali dokazila.</w:t>
      </w:r>
    </w:p>
    <w:p w14:paraId="5FE376A7" w14:textId="77777777" w:rsidR="00954C60" w:rsidRPr="006615BD" w:rsidRDefault="00954C60" w:rsidP="00686CFC">
      <w:pPr>
        <w:spacing w:line="260" w:lineRule="atLeast"/>
        <w:contextualSpacing/>
        <w:rPr>
          <w:rFonts w:ascii="Arial" w:hAnsi="Arial" w:cs="Arial"/>
          <w:color w:val="000000" w:themeColor="text1"/>
          <w:sz w:val="20"/>
        </w:rPr>
      </w:pPr>
    </w:p>
    <w:p w14:paraId="344BDB21" w14:textId="77777777" w:rsidR="00954C60"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 kolikor projekt ne izpolnjuje postavljenih pogojev javnega razpisa, bo takšna vloga zavrnjena.</w:t>
      </w:r>
    </w:p>
    <w:p w14:paraId="6894BBD5" w14:textId="77777777" w:rsidR="00364066" w:rsidRPr="006615BD" w:rsidRDefault="00364066" w:rsidP="00686CFC">
      <w:pPr>
        <w:spacing w:line="260" w:lineRule="atLeast"/>
        <w:contextualSpacing/>
        <w:rPr>
          <w:rFonts w:ascii="Arial" w:hAnsi="Arial" w:cs="Arial"/>
          <w:color w:val="000000" w:themeColor="text1"/>
          <w:sz w:val="20"/>
        </w:rPr>
      </w:pPr>
    </w:p>
    <w:p w14:paraId="2CF6C7B3" w14:textId="471CE304"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23" w:name="_Toc116556519"/>
      <w:bookmarkStart w:id="24" w:name="_Hlk98760949"/>
      <w:r w:rsidRPr="00686CFC">
        <w:rPr>
          <w:b/>
          <w:bCs/>
          <w:iCs/>
          <w:color w:val="000000" w:themeColor="text1"/>
          <w:szCs w:val="20"/>
        </w:rPr>
        <w:t>Specifični pogoji za vse prijavljene projekte</w:t>
      </w:r>
      <w:bookmarkEnd w:id="23"/>
    </w:p>
    <w:bookmarkEnd w:id="24"/>
    <w:p w14:paraId="1257F865" w14:textId="77777777" w:rsidR="00364066" w:rsidRPr="006615BD" w:rsidRDefault="00364066" w:rsidP="00686CFC">
      <w:pPr>
        <w:spacing w:line="260" w:lineRule="atLeast"/>
        <w:contextualSpacing/>
        <w:rPr>
          <w:rFonts w:ascii="Arial" w:hAnsi="Arial" w:cs="Arial"/>
          <w:color w:val="000000" w:themeColor="text1"/>
          <w:sz w:val="20"/>
        </w:rPr>
      </w:pPr>
    </w:p>
    <w:p w14:paraId="7198F527" w14:textId="0F608350" w:rsidR="00AA7F2E" w:rsidRPr="00AA7F2E" w:rsidRDefault="00AA7F2E" w:rsidP="00AA7F2E">
      <w:pPr>
        <w:numPr>
          <w:ilvl w:val="0"/>
          <w:numId w:val="16"/>
        </w:numPr>
        <w:spacing w:line="260" w:lineRule="atLeast"/>
        <w:contextualSpacing/>
        <w:rPr>
          <w:rFonts w:ascii="Arial" w:hAnsi="Arial" w:cs="Arial"/>
          <w:color w:val="000000" w:themeColor="text1"/>
          <w:sz w:val="20"/>
        </w:rPr>
      </w:pPr>
      <w:r w:rsidRPr="00AA7F2E">
        <w:rPr>
          <w:rFonts w:ascii="Arial" w:hAnsi="Arial" w:cs="Arial"/>
          <w:color w:val="000000" w:themeColor="text1"/>
          <w:sz w:val="20"/>
        </w:rPr>
        <w:t xml:space="preserve">Vlogi prijavitelja mora biti priloženo pravnomočno gradbeno dovoljenje za objekt. V kolikor gradbeno dovoljenje še ni pridobljeno, je potrebno priložiti izjavo prijavitelja, da bo pravnomočno gradbeno dovoljenje pridobljeno najkasneje do 31. 12. 2023. Če gradbeno dovoljenje ne bo pridobljeno v tem roku, bo ministrstvo odstopilo od podpisa pogodbe o sofinanciranju </w:t>
      </w:r>
      <w:r w:rsidRPr="00AA7F2E">
        <w:rPr>
          <w:rFonts w:ascii="Arial" w:hAnsi="Arial" w:cs="Arial"/>
          <w:i/>
          <w:iCs/>
          <w:color w:val="000000" w:themeColor="text1"/>
          <w:sz w:val="20"/>
        </w:rPr>
        <w:t>(Priloga št. 8: Pravnomočno gradbeno dovoljenje ali izjava prijavitelja, da bo pravnomočno gradbeno dovoljenje pridobljeno do 31. 12. 2023).</w:t>
      </w:r>
    </w:p>
    <w:p w14:paraId="223AA2F2" w14:textId="77777777" w:rsidR="00954C60" w:rsidRPr="006615BD" w:rsidRDefault="00954C60" w:rsidP="00686CFC">
      <w:pPr>
        <w:spacing w:line="260" w:lineRule="atLeast"/>
        <w:contextualSpacing/>
        <w:rPr>
          <w:rFonts w:ascii="Arial" w:hAnsi="Arial" w:cs="Arial"/>
          <w:color w:val="000000" w:themeColor="text1"/>
          <w:sz w:val="20"/>
        </w:rPr>
      </w:pPr>
    </w:p>
    <w:p w14:paraId="3E89E3AC" w14:textId="77777777" w:rsidR="00954C60" w:rsidRPr="006615BD" w:rsidRDefault="00954C60" w:rsidP="00686CFC">
      <w:pPr>
        <w:numPr>
          <w:ilvl w:val="0"/>
          <w:numId w:val="16"/>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Projektna rešitev gradnje objekta mora upoštevati naslednje specifične pogoje:</w:t>
      </w:r>
    </w:p>
    <w:p w14:paraId="022DB926" w14:textId="0CD12ECB" w:rsidR="00AA7F2E" w:rsidRDefault="00AA7F2E" w:rsidP="00AA7F2E">
      <w:pPr>
        <w:pStyle w:val="Odstavekseznama"/>
        <w:numPr>
          <w:ilvl w:val="0"/>
          <w:numId w:val="7"/>
        </w:numPr>
        <w:spacing w:line="276" w:lineRule="auto"/>
        <w:ind w:left="714" w:hanging="357"/>
        <w:jc w:val="both"/>
      </w:pPr>
      <w:bookmarkStart w:id="25" w:name="_Hlk105046450"/>
      <w:r>
        <w:t xml:space="preserve">pri umeščanju in načrtovanju je bil upoštevan Pravilnik o minimalnih tehničnih zahtevah za </w:t>
      </w:r>
      <w:r w:rsidRPr="0042778D">
        <w:t>izvajalce socialnovarstvenih storitev,</w:t>
      </w:r>
    </w:p>
    <w:p w14:paraId="4FFCD1ED" w14:textId="77777777" w:rsidR="00AA7F2E" w:rsidRPr="0042778D" w:rsidRDefault="00AA7F2E" w:rsidP="00AA7F2E">
      <w:pPr>
        <w:pStyle w:val="Odstavekseznama"/>
        <w:spacing w:line="276" w:lineRule="auto"/>
        <w:ind w:left="714"/>
        <w:jc w:val="both"/>
      </w:pPr>
    </w:p>
    <w:p w14:paraId="2F248527" w14:textId="310E4312" w:rsidR="00AA7F2E" w:rsidRDefault="00AA7F2E" w:rsidP="00AA7F2E">
      <w:pPr>
        <w:pStyle w:val="Odstavekseznama"/>
        <w:numPr>
          <w:ilvl w:val="0"/>
          <w:numId w:val="7"/>
        </w:numPr>
        <w:spacing w:line="276" w:lineRule="auto"/>
        <w:ind w:left="714" w:hanging="357"/>
        <w:jc w:val="both"/>
      </w:pPr>
      <w:r w:rsidRPr="00786C55">
        <w:t xml:space="preserve">v bivalno enoto (posamezni objekt) doma za starejše se lahko umesti največ 24 stanovalcev, v primeru gradnje </w:t>
      </w:r>
      <w:bookmarkStart w:id="26" w:name="_Hlk122348873"/>
      <w:r w:rsidRPr="00786C55">
        <w:t>bivalne enote oz. stanovanjske skupine za odrasle osebe, ki so upravičene do institucionalnega varstva v varstveno delovnih centrih, centrih za usposabljanje delo in varstvo in posebnih socialnovarstvenih zavodih</w:t>
      </w:r>
      <w:bookmarkEnd w:id="26"/>
      <w:r w:rsidRPr="00786C55">
        <w:t>, pa se lahko v stanovanjsko skupino (posamezni objekt) umesti največ 6 stanovalcev,</w:t>
      </w:r>
    </w:p>
    <w:p w14:paraId="0B2FD871" w14:textId="77777777" w:rsidR="00AA7F2E" w:rsidRPr="00786C55" w:rsidRDefault="00AA7F2E" w:rsidP="00AA7F2E">
      <w:pPr>
        <w:spacing w:line="276" w:lineRule="auto"/>
      </w:pPr>
    </w:p>
    <w:p w14:paraId="2714F24D" w14:textId="3B090219" w:rsidR="00AA7F2E" w:rsidRDefault="00AA7F2E" w:rsidP="00AA7F2E">
      <w:pPr>
        <w:pStyle w:val="Odstavekseznama"/>
        <w:numPr>
          <w:ilvl w:val="0"/>
          <w:numId w:val="7"/>
        </w:numPr>
        <w:spacing w:line="276" w:lineRule="auto"/>
        <w:ind w:left="714" w:hanging="357"/>
        <w:jc w:val="both"/>
      </w:pPr>
      <w:r w:rsidRPr="00786C55">
        <w:t>na eno lokacijo (lokacija pomeni območje ene, dveh ali treh medsebojno povezanih gradbenih parcel) se lahko umesti največ tri bivalne enote. V primeru umestitve treh bivalnih enot skupno število stanovalcev na lokaciji ne sme presegati 60 stanovalcev. V primeru gradnje bivalne enote/stanovanjske skupine za odrasle osebe, ki so upravičene do institucionalnega varstva v varstveno delovnih centrih, centrih za usposabljanje delo in varstvo in posebnih socialnovarstvenih zavodih se na eno lokacijo umesti praviloma ena bivalna enota/stanovanjska skupina za največ 6 oseb, izjemoma pa je dopustno umestiti največ tri samostojne bivalne enote/stanovanjske skupine</w:t>
      </w:r>
      <w:r>
        <w:t>,</w:t>
      </w:r>
    </w:p>
    <w:p w14:paraId="63A258FD" w14:textId="77777777" w:rsidR="00AA7F2E" w:rsidRPr="00786C55" w:rsidRDefault="00AA7F2E" w:rsidP="00AA7F2E">
      <w:pPr>
        <w:spacing w:line="276" w:lineRule="auto"/>
      </w:pPr>
    </w:p>
    <w:p w14:paraId="69A0493D" w14:textId="68E3A348" w:rsidR="00AA7F2E" w:rsidRDefault="00AA7F2E" w:rsidP="00AA7F2E">
      <w:pPr>
        <w:pStyle w:val="Odstavekseznama"/>
        <w:numPr>
          <w:ilvl w:val="0"/>
          <w:numId w:val="7"/>
        </w:numPr>
        <w:spacing w:line="276" w:lineRule="auto"/>
        <w:ind w:left="714" w:hanging="357"/>
        <w:jc w:val="both"/>
      </w:pPr>
      <w:r>
        <w:t>b</w:t>
      </w:r>
      <w:r w:rsidRPr="00786C55">
        <w:t xml:space="preserve">ivalne enote morajo </w:t>
      </w:r>
      <w:r w:rsidR="00B22A3D">
        <w:t xml:space="preserve">biti </w:t>
      </w:r>
      <w:r w:rsidRPr="00786C55">
        <w:t>samostojne, morajo predstavljati samostojno funkcionalno celoto, primerno za samostojno uporabo in je z njimi mogoče samostojno razpolagati. Med seboj ne smejo biti fizično povezane, razen v primeru izvedbe kleti in umestitve gospodarskoservisnih prostorov v kleti (skupni deli stavbe)</w:t>
      </w:r>
      <w:r>
        <w:t>,</w:t>
      </w:r>
    </w:p>
    <w:p w14:paraId="41B46728" w14:textId="77777777" w:rsidR="00AA7F2E" w:rsidRPr="00786C55" w:rsidRDefault="00AA7F2E" w:rsidP="00AA7F2E">
      <w:pPr>
        <w:spacing w:line="276" w:lineRule="auto"/>
      </w:pPr>
    </w:p>
    <w:p w14:paraId="45269E20" w14:textId="77777777" w:rsidR="00AA7F2E" w:rsidRPr="00786C55" w:rsidRDefault="00AA7F2E" w:rsidP="00AA7F2E">
      <w:pPr>
        <w:pStyle w:val="Odstavekseznama"/>
        <w:numPr>
          <w:ilvl w:val="0"/>
          <w:numId w:val="7"/>
        </w:numPr>
        <w:spacing w:line="276" w:lineRule="auto"/>
        <w:ind w:left="714" w:hanging="357"/>
        <w:jc w:val="both"/>
      </w:pPr>
      <w:r w:rsidRPr="00786C55">
        <w:t>v primeru izgradnje več bivalnih enot na eni lokaciji so lahko priključki na gospodarsko javno infrastrukturo skupni,</w:t>
      </w:r>
    </w:p>
    <w:p w14:paraId="05914A35" w14:textId="77777777" w:rsidR="0033503E" w:rsidRPr="006615BD" w:rsidRDefault="0033503E" w:rsidP="00686CFC">
      <w:pPr>
        <w:spacing w:line="260" w:lineRule="atLeast"/>
        <w:ind w:left="714" w:hanging="357"/>
        <w:contextualSpacing/>
        <w:rPr>
          <w:rFonts w:ascii="Arial" w:hAnsi="Arial" w:cs="Arial"/>
          <w:color w:val="000000" w:themeColor="text1"/>
          <w:sz w:val="20"/>
        </w:rPr>
      </w:pPr>
    </w:p>
    <w:bookmarkEnd w:id="25"/>
    <w:p w14:paraId="0A24E0B4" w14:textId="77777777" w:rsidR="00954C60" w:rsidRPr="006615BD" w:rsidRDefault="00954C60" w:rsidP="00686CFC">
      <w:pPr>
        <w:numPr>
          <w:ilvl w:val="0"/>
          <w:numId w:val="7"/>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v primeru izvedbe več bivalnih enot na eni lokaciji je potrebno v vsaki bivalni enoti zagotoviti:</w:t>
      </w:r>
    </w:p>
    <w:p w14:paraId="43CD07D9" w14:textId="77777777" w:rsidR="00954C60" w:rsidRPr="006615BD" w:rsidRDefault="00954C60" w:rsidP="00686CFC">
      <w:pPr>
        <w:numPr>
          <w:ilvl w:val="1"/>
          <w:numId w:val="7"/>
        </w:numPr>
        <w:spacing w:line="260" w:lineRule="atLeast"/>
        <w:ind w:left="1276" w:hanging="352"/>
        <w:contextualSpacing/>
        <w:rPr>
          <w:rFonts w:ascii="Arial" w:hAnsi="Arial" w:cs="Arial"/>
          <w:color w:val="000000" w:themeColor="text1"/>
          <w:sz w:val="20"/>
        </w:rPr>
      </w:pPr>
      <w:r w:rsidRPr="006615BD">
        <w:rPr>
          <w:rFonts w:ascii="Arial" w:hAnsi="Arial" w:cs="Arial"/>
          <w:color w:val="000000" w:themeColor="text1"/>
          <w:sz w:val="20"/>
        </w:rPr>
        <w:t>prostore za izvajanje skupnostnih programov</w:t>
      </w:r>
    </w:p>
    <w:p w14:paraId="2BB2DAFD" w14:textId="18B8E439" w:rsidR="00954C60" w:rsidRPr="006615BD" w:rsidRDefault="00954C60" w:rsidP="00686CFC">
      <w:pPr>
        <w:numPr>
          <w:ilvl w:val="1"/>
          <w:numId w:val="7"/>
        </w:numPr>
        <w:spacing w:line="260" w:lineRule="atLeast"/>
        <w:ind w:left="1276" w:hanging="352"/>
        <w:contextualSpacing/>
        <w:rPr>
          <w:rFonts w:ascii="Arial" w:hAnsi="Arial" w:cs="Arial"/>
          <w:color w:val="000000" w:themeColor="text1"/>
          <w:sz w:val="20"/>
        </w:rPr>
      </w:pPr>
      <w:r w:rsidRPr="006615BD">
        <w:rPr>
          <w:rFonts w:ascii="Arial" w:hAnsi="Arial" w:cs="Arial"/>
          <w:color w:val="000000" w:themeColor="text1"/>
          <w:sz w:val="20"/>
        </w:rPr>
        <w:t>sestrsko sobo</w:t>
      </w:r>
      <w:r w:rsidR="0033503E" w:rsidRPr="006615BD">
        <w:rPr>
          <w:rFonts w:ascii="Arial" w:hAnsi="Arial" w:cs="Arial"/>
          <w:color w:val="000000" w:themeColor="text1"/>
          <w:sz w:val="20"/>
        </w:rPr>
        <w:t>,</w:t>
      </w:r>
    </w:p>
    <w:p w14:paraId="0787D682" w14:textId="77777777" w:rsidR="00954C60" w:rsidRPr="006615BD" w:rsidRDefault="00954C60" w:rsidP="00686CFC">
      <w:pPr>
        <w:numPr>
          <w:ilvl w:val="0"/>
          <w:numId w:val="7"/>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v primeru izvedbe več bivalnih enot na eni lokaciji se lahko za vse bivalne enote zagotovijo skupni:</w:t>
      </w:r>
    </w:p>
    <w:p w14:paraId="013CEE5B" w14:textId="77777777" w:rsidR="00954C60" w:rsidRPr="006615BD" w:rsidRDefault="00954C60" w:rsidP="00686CFC">
      <w:pPr>
        <w:numPr>
          <w:ilvl w:val="1"/>
          <w:numId w:val="7"/>
        </w:numPr>
        <w:spacing w:line="260" w:lineRule="atLeast"/>
        <w:ind w:left="1276"/>
        <w:contextualSpacing/>
        <w:rPr>
          <w:rFonts w:ascii="Arial" w:hAnsi="Arial" w:cs="Arial"/>
          <w:color w:val="000000" w:themeColor="text1"/>
          <w:sz w:val="20"/>
        </w:rPr>
      </w:pPr>
      <w:r w:rsidRPr="006615BD">
        <w:rPr>
          <w:rFonts w:ascii="Arial" w:hAnsi="Arial" w:cs="Arial"/>
          <w:color w:val="000000" w:themeColor="text1"/>
          <w:sz w:val="20"/>
        </w:rPr>
        <w:t>prostori za izvajanje delovne terapije in fizioterapije</w:t>
      </w:r>
    </w:p>
    <w:p w14:paraId="1990C438" w14:textId="77777777" w:rsidR="00954C60" w:rsidRPr="006615BD" w:rsidRDefault="00954C60" w:rsidP="00686CFC">
      <w:pPr>
        <w:numPr>
          <w:ilvl w:val="1"/>
          <w:numId w:val="7"/>
        </w:numPr>
        <w:spacing w:line="260" w:lineRule="atLeast"/>
        <w:ind w:left="1276"/>
        <w:contextualSpacing/>
        <w:rPr>
          <w:rFonts w:ascii="Arial" w:hAnsi="Arial" w:cs="Arial"/>
          <w:color w:val="000000" w:themeColor="text1"/>
          <w:sz w:val="20"/>
        </w:rPr>
      </w:pPr>
      <w:r w:rsidRPr="006615BD">
        <w:rPr>
          <w:rFonts w:ascii="Arial" w:hAnsi="Arial" w:cs="Arial"/>
          <w:color w:val="000000" w:themeColor="text1"/>
          <w:sz w:val="20"/>
        </w:rPr>
        <w:t>prostori za izvajanje zdravstvene dejavnosti</w:t>
      </w:r>
    </w:p>
    <w:p w14:paraId="61C463CC" w14:textId="77777777" w:rsidR="00954C60" w:rsidRPr="006615BD" w:rsidRDefault="00954C60" w:rsidP="00686CFC">
      <w:pPr>
        <w:numPr>
          <w:ilvl w:val="1"/>
          <w:numId w:val="7"/>
        </w:numPr>
        <w:spacing w:line="260" w:lineRule="atLeast"/>
        <w:ind w:left="1276"/>
        <w:contextualSpacing/>
        <w:rPr>
          <w:rFonts w:ascii="Arial" w:hAnsi="Arial" w:cs="Arial"/>
          <w:color w:val="000000" w:themeColor="text1"/>
          <w:sz w:val="20"/>
        </w:rPr>
      </w:pPr>
      <w:r w:rsidRPr="006615BD">
        <w:rPr>
          <w:rFonts w:ascii="Arial" w:hAnsi="Arial" w:cs="Arial"/>
          <w:color w:val="000000" w:themeColor="text1"/>
          <w:sz w:val="20"/>
        </w:rPr>
        <w:t>prostor za opravljanje verskih obredov</w:t>
      </w:r>
    </w:p>
    <w:p w14:paraId="46356B14" w14:textId="77777777" w:rsidR="00954C60" w:rsidRPr="006615BD" w:rsidRDefault="00954C60" w:rsidP="00686CFC">
      <w:pPr>
        <w:numPr>
          <w:ilvl w:val="1"/>
          <w:numId w:val="7"/>
        </w:numPr>
        <w:spacing w:line="260" w:lineRule="atLeast"/>
        <w:ind w:left="1276"/>
        <w:contextualSpacing/>
        <w:rPr>
          <w:rFonts w:ascii="Arial" w:hAnsi="Arial" w:cs="Arial"/>
          <w:color w:val="000000" w:themeColor="text1"/>
          <w:sz w:val="20"/>
        </w:rPr>
      </w:pPr>
      <w:r w:rsidRPr="006615BD">
        <w:rPr>
          <w:rFonts w:ascii="Arial" w:hAnsi="Arial" w:cs="Arial"/>
          <w:color w:val="000000" w:themeColor="text1"/>
          <w:sz w:val="20"/>
        </w:rPr>
        <w:t>prostor za umrlega</w:t>
      </w:r>
    </w:p>
    <w:p w14:paraId="0A59B7E2" w14:textId="77777777" w:rsidR="00954C60" w:rsidRPr="006615BD" w:rsidRDefault="00954C60" w:rsidP="00686CFC">
      <w:pPr>
        <w:numPr>
          <w:ilvl w:val="1"/>
          <w:numId w:val="7"/>
        </w:numPr>
        <w:spacing w:line="260" w:lineRule="atLeast"/>
        <w:ind w:left="1276"/>
        <w:contextualSpacing/>
        <w:rPr>
          <w:rFonts w:ascii="Arial" w:hAnsi="Arial" w:cs="Arial"/>
          <w:color w:val="000000" w:themeColor="text1"/>
          <w:sz w:val="20"/>
        </w:rPr>
      </w:pPr>
      <w:r w:rsidRPr="006615BD">
        <w:rPr>
          <w:rFonts w:ascii="Arial" w:hAnsi="Arial" w:cs="Arial"/>
          <w:color w:val="000000" w:themeColor="text1"/>
          <w:sz w:val="20"/>
        </w:rPr>
        <w:t>recepcija</w:t>
      </w:r>
    </w:p>
    <w:p w14:paraId="2EF015DF" w14:textId="7B8711E0" w:rsidR="00954C60" w:rsidRPr="006615BD" w:rsidRDefault="00954C60" w:rsidP="00686CFC">
      <w:pPr>
        <w:numPr>
          <w:ilvl w:val="1"/>
          <w:numId w:val="7"/>
        </w:numPr>
        <w:spacing w:line="260" w:lineRule="atLeast"/>
        <w:ind w:left="1276"/>
        <w:contextualSpacing/>
        <w:rPr>
          <w:rFonts w:ascii="Arial" w:hAnsi="Arial" w:cs="Arial"/>
          <w:color w:val="000000" w:themeColor="text1"/>
          <w:sz w:val="20"/>
        </w:rPr>
      </w:pPr>
      <w:r w:rsidRPr="006615BD">
        <w:rPr>
          <w:rFonts w:ascii="Arial" w:hAnsi="Arial" w:cs="Arial"/>
          <w:color w:val="000000" w:themeColor="text1"/>
          <w:sz w:val="20"/>
        </w:rPr>
        <w:t>gospodarskoservisni prostori</w:t>
      </w:r>
    </w:p>
    <w:p w14:paraId="4B83CB67" w14:textId="0EB8E083" w:rsidR="00954C60" w:rsidRPr="006615BD" w:rsidRDefault="00954C60" w:rsidP="00686CFC">
      <w:pPr>
        <w:numPr>
          <w:ilvl w:val="1"/>
          <w:numId w:val="7"/>
        </w:numPr>
        <w:spacing w:line="260" w:lineRule="atLeast"/>
        <w:ind w:left="1276"/>
        <w:contextualSpacing/>
        <w:rPr>
          <w:rFonts w:ascii="Arial" w:hAnsi="Arial" w:cs="Arial"/>
          <w:color w:val="000000" w:themeColor="text1"/>
          <w:sz w:val="20"/>
        </w:rPr>
      </w:pPr>
      <w:r w:rsidRPr="006615BD">
        <w:rPr>
          <w:rFonts w:ascii="Arial" w:hAnsi="Arial" w:cs="Arial"/>
          <w:color w:val="000000" w:themeColor="text1"/>
          <w:sz w:val="20"/>
        </w:rPr>
        <w:t>prostori za opravljanje strokovnih nalog</w:t>
      </w:r>
      <w:r w:rsidR="00AA7F2E">
        <w:rPr>
          <w:rFonts w:ascii="Arial" w:hAnsi="Arial" w:cs="Arial"/>
          <w:color w:val="000000" w:themeColor="text1"/>
          <w:sz w:val="20"/>
        </w:rPr>
        <w:t>.</w:t>
      </w:r>
    </w:p>
    <w:p w14:paraId="1B77DFB5" w14:textId="77777777" w:rsidR="00AA7F2E" w:rsidRPr="00AA7F2E" w:rsidRDefault="00AA7F2E" w:rsidP="00AA7F2E">
      <w:pPr>
        <w:spacing w:line="260" w:lineRule="atLeast"/>
        <w:ind w:left="720"/>
        <w:contextualSpacing/>
        <w:rPr>
          <w:rFonts w:ascii="Arial" w:hAnsi="Arial" w:cs="Arial"/>
          <w:color w:val="000000" w:themeColor="text1"/>
          <w:sz w:val="20"/>
        </w:rPr>
      </w:pPr>
      <w:r w:rsidRPr="00AA7F2E">
        <w:rPr>
          <w:rFonts w:ascii="Arial" w:hAnsi="Arial" w:cs="Arial"/>
          <w:color w:val="000000" w:themeColor="text1"/>
          <w:sz w:val="20"/>
        </w:rPr>
        <w:t>Prostori za izvajanje delovne terapije in fizioterapije so lahko skupni ali pa se izvajajo v skupnem prostoru. V takem primeru je potrebno predvideti ločene kabinete za delovnega terapevta oziroma pripomočke.</w:t>
      </w:r>
    </w:p>
    <w:p w14:paraId="4C7FE38E" w14:textId="513CC51B" w:rsidR="0033503E" w:rsidRDefault="00AA7F2E" w:rsidP="00AA7F2E">
      <w:pPr>
        <w:spacing w:line="260" w:lineRule="atLeast"/>
        <w:ind w:left="720"/>
        <w:contextualSpacing/>
        <w:rPr>
          <w:rFonts w:ascii="Arial" w:hAnsi="Arial" w:cs="Arial"/>
          <w:color w:val="000000" w:themeColor="text1"/>
          <w:sz w:val="20"/>
        </w:rPr>
      </w:pPr>
      <w:r w:rsidRPr="00AA7F2E">
        <w:rPr>
          <w:rFonts w:ascii="Arial" w:hAnsi="Arial" w:cs="Arial"/>
          <w:color w:val="000000" w:themeColor="text1"/>
          <w:sz w:val="20"/>
        </w:rPr>
        <w:t>V kolikor je na eni lokaciji načrtovana bivalna enota za največ 24 stanovalcev, v kateri so predvidene le enoposteljne sobe, se lahko šteje, da je prostor za umrlega zagotovljen v sklopu bivalnih prostorov.</w:t>
      </w:r>
    </w:p>
    <w:p w14:paraId="23628CC1" w14:textId="77777777" w:rsidR="00AA7F2E" w:rsidRPr="006615BD" w:rsidRDefault="00AA7F2E" w:rsidP="00AA7F2E">
      <w:pPr>
        <w:spacing w:line="260" w:lineRule="atLeast"/>
        <w:ind w:left="720"/>
        <w:contextualSpacing/>
        <w:rPr>
          <w:rFonts w:ascii="Arial" w:hAnsi="Arial" w:cs="Arial"/>
          <w:color w:val="000000" w:themeColor="text1"/>
          <w:sz w:val="20"/>
        </w:rPr>
      </w:pPr>
    </w:p>
    <w:p w14:paraId="3DE1409F" w14:textId="77777777" w:rsidR="00AA7F2E" w:rsidRPr="00AA7F2E" w:rsidRDefault="00AA7F2E" w:rsidP="00AA7F2E">
      <w:pPr>
        <w:numPr>
          <w:ilvl w:val="0"/>
          <w:numId w:val="38"/>
        </w:numPr>
        <w:spacing w:line="260" w:lineRule="atLeast"/>
        <w:ind w:left="717"/>
        <w:contextualSpacing/>
        <w:rPr>
          <w:rFonts w:ascii="Arial" w:hAnsi="Arial" w:cs="Arial"/>
          <w:color w:val="000000" w:themeColor="text1"/>
          <w:sz w:val="20"/>
        </w:rPr>
      </w:pPr>
      <w:r w:rsidRPr="00AA7F2E">
        <w:rPr>
          <w:rFonts w:ascii="Arial" w:hAnsi="Arial" w:cs="Arial"/>
          <w:color w:val="000000" w:themeColor="text1"/>
          <w:sz w:val="20"/>
        </w:rPr>
        <w:t>v primeru gradnje bivalne enote/stanovanjske skupine za odrasle osebe, ki so upravičene do institucionalnega varstva v varstveno delovnih centrih, centrih za usposabljanje delo in varstvo in posebnih socialnovarstvenih zavodih je potrebno ob prostorih, ki jih za stanovanjske skupine predpisuje Pravilnik o minimalnih tehničnih zahtevah za izvajalce socialnovarstvenih storitev, zagotoviti še prostor za izvajanje skupnostnih programov,</w:t>
      </w:r>
    </w:p>
    <w:p w14:paraId="617A4779" w14:textId="77777777" w:rsidR="0033503E" w:rsidRPr="006615BD" w:rsidRDefault="0033503E" w:rsidP="00AA7F2E">
      <w:pPr>
        <w:spacing w:line="260" w:lineRule="atLeast"/>
        <w:ind w:left="1071" w:hanging="357"/>
        <w:contextualSpacing/>
        <w:rPr>
          <w:rFonts w:ascii="Arial" w:hAnsi="Arial" w:cs="Arial"/>
          <w:color w:val="000000" w:themeColor="text1"/>
          <w:sz w:val="20"/>
          <w:highlight w:val="yellow"/>
        </w:rPr>
      </w:pPr>
    </w:p>
    <w:p w14:paraId="4CF4B26B" w14:textId="1AE3EAC3" w:rsidR="00954C60" w:rsidRPr="006615BD" w:rsidRDefault="00954C60" w:rsidP="00686CFC">
      <w:pPr>
        <w:numPr>
          <w:ilvl w:val="0"/>
          <w:numId w:val="7"/>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zunanje zelene površine za stanovalce so lahko skupne, razen v primeru zunanjih zelenih površin za osebe z demenco in sorodnimi stanji, kjer morajo biti zunanji vrtovi po bivalnih enotah ločeni</w:t>
      </w:r>
      <w:r w:rsidR="0033503E" w:rsidRPr="006615BD">
        <w:rPr>
          <w:rFonts w:ascii="Arial" w:hAnsi="Arial" w:cs="Arial"/>
          <w:color w:val="000000" w:themeColor="text1"/>
          <w:sz w:val="20"/>
        </w:rPr>
        <w:t>,</w:t>
      </w:r>
    </w:p>
    <w:p w14:paraId="29C79B33" w14:textId="77777777" w:rsidR="0033503E" w:rsidRPr="006615BD" w:rsidRDefault="0033503E" w:rsidP="00686CFC">
      <w:pPr>
        <w:spacing w:line="260" w:lineRule="atLeast"/>
        <w:ind w:left="714" w:hanging="357"/>
        <w:contextualSpacing/>
        <w:rPr>
          <w:rFonts w:ascii="Arial" w:hAnsi="Arial" w:cs="Arial"/>
          <w:color w:val="000000" w:themeColor="text1"/>
          <w:sz w:val="20"/>
        </w:rPr>
      </w:pPr>
    </w:p>
    <w:p w14:paraId="626D9600" w14:textId="61E384AE" w:rsidR="00954C60" w:rsidRPr="006615BD" w:rsidRDefault="00954C60" w:rsidP="00686CFC">
      <w:pPr>
        <w:numPr>
          <w:ilvl w:val="0"/>
          <w:numId w:val="7"/>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v kolikor se prostore za stanovalce z demenco in sorodnimi stanji umešča v etažo, mora biti omogočen neposredni dostop do zunanjih zelenih površin (npr. klančina) ali ustrezno ozelenjene terase oz. strešnega vrta z najmanjšo velikostjo 60 m</w:t>
      </w:r>
      <w:r w:rsidRPr="006615BD">
        <w:rPr>
          <w:rFonts w:ascii="Arial" w:hAnsi="Arial" w:cs="Arial"/>
          <w:color w:val="000000" w:themeColor="text1"/>
          <w:sz w:val="20"/>
          <w:vertAlign w:val="superscript"/>
        </w:rPr>
        <w:t>2</w:t>
      </w:r>
      <w:r w:rsidRPr="006615BD">
        <w:rPr>
          <w:rFonts w:ascii="Arial" w:hAnsi="Arial" w:cs="Arial"/>
          <w:color w:val="000000" w:themeColor="text1"/>
          <w:sz w:val="20"/>
        </w:rPr>
        <w:t xml:space="preserve"> za 12 stanovalcev</w:t>
      </w:r>
      <w:r w:rsidR="00AA7F2E">
        <w:rPr>
          <w:rFonts w:ascii="Arial" w:hAnsi="Arial" w:cs="Arial"/>
          <w:color w:val="000000" w:themeColor="text1"/>
          <w:sz w:val="20"/>
        </w:rPr>
        <w:t>.</w:t>
      </w:r>
    </w:p>
    <w:p w14:paraId="212063C1" w14:textId="77777777" w:rsidR="00954C60" w:rsidRPr="006615BD" w:rsidRDefault="00954C60" w:rsidP="00686CFC">
      <w:pPr>
        <w:spacing w:line="260" w:lineRule="atLeast"/>
        <w:contextualSpacing/>
        <w:rPr>
          <w:rFonts w:ascii="Arial" w:hAnsi="Arial" w:cs="Arial"/>
          <w:color w:val="000000" w:themeColor="text1"/>
          <w:sz w:val="20"/>
        </w:rPr>
      </w:pPr>
    </w:p>
    <w:p w14:paraId="729FB036" w14:textId="77777777" w:rsidR="00954C60" w:rsidRPr="006615BD" w:rsidRDefault="00954C60" w:rsidP="00686CFC">
      <w:pPr>
        <w:numPr>
          <w:ilvl w:val="0"/>
          <w:numId w:val="16"/>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Oprema bivalnih, skupnih in gospodarskotehničnih prostorov (vgrajena in pohištvena) mora, upoštevati vsaj minimalne zahteve iz Pravilnika o minimalnih tehničnih zahtevah za izvajalce socialnovarstvenih storitev.</w:t>
      </w:r>
    </w:p>
    <w:p w14:paraId="7338044C" w14:textId="77777777" w:rsidR="00954C60" w:rsidRPr="006615BD" w:rsidRDefault="00954C60" w:rsidP="00686CFC">
      <w:pPr>
        <w:spacing w:line="260" w:lineRule="atLeast"/>
        <w:contextualSpacing/>
        <w:rPr>
          <w:rFonts w:ascii="Arial" w:hAnsi="Arial" w:cs="Arial"/>
          <w:color w:val="000000" w:themeColor="text1"/>
          <w:sz w:val="20"/>
        </w:rPr>
      </w:pPr>
    </w:p>
    <w:p w14:paraId="12BD466A" w14:textId="77777777" w:rsidR="00AA7F2E" w:rsidRPr="00AA7F2E" w:rsidRDefault="00AA7F2E" w:rsidP="00AA7F2E">
      <w:pPr>
        <w:numPr>
          <w:ilvl w:val="0"/>
          <w:numId w:val="37"/>
        </w:numPr>
        <w:spacing w:line="260" w:lineRule="atLeast"/>
        <w:contextualSpacing/>
        <w:rPr>
          <w:rFonts w:ascii="Arial" w:hAnsi="Arial" w:cs="Arial"/>
          <w:color w:val="000000" w:themeColor="text1"/>
          <w:sz w:val="20"/>
        </w:rPr>
      </w:pPr>
      <w:r w:rsidRPr="00AA7F2E">
        <w:rPr>
          <w:rFonts w:ascii="Arial" w:hAnsi="Arial" w:cs="Arial"/>
          <w:color w:val="000000" w:themeColor="text1"/>
          <w:sz w:val="20"/>
        </w:rPr>
        <w:t xml:space="preserve">Zemljišče, na katerem se bo izvajala gradnja, ki je predmet vloge, mora biti ob oddaji vloge v lasti Republike Slovenije. V primeru, da zemljišče, na katerem bo objekt zgrajen, še ni v lasti Republike Slovenije, lahko prijavitelj ob vlogi priloži Izjavo prijavitelja z navedbo, da je v postopku urejanja prenosa lastninske pravice na državo </w:t>
      </w:r>
      <w:r w:rsidRPr="00AA7F2E">
        <w:rPr>
          <w:rFonts w:ascii="Arial" w:hAnsi="Arial" w:cs="Arial"/>
          <w:i/>
          <w:iCs/>
          <w:color w:val="000000" w:themeColor="text1"/>
          <w:sz w:val="20"/>
        </w:rPr>
        <w:t>(Priloga št. 11: Zemljiškoknjižni izpisek iz katerega izhaja lastništvo RS, lastništvo s strani prijavitelja ali Izjava prijavitelja, da je v postopku urejanja prenosa lastninske pravice na RS)</w:t>
      </w:r>
      <w:r w:rsidRPr="00AA7F2E">
        <w:rPr>
          <w:rFonts w:ascii="Arial" w:hAnsi="Arial" w:cs="Arial"/>
          <w:color w:val="000000" w:themeColor="text1"/>
          <w:sz w:val="20"/>
        </w:rPr>
        <w:t xml:space="preserve">. Lastništvo zemljišča mora biti urejeno najkasneje v 30-tih dneh od pridobitve pravnomočnega gradbenega dovoljenja oziroma najkasneje do 31. 1. 2024. </w:t>
      </w:r>
      <w:bookmarkStart w:id="27" w:name="_Hlk115945767"/>
      <w:r w:rsidRPr="00AA7F2E">
        <w:rPr>
          <w:rFonts w:ascii="Arial" w:hAnsi="Arial" w:cs="Arial"/>
          <w:color w:val="000000" w:themeColor="text1"/>
          <w:sz w:val="20"/>
        </w:rPr>
        <w:t>V nasprotnem primeru bo ministrstvo odstopilo od podpisa pogodbe o sofinanciranju.</w:t>
      </w:r>
      <w:bookmarkEnd w:id="27"/>
      <w:r w:rsidRPr="00AA7F2E">
        <w:rPr>
          <w:rFonts w:ascii="Arial" w:hAnsi="Arial" w:cs="Arial"/>
          <w:color w:val="000000" w:themeColor="text1"/>
          <w:sz w:val="20"/>
        </w:rPr>
        <w:t xml:space="preserve"> Meje zemljišča morajo biti ob prenosu katastrsko urejene.</w:t>
      </w:r>
    </w:p>
    <w:p w14:paraId="5B5949F8" w14:textId="77777777" w:rsidR="00954C60" w:rsidRPr="006615BD" w:rsidRDefault="00954C60" w:rsidP="00686CFC">
      <w:pPr>
        <w:spacing w:line="260" w:lineRule="atLeast"/>
        <w:contextualSpacing/>
        <w:rPr>
          <w:rFonts w:ascii="Arial" w:hAnsi="Arial" w:cs="Arial"/>
          <w:color w:val="000000" w:themeColor="text1"/>
          <w:sz w:val="20"/>
        </w:rPr>
      </w:pPr>
    </w:p>
    <w:p w14:paraId="0B77990C" w14:textId="77777777" w:rsidR="00954C60" w:rsidRPr="006615BD" w:rsidRDefault="00954C60" w:rsidP="00686CFC">
      <w:pPr>
        <w:numPr>
          <w:ilvl w:val="0"/>
          <w:numId w:val="37"/>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Za potrebe zagotavljanja storitev v skupnosti rekonstrukcija/širitev že obstoječe enote za zagotavljanje dnevnega varstva in/ali začasnih namestitev ni predmet sofinanciranja. </w:t>
      </w:r>
    </w:p>
    <w:p w14:paraId="06370EB2" w14:textId="77777777" w:rsidR="00954C60" w:rsidRPr="006615BD" w:rsidRDefault="00954C60" w:rsidP="00686CFC">
      <w:pPr>
        <w:spacing w:line="260" w:lineRule="atLeast"/>
        <w:contextualSpacing/>
        <w:rPr>
          <w:rFonts w:ascii="Arial" w:hAnsi="Arial" w:cs="Arial"/>
          <w:color w:val="000000" w:themeColor="text1"/>
          <w:sz w:val="20"/>
        </w:rPr>
      </w:pPr>
    </w:p>
    <w:p w14:paraId="676583D0" w14:textId="77777777" w:rsidR="00AA7F2E" w:rsidRPr="00AA7F2E" w:rsidRDefault="00AA7F2E" w:rsidP="00AA7F2E">
      <w:pPr>
        <w:numPr>
          <w:ilvl w:val="0"/>
          <w:numId w:val="37"/>
        </w:numPr>
        <w:spacing w:line="260" w:lineRule="atLeast"/>
        <w:contextualSpacing/>
        <w:rPr>
          <w:rFonts w:ascii="Arial" w:hAnsi="Arial" w:cs="Arial"/>
          <w:color w:val="000000" w:themeColor="text1"/>
          <w:sz w:val="20"/>
        </w:rPr>
      </w:pPr>
      <w:r w:rsidRPr="00AA7F2E">
        <w:rPr>
          <w:rFonts w:ascii="Arial" w:hAnsi="Arial" w:cs="Arial"/>
          <w:color w:val="000000" w:themeColor="text1"/>
          <w:sz w:val="20"/>
        </w:rPr>
        <w:t xml:space="preserve">Objekti bivalnih enot morajo biti v skladu z Zakonom o učinkoviti rabi energije (Uradni list RS, št. 158/2020) načrtovani in grajeni kot skoraj nič energijski objekti. </w:t>
      </w:r>
      <w:bookmarkStart w:id="28" w:name="_Hlk110575829"/>
      <w:r w:rsidRPr="00AA7F2E">
        <w:rPr>
          <w:rFonts w:ascii="Arial" w:hAnsi="Arial" w:cs="Arial"/>
          <w:color w:val="000000" w:themeColor="text1"/>
          <w:sz w:val="20"/>
        </w:rPr>
        <w:t>Pri načrtovanju je potrebno upoštevati določila Pravilnika o učinkoviti rabi energije (Uradni list RS, št. 70/2022 – v nadaljevanju Pravilnik o učinkoviti rabi energije) za stanovanjske objekte in tehnično smernico TSG-1-004:2022 Energijska učinkovitost stavb (v nadaljevanju TSG—1-004). Načrtovati se morajo objekti, ki omogočajo nižjo porabo energentov, nižje vzdrževalne stroške, manjše izpuste toplogrednih plinov, uporabo obnovljivih materialov, uporabo obnovljivih virov energije, zagotovitev optimalnega mikroklimatskega okolja. V času uporabe objekta mora načrtovanje oskrbe temeljiti na lokalnih virih. Dovoljena raba energije za ogrevanje objekta (QH) ne sme preseči 25 kWh/m</w:t>
      </w:r>
      <w:r w:rsidRPr="00AA7F2E">
        <w:rPr>
          <w:rFonts w:ascii="Arial" w:hAnsi="Arial" w:cs="Arial"/>
          <w:color w:val="000000" w:themeColor="text1"/>
          <w:sz w:val="20"/>
          <w:vertAlign w:val="superscript"/>
        </w:rPr>
        <w:t>2</w:t>
      </w:r>
      <w:r w:rsidRPr="00AA7F2E">
        <w:rPr>
          <w:rFonts w:ascii="Arial" w:hAnsi="Arial" w:cs="Arial"/>
          <w:color w:val="000000" w:themeColor="text1"/>
          <w:sz w:val="20"/>
        </w:rPr>
        <w:t>a letno, največja dovoljena vrednost primarne energije na enoto kondicirane površine na leto (QP) pa ne sme presegati 75 kWh/m</w:t>
      </w:r>
      <w:r w:rsidRPr="00AA7F2E">
        <w:rPr>
          <w:rFonts w:ascii="Arial" w:hAnsi="Arial" w:cs="Arial"/>
          <w:color w:val="000000" w:themeColor="text1"/>
          <w:sz w:val="20"/>
          <w:vertAlign w:val="superscript"/>
        </w:rPr>
        <w:t>2</w:t>
      </w:r>
      <w:r w:rsidRPr="00AA7F2E">
        <w:rPr>
          <w:rFonts w:ascii="Arial" w:hAnsi="Arial" w:cs="Arial"/>
          <w:color w:val="000000" w:themeColor="text1"/>
          <w:sz w:val="20"/>
        </w:rPr>
        <w:t>a, pri čemer mora biti najmanj polovica potrebne energije proizvedene iz obnovljivih virov</w:t>
      </w:r>
      <w:bookmarkEnd w:id="28"/>
      <w:r w:rsidRPr="00AA7F2E">
        <w:rPr>
          <w:rFonts w:ascii="Arial" w:hAnsi="Arial" w:cs="Arial"/>
          <w:color w:val="000000" w:themeColor="text1"/>
          <w:sz w:val="20"/>
        </w:rPr>
        <w:t xml:space="preserve"> – objekti morajo biti načrtovani tako, da bodo glede energijske učinkovitosti ob zaključku objekta uvrščeni vsaj v razred B1. </w:t>
      </w:r>
    </w:p>
    <w:p w14:paraId="23782328" w14:textId="3ECA8567" w:rsidR="00954C60" w:rsidRDefault="00AA7F2E" w:rsidP="00686CFC">
      <w:pPr>
        <w:spacing w:line="260" w:lineRule="atLeast"/>
        <w:ind w:left="360"/>
        <w:contextualSpacing/>
        <w:rPr>
          <w:rFonts w:ascii="Arial" w:hAnsi="Arial" w:cs="Arial"/>
          <w:color w:val="000000" w:themeColor="text1"/>
          <w:sz w:val="20"/>
        </w:rPr>
      </w:pPr>
      <w:r w:rsidRPr="00AA7F2E">
        <w:rPr>
          <w:rFonts w:ascii="Arial" w:hAnsi="Arial" w:cs="Arial"/>
          <w:color w:val="000000" w:themeColor="text1"/>
          <w:sz w:val="20"/>
        </w:rPr>
        <w:t>Energijska učinkovitost objekta mora biti izkazana v projektni dokumentaciji v tehničnem poročilu o energijski učinkovitosti objekta, ki mora biti izdelano v skladu z zahtevami evropske direktive o energetski učinkovitosti stavb in nacionalne zakonodaje s področja energetske učinkovitosti. Za objekt bo morala biti v skladu z zahtevami Pravilnika o učinkoviti rabi energije in v skladu s Pravilnikom o metodologiji izdelave in izdaji energetskih izkaznic stavb (Uradni list RS, št. 92/14, 47/19 in 158/20 – ZURE) izdelana energetska izkaznica, ki mora izkazovati, da je objekt po izgradnji uvrščen vsaj v razred energijske učinkovitosti B1. Ob prijavi na javni razpis je potrebno predložiti izjavo pooblaščenega inženirja, iz katere bo razvidno, v kateri razred energijske učinkovitosti bo uvrščen objekt (Priloga št. 13: Izkaz o energijskih lastnostih objekta v skladu s Pravilnikom o učinkoviti rabi energije ali Izjava odgovornega projekta o razredu energijske učinkovitosti, ki ga bo dosegal objekt).</w:t>
      </w:r>
    </w:p>
    <w:p w14:paraId="7A6CA86A" w14:textId="77777777" w:rsidR="00AA7F2E" w:rsidRPr="006615BD" w:rsidRDefault="00AA7F2E" w:rsidP="00686CFC">
      <w:pPr>
        <w:spacing w:line="260" w:lineRule="atLeast"/>
        <w:ind w:left="360"/>
        <w:contextualSpacing/>
        <w:rPr>
          <w:rFonts w:ascii="Arial" w:hAnsi="Arial" w:cs="Arial"/>
          <w:color w:val="000000" w:themeColor="text1"/>
          <w:sz w:val="20"/>
        </w:rPr>
      </w:pPr>
    </w:p>
    <w:p w14:paraId="52E96F26" w14:textId="78ADC6F3" w:rsidR="00954C60" w:rsidRPr="006615BD" w:rsidRDefault="00954C60" w:rsidP="00686CFC">
      <w:pPr>
        <w:numPr>
          <w:ilvl w:val="0"/>
          <w:numId w:val="37"/>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Objekti bivalnih enot morajo biti načrtovani in izvedeni ob upoštevanju okoljskega načelo »ne škoduj bistveno« (t.</w:t>
      </w:r>
      <w:r w:rsidR="007A35DC" w:rsidRPr="006615BD">
        <w:rPr>
          <w:rFonts w:ascii="Arial" w:hAnsi="Arial" w:cs="Arial"/>
          <w:color w:val="000000" w:themeColor="text1"/>
          <w:sz w:val="20"/>
        </w:rPr>
        <w:t xml:space="preserve"> </w:t>
      </w:r>
      <w:r w:rsidRPr="006615BD">
        <w:rPr>
          <w:rFonts w:ascii="Arial" w:hAnsi="Arial" w:cs="Arial"/>
          <w:color w:val="000000" w:themeColor="text1"/>
          <w:sz w:val="20"/>
        </w:rPr>
        <w:t>i. DNSH oz. Do No Significant Harm) in biti skladni s Tehnično smernico za uporabo »načela, da se ne škoduje bistveno« (UL L št. C 58 z dne 18.</w:t>
      </w:r>
      <w:r w:rsidR="0033503E" w:rsidRPr="006615BD">
        <w:rPr>
          <w:rFonts w:ascii="Arial" w:hAnsi="Arial" w:cs="Arial"/>
          <w:color w:val="000000" w:themeColor="text1"/>
          <w:sz w:val="20"/>
        </w:rPr>
        <w:t xml:space="preserve"> </w:t>
      </w:r>
      <w:r w:rsidRPr="006615BD">
        <w:rPr>
          <w:rFonts w:ascii="Arial" w:hAnsi="Arial" w:cs="Arial"/>
          <w:color w:val="000000" w:themeColor="text1"/>
          <w:sz w:val="20"/>
        </w:rPr>
        <w:t>2.</w:t>
      </w:r>
      <w:r w:rsidR="0033503E" w:rsidRPr="006615BD">
        <w:rPr>
          <w:rFonts w:ascii="Arial" w:hAnsi="Arial" w:cs="Arial"/>
          <w:color w:val="000000" w:themeColor="text1"/>
          <w:sz w:val="20"/>
        </w:rPr>
        <w:t xml:space="preserve"> </w:t>
      </w:r>
      <w:r w:rsidRPr="006615BD">
        <w:rPr>
          <w:rFonts w:ascii="Arial" w:hAnsi="Arial" w:cs="Arial"/>
          <w:color w:val="000000" w:themeColor="text1"/>
          <w:sz w:val="20"/>
        </w:rPr>
        <w:t>2021) v skladu z uredbo o vzpostavitvi mehanizma za okrevanje in odpornost.</w:t>
      </w:r>
    </w:p>
    <w:p w14:paraId="6059F8CB" w14:textId="6E35B6A9" w:rsidR="00954C60" w:rsidRPr="006615BD" w:rsidRDefault="00954C60" w:rsidP="00686CFC">
      <w:pPr>
        <w:spacing w:line="260" w:lineRule="atLeast"/>
        <w:ind w:left="360"/>
        <w:contextualSpacing/>
        <w:rPr>
          <w:rFonts w:ascii="Arial" w:hAnsi="Arial" w:cs="Arial"/>
          <w:color w:val="000000" w:themeColor="text1"/>
          <w:sz w:val="20"/>
        </w:rPr>
      </w:pPr>
      <w:r w:rsidRPr="006615BD">
        <w:rPr>
          <w:rFonts w:ascii="Arial" w:hAnsi="Arial" w:cs="Arial"/>
          <w:color w:val="000000" w:themeColor="text1"/>
          <w:sz w:val="20"/>
        </w:rPr>
        <w:t>Objekt v svojem življenjskem ciklu</w:t>
      </w:r>
      <w:r w:rsidRPr="006615BD">
        <w:rPr>
          <w:rFonts w:ascii="Arial" w:hAnsi="Arial" w:cs="Arial"/>
          <w:color w:val="000000" w:themeColor="text1"/>
          <w:sz w:val="20"/>
          <w:vertAlign w:val="superscript"/>
        </w:rPr>
        <w:footnoteReference w:id="3"/>
      </w:r>
      <w:r w:rsidRPr="006615BD">
        <w:rPr>
          <w:rFonts w:ascii="Arial" w:hAnsi="Arial" w:cs="Arial"/>
          <w:color w:val="000000" w:themeColor="text1"/>
          <w:sz w:val="20"/>
        </w:rPr>
        <w:t xml:space="preserve"> ne sme bistveno škodovati blažitvi podnebnih sprememb, prilagajanju podnebnim spremembam, trajnostni uporabi in varstvu vodnih in morskih virov, krožnemu gospodarstvu, vključno s preprečevanjem nastajanja odpadkov in recikliranjem, preprečevanju in nadzorovanju onesnaževanja, varstvu in obnovi biotske raznovrstnosti in ekosistemov, v skladu s spodnjimi definicijami:</w:t>
      </w:r>
    </w:p>
    <w:p w14:paraId="76AA647A" w14:textId="6E36921A" w:rsidR="00954C60" w:rsidRPr="006615BD" w:rsidRDefault="00954C60" w:rsidP="00686CFC">
      <w:pPr>
        <w:numPr>
          <w:ilvl w:val="0"/>
          <w:numId w:val="36"/>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ob upoštevanju življenjskega cikla objekta, vključno z dokazi iz obstoječih ocen življenjskega cikla, se šteje, da objekt bistveno škoduje blažitvi podnebnih sprememb, kadar življenjski cikel objekta privede do znatnih emisij toplogrednih plinov.</w:t>
      </w:r>
    </w:p>
    <w:p w14:paraId="01DD8945" w14:textId="4A39A737" w:rsidR="00954C60" w:rsidRPr="006615BD" w:rsidRDefault="00954C60" w:rsidP="00686CFC">
      <w:pPr>
        <w:spacing w:line="260" w:lineRule="atLeast"/>
        <w:ind w:left="714" w:hanging="5"/>
        <w:contextualSpacing/>
        <w:rPr>
          <w:rFonts w:ascii="Arial" w:hAnsi="Arial" w:cs="Arial"/>
          <w:color w:val="000000" w:themeColor="text1"/>
          <w:sz w:val="20"/>
        </w:rPr>
      </w:pPr>
      <w:r w:rsidRPr="006615BD">
        <w:rPr>
          <w:rFonts w:ascii="Arial" w:hAnsi="Arial" w:cs="Arial"/>
          <w:color w:val="000000" w:themeColor="text1"/>
          <w:sz w:val="20"/>
        </w:rPr>
        <w:t>Pri gradnji objekta se morajo upoštevati zahteve za skoraj nič</w:t>
      </w:r>
      <w:r w:rsidR="0033503E" w:rsidRPr="006615BD">
        <w:rPr>
          <w:rFonts w:ascii="Arial" w:hAnsi="Arial" w:cs="Arial"/>
          <w:color w:val="000000" w:themeColor="text1"/>
          <w:sz w:val="20"/>
        </w:rPr>
        <w:t xml:space="preserve"> </w:t>
      </w:r>
      <w:r w:rsidRPr="006615BD">
        <w:rPr>
          <w:rFonts w:ascii="Arial" w:hAnsi="Arial" w:cs="Arial"/>
          <w:color w:val="000000" w:themeColor="text1"/>
          <w:sz w:val="20"/>
        </w:rPr>
        <w:t>energijske objekte. Za dodatno zmanjšanje vpliva na okolje se mora zasledovati načela trajnostne gradnje z vidika trajnostne rabe virov ter energetske učinkovitosti in rabe energije iz obnovljivih virov energije (OVE), kar ob uporabi lesa in lesenih gradbenih proizvodov prispeva k zniževanju izpustov in emisij CO</w:t>
      </w:r>
      <w:r w:rsidRPr="006615BD">
        <w:rPr>
          <w:rFonts w:ascii="Arial" w:hAnsi="Arial" w:cs="Arial"/>
          <w:color w:val="000000" w:themeColor="text1"/>
          <w:sz w:val="20"/>
          <w:vertAlign w:val="subscript"/>
        </w:rPr>
        <w:t>2</w:t>
      </w:r>
      <w:r w:rsidRPr="006615BD">
        <w:rPr>
          <w:rFonts w:ascii="Arial" w:hAnsi="Arial" w:cs="Arial"/>
          <w:color w:val="000000" w:themeColor="text1"/>
          <w:sz w:val="20"/>
        </w:rPr>
        <w:t xml:space="preserve"> objektov v zrak.</w:t>
      </w:r>
    </w:p>
    <w:p w14:paraId="2AE7D3BD" w14:textId="77777777" w:rsidR="00954C60" w:rsidRPr="006615BD" w:rsidRDefault="00954C60" w:rsidP="00686CFC">
      <w:pPr>
        <w:spacing w:line="260" w:lineRule="atLeast"/>
        <w:ind w:left="714" w:hanging="357"/>
        <w:contextualSpacing/>
        <w:rPr>
          <w:rFonts w:ascii="Arial" w:hAnsi="Arial" w:cs="Arial"/>
          <w:color w:val="000000" w:themeColor="text1"/>
          <w:sz w:val="20"/>
        </w:rPr>
      </w:pPr>
    </w:p>
    <w:p w14:paraId="1AB2D1EE" w14:textId="77777777" w:rsidR="00954C60" w:rsidRPr="006615BD" w:rsidRDefault="00954C60" w:rsidP="00686CFC">
      <w:pPr>
        <w:numPr>
          <w:ilvl w:val="0"/>
          <w:numId w:val="17"/>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 xml:space="preserve">Ob upoštevanju življenjskega cikla objekta, vključno z dokazi iz obstoječih ocen življenjskega cikla, se šteje, da objekt bistveno škoduje prilagajanju podnebnim spremembam, kadar življenjski cikel objekta privede do povečanega škodljivega vpliva na sedanje podnebje in pričakovano prihodnje podnebje, na dejavnost samo ali na ljudi, naravo ali sredstva. </w:t>
      </w:r>
    </w:p>
    <w:p w14:paraId="592C60E4" w14:textId="6CA2759E" w:rsidR="00954C60" w:rsidRPr="006615BD" w:rsidRDefault="00954C60" w:rsidP="00686CFC">
      <w:pPr>
        <w:spacing w:line="260" w:lineRule="atLeast"/>
        <w:ind w:left="714" w:hanging="5"/>
        <w:contextualSpacing/>
        <w:rPr>
          <w:rFonts w:ascii="Arial" w:hAnsi="Arial" w:cs="Arial"/>
          <w:color w:val="000000" w:themeColor="text1"/>
          <w:sz w:val="20"/>
        </w:rPr>
      </w:pPr>
      <w:r w:rsidRPr="006615BD">
        <w:rPr>
          <w:rFonts w:ascii="Arial" w:hAnsi="Arial" w:cs="Arial"/>
          <w:color w:val="000000" w:themeColor="text1"/>
          <w:sz w:val="20"/>
        </w:rPr>
        <w:t>Objekti morajo zagotavljati najvišje energetske standarde z gradnjo skoraj nič</w:t>
      </w:r>
      <w:r w:rsidR="0033503E" w:rsidRPr="006615BD">
        <w:rPr>
          <w:rFonts w:ascii="Arial" w:hAnsi="Arial" w:cs="Arial"/>
          <w:color w:val="000000" w:themeColor="text1"/>
          <w:sz w:val="20"/>
        </w:rPr>
        <w:t xml:space="preserve"> </w:t>
      </w:r>
      <w:r w:rsidRPr="006615BD">
        <w:rPr>
          <w:rFonts w:ascii="Arial" w:hAnsi="Arial" w:cs="Arial"/>
          <w:color w:val="000000" w:themeColor="text1"/>
          <w:sz w:val="20"/>
        </w:rPr>
        <w:t>energijskih stavb, s čimer se upravljavcem zagotavljajo čim nižji obratovalni stroški, povezani z ogrevanjem oziroma ohlajanjem. Objekti se tako v največji meri prilagodijo na temperaturne podnebne spremembe.</w:t>
      </w:r>
    </w:p>
    <w:p w14:paraId="168DE4F8" w14:textId="77777777" w:rsidR="00954C60" w:rsidRPr="006615BD" w:rsidRDefault="00954C60" w:rsidP="00686CFC">
      <w:pPr>
        <w:spacing w:line="260" w:lineRule="atLeast"/>
        <w:ind w:left="714" w:hanging="357"/>
        <w:contextualSpacing/>
        <w:rPr>
          <w:rFonts w:ascii="Arial" w:hAnsi="Arial" w:cs="Arial"/>
          <w:color w:val="000000" w:themeColor="text1"/>
          <w:sz w:val="20"/>
        </w:rPr>
      </w:pPr>
    </w:p>
    <w:p w14:paraId="5C95C546" w14:textId="77777777" w:rsidR="00954C60" w:rsidRPr="006615BD" w:rsidRDefault="00954C60" w:rsidP="00686CFC">
      <w:pPr>
        <w:numPr>
          <w:ilvl w:val="0"/>
          <w:numId w:val="17"/>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Ob upoštevanju življenjskega cikla objekta, vključno z dokazi iz obstoječih ocen življenjskega cikla, se šteje, da objekt bistveno škodujejo trajnostni uporabi in varstvu vodnih in morskih virov, kadar škoduje:</w:t>
      </w:r>
    </w:p>
    <w:p w14:paraId="78BDFDB2" w14:textId="77777777" w:rsidR="00954C60" w:rsidRPr="006615BD" w:rsidRDefault="00954C60" w:rsidP="00686CFC">
      <w:pPr>
        <w:numPr>
          <w:ilvl w:val="0"/>
          <w:numId w:val="18"/>
        </w:numPr>
        <w:spacing w:line="260" w:lineRule="atLeast"/>
        <w:ind w:left="1560" w:hanging="357"/>
        <w:contextualSpacing/>
        <w:rPr>
          <w:rFonts w:ascii="Arial" w:hAnsi="Arial" w:cs="Arial"/>
          <w:color w:val="000000" w:themeColor="text1"/>
          <w:sz w:val="20"/>
        </w:rPr>
      </w:pPr>
      <w:r w:rsidRPr="006615BD">
        <w:rPr>
          <w:rFonts w:ascii="Arial" w:hAnsi="Arial" w:cs="Arial"/>
          <w:color w:val="000000" w:themeColor="text1"/>
          <w:sz w:val="20"/>
        </w:rPr>
        <w:t>dobremu stanju ali dobremu ekološkem potencialu vodnih teles, vključno s površinskimi in podzemnimi vodami, ali</w:t>
      </w:r>
    </w:p>
    <w:p w14:paraId="2BBA8BC1" w14:textId="77777777" w:rsidR="00954C60" w:rsidRPr="006615BD" w:rsidRDefault="00954C60" w:rsidP="00686CFC">
      <w:pPr>
        <w:numPr>
          <w:ilvl w:val="0"/>
          <w:numId w:val="18"/>
        </w:numPr>
        <w:spacing w:line="260" w:lineRule="atLeast"/>
        <w:ind w:left="1560" w:hanging="357"/>
        <w:contextualSpacing/>
        <w:rPr>
          <w:rFonts w:ascii="Arial" w:hAnsi="Arial" w:cs="Arial"/>
          <w:color w:val="000000" w:themeColor="text1"/>
          <w:sz w:val="20"/>
        </w:rPr>
      </w:pPr>
      <w:r w:rsidRPr="006615BD">
        <w:rPr>
          <w:rFonts w:ascii="Arial" w:hAnsi="Arial" w:cs="Arial"/>
          <w:color w:val="000000" w:themeColor="text1"/>
          <w:sz w:val="20"/>
        </w:rPr>
        <w:t xml:space="preserve">dobremu okoljskemu stanju morskih voda. </w:t>
      </w:r>
    </w:p>
    <w:p w14:paraId="2E9028C8" w14:textId="132E73A1" w:rsidR="00954C60" w:rsidRPr="006615BD" w:rsidRDefault="00954C60" w:rsidP="00686CFC">
      <w:pPr>
        <w:spacing w:line="260" w:lineRule="atLeast"/>
        <w:ind w:left="714" w:hanging="5"/>
        <w:contextualSpacing/>
        <w:rPr>
          <w:rFonts w:ascii="Arial" w:hAnsi="Arial" w:cs="Arial"/>
          <w:color w:val="000000" w:themeColor="text1"/>
          <w:sz w:val="20"/>
        </w:rPr>
      </w:pPr>
      <w:r w:rsidRPr="006615BD">
        <w:rPr>
          <w:rFonts w:ascii="Arial" w:hAnsi="Arial" w:cs="Arial"/>
          <w:color w:val="000000" w:themeColor="text1"/>
          <w:sz w:val="20"/>
        </w:rPr>
        <w:t>V primeru gradnje na vodovarstvenem ali poplavnem območju ali v neposredni bližini vodotoka je potrebno v celoti upoštevati določila relevantne zakonodaje. Okolica objektov mora biti v čim večji meri ozelenjena,</w:t>
      </w:r>
      <w:r w:rsidR="0033503E" w:rsidRPr="006615BD">
        <w:rPr>
          <w:rFonts w:ascii="Arial" w:hAnsi="Arial" w:cs="Arial"/>
          <w:color w:val="000000" w:themeColor="text1"/>
          <w:sz w:val="20"/>
        </w:rPr>
        <w:t xml:space="preserve"> s čemer</w:t>
      </w:r>
      <w:r w:rsidRPr="006615BD">
        <w:rPr>
          <w:rFonts w:ascii="Arial" w:hAnsi="Arial" w:cs="Arial"/>
          <w:color w:val="000000" w:themeColor="text1"/>
          <w:sz w:val="20"/>
        </w:rPr>
        <w:t xml:space="preserve"> se prepreči hipni odtok </w:t>
      </w:r>
      <w:r w:rsidR="0033503E" w:rsidRPr="006615BD">
        <w:rPr>
          <w:rFonts w:ascii="Arial" w:hAnsi="Arial" w:cs="Arial"/>
          <w:color w:val="000000" w:themeColor="text1"/>
          <w:sz w:val="20"/>
        </w:rPr>
        <w:t xml:space="preserve">padavinskih vod in se </w:t>
      </w:r>
      <w:r w:rsidRPr="006615BD">
        <w:rPr>
          <w:rFonts w:ascii="Arial" w:hAnsi="Arial" w:cs="Arial"/>
          <w:color w:val="000000" w:themeColor="text1"/>
          <w:sz w:val="20"/>
        </w:rPr>
        <w:t>omogoč</w:t>
      </w:r>
      <w:r w:rsidR="0033503E" w:rsidRPr="006615BD">
        <w:rPr>
          <w:rFonts w:ascii="Arial" w:hAnsi="Arial" w:cs="Arial"/>
          <w:color w:val="000000" w:themeColor="text1"/>
          <w:sz w:val="20"/>
        </w:rPr>
        <w:t>i</w:t>
      </w:r>
      <w:r w:rsidRPr="006615BD">
        <w:rPr>
          <w:rFonts w:ascii="Arial" w:hAnsi="Arial" w:cs="Arial"/>
          <w:color w:val="000000" w:themeColor="text1"/>
          <w:sz w:val="20"/>
        </w:rPr>
        <w:t xml:space="preserve"> ponikanje čistih padavinskih voda</w:t>
      </w:r>
      <w:r w:rsidR="0033503E" w:rsidRPr="006615BD">
        <w:rPr>
          <w:rFonts w:ascii="Arial" w:hAnsi="Arial" w:cs="Arial"/>
          <w:color w:val="000000" w:themeColor="text1"/>
          <w:sz w:val="20"/>
        </w:rPr>
        <w:t>,</w:t>
      </w:r>
      <w:r w:rsidRPr="006615BD">
        <w:rPr>
          <w:rFonts w:ascii="Arial" w:hAnsi="Arial" w:cs="Arial"/>
          <w:color w:val="000000" w:themeColor="text1"/>
          <w:sz w:val="20"/>
        </w:rPr>
        <w:t xml:space="preserve"> </w:t>
      </w:r>
      <w:r w:rsidR="0033503E" w:rsidRPr="006615BD">
        <w:rPr>
          <w:rFonts w:ascii="Arial" w:hAnsi="Arial" w:cs="Arial"/>
          <w:color w:val="000000" w:themeColor="text1"/>
          <w:sz w:val="20"/>
        </w:rPr>
        <w:t xml:space="preserve">ter </w:t>
      </w:r>
      <w:r w:rsidRPr="006615BD">
        <w:rPr>
          <w:rFonts w:ascii="Arial" w:hAnsi="Arial" w:cs="Arial"/>
          <w:color w:val="000000" w:themeColor="text1"/>
          <w:sz w:val="20"/>
        </w:rPr>
        <w:t>zmanjša temperaturne obremenitve objekta. V kolikor se ugotavlja stroškovna vzdržnost nameščanja sistemov ponovne rabe deževnice in odpadne pitne vode za namene sanitarne rabe vode, se spodbuja izvedba tovrstnih sistemov.</w:t>
      </w:r>
    </w:p>
    <w:p w14:paraId="6B7946F0" w14:textId="77777777" w:rsidR="00954C60" w:rsidRPr="006615BD" w:rsidRDefault="00954C60" w:rsidP="00686CFC">
      <w:pPr>
        <w:spacing w:line="260" w:lineRule="atLeast"/>
        <w:ind w:left="714" w:hanging="357"/>
        <w:contextualSpacing/>
        <w:rPr>
          <w:rFonts w:ascii="Arial" w:hAnsi="Arial" w:cs="Arial"/>
          <w:color w:val="000000" w:themeColor="text1"/>
          <w:sz w:val="20"/>
        </w:rPr>
      </w:pPr>
    </w:p>
    <w:p w14:paraId="26A34D91" w14:textId="78169D5C" w:rsidR="00954C60" w:rsidRPr="006615BD" w:rsidRDefault="00954C60" w:rsidP="00686CFC">
      <w:pPr>
        <w:numPr>
          <w:ilvl w:val="0"/>
          <w:numId w:val="17"/>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Ob upoštevanju življenjskega cikla objekta, vključno z dokazi iz obstoječih ocen življenjskega cikla, se šteje, da objekt bistveno škoduje krožnemu gospodarstvu, vključno s preprečevanjem odpadkov in recikliranjem, kadar</w:t>
      </w:r>
    </w:p>
    <w:p w14:paraId="61E36833" w14:textId="77777777" w:rsidR="00954C60" w:rsidRPr="006615BD" w:rsidRDefault="00954C60" w:rsidP="00686CFC">
      <w:pPr>
        <w:numPr>
          <w:ilvl w:val="0"/>
          <w:numId w:val="19"/>
        </w:numPr>
        <w:spacing w:line="260" w:lineRule="atLeast"/>
        <w:ind w:left="1560" w:hanging="357"/>
        <w:contextualSpacing/>
        <w:rPr>
          <w:rFonts w:ascii="Arial" w:hAnsi="Arial" w:cs="Arial"/>
          <w:color w:val="000000" w:themeColor="text1"/>
          <w:sz w:val="20"/>
        </w:rPr>
      </w:pPr>
      <w:r w:rsidRPr="006615BD">
        <w:rPr>
          <w:rFonts w:ascii="Arial" w:hAnsi="Arial" w:cs="Arial"/>
          <w:color w:val="000000" w:themeColor="text1"/>
          <w:sz w:val="20"/>
        </w:rPr>
        <w:t>ena ali več faz življenjskega cikla objekta privede do znatne neučinkovitosti pri uporabi materialov ali neposredne ali posredne rabe naravnih virov, kot so neobnovljivi viri energije, surovine, voda in zemlja, vključno z vidika trajanja, popravljivosti, nadgradljivosti, možnosti ponovne uporabe ali recikliranja izdelkov,</w:t>
      </w:r>
    </w:p>
    <w:p w14:paraId="6C215307" w14:textId="77777777" w:rsidR="00954C60" w:rsidRPr="006615BD" w:rsidRDefault="00954C60" w:rsidP="00686CFC">
      <w:pPr>
        <w:numPr>
          <w:ilvl w:val="0"/>
          <w:numId w:val="19"/>
        </w:numPr>
        <w:spacing w:line="260" w:lineRule="atLeast"/>
        <w:ind w:left="1560" w:hanging="357"/>
        <w:contextualSpacing/>
        <w:rPr>
          <w:rFonts w:ascii="Arial" w:hAnsi="Arial" w:cs="Arial"/>
          <w:color w:val="000000" w:themeColor="text1"/>
          <w:sz w:val="20"/>
        </w:rPr>
      </w:pPr>
      <w:r w:rsidRPr="006615BD">
        <w:rPr>
          <w:rFonts w:ascii="Arial" w:hAnsi="Arial" w:cs="Arial"/>
          <w:color w:val="000000" w:themeColor="text1"/>
          <w:sz w:val="20"/>
        </w:rPr>
        <w:t>življenjski cikel objekta privede do znatnega povečanja nastajanja, sežiganja ali odlaganja odpadkov, razen sežiganja nevarnih odpadkov, ki jih ni mogoče reciklirati, ali</w:t>
      </w:r>
    </w:p>
    <w:p w14:paraId="557B1FF7" w14:textId="77777777" w:rsidR="00954C60" w:rsidRPr="006615BD" w:rsidRDefault="00954C60" w:rsidP="00686CFC">
      <w:pPr>
        <w:numPr>
          <w:ilvl w:val="0"/>
          <w:numId w:val="19"/>
        </w:numPr>
        <w:spacing w:line="260" w:lineRule="atLeast"/>
        <w:ind w:left="1560" w:hanging="357"/>
        <w:contextualSpacing/>
        <w:rPr>
          <w:rFonts w:ascii="Arial" w:hAnsi="Arial" w:cs="Arial"/>
          <w:color w:val="000000" w:themeColor="text1"/>
          <w:sz w:val="20"/>
        </w:rPr>
      </w:pPr>
      <w:r w:rsidRPr="006615BD">
        <w:rPr>
          <w:rFonts w:ascii="Arial" w:hAnsi="Arial" w:cs="Arial"/>
          <w:color w:val="000000" w:themeColor="text1"/>
          <w:sz w:val="20"/>
        </w:rPr>
        <w:t>lahko dolgoročno odlaganje odpadkov bistveno in dolgoročno škoduje okolju.</w:t>
      </w:r>
    </w:p>
    <w:p w14:paraId="6F861A46" w14:textId="77777777" w:rsidR="00954C60" w:rsidRPr="006615BD" w:rsidRDefault="00954C60" w:rsidP="00686CFC">
      <w:pPr>
        <w:spacing w:line="260" w:lineRule="atLeast"/>
        <w:ind w:left="714" w:hanging="5"/>
        <w:contextualSpacing/>
        <w:rPr>
          <w:rFonts w:ascii="Arial" w:hAnsi="Arial" w:cs="Arial"/>
          <w:color w:val="000000" w:themeColor="text1"/>
          <w:sz w:val="20"/>
        </w:rPr>
      </w:pPr>
      <w:r w:rsidRPr="006615BD">
        <w:rPr>
          <w:rFonts w:ascii="Arial" w:hAnsi="Arial" w:cs="Arial"/>
          <w:color w:val="000000" w:themeColor="text1"/>
          <w:sz w:val="20"/>
        </w:rPr>
        <w:t>Pri gradnji novih objektov morajo biti uporabljeni pretežno materiali iz obnovljivih virov ob upoštevanju načela od zibelke do zibelke in načel krožnega gospodarstva, kjer se bo po amortizaciji objekta del odpadkov recikliral in ponovno uporabil. Količina odpadkov mora biti zmanjšana na najmanjšo možno mero, odpadni gradbeni material pa recikliran in ustrezno odstranjen.</w:t>
      </w:r>
    </w:p>
    <w:p w14:paraId="06AADD94" w14:textId="77777777" w:rsidR="00954C60" w:rsidRPr="006615BD" w:rsidRDefault="00954C60" w:rsidP="00686CFC">
      <w:pPr>
        <w:spacing w:line="260" w:lineRule="atLeast"/>
        <w:ind w:left="714" w:hanging="5"/>
        <w:contextualSpacing/>
        <w:rPr>
          <w:rFonts w:ascii="Arial" w:hAnsi="Arial" w:cs="Arial"/>
          <w:color w:val="000000" w:themeColor="text1"/>
          <w:sz w:val="20"/>
        </w:rPr>
      </w:pPr>
      <w:r w:rsidRPr="006615BD">
        <w:rPr>
          <w:rFonts w:ascii="Arial" w:hAnsi="Arial" w:cs="Arial"/>
          <w:color w:val="000000" w:themeColor="text1"/>
          <w:sz w:val="20"/>
        </w:rPr>
        <w:t>Med gradnjo mora biti v največji možni meri omejeno nastajanje odpadkov. Vsaj 70 % (po teži) nenevarnih gradbenih odpadkov in odpadkov pri rušenju objektov (razen naravno prisotnega materiala iz kategorije 17 05 04 na evropskem seznamu odpadkov, določenem z Odločbo 2000/532/ES), ki nastanejo na gradbišču, je potrebno pripraviti za ponovno uporabo, recikliranje in drugo predelavo materialov, vključno s postopki zasipavanja z uporabo odpadkov za nadomestitev drugih materialov, v skladu s hierarhijo ravnanja z odpadki in Protokolom EU o ravnanju z gradbenimi odpadki in odpadki pri rušenju objektov. Zasnove objektov in gradbene tehnologije morajo podpirati krožnost, zlasti pa morajo ob upoštevanju standarda ISO 20887 ali drugih standardov za ocenjevanje razstavljivosti ali prilagodljivosti objektov dokazati, da so objekti zasnovani tako, da so bolj gospodarni z viri, prilagodljivi, prožni in razstavljivi, da se omogočita ponovna uporaba in recikliranje.</w:t>
      </w:r>
    </w:p>
    <w:p w14:paraId="64032AD7" w14:textId="77777777" w:rsidR="00954C60" w:rsidRPr="006615BD" w:rsidRDefault="00954C60" w:rsidP="00686CFC">
      <w:pPr>
        <w:spacing w:line="260" w:lineRule="atLeast"/>
        <w:ind w:left="714" w:hanging="357"/>
        <w:contextualSpacing/>
        <w:rPr>
          <w:rFonts w:ascii="Arial" w:hAnsi="Arial" w:cs="Arial"/>
          <w:color w:val="000000" w:themeColor="text1"/>
          <w:sz w:val="20"/>
        </w:rPr>
      </w:pPr>
    </w:p>
    <w:p w14:paraId="688F5D29" w14:textId="77777777" w:rsidR="00954C60" w:rsidRPr="006615BD" w:rsidRDefault="00954C60" w:rsidP="00686CFC">
      <w:pPr>
        <w:numPr>
          <w:ilvl w:val="0"/>
          <w:numId w:val="17"/>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 xml:space="preserve">Ob upoštevanju življenjskega cikla objekta, vključno z dokazi iz obstoječih ocen življenjskega cikla, se šteje, da objekt bistveno škoduje preprečevanju in nadzorovanju onesnaževanja, kadar življenjski cikel objekta privede do znatnega povečanja emisij onesnaževal v zrak, vodo ali zemljo v primerjavi s prej obstoječimi izdelki, storitvami in procesi. </w:t>
      </w:r>
    </w:p>
    <w:p w14:paraId="5EF5CCAD" w14:textId="6C4E7BE8" w:rsidR="00954C60" w:rsidRPr="006615BD" w:rsidRDefault="00954C60" w:rsidP="00686CFC">
      <w:pPr>
        <w:spacing w:line="260" w:lineRule="atLeast"/>
        <w:ind w:left="714" w:hanging="5"/>
        <w:contextualSpacing/>
        <w:rPr>
          <w:rFonts w:ascii="Arial" w:hAnsi="Arial" w:cs="Arial"/>
          <w:color w:val="000000" w:themeColor="text1"/>
          <w:sz w:val="20"/>
        </w:rPr>
      </w:pPr>
      <w:r w:rsidRPr="006615BD">
        <w:rPr>
          <w:rFonts w:ascii="Arial" w:hAnsi="Arial" w:cs="Arial"/>
          <w:color w:val="000000" w:themeColor="text1"/>
          <w:sz w:val="20"/>
        </w:rPr>
        <w:t>Projekt ne sme znatno povečati emisij onesnaževal v zrak, vodo ali tla. Upoštevati mora načela trajnostne gradnje in gradnje skoraj nič</w:t>
      </w:r>
      <w:r w:rsidR="001E7397" w:rsidRPr="006615BD">
        <w:rPr>
          <w:rFonts w:ascii="Arial" w:hAnsi="Arial" w:cs="Arial"/>
          <w:color w:val="000000" w:themeColor="text1"/>
          <w:sz w:val="20"/>
        </w:rPr>
        <w:t xml:space="preserve"> </w:t>
      </w:r>
      <w:r w:rsidRPr="006615BD">
        <w:rPr>
          <w:rFonts w:ascii="Arial" w:hAnsi="Arial" w:cs="Arial"/>
          <w:color w:val="000000" w:themeColor="text1"/>
          <w:sz w:val="20"/>
        </w:rPr>
        <w:t>energijskih objektov, ki temeljijo na izpolnjevanju pogojev, ki izhajajo iz relevantnih zakonodajnih okvirov ter v fazi uporabe objekta rešitve, ki bodo zniževale njegov ogljični odtis (npr. okolju prijazen prehranski sistem z navezavo na lokalne dobavitelje, kratke dobavne verige).</w:t>
      </w:r>
    </w:p>
    <w:p w14:paraId="16BA0070" w14:textId="77777777" w:rsidR="00954C60" w:rsidRPr="006615BD" w:rsidRDefault="00954C60" w:rsidP="00686CFC">
      <w:pPr>
        <w:spacing w:line="260" w:lineRule="atLeast"/>
        <w:ind w:left="714" w:hanging="357"/>
        <w:contextualSpacing/>
        <w:rPr>
          <w:rFonts w:ascii="Arial" w:hAnsi="Arial" w:cs="Arial"/>
          <w:color w:val="000000" w:themeColor="text1"/>
          <w:sz w:val="20"/>
        </w:rPr>
      </w:pPr>
    </w:p>
    <w:p w14:paraId="78AF7844" w14:textId="77777777" w:rsidR="00954C60" w:rsidRPr="006615BD" w:rsidRDefault="00954C60" w:rsidP="00686CFC">
      <w:pPr>
        <w:numPr>
          <w:ilvl w:val="0"/>
          <w:numId w:val="21"/>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Ob upoštevanju življenjskega cikla objekta, vključno z dokazi iz obstoječih ocen življenjskega cikla, se šteje, da objekt bistveno škoduje varstvu in obnovi biotske raznovrstnosti in ekosistemov, kadar je življenjski cikel objekta</w:t>
      </w:r>
    </w:p>
    <w:p w14:paraId="7EA5AFA7" w14:textId="77777777" w:rsidR="00954C60" w:rsidRPr="006615BD" w:rsidRDefault="00954C60" w:rsidP="00686CFC">
      <w:pPr>
        <w:numPr>
          <w:ilvl w:val="0"/>
          <w:numId w:val="20"/>
        </w:numPr>
        <w:spacing w:line="260" w:lineRule="atLeast"/>
        <w:ind w:left="1560" w:hanging="357"/>
        <w:contextualSpacing/>
        <w:rPr>
          <w:rFonts w:ascii="Arial" w:hAnsi="Arial" w:cs="Arial"/>
          <w:color w:val="000000" w:themeColor="text1"/>
          <w:sz w:val="20"/>
        </w:rPr>
      </w:pPr>
      <w:r w:rsidRPr="006615BD">
        <w:rPr>
          <w:rFonts w:ascii="Arial" w:hAnsi="Arial" w:cs="Arial"/>
          <w:color w:val="000000" w:themeColor="text1"/>
          <w:sz w:val="20"/>
        </w:rPr>
        <w:t>znatno škodljiv za dobro stanje in odpornost ekosistemov ali</w:t>
      </w:r>
    </w:p>
    <w:p w14:paraId="355089B0" w14:textId="77777777" w:rsidR="00954C60" w:rsidRPr="006615BD" w:rsidRDefault="00954C60" w:rsidP="00686CFC">
      <w:pPr>
        <w:numPr>
          <w:ilvl w:val="0"/>
          <w:numId w:val="20"/>
        </w:numPr>
        <w:spacing w:line="260" w:lineRule="atLeast"/>
        <w:ind w:left="1560" w:hanging="357"/>
        <w:contextualSpacing/>
        <w:rPr>
          <w:rFonts w:ascii="Arial" w:hAnsi="Arial" w:cs="Arial"/>
          <w:color w:val="000000" w:themeColor="text1"/>
          <w:sz w:val="20"/>
        </w:rPr>
      </w:pPr>
      <w:r w:rsidRPr="006615BD">
        <w:rPr>
          <w:rFonts w:ascii="Arial" w:hAnsi="Arial" w:cs="Arial"/>
          <w:color w:val="000000" w:themeColor="text1"/>
          <w:sz w:val="20"/>
        </w:rPr>
        <w:t xml:space="preserve">škodljiv za stanje ohranjenosti habitatov in vrst, vključno s tistimi, ki so v interesu Unije. </w:t>
      </w:r>
    </w:p>
    <w:p w14:paraId="6DBEEDB1" w14:textId="77777777" w:rsidR="00954C60" w:rsidRPr="006615BD" w:rsidRDefault="00954C60" w:rsidP="00686CFC">
      <w:pPr>
        <w:spacing w:line="260" w:lineRule="atLeast"/>
        <w:ind w:left="714" w:hanging="5"/>
        <w:contextualSpacing/>
        <w:rPr>
          <w:rFonts w:ascii="Arial" w:hAnsi="Arial" w:cs="Arial"/>
          <w:color w:val="000000" w:themeColor="text1"/>
          <w:sz w:val="20"/>
        </w:rPr>
      </w:pPr>
      <w:r w:rsidRPr="006615BD">
        <w:rPr>
          <w:rFonts w:ascii="Arial" w:hAnsi="Arial" w:cs="Arial"/>
          <w:color w:val="000000" w:themeColor="text1"/>
          <w:sz w:val="20"/>
        </w:rPr>
        <w:t>Gradnja objektov ne sme biti predvidena na območjih, občutljivih glede biotske raznovrstnosti, ali blizu njih (vključno z omrežjem zaščitenih območij omrežja Natura 2000, območji na Unescovem seznamu svetovne dediščine, ključnimi območji biotske raznovrstnosti ter drugimi zaščitenimi območji). Spodbuja se uporaba lesa iz trajnostno upravljanih gozdov.</w:t>
      </w:r>
    </w:p>
    <w:p w14:paraId="04B4DF17" w14:textId="77777777" w:rsidR="00954C60" w:rsidRPr="006615BD" w:rsidRDefault="00954C60" w:rsidP="00686CFC">
      <w:pPr>
        <w:spacing w:line="260" w:lineRule="atLeast"/>
        <w:contextualSpacing/>
        <w:rPr>
          <w:rFonts w:ascii="Arial" w:hAnsi="Arial" w:cs="Arial"/>
          <w:color w:val="000000" w:themeColor="text1"/>
          <w:sz w:val="20"/>
        </w:rPr>
      </w:pPr>
    </w:p>
    <w:p w14:paraId="45A63333" w14:textId="4E2F3945" w:rsidR="00954C60"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Upoštevanje načela »ne škoduj bistveno« mora biti podrobneje utemeljeno v </w:t>
      </w:r>
      <w:r w:rsidRPr="006615BD">
        <w:rPr>
          <w:rFonts w:ascii="Arial" w:hAnsi="Arial" w:cs="Arial"/>
          <w:i/>
          <w:iCs/>
          <w:color w:val="000000" w:themeColor="text1"/>
          <w:sz w:val="20"/>
        </w:rPr>
        <w:t>Prilogi št. 14: Opis upoštevanja načela »ne škoduj bistveno«</w:t>
      </w:r>
      <w:r w:rsidRPr="006615BD">
        <w:rPr>
          <w:rFonts w:ascii="Arial" w:hAnsi="Arial" w:cs="Arial"/>
          <w:color w:val="000000" w:themeColor="text1"/>
          <w:sz w:val="20"/>
        </w:rPr>
        <w:t>. Iz opisa mora biti razviden vpliv objekta k emisijam toplogrednih plinov, vpliv na podnebje, na trajnostno rabo in varstvo vodnih in morskih virov, skladnost projekta s konceptom krožnega gospodarstva, vpliv na povečanje emisij, onesnaževanje zraka, vode in tal ter vpliv na varstvo in ohranjanje biotske raznovrstnosti in ekosistemov ter ukrepi, s katerimi se morebitni vplivi zmanjšujejo na nebistvene.</w:t>
      </w:r>
    </w:p>
    <w:p w14:paraId="1406FF00" w14:textId="77777777" w:rsidR="00954C60" w:rsidRPr="006615BD" w:rsidRDefault="00954C60" w:rsidP="00686CFC">
      <w:pPr>
        <w:spacing w:line="260" w:lineRule="atLeast"/>
        <w:contextualSpacing/>
        <w:rPr>
          <w:rFonts w:ascii="Arial" w:hAnsi="Arial" w:cs="Arial"/>
          <w:color w:val="000000" w:themeColor="text1"/>
          <w:sz w:val="20"/>
        </w:rPr>
      </w:pPr>
    </w:p>
    <w:p w14:paraId="780F00F8" w14:textId="77777777" w:rsidR="00954C60"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 primeru dvoma glede izpolnjevanja pogojev za prijavitelja bo ministrstvo zahtevalo dodatna pojasnila ali dokazila.</w:t>
      </w:r>
    </w:p>
    <w:p w14:paraId="72A52533" w14:textId="77777777" w:rsidR="00954C60" w:rsidRPr="006615BD" w:rsidRDefault="00954C60" w:rsidP="00686CFC">
      <w:pPr>
        <w:spacing w:line="260" w:lineRule="atLeast"/>
        <w:contextualSpacing/>
        <w:rPr>
          <w:rFonts w:ascii="Arial" w:hAnsi="Arial" w:cs="Arial"/>
          <w:color w:val="000000" w:themeColor="text1"/>
          <w:sz w:val="20"/>
        </w:rPr>
      </w:pPr>
    </w:p>
    <w:p w14:paraId="44910026" w14:textId="77777777" w:rsidR="00954C60"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 kolikor projekt ne izpolnjuje postavljenih pogojev javnega razpisa, bo takšna vloga zavrnjena.</w:t>
      </w:r>
    </w:p>
    <w:p w14:paraId="65DAA4C9" w14:textId="1BBAF79C" w:rsidR="00364066" w:rsidRPr="00686CFC" w:rsidRDefault="00364066" w:rsidP="00686CFC">
      <w:pPr>
        <w:spacing w:line="260" w:lineRule="atLeast"/>
        <w:contextualSpacing/>
        <w:rPr>
          <w:rFonts w:ascii="Arial" w:hAnsi="Arial" w:cs="Arial"/>
          <w:b/>
          <w:vanish/>
          <w:color w:val="000000" w:themeColor="text1"/>
          <w:sz w:val="20"/>
        </w:rPr>
      </w:pPr>
    </w:p>
    <w:p w14:paraId="6EB9E387" w14:textId="77777777" w:rsidR="00954C60" w:rsidRPr="00686CFC" w:rsidRDefault="00954C60" w:rsidP="00686CFC">
      <w:pPr>
        <w:spacing w:line="260" w:lineRule="atLeast"/>
        <w:contextualSpacing/>
        <w:rPr>
          <w:rFonts w:ascii="Arial" w:hAnsi="Arial" w:cs="Arial"/>
          <w:b/>
          <w:vanish/>
          <w:color w:val="000000" w:themeColor="text1"/>
          <w:sz w:val="20"/>
        </w:rPr>
      </w:pPr>
    </w:p>
    <w:p w14:paraId="0FF097CD" w14:textId="77777777" w:rsidR="00364066" w:rsidRPr="006615BD" w:rsidRDefault="00364066" w:rsidP="00686CFC">
      <w:pPr>
        <w:pStyle w:val="Odstavekseznama"/>
        <w:keepNext/>
        <w:numPr>
          <w:ilvl w:val="0"/>
          <w:numId w:val="28"/>
        </w:numPr>
        <w:spacing w:line="260" w:lineRule="atLeast"/>
        <w:jc w:val="both"/>
        <w:outlineLvl w:val="0"/>
        <w:rPr>
          <w:b/>
          <w:kern w:val="2"/>
          <w:szCs w:val="20"/>
        </w:rPr>
      </w:pPr>
      <w:bookmarkStart w:id="29" w:name="_Toc116556520"/>
      <w:r w:rsidRPr="006615BD">
        <w:rPr>
          <w:b/>
          <w:kern w:val="2"/>
          <w:szCs w:val="20"/>
        </w:rPr>
        <w:t>MERILA, S POMOČJO KATERIH SE MED TISTIMI, KI IZPOLNJUJEJO NAVEDENE POGOJE, IZBEREJO PREJEMNIKI SREDSTEV</w:t>
      </w:r>
      <w:bookmarkEnd w:id="29"/>
    </w:p>
    <w:p w14:paraId="1BFC52B7" w14:textId="77777777" w:rsidR="00364066" w:rsidRPr="006615BD" w:rsidRDefault="00364066" w:rsidP="00686CFC">
      <w:pPr>
        <w:spacing w:line="260" w:lineRule="atLeast"/>
        <w:contextualSpacing/>
        <w:rPr>
          <w:rFonts w:ascii="Arial" w:hAnsi="Arial" w:cs="Arial"/>
          <w:color w:val="000000" w:themeColor="text1"/>
          <w:sz w:val="20"/>
        </w:rPr>
      </w:pPr>
    </w:p>
    <w:p w14:paraId="39FDF5A5" w14:textId="77777777"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Strokovna komisija za izvedbo tega javnega razpisa bo formalno popolne ter pravočasno prispele vloge, ki bodo izpolnjevale vse pogoje za kandidiranje na javnem razpisu, ocenila po merilih za ocenjevanje vlog.</w:t>
      </w:r>
    </w:p>
    <w:p w14:paraId="5EC59980" w14:textId="77777777" w:rsidR="00364066" w:rsidRPr="006615BD" w:rsidRDefault="00364066" w:rsidP="00686CFC">
      <w:pPr>
        <w:spacing w:line="260" w:lineRule="atLeast"/>
        <w:contextualSpacing/>
        <w:rPr>
          <w:rFonts w:ascii="Arial" w:hAnsi="Arial" w:cs="Arial"/>
          <w:color w:val="000000" w:themeColor="text1"/>
          <w:sz w:val="20"/>
        </w:rPr>
      </w:pPr>
    </w:p>
    <w:p w14:paraId="5D9EA62E" w14:textId="77777777"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Podrobnejše opredelitve meril, s pomočjo katerih se med tistimi, ki izpolnjujejo navedene pogoje, izberejo prejemniki sredstev, so predstavljene v nadaljevanju.</w:t>
      </w:r>
    </w:p>
    <w:p w14:paraId="5CE52047" w14:textId="6FBAD623" w:rsidR="00364066" w:rsidRPr="006615BD" w:rsidRDefault="00364066" w:rsidP="00686CFC">
      <w:pPr>
        <w:spacing w:line="260" w:lineRule="atLeast"/>
        <w:contextualSpacing/>
        <w:rPr>
          <w:rFonts w:ascii="Arial" w:hAnsi="Arial" w:cs="Arial"/>
          <w:color w:val="000000" w:themeColor="text1"/>
          <w:sz w:val="20"/>
        </w:rPr>
      </w:pPr>
    </w:p>
    <w:p w14:paraId="6DB60036" w14:textId="77777777" w:rsidR="001E7397" w:rsidRPr="006615BD" w:rsidRDefault="001E7397" w:rsidP="00686CFC">
      <w:pPr>
        <w:spacing w:line="260" w:lineRule="atLeast"/>
        <w:contextualSpacing/>
        <w:rPr>
          <w:rFonts w:ascii="Arial" w:hAnsi="Arial" w:cs="Arial"/>
          <w:color w:val="000000" w:themeColor="text1"/>
          <w:sz w:val="20"/>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8" w:type="dxa"/>
        </w:tblCellMar>
        <w:tblLook w:val="04A0" w:firstRow="1" w:lastRow="0" w:firstColumn="1" w:lastColumn="0" w:noHBand="0" w:noVBand="1"/>
      </w:tblPr>
      <w:tblGrid>
        <w:gridCol w:w="5534"/>
        <w:gridCol w:w="2966"/>
      </w:tblGrid>
      <w:tr w:rsidR="00364066" w:rsidRPr="006615BD" w14:paraId="6C045981" w14:textId="77777777" w:rsidTr="00C81527">
        <w:trPr>
          <w:trHeight w:val="422"/>
          <w:jc w:val="center"/>
        </w:trPr>
        <w:tc>
          <w:tcPr>
            <w:tcW w:w="553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5D143E39" w14:textId="4C97A74F" w:rsidR="00364066" w:rsidRPr="006615BD" w:rsidRDefault="00364066" w:rsidP="00686CFC">
            <w:pPr>
              <w:spacing w:line="260" w:lineRule="atLeast"/>
              <w:contextualSpacing/>
              <w:rPr>
                <w:rFonts w:ascii="Arial" w:hAnsi="Arial" w:cs="Arial"/>
                <w:b/>
                <w:color w:val="000000" w:themeColor="text1"/>
                <w:sz w:val="20"/>
              </w:rPr>
            </w:pPr>
            <w:bookmarkStart w:id="30" w:name="_Hlk92978738"/>
            <w:bookmarkStart w:id="31" w:name="_Hlk107216895"/>
            <w:r w:rsidRPr="006615BD">
              <w:rPr>
                <w:rFonts w:ascii="Arial" w:hAnsi="Arial" w:cs="Arial"/>
                <w:b/>
                <w:color w:val="000000" w:themeColor="text1"/>
                <w:sz w:val="20"/>
              </w:rPr>
              <w:t>MERILO za ciljno skupino oseb iz prve alineje 5. točke razpisa</w:t>
            </w:r>
            <w:r w:rsidRPr="006615BD">
              <w:rPr>
                <w:rFonts w:ascii="Arial" w:hAnsi="Arial" w:cs="Arial"/>
                <w:bCs/>
                <w:color w:val="000000" w:themeColor="text1"/>
                <w:sz w:val="20"/>
              </w:rPr>
              <w:t>:</w:t>
            </w:r>
            <w:r w:rsidRPr="006615BD">
              <w:rPr>
                <w:rFonts w:ascii="Arial" w:hAnsi="Arial" w:cs="Arial"/>
                <w:b/>
                <w:color w:val="000000" w:themeColor="text1"/>
                <w:sz w:val="20"/>
              </w:rPr>
              <w:t xml:space="preserve"> </w:t>
            </w:r>
          </w:p>
        </w:tc>
        <w:tc>
          <w:tcPr>
            <w:tcW w:w="2966" w:type="dxa"/>
            <w:tcBorders>
              <w:left w:val="single" w:sz="4" w:space="0" w:color="auto"/>
              <w:bottom w:val="single" w:sz="4" w:space="0" w:color="000000"/>
            </w:tcBorders>
            <w:shd w:val="clear" w:color="auto" w:fill="C9C9C9" w:themeFill="accent3" w:themeFillTint="99"/>
            <w:vAlign w:val="center"/>
          </w:tcPr>
          <w:p w14:paraId="6CA40944" w14:textId="77777777" w:rsidR="00364066" w:rsidRPr="006615BD" w:rsidRDefault="00364066" w:rsidP="00686CFC">
            <w:pPr>
              <w:spacing w:line="260" w:lineRule="atLeast"/>
              <w:contextualSpacing/>
              <w:rPr>
                <w:rFonts w:ascii="Arial" w:hAnsi="Arial" w:cs="Arial"/>
                <w:b/>
                <w:i/>
                <w:color w:val="000000" w:themeColor="text1"/>
                <w:sz w:val="20"/>
              </w:rPr>
            </w:pPr>
            <w:r w:rsidRPr="006615BD">
              <w:rPr>
                <w:rFonts w:ascii="Arial" w:hAnsi="Arial" w:cs="Arial"/>
                <w:b/>
                <w:i/>
                <w:color w:val="000000" w:themeColor="text1"/>
                <w:sz w:val="20"/>
              </w:rPr>
              <w:t>Maksimalno št. točk</w:t>
            </w:r>
          </w:p>
        </w:tc>
      </w:tr>
      <w:tr w:rsidR="00364066" w:rsidRPr="006615BD" w14:paraId="1AA0EC3B" w14:textId="77777777" w:rsidTr="00C81527">
        <w:trPr>
          <w:trHeight w:val="412"/>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AA7F7" w14:textId="6FDB6309" w:rsidR="00364066" w:rsidRPr="006615BD" w:rsidRDefault="0095708D" w:rsidP="00686CFC">
            <w:pPr>
              <w:numPr>
                <w:ilvl w:val="0"/>
                <w:numId w:val="10"/>
              </w:numPr>
              <w:spacing w:line="260" w:lineRule="atLeast"/>
              <w:contextualSpacing/>
              <w:rPr>
                <w:rFonts w:ascii="Arial" w:hAnsi="Arial" w:cs="Arial"/>
                <w:color w:val="000000" w:themeColor="text1"/>
                <w:sz w:val="20"/>
              </w:rPr>
            </w:pPr>
            <w:r w:rsidRPr="0095708D">
              <w:rPr>
                <w:rFonts w:ascii="Arial" w:hAnsi="Arial" w:cs="Arial"/>
                <w:color w:val="000000" w:themeColor="text1"/>
                <w:sz w:val="20"/>
              </w:rPr>
              <w:t>1.</w:t>
            </w:r>
            <w:r w:rsidRPr="0095708D">
              <w:rPr>
                <w:rFonts w:ascii="Arial" w:hAnsi="Arial" w:cs="Arial"/>
                <w:color w:val="000000" w:themeColor="text1"/>
                <w:sz w:val="20"/>
              </w:rPr>
              <w:tab/>
              <w:t>Umestitev v območno enoto ZZZS, kjer je razlika v številu mest med obstoječimi kapacitetami in potrebnim številom mest za 4,5 % ciljne skupine (starejši od 65 let) največja (Priloga št. 4: Preglednica Pokritost potreb Domsko varstvo starejših, stanje 30. 6. 2022. Vir: Skupnost socialnih zavodov Slovenije).</w:t>
            </w:r>
          </w:p>
        </w:tc>
        <w:tc>
          <w:tcPr>
            <w:tcW w:w="2966" w:type="dxa"/>
            <w:tcBorders>
              <w:left w:val="single" w:sz="4" w:space="0" w:color="auto"/>
            </w:tcBorders>
            <w:shd w:val="clear" w:color="auto" w:fill="FFFFFF" w:themeFill="background1"/>
            <w:vAlign w:val="center"/>
          </w:tcPr>
          <w:p w14:paraId="2E3AA38C" w14:textId="77777777" w:rsidR="00364066" w:rsidRPr="006615BD" w:rsidRDefault="00364066" w:rsidP="00686CFC">
            <w:pPr>
              <w:spacing w:line="260" w:lineRule="atLeast"/>
              <w:contextualSpacing/>
              <w:jc w:val="center"/>
              <w:rPr>
                <w:rFonts w:ascii="Arial" w:hAnsi="Arial" w:cs="Arial"/>
                <w:color w:val="000000" w:themeColor="text1"/>
                <w:sz w:val="20"/>
              </w:rPr>
            </w:pPr>
            <w:r w:rsidRPr="006615BD">
              <w:rPr>
                <w:rFonts w:ascii="Arial" w:hAnsi="Arial" w:cs="Arial"/>
                <w:color w:val="000000" w:themeColor="text1"/>
                <w:sz w:val="20"/>
              </w:rPr>
              <w:t>10</w:t>
            </w:r>
          </w:p>
        </w:tc>
      </w:tr>
      <w:tr w:rsidR="00364066" w:rsidRPr="006615BD" w14:paraId="4BCBB8EF" w14:textId="77777777" w:rsidTr="00C81527">
        <w:trPr>
          <w:trHeight w:val="412"/>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35A05" w14:textId="77777777" w:rsidR="00364066" w:rsidRPr="006615BD" w:rsidRDefault="00364066" w:rsidP="00686CFC">
            <w:pPr>
              <w:numPr>
                <w:ilvl w:val="0"/>
                <w:numId w:val="10"/>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Izvajanje več kot ene skupnostne storitve ali programa</w:t>
            </w:r>
          </w:p>
        </w:tc>
        <w:tc>
          <w:tcPr>
            <w:tcW w:w="2966" w:type="dxa"/>
            <w:tcBorders>
              <w:left w:val="single" w:sz="4" w:space="0" w:color="auto"/>
            </w:tcBorders>
            <w:shd w:val="clear" w:color="auto" w:fill="FFFFFF" w:themeFill="background1"/>
            <w:vAlign w:val="center"/>
          </w:tcPr>
          <w:p w14:paraId="71F12956" w14:textId="77777777" w:rsidR="00364066" w:rsidRPr="006615BD" w:rsidRDefault="00364066" w:rsidP="00686CFC">
            <w:pPr>
              <w:spacing w:line="260" w:lineRule="atLeast"/>
              <w:contextualSpacing/>
              <w:jc w:val="center"/>
              <w:rPr>
                <w:rFonts w:ascii="Arial" w:hAnsi="Arial" w:cs="Arial"/>
                <w:color w:val="000000" w:themeColor="text1"/>
                <w:sz w:val="20"/>
              </w:rPr>
            </w:pPr>
            <w:r w:rsidRPr="006615BD">
              <w:rPr>
                <w:rFonts w:ascii="Arial" w:hAnsi="Arial" w:cs="Arial"/>
                <w:color w:val="000000" w:themeColor="text1"/>
                <w:sz w:val="20"/>
              </w:rPr>
              <w:t>10</w:t>
            </w:r>
          </w:p>
        </w:tc>
      </w:tr>
      <w:tr w:rsidR="00364066" w:rsidRPr="006615BD" w14:paraId="69025BDA" w14:textId="77777777" w:rsidTr="00C81527">
        <w:trPr>
          <w:trHeight w:val="412"/>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289DB" w14:textId="77777777" w:rsidR="00364066" w:rsidRPr="006615BD" w:rsidRDefault="00364066" w:rsidP="00686CFC">
            <w:pPr>
              <w:numPr>
                <w:ilvl w:val="0"/>
                <w:numId w:val="10"/>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Pri delovanju vzpostavljeno povezovanje z zunanjimi izvajalci</w:t>
            </w:r>
          </w:p>
        </w:tc>
        <w:tc>
          <w:tcPr>
            <w:tcW w:w="2966" w:type="dxa"/>
            <w:tcBorders>
              <w:left w:val="single" w:sz="4" w:space="0" w:color="auto"/>
            </w:tcBorders>
            <w:shd w:val="clear" w:color="auto" w:fill="FFFFFF" w:themeFill="background1"/>
            <w:vAlign w:val="center"/>
          </w:tcPr>
          <w:p w14:paraId="67EF7903" w14:textId="77777777" w:rsidR="00364066" w:rsidRPr="006615BD" w:rsidRDefault="00364066" w:rsidP="00686CFC">
            <w:pPr>
              <w:spacing w:line="260" w:lineRule="atLeast"/>
              <w:contextualSpacing/>
              <w:jc w:val="center"/>
              <w:rPr>
                <w:rFonts w:ascii="Arial" w:hAnsi="Arial" w:cs="Arial"/>
                <w:color w:val="000000" w:themeColor="text1"/>
                <w:sz w:val="20"/>
              </w:rPr>
            </w:pPr>
            <w:r w:rsidRPr="006615BD">
              <w:rPr>
                <w:rFonts w:ascii="Arial" w:hAnsi="Arial" w:cs="Arial"/>
                <w:color w:val="000000" w:themeColor="text1"/>
                <w:sz w:val="20"/>
              </w:rPr>
              <w:t>10</w:t>
            </w:r>
          </w:p>
        </w:tc>
      </w:tr>
      <w:tr w:rsidR="00364066" w:rsidRPr="006615BD" w14:paraId="1B08DB69" w14:textId="77777777" w:rsidTr="00C81527">
        <w:trPr>
          <w:trHeight w:val="412"/>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AAC63" w14:textId="70FA7250" w:rsidR="00364066" w:rsidRPr="006615BD" w:rsidRDefault="00364066" w:rsidP="00686CFC">
            <w:pPr>
              <w:numPr>
                <w:ilvl w:val="0"/>
                <w:numId w:val="10"/>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Pridobljen certifikat upravljanja s kakovostjo ali standard vodenja kakovosti</w:t>
            </w:r>
          </w:p>
        </w:tc>
        <w:tc>
          <w:tcPr>
            <w:tcW w:w="2966" w:type="dxa"/>
            <w:tcBorders>
              <w:left w:val="single" w:sz="4" w:space="0" w:color="auto"/>
            </w:tcBorders>
            <w:shd w:val="clear" w:color="auto" w:fill="FFFFFF" w:themeFill="background1"/>
            <w:vAlign w:val="center"/>
          </w:tcPr>
          <w:p w14:paraId="550424E9" w14:textId="77777777" w:rsidR="00364066" w:rsidRPr="006615BD" w:rsidRDefault="00364066" w:rsidP="00686CFC">
            <w:pPr>
              <w:spacing w:line="260" w:lineRule="atLeast"/>
              <w:contextualSpacing/>
              <w:jc w:val="center"/>
              <w:rPr>
                <w:rFonts w:ascii="Arial" w:hAnsi="Arial" w:cs="Arial"/>
                <w:color w:val="000000" w:themeColor="text1"/>
                <w:sz w:val="20"/>
              </w:rPr>
            </w:pPr>
            <w:r w:rsidRPr="006615BD">
              <w:rPr>
                <w:rFonts w:ascii="Arial" w:hAnsi="Arial" w:cs="Arial"/>
                <w:color w:val="000000" w:themeColor="text1"/>
                <w:sz w:val="20"/>
              </w:rPr>
              <w:t>5</w:t>
            </w:r>
          </w:p>
        </w:tc>
      </w:tr>
      <w:tr w:rsidR="00364066" w:rsidRPr="006615BD" w14:paraId="054E8DEF" w14:textId="77777777" w:rsidTr="00C81527">
        <w:trPr>
          <w:trHeight w:val="412"/>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5F9AD" w14:textId="77777777" w:rsidR="00364066" w:rsidRPr="006615BD" w:rsidRDefault="00364066" w:rsidP="00686CFC">
            <w:pPr>
              <w:numPr>
                <w:ilvl w:val="0"/>
                <w:numId w:val="10"/>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Energijska učinkovitost ob zaključku projekta</w:t>
            </w:r>
          </w:p>
        </w:tc>
        <w:tc>
          <w:tcPr>
            <w:tcW w:w="2966" w:type="dxa"/>
            <w:tcBorders>
              <w:left w:val="single" w:sz="4" w:space="0" w:color="auto"/>
            </w:tcBorders>
            <w:shd w:val="clear" w:color="auto" w:fill="FFFFFF" w:themeFill="background1"/>
            <w:vAlign w:val="center"/>
          </w:tcPr>
          <w:p w14:paraId="54D833F8" w14:textId="77777777" w:rsidR="00364066" w:rsidRPr="006615BD" w:rsidRDefault="00364066" w:rsidP="00686CFC">
            <w:pPr>
              <w:spacing w:line="260" w:lineRule="atLeast"/>
              <w:contextualSpacing/>
              <w:jc w:val="center"/>
              <w:rPr>
                <w:rFonts w:ascii="Arial" w:hAnsi="Arial" w:cs="Arial"/>
                <w:color w:val="000000" w:themeColor="text1"/>
                <w:sz w:val="20"/>
              </w:rPr>
            </w:pPr>
            <w:r w:rsidRPr="006615BD">
              <w:rPr>
                <w:rFonts w:ascii="Arial" w:hAnsi="Arial" w:cs="Arial"/>
                <w:color w:val="000000" w:themeColor="text1"/>
                <w:sz w:val="20"/>
              </w:rPr>
              <w:t>15</w:t>
            </w:r>
          </w:p>
        </w:tc>
      </w:tr>
    </w:tbl>
    <w:p w14:paraId="1114BFEA" w14:textId="77777777" w:rsidR="001E7397" w:rsidRPr="00686CFC" w:rsidRDefault="001E7397" w:rsidP="00686CFC">
      <w:pPr>
        <w:spacing w:line="260" w:lineRule="atLeast"/>
        <w:contextualSpacing/>
        <w:rPr>
          <w:rFonts w:ascii="Arial" w:hAnsi="Arial" w:cs="Arial"/>
          <w:color w:val="000000" w:themeColor="text1"/>
          <w:sz w:val="20"/>
        </w:rPr>
      </w:pPr>
      <w:bookmarkStart w:id="32" w:name="_Hlk101766932"/>
      <w:bookmarkEnd w:id="30"/>
    </w:p>
    <w:p w14:paraId="1D06D388" w14:textId="77777777" w:rsidR="0095708D" w:rsidRPr="00021A32" w:rsidRDefault="0095708D" w:rsidP="0095708D">
      <w:pPr>
        <w:rPr>
          <w:rFonts w:ascii="Arial" w:hAnsi="Arial" w:cs="Arial"/>
          <w:color w:val="000000" w:themeColor="text1"/>
          <w:sz w:val="16"/>
          <w:szCs w:val="12"/>
        </w:rPr>
      </w:pPr>
      <w:r w:rsidRPr="00021A32">
        <w:rPr>
          <w:rFonts w:ascii="Arial" w:hAnsi="Arial" w:cs="Arial"/>
          <w:color w:val="000000" w:themeColor="text1"/>
          <w:sz w:val="16"/>
          <w:szCs w:val="12"/>
        </w:rPr>
        <w:t>Podrobnejše opredelitve meril:</w:t>
      </w:r>
    </w:p>
    <w:p w14:paraId="29EDBBBC" w14:textId="77777777" w:rsidR="0095708D" w:rsidRPr="005C0749" w:rsidRDefault="0095708D" w:rsidP="0095708D">
      <w:pPr>
        <w:pStyle w:val="Odstavekseznama"/>
        <w:numPr>
          <w:ilvl w:val="0"/>
          <w:numId w:val="42"/>
        </w:numPr>
        <w:rPr>
          <w:color w:val="000000" w:themeColor="text1"/>
          <w:sz w:val="16"/>
          <w:szCs w:val="12"/>
        </w:rPr>
      </w:pPr>
      <w:r w:rsidRPr="005C0749">
        <w:rPr>
          <w:color w:val="000000" w:themeColor="text1"/>
          <w:sz w:val="16"/>
          <w:szCs w:val="12"/>
        </w:rPr>
        <w:t>Umestitev v območno enoto ZZZS, kjer je razlika v številu mest med obstoječimi kapacitetami in potrebnem številu mest za 4,5 % ciljne skupine (starejši od 65 let) največja:</w:t>
      </w:r>
    </w:p>
    <w:p w14:paraId="2047DF09"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10 točk v primeru, da je razlika v številu mest med obstoječimi kapacitetami in potrebn</w:t>
      </w:r>
      <w:r>
        <w:rPr>
          <w:color w:val="000000" w:themeColor="text1"/>
          <w:sz w:val="16"/>
          <w:szCs w:val="12"/>
        </w:rPr>
        <w:t>im</w:t>
      </w:r>
      <w:r w:rsidRPr="00021A32">
        <w:rPr>
          <w:color w:val="000000" w:themeColor="text1"/>
          <w:sz w:val="16"/>
          <w:szCs w:val="12"/>
        </w:rPr>
        <w:t xml:space="preserve"> števil</w:t>
      </w:r>
      <w:r>
        <w:rPr>
          <w:color w:val="000000" w:themeColor="text1"/>
          <w:sz w:val="16"/>
          <w:szCs w:val="12"/>
        </w:rPr>
        <w:t>om</w:t>
      </w:r>
      <w:r w:rsidRPr="00021A32">
        <w:rPr>
          <w:color w:val="000000" w:themeColor="text1"/>
          <w:sz w:val="16"/>
          <w:szCs w:val="12"/>
        </w:rPr>
        <w:t xml:space="preserve"> mest za 4,5 % ciljne skupine (starejši od 65 let) nad 100 </w:t>
      </w:r>
    </w:p>
    <w:p w14:paraId="0044178B"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5 točk v primeru, da je razlika v številu mest med obstoječimi kapacitetami in potreb</w:t>
      </w:r>
      <w:r>
        <w:rPr>
          <w:color w:val="000000" w:themeColor="text1"/>
          <w:sz w:val="16"/>
          <w:szCs w:val="12"/>
        </w:rPr>
        <w:t>nim</w:t>
      </w:r>
      <w:r w:rsidRPr="00021A32">
        <w:rPr>
          <w:color w:val="000000" w:themeColor="text1"/>
          <w:sz w:val="16"/>
          <w:szCs w:val="12"/>
        </w:rPr>
        <w:t xml:space="preserve"> števil</w:t>
      </w:r>
      <w:r>
        <w:rPr>
          <w:color w:val="000000" w:themeColor="text1"/>
          <w:sz w:val="16"/>
          <w:szCs w:val="12"/>
        </w:rPr>
        <w:t>om</w:t>
      </w:r>
      <w:r w:rsidRPr="00021A32">
        <w:rPr>
          <w:color w:val="000000" w:themeColor="text1"/>
          <w:sz w:val="16"/>
          <w:szCs w:val="12"/>
        </w:rPr>
        <w:t xml:space="preserve"> mest za 4,5 % ciljne skupine (starejši od 65 let) med 1 in 99</w:t>
      </w:r>
    </w:p>
    <w:p w14:paraId="4F47D69C"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 xml:space="preserve">0 točk v primeru, da je število potrebnih mest za 4,5 % ciljne skupine (starejši od 65 let) doseženo </w:t>
      </w:r>
    </w:p>
    <w:p w14:paraId="1200F179" w14:textId="77777777" w:rsidR="0095708D" w:rsidRPr="00021A32" w:rsidRDefault="0095708D" w:rsidP="0095708D">
      <w:pPr>
        <w:pStyle w:val="Odstavekseznama"/>
        <w:spacing w:line="240" w:lineRule="auto"/>
        <w:ind w:left="1080"/>
        <w:jc w:val="both"/>
        <w:rPr>
          <w:color w:val="000000" w:themeColor="text1"/>
          <w:sz w:val="16"/>
          <w:szCs w:val="12"/>
        </w:rPr>
      </w:pPr>
    </w:p>
    <w:p w14:paraId="493C65CE" w14:textId="77777777" w:rsidR="0095708D" w:rsidRPr="00021A32" w:rsidRDefault="0095708D" w:rsidP="0095708D">
      <w:pPr>
        <w:pStyle w:val="Odstavekseznama"/>
        <w:numPr>
          <w:ilvl w:val="0"/>
          <w:numId w:val="42"/>
        </w:numPr>
        <w:spacing w:line="240" w:lineRule="auto"/>
        <w:jc w:val="both"/>
        <w:rPr>
          <w:color w:val="000000" w:themeColor="text1"/>
          <w:sz w:val="16"/>
          <w:szCs w:val="12"/>
        </w:rPr>
      </w:pPr>
      <w:r w:rsidRPr="00021A32">
        <w:rPr>
          <w:color w:val="000000" w:themeColor="text1"/>
          <w:sz w:val="16"/>
          <w:szCs w:val="12"/>
        </w:rPr>
        <w:t>Izvajanje več kot ene skupnostne storitve ali programa v objektu</w:t>
      </w:r>
    </w:p>
    <w:p w14:paraId="2D1A682E"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10 točk: izvajanje treh ali več skupnostnih storitev ali programov</w:t>
      </w:r>
    </w:p>
    <w:p w14:paraId="691B661B"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5 točk: izvajanje dveh skupnostih storitev ali programov</w:t>
      </w:r>
    </w:p>
    <w:p w14:paraId="5B28F8E4"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0 točk: izvajanje ene skupnostne storitve ali programa</w:t>
      </w:r>
    </w:p>
    <w:p w14:paraId="4DE12FEC" w14:textId="77777777" w:rsidR="0095708D" w:rsidRPr="00021A32" w:rsidRDefault="0095708D" w:rsidP="0095708D">
      <w:pPr>
        <w:pStyle w:val="Odstavekseznama"/>
        <w:spacing w:line="240" w:lineRule="auto"/>
        <w:ind w:left="1080"/>
        <w:jc w:val="both"/>
        <w:rPr>
          <w:color w:val="000000" w:themeColor="text1"/>
          <w:sz w:val="16"/>
          <w:szCs w:val="12"/>
        </w:rPr>
      </w:pPr>
    </w:p>
    <w:p w14:paraId="52F85C8E" w14:textId="77777777" w:rsidR="0095708D" w:rsidRPr="00021A32" w:rsidRDefault="0095708D" w:rsidP="0095708D">
      <w:pPr>
        <w:pStyle w:val="Odstavekseznama"/>
        <w:numPr>
          <w:ilvl w:val="0"/>
          <w:numId w:val="42"/>
        </w:numPr>
        <w:spacing w:line="240" w:lineRule="auto"/>
        <w:jc w:val="both"/>
        <w:rPr>
          <w:color w:val="000000" w:themeColor="text1"/>
          <w:sz w:val="16"/>
          <w:szCs w:val="12"/>
        </w:rPr>
      </w:pPr>
      <w:r w:rsidRPr="00021A32">
        <w:rPr>
          <w:color w:val="000000" w:themeColor="text1"/>
          <w:sz w:val="16"/>
          <w:szCs w:val="12"/>
        </w:rPr>
        <w:t xml:space="preserve">Pri delu vzpostavljeno povezovanje z zunanjimi izvajalci: </w:t>
      </w:r>
    </w:p>
    <w:p w14:paraId="1D039C0A"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10 točk: vzpostavljeno sodelovanje s tremi ali več zunanjimi izvajalci</w:t>
      </w:r>
    </w:p>
    <w:p w14:paraId="2E85E70D"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5 točk: vzpostavljeno sodelovanje z enim ali dvema zunanjima izvajalcema</w:t>
      </w:r>
    </w:p>
    <w:p w14:paraId="61FDB922"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0 točk: ni vzpostavljeno sodelovanje z zunanjimi izvajalci</w:t>
      </w:r>
    </w:p>
    <w:p w14:paraId="5DB43E44" w14:textId="77777777" w:rsidR="0095708D" w:rsidRPr="00021A32" w:rsidRDefault="0095708D" w:rsidP="0095708D">
      <w:pPr>
        <w:pStyle w:val="Odstavekseznama"/>
        <w:spacing w:line="240" w:lineRule="auto"/>
        <w:ind w:left="1080"/>
        <w:jc w:val="both"/>
        <w:rPr>
          <w:color w:val="000000" w:themeColor="text1"/>
          <w:sz w:val="16"/>
          <w:szCs w:val="12"/>
        </w:rPr>
      </w:pPr>
    </w:p>
    <w:p w14:paraId="66C5ACA3" w14:textId="77777777" w:rsidR="0095708D" w:rsidRPr="00021A32" w:rsidRDefault="0095708D" w:rsidP="0095708D">
      <w:pPr>
        <w:pStyle w:val="Odstavekseznama"/>
        <w:numPr>
          <w:ilvl w:val="0"/>
          <w:numId w:val="42"/>
        </w:numPr>
        <w:spacing w:line="240" w:lineRule="auto"/>
        <w:jc w:val="both"/>
        <w:rPr>
          <w:color w:val="000000" w:themeColor="text1"/>
          <w:sz w:val="16"/>
          <w:szCs w:val="12"/>
        </w:rPr>
      </w:pPr>
      <w:bookmarkStart w:id="33" w:name="_Hlk114816583"/>
      <w:r w:rsidRPr="00021A32">
        <w:rPr>
          <w:color w:val="000000" w:themeColor="text1"/>
          <w:sz w:val="16"/>
          <w:szCs w:val="12"/>
        </w:rPr>
        <w:t>Pridobljen certifikat upravljanja s kakovostjo ali standard vodenja kakovosti (pridobljen certifikat E-Qualin, ISO 9001 ali podobno)</w:t>
      </w:r>
      <w:bookmarkEnd w:id="33"/>
      <w:r w:rsidRPr="00021A32">
        <w:rPr>
          <w:color w:val="000000" w:themeColor="text1"/>
          <w:sz w:val="16"/>
          <w:szCs w:val="12"/>
        </w:rPr>
        <w:t>:</w:t>
      </w:r>
    </w:p>
    <w:p w14:paraId="487CE5AC"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5 točk: je vzpostavljen standard kakovosti</w:t>
      </w:r>
    </w:p>
    <w:p w14:paraId="7A83C602"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0 točk: ni vzpostavljen standard kakovosti</w:t>
      </w:r>
    </w:p>
    <w:p w14:paraId="2C50225B" w14:textId="77777777" w:rsidR="0095708D" w:rsidRPr="00021A32" w:rsidRDefault="0095708D" w:rsidP="0095708D">
      <w:pPr>
        <w:pStyle w:val="Odstavekseznama"/>
        <w:spacing w:line="240" w:lineRule="auto"/>
        <w:ind w:left="1080"/>
        <w:jc w:val="both"/>
        <w:rPr>
          <w:color w:val="000000" w:themeColor="text1"/>
          <w:sz w:val="16"/>
          <w:szCs w:val="12"/>
        </w:rPr>
      </w:pPr>
    </w:p>
    <w:p w14:paraId="1942B8A1" w14:textId="77777777" w:rsidR="0095708D" w:rsidRPr="00021A32" w:rsidRDefault="0095708D" w:rsidP="0095708D">
      <w:pPr>
        <w:pStyle w:val="Odstavekseznama"/>
        <w:numPr>
          <w:ilvl w:val="0"/>
          <w:numId w:val="42"/>
        </w:numPr>
        <w:spacing w:line="240" w:lineRule="auto"/>
        <w:jc w:val="both"/>
        <w:rPr>
          <w:color w:val="000000" w:themeColor="text1"/>
          <w:sz w:val="16"/>
          <w:szCs w:val="12"/>
        </w:rPr>
      </w:pPr>
      <w:r w:rsidRPr="00021A32">
        <w:rPr>
          <w:color w:val="000000" w:themeColor="text1"/>
          <w:sz w:val="16"/>
          <w:szCs w:val="12"/>
        </w:rPr>
        <w:t>Energijska učinkovitost objekta:</w:t>
      </w:r>
    </w:p>
    <w:p w14:paraId="2FB1BB7A"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bookmarkStart w:id="34" w:name="_Hlk115945113"/>
      <w:r w:rsidRPr="00021A32">
        <w:rPr>
          <w:color w:val="000000" w:themeColor="text1"/>
          <w:sz w:val="16"/>
          <w:szCs w:val="12"/>
        </w:rPr>
        <w:t>15 točk: dosežen razred A1 ob zaključku projekta</w:t>
      </w:r>
    </w:p>
    <w:p w14:paraId="5071F9A2"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 xml:space="preserve">10 točk: dosežen razred A2 ob zaključku projekta </w:t>
      </w:r>
    </w:p>
    <w:p w14:paraId="3F828C2D" w14:textId="77777777" w:rsidR="0095708D" w:rsidRPr="00021A32" w:rsidRDefault="0095708D" w:rsidP="0095708D">
      <w:pPr>
        <w:pStyle w:val="Odstavekseznama"/>
        <w:numPr>
          <w:ilvl w:val="1"/>
          <w:numId w:val="7"/>
        </w:numPr>
        <w:spacing w:line="240" w:lineRule="auto"/>
        <w:ind w:left="1491" w:hanging="357"/>
        <w:jc w:val="both"/>
        <w:rPr>
          <w:color w:val="000000" w:themeColor="text1"/>
          <w:sz w:val="16"/>
          <w:szCs w:val="12"/>
        </w:rPr>
      </w:pPr>
      <w:r w:rsidRPr="00021A32">
        <w:rPr>
          <w:color w:val="000000" w:themeColor="text1"/>
          <w:sz w:val="16"/>
          <w:szCs w:val="12"/>
        </w:rPr>
        <w:t>5 točk: dosežen razred B1 ob zaključku projekta</w:t>
      </w:r>
    </w:p>
    <w:bookmarkEnd w:id="34"/>
    <w:p w14:paraId="686D49EE" w14:textId="77777777" w:rsidR="00364066" w:rsidRPr="00686CFC" w:rsidRDefault="00364066" w:rsidP="00686CFC">
      <w:pPr>
        <w:spacing w:line="260" w:lineRule="atLeast"/>
        <w:contextualSpacing/>
        <w:rPr>
          <w:rFonts w:ascii="Arial" w:hAnsi="Arial" w:cs="Arial"/>
          <w:color w:val="000000" w:themeColor="text1"/>
          <w:sz w:val="20"/>
        </w:rPr>
      </w:pPr>
    </w:p>
    <w:bookmarkEnd w:id="32"/>
    <w:p w14:paraId="3B7E62D0" w14:textId="71076179"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Največje skupno možno število doseženih točk je </w:t>
      </w:r>
      <w:r w:rsidR="00EB3D29" w:rsidRPr="006615BD">
        <w:rPr>
          <w:rFonts w:ascii="Arial" w:hAnsi="Arial" w:cs="Arial"/>
          <w:b/>
          <w:color w:val="000000" w:themeColor="text1"/>
          <w:sz w:val="20"/>
        </w:rPr>
        <w:t>5</w:t>
      </w:r>
      <w:r w:rsidRPr="006615BD">
        <w:rPr>
          <w:rFonts w:ascii="Arial" w:hAnsi="Arial" w:cs="Arial"/>
          <w:b/>
          <w:color w:val="000000" w:themeColor="text1"/>
          <w:sz w:val="20"/>
        </w:rPr>
        <w:t>0.</w:t>
      </w:r>
      <w:r w:rsidRPr="006615BD">
        <w:rPr>
          <w:rFonts w:ascii="Arial" w:hAnsi="Arial" w:cs="Arial"/>
          <w:color w:val="000000" w:themeColor="text1"/>
          <w:sz w:val="20"/>
        </w:rPr>
        <w:t xml:space="preserve"> </w:t>
      </w:r>
    </w:p>
    <w:p w14:paraId="7AA19210" w14:textId="77777777" w:rsidR="00364066" w:rsidRPr="006615BD" w:rsidRDefault="00364066" w:rsidP="00686CFC">
      <w:pPr>
        <w:spacing w:line="260" w:lineRule="atLeast"/>
        <w:contextualSpacing/>
        <w:rPr>
          <w:rFonts w:ascii="Arial" w:hAnsi="Arial" w:cs="Arial"/>
          <w:color w:val="000000" w:themeColor="text1"/>
          <w:sz w:val="20"/>
        </w:rPr>
      </w:pPr>
    </w:p>
    <w:p w14:paraId="236D5B1D" w14:textId="6ED1804B"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Za sofinanciranje bodo predlagani projekti, ki bodo na osnovi ocenjevanja dosegli minimalni kakovostni kriterij</w:t>
      </w:r>
      <w:r w:rsidR="006108EC" w:rsidRPr="006615BD">
        <w:rPr>
          <w:rFonts w:ascii="Arial" w:hAnsi="Arial" w:cs="Arial"/>
          <w:color w:val="000000" w:themeColor="text1"/>
          <w:sz w:val="20"/>
        </w:rPr>
        <w:t>,</w:t>
      </w:r>
      <w:r w:rsidRPr="006615BD">
        <w:rPr>
          <w:rFonts w:ascii="Arial" w:hAnsi="Arial" w:cs="Arial"/>
          <w:color w:val="000000" w:themeColor="text1"/>
          <w:sz w:val="20"/>
        </w:rPr>
        <w:t xml:space="preserve"> t</w:t>
      </w:r>
      <w:r w:rsidR="006108EC" w:rsidRPr="006615BD">
        <w:rPr>
          <w:rFonts w:ascii="Arial" w:hAnsi="Arial" w:cs="Arial"/>
          <w:color w:val="000000" w:themeColor="text1"/>
          <w:sz w:val="20"/>
        </w:rPr>
        <w:t>.</w:t>
      </w:r>
      <w:r w:rsidRPr="006615BD">
        <w:rPr>
          <w:rFonts w:ascii="Arial" w:hAnsi="Arial" w:cs="Arial"/>
          <w:color w:val="000000" w:themeColor="text1"/>
          <w:sz w:val="20"/>
        </w:rPr>
        <w:t xml:space="preserve">j. bodo na osnovi ocenjevanja dosegli skupaj </w:t>
      </w:r>
      <w:r w:rsidRPr="006615BD">
        <w:rPr>
          <w:rFonts w:ascii="Arial" w:hAnsi="Arial" w:cs="Arial"/>
          <w:b/>
          <w:color w:val="000000" w:themeColor="text1"/>
          <w:sz w:val="20"/>
        </w:rPr>
        <w:t xml:space="preserve">najmanj </w:t>
      </w:r>
      <w:r w:rsidR="00EB3D29" w:rsidRPr="006615BD">
        <w:rPr>
          <w:rFonts w:ascii="Arial" w:hAnsi="Arial" w:cs="Arial"/>
          <w:b/>
          <w:color w:val="000000" w:themeColor="text1"/>
          <w:sz w:val="20"/>
        </w:rPr>
        <w:t>2</w:t>
      </w:r>
      <w:r w:rsidRPr="006615BD">
        <w:rPr>
          <w:rFonts w:ascii="Arial" w:hAnsi="Arial" w:cs="Arial"/>
          <w:b/>
          <w:color w:val="000000" w:themeColor="text1"/>
          <w:sz w:val="20"/>
        </w:rPr>
        <w:t>0 točk</w:t>
      </w:r>
      <w:r w:rsidRPr="006615BD">
        <w:rPr>
          <w:rFonts w:ascii="Arial" w:hAnsi="Arial" w:cs="Arial"/>
          <w:color w:val="000000" w:themeColor="text1"/>
          <w:sz w:val="20"/>
        </w:rPr>
        <w:t>. Prednost pri sofinanciranju bodo imeli projekti, ki bodo dosegli višje število točk. V primeru, da več prijaviteljev doseže enako število točk in bi bila z njihovo uvrstitvijo na predlog prejemnikov sredstev presežena skupna razpoložljiva sredstva, se bo upošteval vrstni red evidentiranega prejema vlog na ministrstvu.</w:t>
      </w:r>
    </w:p>
    <w:bookmarkEnd w:id="31"/>
    <w:p w14:paraId="6AB30C84" w14:textId="77777777" w:rsidR="00364066" w:rsidRPr="006615BD" w:rsidRDefault="00364066" w:rsidP="00686CFC">
      <w:pPr>
        <w:spacing w:line="260" w:lineRule="atLeast"/>
        <w:contextualSpacing/>
        <w:rPr>
          <w:rFonts w:ascii="Arial" w:hAnsi="Arial" w:cs="Arial"/>
          <w:color w:val="000000" w:themeColor="text1"/>
          <w:sz w:val="20"/>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8" w:type="dxa"/>
        </w:tblCellMar>
        <w:tblLook w:val="04A0" w:firstRow="1" w:lastRow="0" w:firstColumn="1" w:lastColumn="0" w:noHBand="0" w:noVBand="1"/>
      </w:tblPr>
      <w:tblGrid>
        <w:gridCol w:w="5534"/>
        <w:gridCol w:w="2966"/>
      </w:tblGrid>
      <w:tr w:rsidR="00364066" w:rsidRPr="006615BD" w14:paraId="4734ADD0" w14:textId="77777777" w:rsidTr="00C81527">
        <w:trPr>
          <w:trHeight w:val="422"/>
          <w:jc w:val="center"/>
        </w:trPr>
        <w:tc>
          <w:tcPr>
            <w:tcW w:w="553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71F4231B" w14:textId="752BBE42" w:rsidR="00364066" w:rsidRPr="006615BD" w:rsidRDefault="00364066" w:rsidP="00686CFC">
            <w:pPr>
              <w:spacing w:line="260" w:lineRule="atLeast"/>
              <w:contextualSpacing/>
              <w:rPr>
                <w:rFonts w:ascii="Arial" w:hAnsi="Arial" w:cs="Arial"/>
                <w:b/>
                <w:color w:val="000000" w:themeColor="text1"/>
                <w:sz w:val="20"/>
              </w:rPr>
            </w:pPr>
            <w:r w:rsidRPr="006615BD">
              <w:rPr>
                <w:rFonts w:ascii="Arial" w:hAnsi="Arial" w:cs="Arial"/>
                <w:b/>
                <w:color w:val="000000" w:themeColor="text1"/>
                <w:sz w:val="20"/>
              </w:rPr>
              <w:t>MERILO za ciljno skupino oseb</w:t>
            </w:r>
            <w:r w:rsidRPr="006615BD">
              <w:rPr>
                <w:rFonts w:ascii="Arial" w:hAnsi="Arial" w:cs="Arial"/>
                <w:color w:val="000000" w:themeColor="text1"/>
                <w:sz w:val="20"/>
              </w:rPr>
              <w:t xml:space="preserve"> </w:t>
            </w:r>
            <w:r w:rsidRPr="006615BD">
              <w:rPr>
                <w:rFonts w:ascii="Arial" w:hAnsi="Arial" w:cs="Arial"/>
                <w:b/>
                <w:color w:val="000000" w:themeColor="text1"/>
                <w:sz w:val="20"/>
              </w:rPr>
              <w:t>iz druge alineje 5. točke razpisa:</w:t>
            </w:r>
          </w:p>
        </w:tc>
        <w:tc>
          <w:tcPr>
            <w:tcW w:w="2966" w:type="dxa"/>
            <w:tcBorders>
              <w:left w:val="single" w:sz="4" w:space="0" w:color="auto"/>
              <w:bottom w:val="single" w:sz="4" w:space="0" w:color="000000"/>
            </w:tcBorders>
            <w:shd w:val="clear" w:color="auto" w:fill="C9C9C9" w:themeFill="accent3" w:themeFillTint="99"/>
            <w:vAlign w:val="center"/>
          </w:tcPr>
          <w:p w14:paraId="3DF3A604" w14:textId="77777777" w:rsidR="00364066" w:rsidRPr="006615BD" w:rsidRDefault="00364066" w:rsidP="00686CFC">
            <w:pPr>
              <w:spacing w:line="260" w:lineRule="atLeast"/>
              <w:contextualSpacing/>
              <w:rPr>
                <w:rFonts w:ascii="Arial" w:hAnsi="Arial" w:cs="Arial"/>
                <w:b/>
                <w:i/>
                <w:color w:val="000000" w:themeColor="text1"/>
                <w:sz w:val="20"/>
              </w:rPr>
            </w:pPr>
            <w:r w:rsidRPr="006615BD">
              <w:rPr>
                <w:rFonts w:ascii="Arial" w:hAnsi="Arial" w:cs="Arial"/>
                <w:b/>
                <w:i/>
                <w:color w:val="000000" w:themeColor="text1"/>
                <w:sz w:val="20"/>
              </w:rPr>
              <w:t>Maksimalno št. točk</w:t>
            </w:r>
          </w:p>
        </w:tc>
      </w:tr>
      <w:tr w:rsidR="00364066" w:rsidRPr="006615BD" w14:paraId="6C872558" w14:textId="77777777" w:rsidTr="00C81527">
        <w:trPr>
          <w:trHeight w:val="412"/>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CCD8B" w14:textId="47BC7268" w:rsidR="00364066" w:rsidRPr="006615BD" w:rsidRDefault="0095708D" w:rsidP="00686CFC">
            <w:pPr>
              <w:numPr>
                <w:ilvl w:val="0"/>
                <w:numId w:val="24"/>
              </w:numPr>
              <w:spacing w:line="260" w:lineRule="atLeast"/>
              <w:contextualSpacing/>
              <w:rPr>
                <w:rFonts w:ascii="Arial" w:hAnsi="Arial" w:cs="Arial"/>
                <w:color w:val="000000" w:themeColor="text1"/>
                <w:sz w:val="20"/>
              </w:rPr>
            </w:pPr>
            <w:bookmarkStart w:id="35" w:name="_Hlk107315651"/>
            <w:r w:rsidRPr="0095708D">
              <w:rPr>
                <w:rFonts w:ascii="Arial" w:hAnsi="Arial" w:cs="Arial"/>
                <w:color w:val="000000" w:themeColor="text1"/>
                <w:sz w:val="20"/>
              </w:rPr>
              <w:t>Umeščenost izvajalca v statistično regijo, kjer je največ prosilcev za vključitev v storitev institucionalnega varstva (Priloga št. 5: Preglednica Število aktualnih vlog in prosilcev v čakalni vrsti po statističnih regijah na dan 31. 12. 2021. Vir: Spremljanje izvajanja storitev za odrasle in otroke v varstveno delovnih centrih in centrih za usposabljanje, delo in varstvo. Poročilo o izvajanju storitev v letu 2021)</w:t>
            </w:r>
            <w:bookmarkEnd w:id="35"/>
          </w:p>
        </w:tc>
        <w:tc>
          <w:tcPr>
            <w:tcW w:w="2966" w:type="dxa"/>
            <w:tcBorders>
              <w:left w:val="single" w:sz="4" w:space="0" w:color="auto"/>
            </w:tcBorders>
            <w:shd w:val="clear" w:color="auto" w:fill="FFFFFF" w:themeFill="background1"/>
            <w:vAlign w:val="center"/>
          </w:tcPr>
          <w:p w14:paraId="5F662430" w14:textId="77777777" w:rsidR="00364066" w:rsidRPr="006615BD" w:rsidRDefault="00364066" w:rsidP="00686CFC">
            <w:pPr>
              <w:spacing w:line="260" w:lineRule="atLeast"/>
              <w:contextualSpacing/>
              <w:jc w:val="center"/>
              <w:rPr>
                <w:rFonts w:ascii="Arial" w:hAnsi="Arial" w:cs="Arial"/>
                <w:color w:val="000000" w:themeColor="text1"/>
                <w:sz w:val="20"/>
              </w:rPr>
            </w:pPr>
            <w:r w:rsidRPr="006615BD">
              <w:rPr>
                <w:rFonts w:ascii="Arial" w:hAnsi="Arial" w:cs="Arial"/>
                <w:color w:val="000000" w:themeColor="text1"/>
                <w:sz w:val="20"/>
              </w:rPr>
              <w:t>10</w:t>
            </w:r>
          </w:p>
        </w:tc>
      </w:tr>
      <w:tr w:rsidR="00364066" w:rsidRPr="006615BD" w14:paraId="2BED9048" w14:textId="77777777" w:rsidTr="00C81527">
        <w:trPr>
          <w:trHeight w:val="412"/>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08DFE" w14:textId="77777777" w:rsidR="00364066" w:rsidRPr="006615BD" w:rsidRDefault="00364066" w:rsidP="00686CFC">
            <w:pPr>
              <w:numPr>
                <w:ilvl w:val="0"/>
                <w:numId w:val="24"/>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Izvajanje več kot ene skupnostne storitve</w:t>
            </w:r>
          </w:p>
        </w:tc>
        <w:tc>
          <w:tcPr>
            <w:tcW w:w="2966" w:type="dxa"/>
            <w:tcBorders>
              <w:left w:val="single" w:sz="4" w:space="0" w:color="auto"/>
            </w:tcBorders>
            <w:shd w:val="clear" w:color="auto" w:fill="FFFFFF" w:themeFill="background1"/>
            <w:vAlign w:val="center"/>
          </w:tcPr>
          <w:p w14:paraId="6B4407D6" w14:textId="77777777" w:rsidR="00364066" w:rsidRPr="006615BD" w:rsidRDefault="00364066" w:rsidP="00686CFC">
            <w:pPr>
              <w:spacing w:line="260" w:lineRule="atLeast"/>
              <w:contextualSpacing/>
              <w:jc w:val="center"/>
              <w:rPr>
                <w:rFonts w:ascii="Arial" w:hAnsi="Arial" w:cs="Arial"/>
                <w:color w:val="000000" w:themeColor="text1"/>
                <w:sz w:val="20"/>
              </w:rPr>
            </w:pPr>
            <w:r w:rsidRPr="006615BD">
              <w:rPr>
                <w:rFonts w:ascii="Arial" w:hAnsi="Arial" w:cs="Arial"/>
                <w:color w:val="000000" w:themeColor="text1"/>
                <w:sz w:val="20"/>
              </w:rPr>
              <w:t>10</w:t>
            </w:r>
          </w:p>
        </w:tc>
      </w:tr>
      <w:tr w:rsidR="00364066" w:rsidRPr="006615BD" w14:paraId="37103DD7" w14:textId="77777777" w:rsidTr="00C81527">
        <w:trPr>
          <w:trHeight w:val="412"/>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4F797" w14:textId="77777777" w:rsidR="00364066" w:rsidRPr="006615BD" w:rsidRDefault="00364066" w:rsidP="00686CFC">
            <w:pPr>
              <w:numPr>
                <w:ilvl w:val="0"/>
                <w:numId w:val="24"/>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Pri delovanju vzpostavljeno povezovanje z zunanjimi izvajalci</w:t>
            </w:r>
          </w:p>
        </w:tc>
        <w:tc>
          <w:tcPr>
            <w:tcW w:w="2966" w:type="dxa"/>
            <w:tcBorders>
              <w:left w:val="single" w:sz="4" w:space="0" w:color="auto"/>
            </w:tcBorders>
            <w:shd w:val="clear" w:color="auto" w:fill="FFFFFF" w:themeFill="background1"/>
            <w:vAlign w:val="center"/>
          </w:tcPr>
          <w:p w14:paraId="465B491A" w14:textId="77777777" w:rsidR="00364066" w:rsidRPr="006615BD" w:rsidRDefault="00364066" w:rsidP="00686CFC">
            <w:pPr>
              <w:spacing w:line="260" w:lineRule="atLeast"/>
              <w:contextualSpacing/>
              <w:jc w:val="center"/>
              <w:rPr>
                <w:rFonts w:ascii="Arial" w:hAnsi="Arial" w:cs="Arial"/>
                <w:color w:val="000000" w:themeColor="text1"/>
                <w:sz w:val="20"/>
              </w:rPr>
            </w:pPr>
            <w:r w:rsidRPr="006615BD">
              <w:rPr>
                <w:rFonts w:ascii="Arial" w:hAnsi="Arial" w:cs="Arial"/>
                <w:color w:val="000000" w:themeColor="text1"/>
                <w:sz w:val="20"/>
              </w:rPr>
              <w:t>10</w:t>
            </w:r>
          </w:p>
        </w:tc>
      </w:tr>
      <w:tr w:rsidR="00364066" w:rsidRPr="006615BD" w14:paraId="375FA797" w14:textId="77777777" w:rsidTr="00C81527">
        <w:trPr>
          <w:trHeight w:val="412"/>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14151" w14:textId="77777777" w:rsidR="00364066" w:rsidRPr="006615BD" w:rsidRDefault="00364066" w:rsidP="00686CFC">
            <w:pPr>
              <w:numPr>
                <w:ilvl w:val="0"/>
                <w:numId w:val="24"/>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Pridobljen certifikat upravljanja s kakovostjo ali standard vodenja kakovosti </w:t>
            </w:r>
          </w:p>
        </w:tc>
        <w:tc>
          <w:tcPr>
            <w:tcW w:w="2966" w:type="dxa"/>
            <w:tcBorders>
              <w:left w:val="single" w:sz="4" w:space="0" w:color="auto"/>
            </w:tcBorders>
            <w:shd w:val="clear" w:color="auto" w:fill="FFFFFF" w:themeFill="background1"/>
            <w:vAlign w:val="center"/>
          </w:tcPr>
          <w:p w14:paraId="67D37C97" w14:textId="77777777" w:rsidR="00364066" w:rsidRPr="006615BD" w:rsidRDefault="00364066" w:rsidP="00686CFC">
            <w:pPr>
              <w:spacing w:line="260" w:lineRule="atLeast"/>
              <w:contextualSpacing/>
              <w:jc w:val="center"/>
              <w:rPr>
                <w:rFonts w:ascii="Arial" w:hAnsi="Arial" w:cs="Arial"/>
                <w:color w:val="000000" w:themeColor="text1"/>
                <w:sz w:val="20"/>
              </w:rPr>
            </w:pPr>
            <w:r w:rsidRPr="006615BD">
              <w:rPr>
                <w:rFonts w:ascii="Arial" w:hAnsi="Arial" w:cs="Arial"/>
                <w:color w:val="000000" w:themeColor="text1"/>
                <w:sz w:val="20"/>
              </w:rPr>
              <w:t>5</w:t>
            </w:r>
          </w:p>
        </w:tc>
      </w:tr>
      <w:tr w:rsidR="00364066" w:rsidRPr="006615BD" w14:paraId="10D97618" w14:textId="77777777" w:rsidTr="00C81527">
        <w:trPr>
          <w:trHeight w:val="412"/>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D138F" w14:textId="77777777" w:rsidR="00364066" w:rsidRPr="006615BD" w:rsidRDefault="00364066" w:rsidP="00686CFC">
            <w:pPr>
              <w:numPr>
                <w:ilvl w:val="0"/>
                <w:numId w:val="24"/>
              </w:numPr>
              <w:spacing w:line="260" w:lineRule="atLeast"/>
              <w:contextualSpacing/>
              <w:rPr>
                <w:rFonts w:ascii="Arial" w:hAnsi="Arial" w:cs="Arial"/>
                <w:color w:val="000000" w:themeColor="text1"/>
                <w:sz w:val="20"/>
              </w:rPr>
            </w:pPr>
            <w:r w:rsidRPr="006615BD">
              <w:rPr>
                <w:rFonts w:ascii="Arial" w:hAnsi="Arial" w:cs="Arial"/>
                <w:color w:val="000000" w:themeColor="text1"/>
                <w:sz w:val="20"/>
              </w:rPr>
              <w:t>Energijska učinkovitost ob zaključku projekta</w:t>
            </w:r>
          </w:p>
        </w:tc>
        <w:tc>
          <w:tcPr>
            <w:tcW w:w="2966" w:type="dxa"/>
            <w:tcBorders>
              <w:left w:val="single" w:sz="4" w:space="0" w:color="auto"/>
            </w:tcBorders>
            <w:shd w:val="clear" w:color="auto" w:fill="FFFFFF" w:themeFill="background1"/>
            <w:vAlign w:val="center"/>
          </w:tcPr>
          <w:p w14:paraId="69D44EA1" w14:textId="77777777" w:rsidR="00364066" w:rsidRPr="006615BD" w:rsidRDefault="00364066" w:rsidP="00686CFC">
            <w:pPr>
              <w:spacing w:line="260" w:lineRule="atLeast"/>
              <w:contextualSpacing/>
              <w:jc w:val="center"/>
              <w:rPr>
                <w:rFonts w:ascii="Arial" w:hAnsi="Arial" w:cs="Arial"/>
                <w:color w:val="000000" w:themeColor="text1"/>
                <w:sz w:val="20"/>
              </w:rPr>
            </w:pPr>
            <w:r w:rsidRPr="006615BD">
              <w:rPr>
                <w:rFonts w:ascii="Arial" w:hAnsi="Arial" w:cs="Arial"/>
                <w:color w:val="000000" w:themeColor="text1"/>
                <w:sz w:val="20"/>
              </w:rPr>
              <w:t>15</w:t>
            </w:r>
          </w:p>
        </w:tc>
      </w:tr>
    </w:tbl>
    <w:p w14:paraId="3634C1C6" w14:textId="77777777" w:rsidR="006108EC" w:rsidRPr="00686CFC" w:rsidRDefault="006108EC" w:rsidP="00686CFC">
      <w:pPr>
        <w:spacing w:line="260" w:lineRule="atLeast"/>
        <w:contextualSpacing/>
        <w:rPr>
          <w:rFonts w:ascii="Arial" w:hAnsi="Arial" w:cs="Arial"/>
          <w:color w:val="000000" w:themeColor="text1"/>
          <w:sz w:val="20"/>
        </w:rPr>
      </w:pPr>
    </w:p>
    <w:p w14:paraId="46DC3015" w14:textId="77777777" w:rsidR="0095708D" w:rsidRPr="00021A32" w:rsidRDefault="0095708D" w:rsidP="0095708D">
      <w:pPr>
        <w:rPr>
          <w:rFonts w:ascii="Arial" w:hAnsi="Arial" w:cs="Arial"/>
          <w:color w:val="000000" w:themeColor="text1"/>
          <w:sz w:val="16"/>
          <w:szCs w:val="12"/>
        </w:rPr>
      </w:pPr>
      <w:r w:rsidRPr="00021A32">
        <w:rPr>
          <w:rFonts w:ascii="Arial" w:hAnsi="Arial" w:cs="Arial"/>
          <w:color w:val="000000" w:themeColor="text1"/>
          <w:sz w:val="16"/>
          <w:szCs w:val="12"/>
        </w:rPr>
        <w:t>Podrobnejše opredelitve meril:</w:t>
      </w:r>
    </w:p>
    <w:p w14:paraId="082D765D" w14:textId="77777777" w:rsidR="0095708D" w:rsidRPr="00021A32" w:rsidRDefault="0095708D" w:rsidP="0095708D">
      <w:pPr>
        <w:pStyle w:val="Odstavekseznama"/>
        <w:numPr>
          <w:ilvl w:val="0"/>
          <w:numId w:val="23"/>
        </w:numPr>
        <w:spacing w:line="240" w:lineRule="auto"/>
        <w:ind w:left="714" w:hanging="357"/>
        <w:rPr>
          <w:color w:val="000000" w:themeColor="text1"/>
          <w:sz w:val="14"/>
          <w:szCs w:val="10"/>
        </w:rPr>
      </w:pPr>
      <w:r w:rsidRPr="00021A32">
        <w:rPr>
          <w:color w:val="000000" w:themeColor="text1"/>
          <w:sz w:val="16"/>
          <w:szCs w:val="16"/>
        </w:rPr>
        <w:t xml:space="preserve">Umeščenost v </w:t>
      </w:r>
      <w:r w:rsidRPr="00021A32">
        <w:rPr>
          <w:color w:val="000000" w:themeColor="text1"/>
          <w:sz w:val="16"/>
          <w:szCs w:val="20"/>
        </w:rPr>
        <w:t>statistično regijo, kjer je največ prosilcev za vključitev v storitev institucionalnega varstva</w:t>
      </w:r>
    </w:p>
    <w:p w14:paraId="5322945E"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2"/>
          <w:lang w:eastAsia="en-US"/>
        </w:rPr>
      </w:pPr>
      <w:r w:rsidRPr="00021A32">
        <w:rPr>
          <w:rFonts w:ascii="Arial" w:hAnsi="Arial" w:cs="Arial"/>
          <w:color w:val="000000" w:themeColor="text1"/>
          <w:sz w:val="16"/>
          <w:szCs w:val="12"/>
          <w:lang w:eastAsia="en-US"/>
        </w:rPr>
        <w:t xml:space="preserve">10 točk: več kot 40 prosilcev za vključitev </w:t>
      </w:r>
    </w:p>
    <w:p w14:paraId="70A2B808"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2"/>
          <w:lang w:eastAsia="en-US"/>
        </w:rPr>
      </w:pPr>
      <w:r w:rsidRPr="00021A32">
        <w:rPr>
          <w:rFonts w:ascii="Arial" w:hAnsi="Arial" w:cs="Arial"/>
          <w:color w:val="000000" w:themeColor="text1"/>
          <w:sz w:val="16"/>
          <w:szCs w:val="12"/>
          <w:lang w:eastAsia="en-US"/>
        </w:rPr>
        <w:t>5 točk: 20 - 39 prosilcev za vključitev</w:t>
      </w:r>
    </w:p>
    <w:p w14:paraId="2D7AFB9A"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2"/>
          <w:lang w:eastAsia="en-US"/>
        </w:rPr>
      </w:pPr>
      <w:r w:rsidRPr="00021A32">
        <w:rPr>
          <w:rFonts w:ascii="Arial" w:hAnsi="Arial" w:cs="Arial"/>
          <w:color w:val="000000" w:themeColor="text1"/>
          <w:sz w:val="16"/>
          <w:szCs w:val="12"/>
          <w:lang w:eastAsia="en-US"/>
        </w:rPr>
        <w:t>0 točk: 0 – 19 prosilcev za vključitev</w:t>
      </w:r>
    </w:p>
    <w:p w14:paraId="6212FD9D" w14:textId="77777777" w:rsidR="0095708D" w:rsidRPr="00021A32" w:rsidRDefault="0095708D" w:rsidP="0095708D">
      <w:pPr>
        <w:pStyle w:val="Odstavekseznama"/>
        <w:ind w:left="1080"/>
        <w:rPr>
          <w:color w:val="000000" w:themeColor="text1"/>
          <w:sz w:val="16"/>
          <w:szCs w:val="12"/>
        </w:rPr>
      </w:pPr>
    </w:p>
    <w:p w14:paraId="0D98527F" w14:textId="77777777" w:rsidR="0095708D" w:rsidRPr="00021A32" w:rsidRDefault="0095708D" w:rsidP="0095708D">
      <w:pPr>
        <w:pStyle w:val="Odstavekseznama"/>
        <w:numPr>
          <w:ilvl w:val="0"/>
          <w:numId w:val="23"/>
        </w:numPr>
        <w:ind w:left="714" w:hanging="357"/>
        <w:rPr>
          <w:color w:val="000000" w:themeColor="text1"/>
          <w:sz w:val="16"/>
          <w:szCs w:val="16"/>
        </w:rPr>
      </w:pPr>
      <w:r w:rsidRPr="00021A32">
        <w:rPr>
          <w:color w:val="000000" w:themeColor="text1"/>
          <w:sz w:val="16"/>
          <w:szCs w:val="16"/>
        </w:rPr>
        <w:t xml:space="preserve"> Izvajanje več kot ene skupnostne storitve v objektu</w:t>
      </w:r>
    </w:p>
    <w:p w14:paraId="27A1792D"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6"/>
          <w:lang w:eastAsia="en-US"/>
        </w:rPr>
      </w:pPr>
      <w:r w:rsidRPr="00021A32">
        <w:rPr>
          <w:rFonts w:ascii="Arial" w:hAnsi="Arial" w:cs="Arial"/>
          <w:color w:val="000000" w:themeColor="text1"/>
          <w:sz w:val="16"/>
          <w:szCs w:val="16"/>
          <w:lang w:eastAsia="en-US"/>
        </w:rPr>
        <w:t>10 točk: izvajanje treh ali več skupnostnih storitev</w:t>
      </w:r>
    </w:p>
    <w:p w14:paraId="78B27F2C"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6"/>
          <w:lang w:eastAsia="en-US"/>
        </w:rPr>
      </w:pPr>
      <w:r w:rsidRPr="00021A32">
        <w:rPr>
          <w:rFonts w:ascii="Arial" w:hAnsi="Arial" w:cs="Arial"/>
          <w:color w:val="000000" w:themeColor="text1"/>
          <w:sz w:val="16"/>
          <w:szCs w:val="16"/>
          <w:lang w:eastAsia="en-US"/>
        </w:rPr>
        <w:t>5 točk: izvajanje dveh skupnostih storitev</w:t>
      </w:r>
    </w:p>
    <w:p w14:paraId="72C5B44A"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6"/>
          <w:lang w:eastAsia="en-US"/>
        </w:rPr>
      </w:pPr>
      <w:r w:rsidRPr="00021A32">
        <w:rPr>
          <w:rFonts w:ascii="Arial" w:hAnsi="Arial" w:cs="Arial"/>
          <w:color w:val="000000" w:themeColor="text1"/>
          <w:sz w:val="16"/>
          <w:szCs w:val="16"/>
          <w:lang w:eastAsia="en-US"/>
        </w:rPr>
        <w:t>0 točk: izvajanje ene skupnostne storitve</w:t>
      </w:r>
    </w:p>
    <w:p w14:paraId="25A27E16" w14:textId="77777777" w:rsidR="0095708D" w:rsidRPr="00021A32" w:rsidRDefault="0095708D" w:rsidP="0095708D">
      <w:pPr>
        <w:ind w:left="1080"/>
        <w:contextualSpacing/>
        <w:rPr>
          <w:rFonts w:ascii="Arial" w:hAnsi="Arial" w:cs="Arial"/>
          <w:color w:val="000000" w:themeColor="text1"/>
          <w:sz w:val="16"/>
          <w:szCs w:val="12"/>
          <w:lang w:eastAsia="en-US"/>
        </w:rPr>
      </w:pPr>
    </w:p>
    <w:p w14:paraId="65CBC790" w14:textId="77777777" w:rsidR="0095708D" w:rsidRPr="00021A32" w:rsidRDefault="0095708D" w:rsidP="0095708D">
      <w:pPr>
        <w:pStyle w:val="Odstavekseznama"/>
        <w:numPr>
          <w:ilvl w:val="0"/>
          <w:numId w:val="23"/>
        </w:numPr>
        <w:ind w:left="714" w:hanging="357"/>
        <w:rPr>
          <w:color w:val="000000" w:themeColor="text1"/>
          <w:sz w:val="16"/>
          <w:szCs w:val="16"/>
        </w:rPr>
      </w:pPr>
      <w:r w:rsidRPr="00021A32">
        <w:rPr>
          <w:color w:val="000000" w:themeColor="text1"/>
          <w:sz w:val="16"/>
          <w:szCs w:val="16"/>
        </w:rPr>
        <w:t xml:space="preserve">Pri delu vzpostavljeno povezovanje z zunanjimi izvajalci: </w:t>
      </w:r>
    </w:p>
    <w:p w14:paraId="55B3DAA5"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2"/>
          <w:lang w:eastAsia="en-US"/>
        </w:rPr>
      </w:pPr>
      <w:r w:rsidRPr="00021A32">
        <w:rPr>
          <w:rFonts w:ascii="Arial" w:hAnsi="Arial" w:cs="Arial"/>
          <w:color w:val="000000" w:themeColor="text1"/>
          <w:sz w:val="16"/>
          <w:szCs w:val="12"/>
          <w:lang w:eastAsia="en-US"/>
        </w:rPr>
        <w:t>10 točk: vzpostavljeno sodelovanje s tremi ali več zunanjimi izvajalci</w:t>
      </w:r>
    </w:p>
    <w:p w14:paraId="6FD7C507"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2"/>
          <w:lang w:eastAsia="en-US"/>
        </w:rPr>
      </w:pPr>
      <w:r w:rsidRPr="00021A32">
        <w:rPr>
          <w:rFonts w:ascii="Arial" w:hAnsi="Arial" w:cs="Arial"/>
          <w:color w:val="000000" w:themeColor="text1"/>
          <w:sz w:val="16"/>
          <w:szCs w:val="12"/>
          <w:lang w:eastAsia="en-US"/>
        </w:rPr>
        <w:t>5 točk: vzpostavljeno sodelovanje z enim ali dvema zunanjima izvajalcema</w:t>
      </w:r>
    </w:p>
    <w:p w14:paraId="43AE9C9F"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2"/>
          <w:lang w:eastAsia="en-US"/>
        </w:rPr>
      </w:pPr>
      <w:r w:rsidRPr="00021A32">
        <w:rPr>
          <w:rFonts w:ascii="Arial" w:hAnsi="Arial" w:cs="Arial"/>
          <w:color w:val="000000" w:themeColor="text1"/>
          <w:sz w:val="16"/>
          <w:szCs w:val="12"/>
          <w:lang w:eastAsia="en-US"/>
        </w:rPr>
        <w:t>0 točk: ni vzpostavljeno sodelovanje z zunanjimi izvajalci</w:t>
      </w:r>
    </w:p>
    <w:p w14:paraId="1CBB5C00" w14:textId="77777777" w:rsidR="0095708D" w:rsidRPr="00021A32" w:rsidRDefault="0095708D" w:rsidP="0095708D">
      <w:pPr>
        <w:ind w:left="1080"/>
        <w:contextualSpacing/>
        <w:rPr>
          <w:rFonts w:ascii="Arial" w:hAnsi="Arial" w:cs="Arial"/>
          <w:color w:val="000000" w:themeColor="text1"/>
          <w:sz w:val="16"/>
          <w:szCs w:val="12"/>
          <w:lang w:eastAsia="en-US"/>
        </w:rPr>
      </w:pPr>
    </w:p>
    <w:p w14:paraId="5AC5367A" w14:textId="77777777" w:rsidR="0095708D" w:rsidRPr="00021A32" w:rsidRDefault="0095708D" w:rsidP="0095708D">
      <w:pPr>
        <w:pStyle w:val="Odstavekseznama"/>
        <w:numPr>
          <w:ilvl w:val="0"/>
          <w:numId w:val="43"/>
        </w:numPr>
        <w:ind w:left="714" w:hanging="357"/>
        <w:rPr>
          <w:color w:val="000000" w:themeColor="text1"/>
          <w:sz w:val="16"/>
          <w:szCs w:val="12"/>
        </w:rPr>
      </w:pPr>
      <w:r w:rsidRPr="00021A32">
        <w:rPr>
          <w:color w:val="000000" w:themeColor="text1"/>
          <w:sz w:val="16"/>
          <w:szCs w:val="20"/>
        </w:rPr>
        <w:t>Pridobljen certifikat upravljanja s kakovostjo ali standard vodenja kakovosti (pridobljen</w:t>
      </w:r>
      <w:r w:rsidRPr="00021A32">
        <w:rPr>
          <w:color w:val="000000" w:themeColor="text1"/>
          <w:sz w:val="16"/>
          <w:szCs w:val="12"/>
        </w:rPr>
        <w:t xml:space="preserve"> certifikat E-Qualin, ISO 9001 ali podobno) </w:t>
      </w:r>
    </w:p>
    <w:p w14:paraId="5AC7D54A"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2"/>
          <w:lang w:eastAsia="en-US"/>
        </w:rPr>
      </w:pPr>
      <w:r w:rsidRPr="00021A32">
        <w:rPr>
          <w:rFonts w:ascii="Arial" w:hAnsi="Arial" w:cs="Arial"/>
          <w:color w:val="000000" w:themeColor="text1"/>
          <w:sz w:val="16"/>
          <w:szCs w:val="12"/>
          <w:lang w:eastAsia="en-US"/>
        </w:rPr>
        <w:t>5 točk: je vzpostavljen standard kakovosti</w:t>
      </w:r>
    </w:p>
    <w:p w14:paraId="3F4E5219"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2"/>
          <w:lang w:eastAsia="en-US"/>
        </w:rPr>
      </w:pPr>
      <w:r w:rsidRPr="00021A32">
        <w:rPr>
          <w:rFonts w:ascii="Arial" w:hAnsi="Arial" w:cs="Arial"/>
          <w:color w:val="000000" w:themeColor="text1"/>
          <w:sz w:val="16"/>
          <w:szCs w:val="12"/>
          <w:lang w:eastAsia="en-US"/>
        </w:rPr>
        <w:t>0 točk: ni vzpostavljen standard kakovosti</w:t>
      </w:r>
    </w:p>
    <w:p w14:paraId="3AB0573C" w14:textId="77777777" w:rsidR="0095708D" w:rsidRPr="00021A32" w:rsidRDefault="0095708D" w:rsidP="0095708D">
      <w:pPr>
        <w:ind w:left="1080"/>
        <w:contextualSpacing/>
        <w:rPr>
          <w:rFonts w:ascii="Arial" w:hAnsi="Arial" w:cs="Arial"/>
          <w:color w:val="000000" w:themeColor="text1"/>
          <w:sz w:val="16"/>
          <w:szCs w:val="12"/>
          <w:lang w:eastAsia="en-US"/>
        </w:rPr>
      </w:pPr>
    </w:p>
    <w:p w14:paraId="1A0F5D95" w14:textId="77777777" w:rsidR="0095708D" w:rsidRPr="00021A32" w:rsidRDefault="0095708D" w:rsidP="0095708D">
      <w:pPr>
        <w:pStyle w:val="Odstavekseznama"/>
        <w:numPr>
          <w:ilvl w:val="0"/>
          <w:numId w:val="43"/>
        </w:numPr>
        <w:ind w:left="714" w:hanging="357"/>
        <w:rPr>
          <w:color w:val="000000" w:themeColor="text1"/>
          <w:sz w:val="16"/>
          <w:szCs w:val="12"/>
        </w:rPr>
      </w:pPr>
      <w:r w:rsidRPr="00021A32">
        <w:rPr>
          <w:color w:val="000000" w:themeColor="text1"/>
          <w:sz w:val="16"/>
          <w:szCs w:val="12"/>
        </w:rPr>
        <w:t>Energijska učinkovitost objekta:</w:t>
      </w:r>
    </w:p>
    <w:p w14:paraId="5A85ED3A" w14:textId="77777777" w:rsidR="0095708D" w:rsidRPr="00021A32" w:rsidRDefault="0095708D" w:rsidP="0095708D">
      <w:pPr>
        <w:numPr>
          <w:ilvl w:val="1"/>
          <w:numId w:val="7"/>
        </w:numPr>
        <w:ind w:left="1491" w:hanging="357"/>
        <w:contextualSpacing/>
        <w:rPr>
          <w:rFonts w:ascii="Arial" w:hAnsi="Arial" w:cs="Arial"/>
          <w:color w:val="000000" w:themeColor="text1"/>
          <w:sz w:val="16"/>
          <w:szCs w:val="12"/>
          <w:lang w:eastAsia="en-US"/>
        </w:rPr>
      </w:pPr>
      <w:r w:rsidRPr="00021A32">
        <w:rPr>
          <w:rFonts w:ascii="Arial" w:hAnsi="Arial" w:cs="Arial"/>
          <w:color w:val="000000" w:themeColor="text1"/>
          <w:sz w:val="16"/>
          <w:szCs w:val="12"/>
          <w:lang w:eastAsia="en-US"/>
        </w:rPr>
        <w:t>15 točk: dosežen razred A1 ob zaključku projekta</w:t>
      </w:r>
    </w:p>
    <w:p w14:paraId="6FB2D007" w14:textId="77777777" w:rsidR="0095708D" w:rsidRDefault="0095708D" w:rsidP="0095708D">
      <w:pPr>
        <w:numPr>
          <w:ilvl w:val="1"/>
          <w:numId w:val="7"/>
        </w:numPr>
        <w:ind w:left="1491" w:hanging="357"/>
        <w:contextualSpacing/>
        <w:rPr>
          <w:rFonts w:ascii="Arial" w:hAnsi="Arial" w:cs="Arial"/>
          <w:color w:val="000000" w:themeColor="text1"/>
          <w:sz w:val="16"/>
          <w:szCs w:val="12"/>
          <w:lang w:eastAsia="en-US"/>
        </w:rPr>
      </w:pPr>
      <w:r w:rsidRPr="00021A32">
        <w:rPr>
          <w:rFonts w:ascii="Arial" w:hAnsi="Arial" w:cs="Arial"/>
          <w:color w:val="000000" w:themeColor="text1"/>
          <w:sz w:val="16"/>
          <w:szCs w:val="12"/>
          <w:lang w:eastAsia="en-US"/>
        </w:rPr>
        <w:t xml:space="preserve">10 točk: dosežen razred A2 ob zaključku projekta </w:t>
      </w:r>
    </w:p>
    <w:p w14:paraId="6031C474" w14:textId="044BEC3F" w:rsidR="00364066" w:rsidRPr="0095708D" w:rsidRDefault="0095708D" w:rsidP="0095708D">
      <w:pPr>
        <w:numPr>
          <w:ilvl w:val="1"/>
          <w:numId w:val="7"/>
        </w:numPr>
        <w:ind w:left="1491" w:hanging="357"/>
        <w:contextualSpacing/>
        <w:rPr>
          <w:rFonts w:ascii="Arial" w:hAnsi="Arial" w:cs="Arial"/>
          <w:color w:val="000000" w:themeColor="text1"/>
          <w:sz w:val="16"/>
          <w:szCs w:val="12"/>
          <w:lang w:eastAsia="en-US"/>
        </w:rPr>
      </w:pPr>
      <w:r w:rsidRPr="0095708D">
        <w:rPr>
          <w:rFonts w:ascii="Arial" w:hAnsi="Arial" w:cs="Arial"/>
          <w:color w:val="000000" w:themeColor="text1"/>
          <w:sz w:val="16"/>
          <w:szCs w:val="12"/>
          <w:lang w:eastAsia="en-US"/>
        </w:rPr>
        <w:t>5 točk: dosežen razred B1 ob zaključku projekta</w:t>
      </w:r>
    </w:p>
    <w:p w14:paraId="704A9272" w14:textId="77777777" w:rsidR="00364066" w:rsidRPr="00686CFC" w:rsidRDefault="00364066" w:rsidP="00686CFC">
      <w:pPr>
        <w:spacing w:line="260" w:lineRule="atLeast"/>
        <w:contextualSpacing/>
        <w:rPr>
          <w:rFonts w:ascii="Arial" w:hAnsi="Arial" w:cs="Arial"/>
          <w:color w:val="000000" w:themeColor="text1"/>
          <w:sz w:val="20"/>
        </w:rPr>
      </w:pPr>
    </w:p>
    <w:p w14:paraId="09522DC1" w14:textId="2AEDF4FE"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Največje skupno možno število doseženih točk je </w:t>
      </w:r>
      <w:r w:rsidR="00EB3D29" w:rsidRPr="006615BD">
        <w:rPr>
          <w:rFonts w:ascii="Arial" w:hAnsi="Arial" w:cs="Arial"/>
          <w:b/>
          <w:color w:val="000000" w:themeColor="text1"/>
          <w:sz w:val="20"/>
        </w:rPr>
        <w:t>5</w:t>
      </w:r>
      <w:r w:rsidRPr="006615BD">
        <w:rPr>
          <w:rFonts w:ascii="Arial" w:hAnsi="Arial" w:cs="Arial"/>
          <w:b/>
          <w:color w:val="000000" w:themeColor="text1"/>
          <w:sz w:val="20"/>
        </w:rPr>
        <w:t>0.</w:t>
      </w:r>
      <w:r w:rsidRPr="006615BD">
        <w:rPr>
          <w:rFonts w:ascii="Arial" w:hAnsi="Arial" w:cs="Arial"/>
          <w:color w:val="000000" w:themeColor="text1"/>
          <w:sz w:val="20"/>
        </w:rPr>
        <w:t xml:space="preserve"> </w:t>
      </w:r>
    </w:p>
    <w:p w14:paraId="30B1E7CE" w14:textId="77777777" w:rsidR="00364066" w:rsidRPr="006615BD" w:rsidRDefault="00364066" w:rsidP="00686CFC">
      <w:pPr>
        <w:spacing w:line="260" w:lineRule="atLeast"/>
        <w:contextualSpacing/>
        <w:rPr>
          <w:rFonts w:ascii="Arial" w:hAnsi="Arial" w:cs="Arial"/>
          <w:color w:val="000000" w:themeColor="text1"/>
          <w:sz w:val="20"/>
        </w:rPr>
      </w:pPr>
    </w:p>
    <w:p w14:paraId="3416A77F" w14:textId="526AA6E7"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Za sofinanciranje bodo predlagani projekti, ki bodo na osnovi ocenjevanja dosegli minimalni kakovostni kriterij</w:t>
      </w:r>
      <w:r w:rsidR="006108EC" w:rsidRPr="006615BD">
        <w:rPr>
          <w:rFonts w:ascii="Arial" w:hAnsi="Arial" w:cs="Arial"/>
          <w:color w:val="000000" w:themeColor="text1"/>
          <w:sz w:val="20"/>
        </w:rPr>
        <w:t>,</w:t>
      </w:r>
      <w:r w:rsidRPr="006615BD">
        <w:rPr>
          <w:rFonts w:ascii="Arial" w:hAnsi="Arial" w:cs="Arial"/>
          <w:color w:val="000000" w:themeColor="text1"/>
          <w:sz w:val="20"/>
        </w:rPr>
        <w:t xml:space="preserve"> t</w:t>
      </w:r>
      <w:r w:rsidR="006108EC" w:rsidRPr="006615BD">
        <w:rPr>
          <w:rFonts w:ascii="Arial" w:hAnsi="Arial" w:cs="Arial"/>
          <w:color w:val="000000" w:themeColor="text1"/>
          <w:sz w:val="20"/>
        </w:rPr>
        <w:t>.</w:t>
      </w:r>
      <w:r w:rsidRPr="006615BD">
        <w:rPr>
          <w:rFonts w:ascii="Arial" w:hAnsi="Arial" w:cs="Arial"/>
          <w:color w:val="000000" w:themeColor="text1"/>
          <w:sz w:val="20"/>
        </w:rPr>
        <w:t xml:space="preserve">j. bodo na osnovi ocenjevanja dosegli skupaj </w:t>
      </w:r>
      <w:r w:rsidRPr="006615BD">
        <w:rPr>
          <w:rFonts w:ascii="Arial" w:hAnsi="Arial" w:cs="Arial"/>
          <w:b/>
          <w:color w:val="000000" w:themeColor="text1"/>
          <w:sz w:val="20"/>
        </w:rPr>
        <w:t xml:space="preserve">najmanj </w:t>
      </w:r>
      <w:r w:rsidR="00EB3D29" w:rsidRPr="006615BD">
        <w:rPr>
          <w:rFonts w:ascii="Arial" w:hAnsi="Arial" w:cs="Arial"/>
          <w:b/>
          <w:color w:val="000000" w:themeColor="text1"/>
          <w:sz w:val="20"/>
        </w:rPr>
        <w:t>2</w:t>
      </w:r>
      <w:r w:rsidRPr="006615BD">
        <w:rPr>
          <w:rFonts w:ascii="Arial" w:hAnsi="Arial" w:cs="Arial"/>
          <w:b/>
          <w:color w:val="000000" w:themeColor="text1"/>
          <w:sz w:val="20"/>
        </w:rPr>
        <w:t>0 točk</w:t>
      </w:r>
      <w:r w:rsidRPr="006615BD">
        <w:rPr>
          <w:rFonts w:ascii="Arial" w:hAnsi="Arial" w:cs="Arial"/>
          <w:color w:val="000000" w:themeColor="text1"/>
          <w:sz w:val="20"/>
        </w:rPr>
        <w:t>. Prednost pri sofinanciranju bodo imeli projekti, ki bodo dosegli višje število točk. V primeru, da več prijaviteljev doseže enako število točk in bi bila z njihovo uvrstitvijo na predlog prejemnikov sredstev presežena skupna razpoložljiva sredstva, se bo upošteval vrstni red evidentiranega prejema vlog na ministrstvu.</w:t>
      </w:r>
    </w:p>
    <w:p w14:paraId="64248EEC" w14:textId="2D1C7351" w:rsidR="00364066" w:rsidRPr="006615BD" w:rsidRDefault="00364066" w:rsidP="00686CFC">
      <w:pPr>
        <w:spacing w:line="260" w:lineRule="atLeast"/>
        <w:contextualSpacing/>
        <w:rPr>
          <w:rFonts w:ascii="Arial" w:hAnsi="Arial" w:cs="Arial"/>
          <w:color w:val="000000" w:themeColor="text1"/>
          <w:sz w:val="20"/>
        </w:rPr>
      </w:pPr>
    </w:p>
    <w:p w14:paraId="27BB4736" w14:textId="77777777" w:rsidR="006108EC" w:rsidRPr="006615BD" w:rsidRDefault="006108EC" w:rsidP="00686CFC">
      <w:pPr>
        <w:spacing w:line="260" w:lineRule="atLeast"/>
        <w:contextualSpacing/>
        <w:rPr>
          <w:rFonts w:ascii="Arial" w:hAnsi="Arial" w:cs="Arial"/>
          <w:color w:val="000000" w:themeColor="text1"/>
          <w:sz w:val="20"/>
        </w:rPr>
      </w:pPr>
    </w:p>
    <w:p w14:paraId="698BE121" w14:textId="77777777" w:rsidR="00364066" w:rsidRPr="00686CFC" w:rsidRDefault="00364066" w:rsidP="00686CFC">
      <w:pPr>
        <w:pStyle w:val="Odstavekseznama"/>
        <w:keepNext/>
        <w:numPr>
          <w:ilvl w:val="0"/>
          <w:numId w:val="28"/>
        </w:numPr>
        <w:spacing w:line="260" w:lineRule="atLeast"/>
        <w:outlineLvl w:val="0"/>
        <w:rPr>
          <w:b/>
          <w:kern w:val="2"/>
          <w:szCs w:val="20"/>
        </w:rPr>
      </w:pPr>
      <w:bookmarkStart w:id="36" w:name="_Toc116556521"/>
      <w:r w:rsidRPr="00686CFC">
        <w:rPr>
          <w:b/>
          <w:kern w:val="2"/>
          <w:szCs w:val="20"/>
        </w:rPr>
        <w:t>REGIJA IZVAJANJA</w:t>
      </w:r>
      <w:bookmarkEnd w:id="36"/>
    </w:p>
    <w:p w14:paraId="36489052" w14:textId="77777777" w:rsidR="00364066" w:rsidRPr="00686CFC" w:rsidRDefault="00364066" w:rsidP="00686CFC">
      <w:pPr>
        <w:spacing w:line="260" w:lineRule="atLeast"/>
        <w:contextualSpacing/>
        <w:rPr>
          <w:rFonts w:ascii="Arial" w:hAnsi="Arial" w:cs="Arial"/>
          <w:sz w:val="20"/>
        </w:rPr>
      </w:pPr>
    </w:p>
    <w:p w14:paraId="18D571C2" w14:textId="77777777"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Izbrani projekti se bodo izvajali na celotnem območju Republike Slovenije.</w:t>
      </w:r>
    </w:p>
    <w:p w14:paraId="4F79DC65" w14:textId="7F2925F1" w:rsidR="00364066" w:rsidRPr="006615BD" w:rsidRDefault="00364066" w:rsidP="00686CFC">
      <w:pPr>
        <w:spacing w:line="260" w:lineRule="atLeast"/>
        <w:contextualSpacing/>
        <w:rPr>
          <w:rFonts w:ascii="Arial" w:hAnsi="Arial" w:cs="Arial"/>
          <w:color w:val="000000" w:themeColor="text1"/>
          <w:sz w:val="20"/>
        </w:rPr>
      </w:pPr>
    </w:p>
    <w:p w14:paraId="68A17E44" w14:textId="77777777" w:rsidR="00DE2842" w:rsidRPr="006615BD" w:rsidRDefault="00DE2842" w:rsidP="00686CFC">
      <w:pPr>
        <w:spacing w:line="260" w:lineRule="atLeast"/>
        <w:contextualSpacing/>
        <w:rPr>
          <w:rFonts w:ascii="Arial" w:hAnsi="Arial" w:cs="Arial"/>
          <w:color w:val="000000" w:themeColor="text1"/>
          <w:sz w:val="20"/>
        </w:rPr>
      </w:pPr>
    </w:p>
    <w:p w14:paraId="1108DC05" w14:textId="66A04AA6" w:rsidR="00364066" w:rsidRPr="00686CFC" w:rsidRDefault="00364066" w:rsidP="00686CFC">
      <w:pPr>
        <w:pStyle w:val="Odstavekseznama"/>
        <w:keepNext/>
        <w:numPr>
          <w:ilvl w:val="0"/>
          <w:numId w:val="28"/>
        </w:numPr>
        <w:spacing w:line="260" w:lineRule="atLeast"/>
        <w:outlineLvl w:val="0"/>
        <w:rPr>
          <w:b/>
          <w:kern w:val="2"/>
          <w:szCs w:val="20"/>
        </w:rPr>
      </w:pPr>
      <w:bookmarkStart w:id="37" w:name="_Toc116556522"/>
      <w:r w:rsidRPr="00686CFC">
        <w:rPr>
          <w:b/>
          <w:kern w:val="2"/>
          <w:szCs w:val="20"/>
        </w:rPr>
        <w:t>FINANCIRANJE</w:t>
      </w:r>
      <w:bookmarkEnd w:id="37"/>
    </w:p>
    <w:p w14:paraId="0CC66EDF" w14:textId="77777777" w:rsidR="00DE2842" w:rsidRPr="00686CFC" w:rsidRDefault="00DE2842" w:rsidP="00686CFC">
      <w:pPr>
        <w:keepNext/>
        <w:spacing w:line="260" w:lineRule="atLeast"/>
        <w:outlineLvl w:val="1"/>
        <w:rPr>
          <w:rFonts w:ascii="Arial" w:hAnsi="Arial" w:cs="Arial"/>
          <w:b/>
          <w:bCs/>
          <w:iCs/>
          <w:color w:val="000000" w:themeColor="text1"/>
          <w:sz w:val="20"/>
        </w:rPr>
      </w:pPr>
    </w:p>
    <w:p w14:paraId="1BED70AE" w14:textId="23CAE2DE" w:rsidR="00364066" w:rsidRPr="006615BD" w:rsidRDefault="00364066" w:rsidP="00686CFC">
      <w:pPr>
        <w:pStyle w:val="Odstavekseznama"/>
        <w:keepNext/>
        <w:numPr>
          <w:ilvl w:val="1"/>
          <w:numId w:val="28"/>
        </w:numPr>
        <w:spacing w:line="260" w:lineRule="atLeast"/>
        <w:outlineLvl w:val="1"/>
        <w:rPr>
          <w:b/>
          <w:bCs/>
          <w:iCs/>
          <w:color w:val="000000" w:themeColor="text1"/>
          <w:szCs w:val="20"/>
        </w:rPr>
      </w:pPr>
      <w:bookmarkStart w:id="38" w:name="_Toc116556523"/>
      <w:r w:rsidRPr="006615BD">
        <w:rPr>
          <w:b/>
          <w:bCs/>
          <w:iCs/>
          <w:color w:val="000000" w:themeColor="text1"/>
          <w:szCs w:val="20"/>
        </w:rPr>
        <w:t>Način financiranja</w:t>
      </w:r>
      <w:bookmarkEnd w:id="38"/>
    </w:p>
    <w:p w14:paraId="7F0873E9" w14:textId="77777777" w:rsidR="00364066" w:rsidRPr="006615BD" w:rsidRDefault="00364066" w:rsidP="00686CFC">
      <w:pPr>
        <w:spacing w:line="260" w:lineRule="atLeast"/>
        <w:contextualSpacing/>
        <w:rPr>
          <w:rFonts w:ascii="Arial" w:hAnsi="Arial" w:cs="Arial"/>
          <w:color w:val="000000" w:themeColor="text1"/>
          <w:sz w:val="20"/>
        </w:rPr>
      </w:pPr>
    </w:p>
    <w:p w14:paraId="0253B466" w14:textId="49EC9933"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Projekti bodo sofinancirani iz javnih sredstev v višini do največ 100 % skupnih upravičenih stroškov projekta. Sredstva v višini 59.000.000,00 EUR se zagotavljajo iz </w:t>
      </w:r>
      <w:r w:rsidR="00954C60" w:rsidRPr="006615BD">
        <w:rPr>
          <w:rFonts w:ascii="Arial" w:hAnsi="Arial" w:cs="Arial"/>
          <w:color w:val="000000" w:themeColor="text1"/>
          <w:sz w:val="20"/>
        </w:rPr>
        <w:t xml:space="preserve">Proračunskega sklada </w:t>
      </w:r>
      <w:r w:rsidRPr="006615BD">
        <w:rPr>
          <w:rFonts w:ascii="Arial" w:hAnsi="Arial" w:cs="Arial"/>
          <w:color w:val="000000" w:themeColor="text1"/>
          <w:sz w:val="20"/>
        </w:rPr>
        <w:t xml:space="preserve">Mehanizma za odpornost in okrevanje oz. proračunskega sklada za odpornost in okrevanje. </w:t>
      </w:r>
    </w:p>
    <w:p w14:paraId="603C5F2E" w14:textId="77777777" w:rsidR="00364066" w:rsidRPr="006615BD" w:rsidRDefault="00364066" w:rsidP="00686CFC">
      <w:pPr>
        <w:spacing w:line="260" w:lineRule="atLeast"/>
        <w:contextualSpacing/>
        <w:rPr>
          <w:rFonts w:ascii="Arial" w:hAnsi="Arial" w:cs="Arial"/>
          <w:color w:val="000000" w:themeColor="text1"/>
          <w:sz w:val="20"/>
        </w:rPr>
      </w:pPr>
    </w:p>
    <w:p w14:paraId="071C5569" w14:textId="77777777"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Sredstva za plačilo davka na dodano vrednost (DDV) v višini 6.711.000,00 EUR se zagotavljajo v proračunu Republike Slovenije na PP 221186 - Plačilo DDV za NOO. </w:t>
      </w:r>
    </w:p>
    <w:p w14:paraId="650564A0" w14:textId="77777777" w:rsidR="00364066" w:rsidRPr="006615BD" w:rsidRDefault="00364066" w:rsidP="00686CFC">
      <w:pPr>
        <w:spacing w:line="260" w:lineRule="atLeast"/>
        <w:contextualSpacing/>
        <w:rPr>
          <w:rFonts w:ascii="Arial" w:hAnsi="Arial" w:cs="Arial"/>
          <w:color w:val="000000" w:themeColor="text1"/>
          <w:sz w:val="20"/>
        </w:rPr>
      </w:pPr>
    </w:p>
    <w:p w14:paraId="1AF232E8" w14:textId="77777777"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Neupravičene stroške krije upravičenec sam.</w:t>
      </w:r>
    </w:p>
    <w:p w14:paraId="5897AD85" w14:textId="77777777" w:rsidR="00364066" w:rsidRPr="006615BD" w:rsidRDefault="00364066" w:rsidP="00686CFC">
      <w:pPr>
        <w:spacing w:line="260" w:lineRule="atLeast"/>
        <w:contextualSpacing/>
        <w:rPr>
          <w:rFonts w:ascii="Arial" w:hAnsi="Arial" w:cs="Arial"/>
          <w:color w:val="000000" w:themeColor="text1"/>
          <w:sz w:val="20"/>
        </w:rPr>
      </w:pPr>
    </w:p>
    <w:p w14:paraId="723BB907" w14:textId="1E57C66E" w:rsidR="00364066" w:rsidRPr="006615BD" w:rsidRDefault="00954C60"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 skladu s Priročnikom o načinu financiranja iz sredstev Mehanizma za okrevanje in odpornost (Urad RS za okrevanje in odpornost, avgust 2022) se sredstva za namen financiranja ukrepov iz načrta</w:t>
      </w:r>
      <w:r w:rsidR="006108EC" w:rsidRPr="006615BD">
        <w:rPr>
          <w:rFonts w:ascii="Arial" w:hAnsi="Arial" w:cs="Arial"/>
          <w:color w:val="000000" w:themeColor="text1"/>
          <w:sz w:val="20"/>
        </w:rPr>
        <w:t>,</w:t>
      </w:r>
      <w:r w:rsidRPr="006615BD">
        <w:rPr>
          <w:rFonts w:ascii="Arial" w:hAnsi="Arial" w:cs="Arial"/>
          <w:color w:val="000000" w:themeColor="text1"/>
          <w:sz w:val="20"/>
        </w:rPr>
        <w:t xml:space="preserve"> izplačajo za opravljena dela, storitve in dobave blaga oziroma kot nepovratna finančna podpora za sofinanciranje projektov. Plačilo tekočih transferov upravičencem, ki so posredni proračunski uporabniki (PPU)</w:t>
      </w:r>
      <w:r w:rsidR="006108EC" w:rsidRPr="006615BD">
        <w:rPr>
          <w:rFonts w:ascii="Arial" w:hAnsi="Arial" w:cs="Arial"/>
          <w:color w:val="000000" w:themeColor="text1"/>
          <w:sz w:val="20"/>
        </w:rPr>
        <w:t>,</w:t>
      </w:r>
      <w:r w:rsidRPr="006615BD">
        <w:rPr>
          <w:rFonts w:ascii="Arial" w:hAnsi="Arial" w:cs="Arial"/>
          <w:color w:val="000000" w:themeColor="text1"/>
          <w:sz w:val="20"/>
        </w:rPr>
        <w:t xml:space="preserve"> se izvrši za nastale obveznosti, ki še niso zapadle v plačilo. Izplačila iz sklada NOO se izvršijo na podlagi dokumentacije, ki jo PPU, skupaj s potrebnimi dokazili, posreduje pristojnemu ministrstvu, ki je nosilni organ. Dinamiko pošiljanja dokumentacije za zagotavljanje sredstev mehanizma oziroma za izplačilo iz sklada NOO ministrstvo dogovori s pogodbo s PPU.</w:t>
      </w:r>
    </w:p>
    <w:p w14:paraId="2646F075" w14:textId="77777777" w:rsidR="00954C60" w:rsidRPr="006615BD" w:rsidRDefault="00954C60" w:rsidP="00686CFC">
      <w:pPr>
        <w:spacing w:line="260" w:lineRule="atLeast"/>
        <w:contextualSpacing/>
        <w:rPr>
          <w:rFonts w:ascii="Arial" w:hAnsi="Arial" w:cs="Arial"/>
          <w:color w:val="000000" w:themeColor="text1"/>
          <w:sz w:val="20"/>
        </w:rPr>
      </w:pPr>
    </w:p>
    <w:p w14:paraId="78362438" w14:textId="60D871FA"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39" w:name="_Toc116556524"/>
      <w:r w:rsidRPr="00686CFC">
        <w:rPr>
          <w:b/>
          <w:bCs/>
          <w:iCs/>
          <w:color w:val="000000" w:themeColor="text1"/>
          <w:szCs w:val="20"/>
        </w:rPr>
        <w:t>Skupna razpoložljiva višina sredstev</w:t>
      </w:r>
      <w:bookmarkEnd w:id="39"/>
    </w:p>
    <w:p w14:paraId="50188116" w14:textId="77777777" w:rsidR="00364066" w:rsidRPr="006615BD" w:rsidRDefault="00364066" w:rsidP="00686CFC">
      <w:pPr>
        <w:spacing w:line="260" w:lineRule="atLeast"/>
        <w:contextualSpacing/>
        <w:rPr>
          <w:rFonts w:ascii="Arial" w:hAnsi="Arial" w:cs="Arial"/>
          <w:color w:val="000000" w:themeColor="text1"/>
          <w:sz w:val="20"/>
        </w:rPr>
      </w:pPr>
    </w:p>
    <w:p w14:paraId="571D15DD" w14:textId="10D44D59"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Skupna višina razpoložljivih namenskih sredstev javnega razpisa za obdobje od 202</w:t>
      </w:r>
      <w:r w:rsidR="00954C60" w:rsidRPr="006615BD">
        <w:rPr>
          <w:rFonts w:ascii="Arial" w:hAnsi="Arial" w:cs="Arial"/>
          <w:color w:val="000000" w:themeColor="text1"/>
          <w:sz w:val="20"/>
        </w:rPr>
        <w:t>3</w:t>
      </w:r>
      <w:r w:rsidRPr="006615BD">
        <w:rPr>
          <w:rFonts w:ascii="Arial" w:hAnsi="Arial" w:cs="Arial"/>
          <w:color w:val="000000" w:themeColor="text1"/>
          <w:sz w:val="20"/>
        </w:rPr>
        <w:t xml:space="preserve"> do 2026 znaša 65.711.000,00 EUR (skupaj z DDV). </w:t>
      </w:r>
    </w:p>
    <w:p w14:paraId="11DC9635" w14:textId="77777777" w:rsidR="00364066" w:rsidRPr="006615BD" w:rsidRDefault="00364066" w:rsidP="00686CFC">
      <w:pPr>
        <w:spacing w:line="260" w:lineRule="atLeast"/>
        <w:contextualSpacing/>
        <w:rPr>
          <w:rFonts w:ascii="Arial" w:hAnsi="Arial" w:cs="Arial"/>
          <w:color w:val="000000" w:themeColor="text1"/>
          <w:sz w:val="20"/>
        </w:rPr>
      </w:pPr>
    </w:p>
    <w:p w14:paraId="567B1757" w14:textId="77777777"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Razpisana sredstva se zagotavlja v proračunskem skladu za okrevanje in odpornost in v okviru proračuna Republike Slovenije po spodaj predvideni finančni dinamiki izplačil za sofinanciranje upravičenih stroškov projektov:</w:t>
      </w:r>
    </w:p>
    <w:p w14:paraId="4B3B4543" w14:textId="77777777" w:rsidR="00364066" w:rsidRPr="006615BD" w:rsidRDefault="00364066" w:rsidP="00686CFC">
      <w:pPr>
        <w:spacing w:line="260" w:lineRule="atLeast"/>
        <w:contextualSpacing/>
        <w:rPr>
          <w:rFonts w:ascii="Arial" w:hAnsi="Arial" w:cs="Arial"/>
          <w:color w:val="000000" w:themeColor="text1"/>
          <w:sz w:val="20"/>
        </w:rPr>
      </w:pPr>
    </w:p>
    <w:tbl>
      <w:tblP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2"/>
        <w:gridCol w:w="1417"/>
        <w:gridCol w:w="1560"/>
        <w:gridCol w:w="1453"/>
        <w:gridCol w:w="1523"/>
        <w:gridCol w:w="1560"/>
      </w:tblGrid>
      <w:tr w:rsidR="00DC15A6" w:rsidRPr="006615BD" w14:paraId="55EB539D" w14:textId="77777777" w:rsidTr="00DC15A6">
        <w:trPr>
          <w:trHeight w:val="319"/>
        </w:trPr>
        <w:tc>
          <w:tcPr>
            <w:tcW w:w="1282" w:type="dxa"/>
            <w:shd w:val="clear" w:color="auto" w:fill="D9D9D9" w:themeFill="background1" w:themeFillShade="D9"/>
            <w:vAlign w:val="center"/>
            <w:hideMark/>
          </w:tcPr>
          <w:p w14:paraId="3BDD0151" w14:textId="77777777" w:rsidR="00DC15A6" w:rsidRPr="00686CFC" w:rsidRDefault="00DC15A6" w:rsidP="00686CFC">
            <w:pPr>
              <w:spacing w:line="260" w:lineRule="atLeast"/>
              <w:contextualSpacing/>
              <w:rPr>
                <w:rFonts w:ascii="Arial" w:hAnsi="Arial" w:cs="Arial"/>
                <w:color w:val="000000" w:themeColor="text1"/>
                <w:sz w:val="20"/>
              </w:rPr>
            </w:pPr>
            <w:r w:rsidRPr="00686CFC">
              <w:rPr>
                <w:rFonts w:ascii="Arial" w:hAnsi="Arial" w:cs="Arial"/>
                <w:color w:val="000000" w:themeColor="text1"/>
                <w:sz w:val="20"/>
              </w:rPr>
              <w:t>Leto/Proračunska postavka</w:t>
            </w:r>
          </w:p>
        </w:tc>
        <w:tc>
          <w:tcPr>
            <w:tcW w:w="1417" w:type="dxa"/>
            <w:shd w:val="clear" w:color="auto" w:fill="D9D9D9" w:themeFill="background1" w:themeFillShade="D9"/>
            <w:vAlign w:val="center"/>
          </w:tcPr>
          <w:p w14:paraId="13350648" w14:textId="77777777" w:rsidR="00DC15A6" w:rsidRPr="00686CFC" w:rsidRDefault="00DC15A6" w:rsidP="00686CFC">
            <w:pPr>
              <w:spacing w:line="260" w:lineRule="atLeast"/>
              <w:contextualSpacing/>
              <w:rPr>
                <w:rFonts w:ascii="Arial" w:hAnsi="Arial" w:cs="Arial"/>
                <w:color w:val="000000" w:themeColor="text1"/>
                <w:sz w:val="20"/>
              </w:rPr>
            </w:pPr>
            <w:r w:rsidRPr="00686CFC">
              <w:rPr>
                <w:rFonts w:ascii="Arial" w:hAnsi="Arial" w:cs="Arial"/>
                <w:color w:val="000000" w:themeColor="text1"/>
                <w:sz w:val="20"/>
              </w:rPr>
              <w:t>2023</w:t>
            </w:r>
          </w:p>
        </w:tc>
        <w:tc>
          <w:tcPr>
            <w:tcW w:w="1560" w:type="dxa"/>
            <w:shd w:val="clear" w:color="auto" w:fill="D9D9D9" w:themeFill="background1" w:themeFillShade="D9"/>
            <w:vAlign w:val="center"/>
            <w:hideMark/>
          </w:tcPr>
          <w:p w14:paraId="743EB658" w14:textId="77777777" w:rsidR="00DC15A6" w:rsidRPr="00686CFC" w:rsidRDefault="00DC15A6" w:rsidP="00686CFC">
            <w:pPr>
              <w:spacing w:line="260" w:lineRule="atLeast"/>
              <w:contextualSpacing/>
              <w:rPr>
                <w:rFonts w:ascii="Arial" w:hAnsi="Arial" w:cs="Arial"/>
                <w:color w:val="000000" w:themeColor="text1"/>
                <w:sz w:val="20"/>
              </w:rPr>
            </w:pPr>
            <w:r w:rsidRPr="00686CFC">
              <w:rPr>
                <w:rFonts w:ascii="Arial" w:hAnsi="Arial" w:cs="Arial"/>
                <w:color w:val="000000" w:themeColor="text1"/>
                <w:sz w:val="20"/>
              </w:rPr>
              <w:t>2024</w:t>
            </w:r>
          </w:p>
        </w:tc>
        <w:tc>
          <w:tcPr>
            <w:tcW w:w="1453" w:type="dxa"/>
            <w:shd w:val="clear" w:color="auto" w:fill="D9D9D9" w:themeFill="background1" w:themeFillShade="D9"/>
            <w:vAlign w:val="center"/>
          </w:tcPr>
          <w:p w14:paraId="24E64508" w14:textId="77777777" w:rsidR="00DC15A6" w:rsidRPr="00686CFC" w:rsidRDefault="00DC15A6" w:rsidP="00686CFC">
            <w:pPr>
              <w:spacing w:line="260" w:lineRule="atLeast"/>
              <w:contextualSpacing/>
              <w:rPr>
                <w:rFonts w:ascii="Arial" w:hAnsi="Arial" w:cs="Arial"/>
                <w:color w:val="000000" w:themeColor="text1"/>
                <w:sz w:val="20"/>
              </w:rPr>
            </w:pPr>
            <w:r w:rsidRPr="00686CFC">
              <w:rPr>
                <w:rFonts w:ascii="Arial" w:hAnsi="Arial" w:cs="Arial"/>
                <w:color w:val="000000" w:themeColor="text1"/>
                <w:sz w:val="20"/>
              </w:rPr>
              <w:t>2025</w:t>
            </w:r>
          </w:p>
        </w:tc>
        <w:tc>
          <w:tcPr>
            <w:tcW w:w="1523" w:type="dxa"/>
            <w:shd w:val="clear" w:color="auto" w:fill="D9D9D9" w:themeFill="background1" w:themeFillShade="D9"/>
            <w:vAlign w:val="center"/>
            <w:hideMark/>
          </w:tcPr>
          <w:p w14:paraId="30F30F83" w14:textId="77777777" w:rsidR="00DC15A6" w:rsidRPr="00686CFC" w:rsidRDefault="00DC15A6" w:rsidP="00686CFC">
            <w:pPr>
              <w:spacing w:line="260" w:lineRule="atLeast"/>
              <w:contextualSpacing/>
              <w:rPr>
                <w:rFonts w:ascii="Arial" w:hAnsi="Arial" w:cs="Arial"/>
                <w:color w:val="000000" w:themeColor="text1"/>
                <w:sz w:val="20"/>
              </w:rPr>
            </w:pPr>
            <w:r w:rsidRPr="00686CFC">
              <w:rPr>
                <w:rFonts w:ascii="Arial" w:hAnsi="Arial" w:cs="Arial"/>
                <w:color w:val="000000" w:themeColor="text1"/>
                <w:sz w:val="20"/>
              </w:rPr>
              <w:t>2026</w:t>
            </w:r>
          </w:p>
        </w:tc>
        <w:tc>
          <w:tcPr>
            <w:tcW w:w="1560" w:type="dxa"/>
            <w:shd w:val="clear" w:color="auto" w:fill="D9D9D9" w:themeFill="background1" w:themeFillShade="D9"/>
            <w:vAlign w:val="center"/>
            <w:hideMark/>
          </w:tcPr>
          <w:p w14:paraId="77A6D2A1" w14:textId="77777777" w:rsidR="00DC15A6" w:rsidRPr="00686CFC" w:rsidRDefault="00DC15A6" w:rsidP="00686CFC">
            <w:pPr>
              <w:spacing w:line="260" w:lineRule="atLeast"/>
              <w:contextualSpacing/>
              <w:rPr>
                <w:rFonts w:ascii="Arial" w:hAnsi="Arial" w:cs="Arial"/>
                <w:color w:val="000000" w:themeColor="text1"/>
                <w:sz w:val="20"/>
              </w:rPr>
            </w:pPr>
            <w:r w:rsidRPr="00686CFC">
              <w:rPr>
                <w:rFonts w:ascii="Arial" w:hAnsi="Arial" w:cs="Arial"/>
                <w:color w:val="000000" w:themeColor="text1"/>
                <w:sz w:val="20"/>
              </w:rPr>
              <w:t>SKUPAJ</w:t>
            </w:r>
          </w:p>
        </w:tc>
      </w:tr>
      <w:tr w:rsidR="00DC15A6" w:rsidRPr="006615BD" w14:paraId="21934074" w14:textId="77777777" w:rsidTr="00DC15A6">
        <w:trPr>
          <w:trHeight w:val="624"/>
        </w:trPr>
        <w:tc>
          <w:tcPr>
            <w:tcW w:w="1282" w:type="dxa"/>
            <w:shd w:val="clear" w:color="auto" w:fill="D9D9D9" w:themeFill="background1" w:themeFillShade="D9"/>
            <w:vAlign w:val="center"/>
            <w:hideMark/>
          </w:tcPr>
          <w:p w14:paraId="3FF381E1"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PP</w:t>
            </w:r>
          </w:p>
        </w:tc>
        <w:tc>
          <w:tcPr>
            <w:tcW w:w="1417" w:type="dxa"/>
            <w:shd w:val="clear" w:color="auto" w:fill="D9D9D9" w:themeFill="background1" w:themeFillShade="D9"/>
            <w:vAlign w:val="center"/>
          </w:tcPr>
          <w:p w14:paraId="2179847F"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6.510.000,00</w:t>
            </w:r>
          </w:p>
        </w:tc>
        <w:tc>
          <w:tcPr>
            <w:tcW w:w="1560" w:type="dxa"/>
            <w:shd w:val="clear" w:color="auto" w:fill="D9D9D9" w:themeFill="background1" w:themeFillShade="D9"/>
            <w:vAlign w:val="center"/>
            <w:hideMark/>
          </w:tcPr>
          <w:p w14:paraId="4DDCD2D4"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17.675.000,00</w:t>
            </w:r>
          </w:p>
        </w:tc>
        <w:tc>
          <w:tcPr>
            <w:tcW w:w="1453" w:type="dxa"/>
            <w:shd w:val="clear" w:color="auto" w:fill="D9D9D9" w:themeFill="background1" w:themeFillShade="D9"/>
            <w:vAlign w:val="center"/>
          </w:tcPr>
          <w:p w14:paraId="2B90EEED"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25.170.000,00</w:t>
            </w:r>
          </w:p>
        </w:tc>
        <w:tc>
          <w:tcPr>
            <w:tcW w:w="1523" w:type="dxa"/>
            <w:shd w:val="clear" w:color="auto" w:fill="D9D9D9" w:themeFill="background1" w:themeFillShade="D9"/>
            <w:vAlign w:val="center"/>
            <w:hideMark/>
          </w:tcPr>
          <w:p w14:paraId="722AC0C1"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9.645.000,00</w:t>
            </w:r>
          </w:p>
        </w:tc>
        <w:tc>
          <w:tcPr>
            <w:tcW w:w="1560" w:type="dxa"/>
            <w:shd w:val="clear" w:color="auto" w:fill="D9D9D9" w:themeFill="background1" w:themeFillShade="D9"/>
            <w:vAlign w:val="center"/>
            <w:hideMark/>
          </w:tcPr>
          <w:p w14:paraId="6D3190F7"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59.000.000,00</w:t>
            </w:r>
          </w:p>
        </w:tc>
      </w:tr>
      <w:tr w:rsidR="00DC15A6" w:rsidRPr="006615BD" w14:paraId="7497E942" w14:textId="77777777" w:rsidTr="00DC15A6">
        <w:trPr>
          <w:trHeight w:val="624"/>
        </w:trPr>
        <w:tc>
          <w:tcPr>
            <w:tcW w:w="1282" w:type="dxa"/>
            <w:shd w:val="clear" w:color="auto" w:fill="D9D9D9" w:themeFill="background1" w:themeFillShade="D9"/>
            <w:vAlign w:val="center"/>
          </w:tcPr>
          <w:p w14:paraId="291C6B33"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PP 221186 (DDV)</w:t>
            </w:r>
          </w:p>
        </w:tc>
        <w:tc>
          <w:tcPr>
            <w:tcW w:w="1417" w:type="dxa"/>
            <w:shd w:val="clear" w:color="auto" w:fill="D9D9D9" w:themeFill="background1" w:themeFillShade="D9"/>
            <w:vAlign w:val="center"/>
          </w:tcPr>
          <w:p w14:paraId="0E628C71"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738.000,00</w:t>
            </w:r>
          </w:p>
        </w:tc>
        <w:tc>
          <w:tcPr>
            <w:tcW w:w="1560" w:type="dxa"/>
            <w:shd w:val="clear" w:color="auto" w:fill="D9D9D9" w:themeFill="background1" w:themeFillShade="D9"/>
            <w:vAlign w:val="center"/>
          </w:tcPr>
          <w:p w14:paraId="75B29214"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2.011.700,00</w:t>
            </w:r>
          </w:p>
        </w:tc>
        <w:tc>
          <w:tcPr>
            <w:tcW w:w="1453" w:type="dxa"/>
            <w:shd w:val="clear" w:color="auto" w:fill="D9D9D9" w:themeFill="background1" w:themeFillShade="D9"/>
            <w:vAlign w:val="center"/>
          </w:tcPr>
          <w:p w14:paraId="5E9B10F6"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2.862.500,00</w:t>
            </w:r>
          </w:p>
        </w:tc>
        <w:tc>
          <w:tcPr>
            <w:tcW w:w="1523" w:type="dxa"/>
            <w:shd w:val="clear" w:color="auto" w:fill="D9D9D9" w:themeFill="background1" w:themeFillShade="D9"/>
            <w:vAlign w:val="center"/>
          </w:tcPr>
          <w:p w14:paraId="7DE68568"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1.098.800,00</w:t>
            </w:r>
          </w:p>
        </w:tc>
        <w:tc>
          <w:tcPr>
            <w:tcW w:w="1560" w:type="dxa"/>
            <w:shd w:val="clear" w:color="auto" w:fill="D9D9D9" w:themeFill="background1" w:themeFillShade="D9"/>
            <w:vAlign w:val="center"/>
          </w:tcPr>
          <w:p w14:paraId="0F98D108"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6.711.000,00</w:t>
            </w:r>
          </w:p>
        </w:tc>
      </w:tr>
      <w:tr w:rsidR="00DC15A6" w:rsidRPr="006615BD" w14:paraId="69FB085A" w14:textId="77777777" w:rsidTr="00DC15A6">
        <w:trPr>
          <w:trHeight w:val="624"/>
        </w:trPr>
        <w:tc>
          <w:tcPr>
            <w:tcW w:w="1282" w:type="dxa"/>
            <w:shd w:val="clear" w:color="auto" w:fill="D9D9D9" w:themeFill="background1" w:themeFillShade="D9"/>
            <w:vAlign w:val="center"/>
          </w:tcPr>
          <w:p w14:paraId="02DC8284"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SKUPAJ</w:t>
            </w:r>
          </w:p>
        </w:tc>
        <w:tc>
          <w:tcPr>
            <w:tcW w:w="1417" w:type="dxa"/>
            <w:shd w:val="clear" w:color="auto" w:fill="D9D9D9" w:themeFill="background1" w:themeFillShade="D9"/>
            <w:vAlign w:val="center"/>
          </w:tcPr>
          <w:p w14:paraId="4F202777"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7.248.000,00</w:t>
            </w:r>
          </w:p>
        </w:tc>
        <w:tc>
          <w:tcPr>
            <w:tcW w:w="1560" w:type="dxa"/>
            <w:shd w:val="clear" w:color="auto" w:fill="D9D9D9" w:themeFill="background1" w:themeFillShade="D9"/>
            <w:vAlign w:val="center"/>
          </w:tcPr>
          <w:p w14:paraId="1F96E23D"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19.686.700,00</w:t>
            </w:r>
          </w:p>
        </w:tc>
        <w:tc>
          <w:tcPr>
            <w:tcW w:w="1453" w:type="dxa"/>
            <w:shd w:val="clear" w:color="auto" w:fill="D9D9D9" w:themeFill="background1" w:themeFillShade="D9"/>
            <w:vAlign w:val="center"/>
          </w:tcPr>
          <w:p w14:paraId="7A72081C"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28.032.500,00</w:t>
            </w:r>
          </w:p>
        </w:tc>
        <w:tc>
          <w:tcPr>
            <w:tcW w:w="1523" w:type="dxa"/>
            <w:shd w:val="clear" w:color="auto" w:fill="D9D9D9" w:themeFill="background1" w:themeFillShade="D9"/>
            <w:vAlign w:val="center"/>
          </w:tcPr>
          <w:p w14:paraId="03AE2518"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10.743.800,00</w:t>
            </w:r>
          </w:p>
        </w:tc>
        <w:tc>
          <w:tcPr>
            <w:tcW w:w="1560" w:type="dxa"/>
            <w:shd w:val="clear" w:color="auto" w:fill="D9D9D9" w:themeFill="background1" w:themeFillShade="D9"/>
            <w:vAlign w:val="center"/>
          </w:tcPr>
          <w:p w14:paraId="4AD1B434" w14:textId="77777777" w:rsidR="00DC15A6" w:rsidRPr="00686CFC" w:rsidRDefault="00DC15A6" w:rsidP="00686CFC">
            <w:pPr>
              <w:spacing w:line="260" w:lineRule="atLeast"/>
              <w:contextualSpacing/>
              <w:rPr>
                <w:rFonts w:ascii="Arial" w:hAnsi="Arial" w:cs="Arial"/>
                <w:b/>
                <w:bCs/>
                <w:color w:val="000000" w:themeColor="text1"/>
                <w:sz w:val="20"/>
              </w:rPr>
            </w:pPr>
            <w:r w:rsidRPr="00686CFC">
              <w:rPr>
                <w:rFonts w:ascii="Arial" w:hAnsi="Arial" w:cs="Arial"/>
                <w:b/>
                <w:bCs/>
                <w:color w:val="000000" w:themeColor="text1"/>
                <w:sz w:val="20"/>
              </w:rPr>
              <w:t>65.711.000,00</w:t>
            </w:r>
          </w:p>
        </w:tc>
      </w:tr>
    </w:tbl>
    <w:p w14:paraId="5E7C6040" w14:textId="77777777" w:rsidR="00364066" w:rsidRPr="006615BD" w:rsidRDefault="00364066" w:rsidP="00686CFC">
      <w:pPr>
        <w:spacing w:line="260" w:lineRule="atLeast"/>
        <w:contextualSpacing/>
        <w:rPr>
          <w:rFonts w:ascii="Arial" w:hAnsi="Arial" w:cs="Arial"/>
          <w:bCs/>
          <w:iCs/>
          <w:color w:val="000000" w:themeColor="text1"/>
          <w:sz w:val="20"/>
        </w:rPr>
      </w:pPr>
    </w:p>
    <w:p w14:paraId="6485653E" w14:textId="77777777" w:rsidR="00364066" w:rsidRPr="006615BD" w:rsidRDefault="00364066" w:rsidP="00686CFC">
      <w:pPr>
        <w:spacing w:line="260" w:lineRule="atLeast"/>
        <w:contextualSpacing/>
        <w:rPr>
          <w:rFonts w:ascii="Arial" w:hAnsi="Arial" w:cs="Arial"/>
          <w:bCs/>
          <w:iCs/>
          <w:color w:val="000000" w:themeColor="text1"/>
          <w:sz w:val="20"/>
        </w:rPr>
      </w:pPr>
      <w:r w:rsidRPr="006615BD">
        <w:rPr>
          <w:rFonts w:ascii="Arial" w:hAnsi="Arial" w:cs="Arial"/>
          <w:bCs/>
          <w:iCs/>
          <w:color w:val="000000" w:themeColor="text1"/>
          <w:sz w:val="20"/>
        </w:rPr>
        <w:t>Ministrstvo dopušča možnost spremembe predvidene finančne dinamike sofinanciranja izbranih projektov, skladno s potrjenimi vlogami izbranih vlagateljev ter v okviru razpoložljivih proračunskih sredstev.</w:t>
      </w:r>
    </w:p>
    <w:p w14:paraId="6C89EE3C" w14:textId="77777777" w:rsidR="00364066" w:rsidRPr="006615BD" w:rsidRDefault="00364066" w:rsidP="00686CFC">
      <w:pPr>
        <w:spacing w:line="260" w:lineRule="atLeast"/>
        <w:contextualSpacing/>
        <w:rPr>
          <w:rFonts w:ascii="Arial" w:hAnsi="Arial" w:cs="Arial"/>
          <w:bCs/>
          <w:iCs/>
          <w:color w:val="000000" w:themeColor="text1"/>
          <w:sz w:val="20"/>
        </w:rPr>
      </w:pPr>
    </w:p>
    <w:p w14:paraId="02857786" w14:textId="51FB8E4C"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40" w:name="_Toc116556525"/>
      <w:r w:rsidRPr="00686CFC">
        <w:rPr>
          <w:b/>
          <w:bCs/>
          <w:iCs/>
          <w:color w:val="000000" w:themeColor="text1"/>
          <w:szCs w:val="20"/>
        </w:rPr>
        <w:t>Omejitev višine zaprošenih sredstev</w:t>
      </w:r>
      <w:bookmarkEnd w:id="40"/>
      <w:r w:rsidRPr="00686CFC">
        <w:rPr>
          <w:b/>
          <w:bCs/>
          <w:iCs/>
          <w:color w:val="000000" w:themeColor="text1"/>
          <w:szCs w:val="20"/>
        </w:rPr>
        <w:t xml:space="preserve"> </w:t>
      </w:r>
    </w:p>
    <w:p w14:paraId="55470FBE" w14:textId="77777777" w:rsidR="00364066" w:rsidRPr="006615BD" w:rsidRDefault="00364066" w:rsidP="00686CFC">
      <w:pPr>
        <w:spacing w:line="260" w:lineRule="atLeast"/>
        <w:contextualSpacing/>
        <w:rPr>
          <w:rFonts w:ascii="Arial" w:hAnsi="Arial" w:cs="Arial"/>
          <w:color w:val="000000" w:themeColor="text1"/>
          <w:sz w:val="20"/>
        </w:rPr>
      </w:pPr>
    </w:p>
    <w:p w14:paraId="21A704C4" w14:textId="77777777" w:rsidR="008F4682" w:rsidRPr="008F4682" w:rsidRDefault="008F4682" w:rsidP="008F4682">
      <w:pPr>
        <w:tabs>
          <w:tab w:val="left" w:pos="360"/>
        </w:tabs>
        <w:spacing w:line="260" w:lineRule="atLeast"/>
        <w:contextualSpacing/>
        <w:rPr>
          <w:rFonts w:ascii="Arial" w:hAnsi="Arial" w:cs="Arial"/>
          <w:color w:val="000000" w:themeColor="text1"/>
          <w:sz w:val="20"/>
        </w:rPr>
      </w:pPr>
      <w:bookmarkStart w:id="41" w:name="_Hlk105046689"/>
      <w:r w:rsidRPr="008F4682">
        <w:rPr>
          <w:rFonts w:ascii="Arial" w:hAnsi="Arial" w:cs="Arial"/>
          <w:color w:val="000000" w:themeColor="text1"/>
          <w:sz w:val="20"/>
        </w:rPr>
        <w:t xml:space="preserve">Ministrstvo bo posamezni projekt sofinanciralo največ v višini </w:t>
      </w:r>
      <w:bookmarkStart w:id="42" w:name="_Hlk92978094"/>
      <w:r w:rsidRPr="008F4682">
        <w:rPr>
          <w:rFonts w:ascii="Arial" w:hAnsi="Arial" w:cs="Arial"/>
          <w:b/>
          <w:bCs/>
          <w:color w:val="000000" w:themeColor="text1"/>
          <w:sz w:val="20"/>
        </w:rPr>
        <w:t xml:space="preserve">122.187,99 EUR (z DDV) </w:t>
      </w:r>
      <w:r w:rsidRPr="008F4682">
        <w:rPr>
          <w:rFonts w:ascii="Arial" w:hAnsi="Arial" w:cs="Arial"/>
          <w:color w:val="000000" w:themeColor="text1"/>
          <w:sz w:val="20"/>
        </w:rPr>
        <w:t xml:space="preserve">na eno posteljo </w:t>
      </w:r>
      <w:bookmarkEnd w:id="42"/>
      <w:r w:rsidRPr="008F4682">
        <w:rPr>
          <w:rFonts w:ascii="Arial" w:hAnsi="Arial" w:cs="Arial"/>
          <w:color w:val="000000" w:themeColor="text1"/>
          <w:sz w:val="20"/>
        </w:rPr>
        <w:t xml:space="preserve">v primeru gradnje bivalne enote za dom za starejše in največ v višini </w:t>
      </w:r>
      <w:r w:rsidRPr="008F4682">
        <w:rPr>
          <w:rFonts w:ascii="Arial" w:hAnsi="Arial" w:cs="Arial"/>
          <w:b/>
          <w:color w:val="000000" w:themeColor="text1"/>
          <w:sz w:val="20"/>
        </w:rPr>
        <w:t xml:space="preserve">109.753,69 EUR (z DDV) </w:t>
      </w:r>
      <w:r w:rsidRPr="008F4682">
        <w:rPr>
          <w:rFonts w:ascii="Arial" w:hAnsi="Arial" w:cs="Arial"/>
          <w:bCs/>
          <w:color w:val="000000" w:themeColor="text1"/>
          <w:sz w:val="20"/>
        </w:rPr>
        <w:t xml:space="preserve">na eno posteljo v primeru gradnje bivalne enote oz. stanovanjske skupine za odrasle osebe, ki so upravičene do institucionalnega varstva v varstveno delovnih centrih, centrih za usposabljanje delo in varstvo in posebnih socialnovarstvenih zavodih </w:t>
      </w:r>
      <w:r w:rsidRPr="008F4682">
        <w:rPr>
          <w:rFonts w:ascii="Arial" w:hAnsi="Arial" w:cs="Arial"/>
          <w:color w:val="000000" w:themeColor="text1"/>
          <w:sz w:val="20"/>
        </w:rPr>
        <w:t>za celotno obdobje sofinanciranja projekta. Prijavitelj se lahko prijavi z več vlogami.</w:t>
      </w:r>
    </w:p>
    <w:bookmarkEnd w:id="41"/>
    <w:p w14:paraId="1F6EA10E" w14:textId="77777777" w:rsidR="008F4682" w:rsidRPr="008F4682" w:rsidRDefault="008F4682" w:rsidP="008F4682">
      <w:pPr>
        <w:tabs>
          <w:tab w:val="left" w:pos="360"/>
        </w:tabs>
        <w:spacing w:line="260" w:lineRule="atLeast"/>
        <w:contextualSpacing/>
        <w:rPr>
          <w:rFonts w:ascii="Arial" w:hAnsi="Arial" w:cs="Arial"/>
          <w:color w:val="000000" w:themeColor="text1"/>
          <w:sz w:val="20"/>
        </w:rPr>
      </w:pPr>
    </w:p>
    <w:p w14:paraId="7225655B" w14:textId="77777777" w:rsidR="008F4682" w:rsidRPr="008F4682" w:rsidRDefault="008F4682" w:rsidP="008F4682">
      <w:pPr>
        <w:tabs>
          <w:tab w:val="left" w:pos="360"/>
        </w:tabs>
        <w:spacing w:line="260" w:lineRule="atLeast"/>
        <w:contextualSpacing/>
        <w:rPr>
          <w:rFonts w:ascii="Arial" w:hAnsi="Arial" w:cs="Arial"/>
          <w:color w:val="000000" w:themeColor="text1"/>
          <w:sz w:val="20"/>
        </w:rPr>
      </w:pPr>
      <w:r w:rsidRPr="008F4682">
        <w:rPr>
          <w:rFonts w:ascii="Arial" w:hAnsi="Arial" w:cs="Arial"/>
          <w:color w:val="000000" w:themeColor="text1"/>
          <w:sz w:val="20"/>
        </w:rPr>
        <w:t>Prijavitelj lahko zaprosi za 100 % sofinanciranje skupnih upravičenih stroškov projekta.</w:t>
      </w:r>
    </w:p>
    <w:p w14:paraId="1FAE5B02" w14:textId="77777777" w:rsidR="008F4682" w:rsidRPr="008F4682" w:rsidRDefault="008F4682" w:rsidP="008F4682">
      <w:pPr>
        <w:tabs>
          <w:tab w:val="left" w:pos="360"/>
        </w:tabs>
        <w:spacing w:line="260" w:lineRule="atLeast"/>
        <w:contextualSpacing/>
        <w:rPr>
          <w:rFonts w:ascii="Arial" w:hAnsi="Arial" w:cs="Arial"/>
          <w:color w:val="000000" w:themeColor="text1"/>
          <w:sz w:val="20"/>
        </w:rPr>
      </w:pPr>
    </w:p>
    <w:p w14:paraId="7EE61472" w14:textId="77777777" w:rsidR="008F4682" w:rsidRPr="008F4682" w:rsidRDefault="008F4682" w:rsidP="008F4682">
      <w:pPr>
        <w:tabs>
          <w:tab w:val="left" w:pos="360"/>
        </w:tabs>
        <w:spacing w:line="260" w:lineRule="atLeast"/>
        <w:contextualSpacing/>
        <w:rPr>
          <w:rFonts w:ascii="Arial" w:hAnsi="Arial" w:cs="Arial"/>
          <w:color w:val="000000" w:themeColor="text1"/>
          <w:sz w:val="20"/>
        </w:rPr>
      </w:pPr>
      <w:r w:rsidRPr="008F4682">
        <w:rPr>
          <w:rFonts w:ascii="Arial" w:hAnsi="Arial" w:cs="Arial"/>
          <w:color w:val="000000" w:themeColor="text1"/>
          <w:sz w:val="20"/>
        </w:rPr>
        <w:t>V kolikor bodo pri posameznem projektu predvideni skupni upravičeni stroški, ki bodo presegali znesek sofinanciranja na eno posteljo, ministrstvo tega ne bo sofinanciralo, bo pa to pomenilo, da je odstotek (%) sofinanciranja po tem javnem razpisu manj kot 100 % skupnih upravičenih stroškov projekta. Razliko bo moral zagotoviti prijavitelj sam.</w:t>
      </w:r>
    </w:p>
    <w:p w14:paraId="74C00C04" w14:textId="72FFFDBB" w:rsidR="00364066" w:rsidRPr="006615BD" w:rsidRDefault="00364066" w:rsidP="00686CFC">
      <w:pPr>
        <w:tabs>
          <w:tab w:val="left" w:pos="360"/>
        </w:tabs>
        <w:spacing w:line="260" w:lineRule="atLeast"/>
        <w:contextualSpacing/>
        <w:rPr>
          <w:rFonts w:ascii="Arial" w:hAnsi="Arial" w:cs="Arial"/>
          <w:color w:val="000000" w:themeColor="text1"/>
          <w:sz w:val="20"/>
        </w:rPr>
      </w:pPr>
    </w:p>
    <w:p w14:paraId="5C5235B0" w14:textId="78E6C999"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43" w:name="_Toc116556526"/>
      <w:bookmarkStart w:id="44" w:name="_Hlk116554126"/>
      <w:r w:rsidRPr="00686CFC">
        <w:rPr>
          <w:b/>
          <w:bCs/>
          <w:iCs/>
          <w:color w:val="000000" w:themeColor="text1"/>
          <w:szCs w:val="20"/>
        </w:rPr>
        <w:t>Državna pomoč ali pomoč po pravilu »de minimis«</w:t>
      </w:r>
      <w:bookmarkEnd w:id="43"/>
    </w:p>
    <w:p w14:paraId="58E2991F" w14:textId="77777777" w:rsidR="00364066" w:rsidRPr="006615BD" w:rsidRDefault="00364066" w:rsidP="00686CFC">
      <w:pPr>
        <w:spacing w:line="260" w:lineRule="atLeast"/>
        <w:contextualSpacing/>
        <w:rPr>
          <w:rFonts w:ascii="Arial" w:hAnsi="Arial" w:cs="Arial"/>
          <w:color w:val="000000" w:themeColor="text1"/>
          <w:sz w:val="20"/>
        </w:rPr>
      </w:pPr>
    </w:p>
    <w:p w14:paraId="08192197" w14:textId="77777777" w:rsidR="00364066" w:rsidRPr="006615BD" w:rsidRDefault="00364066" w:rsidP="00686CFC">
      <w:pPr>
        <w:tabs>
          <w:tab w:val="left" w:pos="36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Na podlagi mnenja Ministrstva za finance št. </w:t>
      </w:r>
      <w:bookmarkStart w:id="45" w:name="_Hlk116554251"/>
      <w:r w:rsidRPr="006615BD">
        <w:rPr>
          <w:rFonts w:ascii="Arial" w:hAnsi="Arial" w:cs="Arial"/>
          <w:color w:val="000000" w:themeColor="text1"/>
          <w:sz w:val="20"/>
        </w:rPr>
        <w:t>4490-85/2020/4 z dne 4. 7. 2022</w:t>
      </w:r>
      <w:bookmarkEnd w:id="45"/>
      <w:r w:rsidRPr="006615BD">
        <w:rPr>
          <w:rFonts w:ascii="Arial" w:hAnsi="Arial" w:cs="Arial"/>
          <w:color w:val="000000" w:themeColor="text1"/>
          <w:sz w:val="20"/>
        </w:rPr>
        <w:t>, sredstva za sofinanciranje iz predmetnega javnega razpisa ne predstavljajo državne pomoči oziroma pomoči po pravilu »de minimis«.</w:t>
      </w:r>
    </w:p>
    <w:bookmarkEnd w:id="44"/>
    <w:p w14:paraId="472A63D7" w14:textId="76ED703C" w:rsidR="00364066" w:rsidRPr="006615BD" w:rsidRDefault="00364066" w:rsidP="00686CFC">
      <w:pPr>
        <w:tabs>
          <w:tab w:val="left" w:pos="360"/>
        </w:tabs>
        <w:spacing w:line="260" w:lineRule="atLeast"/>
        <w:contextualSpacing/>
        <w:rPr>
          <w:rFonts w:ascii="Arial" w:hAnsi="Arial" w:cs="Arial"/>
          <w:color w:val="000000" w:themeColor="text1"/>
          <w:sz w:val="20"/>
        </w:rPr>
      </w:pPr>
    </w:p>
    <w:p w14:paraId="0DF7A66F" w14:textId="77777777" w:rsidR="00DE2842" w:rsidRPr="006615BD" w:rsidRDefault="00DE2842" w:rsidP="00686CFC">
      <w:pPr>
        <w:tabs>
          <w:tab w:val="left" w:pos="360"/>
        </w:tabs>
        <w:spacing w:line="260" w:lineRule="atLeast"/>
        <w:contextualSpacing/>
        <w:rPr>
          <w:rFonts w:ascii="Arial" w:hAnsi="Arial" w:cs="Arial"/>
          <w:color w:val="000000" w:themeColor="text1"/>
          <w:sz w:val="20"/>
        </w:rPr>
      </w:pPr>
    </w:p>
    <w:p w14:paraId="4044FB9C" w14:textId="77777777" w:rsidR="00364066" w:rsidRPr="00686CFC" w:rsidRDefault="00364066" w:rsidP="00686CFC">
      <w:pPr>
        <w:pStyle w:val="Odstavekseznama"/>
        <w:keepNext/>
        <w:numPr>
          <w:ilvl w:val="0"/>
          <w:numId w:val="28"/>
        </w:numPr>
        <w:spacing w:line="260" w:lineRule="atLeast"/>
        <w:outlineLvl w:val="0"/>
        <w:rPr>
          <w:b/>
          <w:kern w:val="2"/>
          <w:szCs w:val="20"/>
        </w:rPr>
      </w:pPr>
      <w:bookmarkStart w:id="46" w:name="_Toc116556527"/>
      <w:r w:rsidRPr="00686CFC">
        <w:rPr>
          <w:b/>
          <w:kern w:val="2"/>
          <w:szCs w:val="20"/>
        </w:rPr>
        <w:t>OBDOBJE UPRAVIČENOSTI STROŠKOV</w:t>
      </w:r>
      <w:bookmarkEnd w:id="46"/>
    </w:p>
    <w:p w14:paraId="3175549B" w14:textId="77777777" w:rsidR="00364066" w:rsidRPr="006615BD" w:rsidRDefault="00364066" w:rsidP="00686CFC">
      <w:pPr>
        <w:spacing w:line="260" w:lineRule="atLeast"/>
        <w:contextualSpacing/>
        <w:rPr>
          <w:rFonts w:ascii="Arial" w:hAnsi="Arial" w:cs="Arial"/>
          <w:color w:val="000000" w:themeColor="text1"/>
          <w:sz w:val="20"/>
        </w:rPr>
      </w:pPr>
    </w:p>
    <w:p w14:paraId="16F468DF" w14:textId="77777777" w:rsidR="00DC15A6" w:rsidRPr="006615BD" w:rsidRDefault="00DC15A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Ministrstvo bo sofinanciralo le upravičene stroške, ki bodo pri prijavitelju nastali v obdobju od 1. februarja 2021 do konca izvajanja sofinanciranih aktivnosti projekta, vendar ne kasneje kot do 30. 6. 2026.</w:t>
      </w:r>
    </w:p>
    <w:p w14:paraId="39680356" w14:textId="77777777" w:rsidR="00DC15A6" w:rsidRPr="006615BD" w:rsidRDefault="00DC15A6" w:rsidP="00686CFC">
      <w:pPr>
        <w:spacing w:line="260" w:lineRule="atLeast"/>
        <w:contextualSpacing/>
        <w:rPr>
          <w:rFonts w:ascii="Arial" w:hAnsi="Arial" w:cs="Arial"/>
          <w:color w:val="000000" w:themeColor="text1"/>
          <w:sz w:val="20"/>
        </w:rPr>
      </w:pPr>
    </w:p>
    <w:p w14:paraId="6654C94A" w14:textId="77777777" w:rsidR="00DC15A6" w:rsidRPr="006615BD" w:rsidRDefault="00DC15A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 kolikor prejemnik sredstev najkasneje do 30. 6. 2026 ne pridobi uporabnega dovoljenja oziroma zapisnika o sprejemu in izročitvi izvedenih del v skladu s Posebnimi gradbenimi uzancami 2020 in s tem ne doseže predpisanega kazalnika, je dolžan vsa prejeta sredstva vrniti.</w:t>
      </w:r>
    </w:p>
    <w:p w14:paraId="5DBB0DEC" w14:textId="77777777" w:rsidR="00DC15A6" w:rsidRPr="006615BD" w:rsidRDefault="00DC15A6" w:rsidP="00686CFC">
      <w:pPr>
        <w:spacing w:line="260" w:lineRule="atLeast"/>
        <w:contextualSpacing/>
        <w:rPr>
          <w:rFonts w:ascii="Arial" w:hAnsi="Arial" w:cs="Arial"/>
          <w:color w:val="000000" w:themeColor="text1"/>
          <w:sz w:val="20"/>
        </w:rPr>
      </w:pPr>
    </w:p>
    <w:p w14:paraId="6C12021B" w14:textId="54F48D7E" w:rsidR="00DC15A6" w:rsidRPr="006615BD" w:rsidRDefault="00DC15A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Obdobje, za kater</w:t>
      </w:r>
      <w:r w:rsidR="006108EC" w:rsidRPr="006615BD">
        <w:rPr>
          <w:rFonts w:ascii="Arial" w:hAnsi="Arial" w:cs="Arial"/>
          <w:color w:val="000000" w:themeColor="text1"/>
          <w:sz w:val="20"/>
        </w:rPr>
        <w:t>o</w:t>
      </w:r>
      <w:r w:rsidRPr="006615BD">
        <w:rPr>
          <w:rFonts w:ascii="Arial" w:hAnsi="Arial" w:cs="Arial"/>
          <w:color w:val="000000" w:themeColor="text1"/>
          <w:sz w:val="20"/>
        </w:rPr>
        <w:t xml:space="preserve"> so namenjena razpisana sredstva, so proračunska leta 2023, 2024, 2025 in 2026. Obdobje upravičenosti javnih izdatkov (izplačil iz proračuna) je od datuma podpisa pogodbe o sofinanciranju do najkasneje 31. decembra 2026.</w:t>
      </w:r>
    </w:p>
    <w:p w14:paraId="09E7AAD1" w14:textId="77777777" w:rsidR="00DC15A6" w:rsidRPr="006615BD" w:rsidRDefault="00DC15A6" w:rsidP="00686CFC">
      <w:pPr>
        <w:spacing w:line="260" w:lineRule="atLeast"/>
        <w:contextualSpacing/>
        <w:rPr>
          <w:rFonts w:ascii="Arial" w:hAnsi="Arial" w:cs="Arial"/>
          <w:color w:val="000000" w:themeColor="text1"/>
          <w:sz w:val="20"/>
        </w:rPr>
      </w:pPr>
    </w:p>
    <w:p w14:paraId="2FA29366" w14:textId="1790C1B6" w:rsidR="00364066" w:rsidRPr="006615BD" w:rsidRDefault="00DC15A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Upravičenec, ki zahteva spremembo projekta/pogodbe o sofinanciranju, se ne more sklicevati na spremenjene okoliščine, višjo silo ali izjemne okoliščine, ki so nastale po izteku roka, določenega za izpolnitev njegove obveznosti.</w:t>
      </w:r>
    </w:p>
    <w:p w14:paraId="1CB5175E" w14:textId="276415EC" w:rsidR="00DE2842" w:rsidRPr="006615BD" w:rsidRDefault="00DE2842" w:rsidP="00686CFC">
      <w:pPr>
        <w:spacing w:line="260" w:lineRule="atLeast"/>
        <w:contextualSpacing/>
        <w:rPr>
          <w:rFonts w:ascii="Arial" w:hAnsi="Arial" w:cs="Arial"/>
          <w:color w:val="000000" w:themeColor="text1"/>
          <w:sz w:val="20"/>
        </w:rPr>
      </w:pPr>
    </w:p>
    <w:p w14:paraId="45A9B80E" w14:textId="77777777" w:rsidR="00DC15A6" w:rsidRPr="006615BD" w:rsidRDefault="00DC15A6" w:rsidP="00686CFC">
      <w:pPr>
        <w:spacing w:line="260" w:lineRule="atLeast"/>
        <w:contextualSpacing/>
        <w:rPr>
          <w:rFonts w:ascii="Arial" w:hAnsi="Arial" w:cs="Arial"/>
          <w:color w:val="000000" w:themeColor="text1"/>
          <w:sz w:val="20"/>
        </w:rPr>
      </w:pPr>
    </w:p>
    <w:p w14:paraId="0AFD8C38" w14:textId="4991327B" w:rsidR="00364066" w:rsidRPr="00686CFC" w:rsidRDefault="00364066" w:rsidP="00686CFC">
      <w:pPr>
        <w:pStyle w:val="Odstavekseznama"/>
        <w:keepNext/>
        <w:numPr>
          <w:ilvl w:val="0"/>
          <w:numId w:val="28"/>
        </w:numPr>
        <w:spacing w:line="260" w:lineRule="atLeast"/>
        <w:outlineLvl w:val="0"/>
        <w:rPr>
          <w:b/>
          <w:kern w:val="2"/>
          <w:szCs w:val="20"/>
        </w:rPr>
      </w:pPr>
      <w:bookmarkStart w:id="47" w:name="_Toc116556528"/>
      <w:r w:rsidRPr="00686CFC">
        <w:rPr>
          <w:b/>
          <w:kern w:val="2"/>
          <w:szCs w:val="20"/>
        </w:rPr>
        <w:t>UPRAVIČENOST STROŠKOV</w:t>
      </w:r>
      <w:bookmarkEnd w:id="47"/>
    </w:p>
    <w:p w14:paraId="624A7106" w14:textId="77777777" w:rsidR="00DE2842" w:rsidRPr="00686CFC" w:rsidRDefault="00DE2842" w:rsidP="00686CFC">
      <w:pPr>
        <w:pStyle w:val="Odstavekseznama"/>
        <w:keepNext/>
        <w:spacing w:line="260" w:lineRule="atLeast"/>
        <w:ind w:left="0"/>
        <w:outlineLvl w:val="0"/>
        <w:rPr>
          <w:b/>
          <w:kern w:val="2"/>
          <w:szCs w:val="20"/>
        </w:rPr>
      </w:pPr>
    </w:p>
    <w:p w14:paraId="3BF903DB" w14:textId="6384C316"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48" w:name="_Toc116556529"/>
      <w:r w:rsidRPr="00686CFC">
        <w:rPr>
          <w:b/>
          <w:bCs/>
          <w:iCs/>
          <w:color w:val="000000" w:themeColor="text1"/>
          <w:szCs w:val="20"/>
        </w:rPr>
        <w:t>Upravičeni stroški</w:t>
      </w:r>
      <w:bookmarkEnd w:id="48"/>
    </w:p>
    <w:p w14:paraId="5B15B549" w14:textId="77777777" w:rsidR="00364066" w:rsidRPr="006615BD" w:rsidRDefault="00364066" w:rsidP="00686CFC">
      <w:pPr>
        <w:spacing w:line="260" w:lineRule="atLeast"/>
        <w:contextualSpacing/>
        <w:rPr>
          <w:rFonts w:ascii="Arial" w:hAnsi="Arial" w:cs="Arial"/>
          <w:color w:val="000000" w:themeColor="text1"/>
          <w:sz w:val="20"/>
        </w:rPr>
      </w:pPr>
    </w:p>
    <w:p w14:paraId="3FFA20D7" w14:textId="77777777" w:rsidR="00DC15A6" w:rsidRPr="006615BD" w:rsidRDefault="00DC15A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Stroški so upravičeni v primeru, če so:</w:t>
      </w:r>
    </w:p>
    <w:p w14:paraId="79CAB6C4" w14:textId="77777777" w:rsidR="00DC15A6" w:rsidRPr="006615BD" w:rsidRDefault="00DC15A6" w:rsidP="00686CFC">
      <w:pPr>
        <w:numPr>
          <w:ilvl w:val="0"/>
          <w:numId w:val="2"/>
        </w:numPr>
        <w:tabs>
          <w:tab w:val="clear" w:pos="284"/>
          <w:tab w:val="num" w:pos="709"/>
        </w:tabs>
        <w:spacing w:line="260" w:lineRule="atLeast"/>
        <w:ind w:left="714" w:hanging="357"/>
        <w:contextualSpacing/>
        <w:rPr>
          <w:rFonts w:ascii="Arial" w:hAnsi="Arial" w:cs="Arial"/>
          <w:color w:val="000000" w:themeColor="text1"/>
          <w:sz w:val="20"/>
        </w:rPr>
      </w:pPr>
      <w:bookmarkStart w:id="49" w:name="_Hlk117495155"/>
      <w:r w:rsidRPr="006615BD">
        <w:rPr>
          <w:rFonts w:ascii="Arial" w:hAnsi="Arial" w:cs="Arial"/>
          <w:color w:val="000000" w:themeColor="text1"/>
          <w:sz w:val="20"/>
        </w:rPr>
        <w:t>s projektom neposredno povezani, potrebni za njegovo izvajanje in so v skladu s cilji projekta,</w:t>
      </w:r>
    </w:p>
    <w:p w14:paraId="70D26E44" w14:textId="77777777" w:rsidR="00DC15A6" w:rsidRPr="006615BD" w:rsidRDefault="00DC15A6" w:rsidP="00686CFC">
      <w:pPr>
        <w:numPr>
          <w:ilvl w:val="0"/>
          <w:numId w:val="2"/>
        </w:numPr>
        <w:tabs>
          <w:tab w:val="clear" w:pos="284"/>
          <w:tab w:val="num" w:pos="709"/>
        </w:tabs>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dejansko nastali za dela, ki so bila opravljena, za blago, ki je bilo dobavljeno, oziroma za storitve, ki so bile izvedene,</w:t>
      </w:r>
    </w:p>
    <w:p w14:paraId="53DD2AA7" w14:textId="77777777" w:rsidR="00DC15A6" w:rsidRPr="006615BD" w:rsidRDefault="00DC15A6" w:rsidP="00686CFC">
      <w:pPr>
        <w:numPr>
          <w:ilvl w:val="0"/>
          <w:numId w:val="2"/>
        </w:numPr>
        <w:tabs>
          <w:tab w:val="clear" w:pos="284"/>
          <w:tab w:val="num" w:pos="709"/>
        </w:tabs>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 xml:space="preserve">pripoznani v skladu s skrbnostjo dobrega gospodarja, </w:t>
      </w:r>
    </w:p>
    <w:p w14:paraId="66BA1D8F" w14:textId="77777777" w:rsidR="00DC15A6" w:rsidRPr="006615BD" w:rsidRDefault="00DC15A6" w:rsidP="00686CFC">
      <w:pPr>
        <w:numPr>
          <w:ilvl w:val="0"/>
          <w:numId w:val="2"/>
        </w:numPr>
        <w:tabs>
          <w:tab w:val="clear" w:pos="284"/>
          <w:tab w:val="num" w:pos="709"/>
        </w:tabs>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nastali in so bili plačani v obdobju upravičenosti,</w:t>
      </w:r>
    </w:p>
    <w:p w14:paraId="0D0CEF70" w14:textId="77777777" w:rsidR="00DC15A6" w:rsidRPr="006615BD" w:rsidRDefault="00DC15A6" w:rsidP="00686CFC">
      <w:pPr>
        <w:numPr>
          <w:ilvl w:val="0"/>
          <w:numId w:val="2"/>
        </w:numPr>
        <w:tabs>
          <w:tab w:val="clear" w:pos="284"/>
          <w:tab w:val="num" w:pos="709"/>
        </w:tabs>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dokazljivi z verodostojnimi knjigovodskimi listinami in drugimi listinami enake dokazne vrednosti,</w:t>
      </w:r>
    </w:p>
    <w:p w14:paraId="444A5229" w14:textId="77777777" w:rsidR="00DC15A6" w:rsidRPr="006615BD" w:rsidRDefault="00DC15A6" w:rsidP="00686CFC">
      <w:pPr>
        <w:numPr>
          <w:ilvl w:val="0"/>
          <w:numId w:val="2"/>
        </w:numPr>
        <w:tabs>
          <w:tab w:val="clear" w:pos="284"/>
          <w:tab w:val="num" w:pos="709"/>
        </w:tabs>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v skladu z veljavnimi pravili Evropske unije in nacionalnimi predpisi.</w:t>
      </w:r>
    </w:p>
    <w:bookmarkEnd w:id="49"/>
    <w:p w14:paraId="723ECAC1" w14:textId="77777777" w:rsidR="00DC15A6" w:rsidRPr="006615BD" w:rsidRDefault="00DC15A6" w:rsidP="00686CFC">
      <w:pPr>
        <w:spacing w:line="260" w:lineRule="atLeast"/>
        <w:contextualSpacing/>
        <w:rPr>
          <w:rFonts w:ascii="Arial" w:hAnsi="Arial" w:cs="Arial"/>
          <w:color w:val="000000" w:themeColor="text1"/>
          <w:sz w:val="20"/>
        </w:rPr>
      </w:pPr>
    </w:p>
    <w:p w14:paraId="6DF54279" w14:textId="77777777" w:rsidR="00DC15A6" w:rsidRPr="006615BD" w:rsidRDefault="00DC15A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Upravičeni stroški po tem javnem razpisu so naslednji:</w:t>
      </w:r>
    </w:p>
    <w:p w14:paraId="0043FF0B" w14:textId="77777777" w:rsidR="008F4682" w:rsidRPr="008F4682" w:rsidRDefault="008F4682" w:rsidP="008F4682">
      <w:pPr>
        <w:numPr>
          <w:ilvl w:val="0"/>
          <w:numId w:val="7"/>
        </w:numPr>
        <w:spacing w:line="276" w:lineRule="auto"/>
        <w:ind w:left="714" w:hanging="357"/>
        <w:contextualSpacing/>
        <w:rPr>
          <w:rFonts w:ascii="Arial" w:hAnsi="Arial" w:cs="Arial"/>
          <w:bCs/>
          <w:color w:val="000000" w:themeColor="text1"/>
          <w:sz w:val="20"/>
          <w:szCs w:val="24"/>
          <w:lang w:eastAsia="en-US"/>
        </w:rPr>
      </w:pPr>
      <w:bookmarkStart w:id="50" w:name="_Hlk117495179"/>
      <w:bookmarkStart w:id="51" w:name="_Hlk122347905"/>
      <w:r w:rsidRPr="008F4682">
        <w:rPr>
          <w:rFonts w:ascii="Arial" w:hAnsi="Arial" w:cs="Arial"/>
          <w:bCs/>
          <w:color w:val="000000" w:themeColor="text1"/>
          <w:sz w:val="20"/>
          <w:szCs w:val="24"/>
          <w:lang w:eastAsia="en-US"/>
        </w:rPr>
        <w:t>gradbena, obrtniška, strojna in elektro dela, vključno s stroški gradbišča ter zunanjo ureditev s komunalno infrastrukturo,</w:t>
      </w:r>
    </w:p>
    <w:p w14:paraId="4B9BEE3C" w14:textId="77777777" w:rsidR="008F4682" w:rsidRPr="008F4682" w:rsidRDefault="008F4682" w:rsidP="008F4682">
      <w:pPr>
        <w:numPr>
          <w:ilvl w:val="0"/>
          <w:numId w:val="7"/>
        </w:numPr>
        <w:spacing w:line="276" w:lineRule="auto"/>
        <w:ind w:left="714" w:hanging="357"/>
        <w:contextualSpacing/>
        <w:rPr>
          <w:rFonts w:ascii="Arial" w:hAnsi="Arial" w:cs="Arial"/>
          <w:bCs/>
          <w:color w:val="000000" w:themeColor="text1"/>
          <w:sz w:val="20"/>
          <w:szCs w:val="24"/>
          <w:lang w:eastAsia="en-US"/>
        </w:rPr>
      </w:pPr>
      <w:r w:rsidRPr="008F4682">
        <w:rPr>
          <w:rFonts w:ascii="Arial" w:hAnsi="Arial" w:cs="Arial"/>
          <w:bCs/>
          <w:color w:val="000000" w:themeColor="text1"/>
          <w:sz w:val="20"/>
          <w:szCs w:val="24"/>
          <w:lang w:eastAsia="en-US"/>
        </w:rPr>
        <w:t>nakup opreme, definirane s Pravilnikom o minimalnih tehničnih zahtevah za izvajalce socialnovarstvenih storitev,</w:t>
      </w:r>
    </w:p>
    <w:p w14:paraId="380F5834" w14:textId="77777777" w:rsidR="008F4682" w:rsidRPr="008F4682" w:rsidRDefault="008F4682" w:rsidP="008F4682">
      <w:pPr>
        <w:numPr>
          <w:ilvl w:val="0"/>
          <w:numId w:val="8"/>
        </w:numPr>
        <w:spacing w:line="276" w:lineRule="auto"/>
        <w:ind w:left="714" w:hanging="357"/>
        <w:contextualSpacing/>
        <w:rPr>
          <w:rFonts w:ascii="Arial" w:hAnsi="Arial" w:cs="Arial"/>
          <w:bCs/>
          <w:color w:val="000000" w:themeColor="text1"/>
          <w:sz w:val="20"/>
          <w:szCs w:val="24"/>
          <w:lang w:eastAsia="en-US"/>
        </w:rPr>
      </w:pPr>
      <w:r w:rsidRPr="008F4682">
        <w:rPr>
          <w:rFonts w:ascii="Arial" w:hAnsi="Arial" w:cs="Arial"/>
          <w:bCs/>
          <w:color w:val="000000" w:themeColor="text1"/>
          <w:sz w:val="20"/>
          <w:szCs w:val="24"/>
          <w:lang w:eastAsia="en-US"/>
        </w:rPr>
        <w:t>komunalni prispevek,</w:t>
      </w:r>
    </w:p>
    <w:p w14:paraId="3FB7940A" w14:textId="77777777" w:rsidR="008F4682" w:rsidRPr="008F4682" w:rsidRDefault="008F4682" w:rsidP="008F4682">
      <w:pPr>
        <w:numPr>
          <w:ilvl w:val="0"/>
          <w:numId w:val="8"/>
        </w:numPr>
        <w:spacing w:line="276" w:lineRule="auto"/>
        <w:ind w:left="714" w:hanging="357"/>
        <w:contextualSpacing/>
        <w:rPr>
          <w:rFonts w:ascii="Arial" w:hAnsi="Arial" w:cs="Arial"/>
          <w:bCs/>
          <w:color w:val="000000" w:themeColor="text1"/>
          <w:sz w:val="20"/>
          <w:szCs w:val="24"/>
          <w:lang w:eastAsia="en-US"/>
        </w:rPr>
      </w:pPr>
      <w:bookmarkStart w:id="52" w:name="_Hlk122348082"/>
      <w:r w:rsidRPr="008F4682">
        <w:rPr>
          <w:rFonts w:ascii="Arial" w:hAnsi="Arial" w:cs="Arial"/>
          <w:bCs/>
          <w:color w:val="000000" w:themeColor="text1"/>
          <w:sz w:val="20"/>
          <w:szCs w:val="24"/>
          <w:lang w:eastAsia="en-US"/>
        </w:rPr>
        <w:t>stroški storitev zunanjih izvajalcev (projektna in investicijska dokumentacija, svetovalni inženiring, nadzor v skladu z gradbeno zakonodajo)</w:t>
      </w:r>
    </w:p>
    <w:bookmarkEnd w:id="52"/>
    <w:p w14:paraId="00B7129D" w14:textId="77777777" w:rsidR="008F4682" w:rsidRPr="008F4682" w:rsidRDefault="008F4682" w:rsidP="008F4682">
      <w:pPr>
        <w:numPr>
          <w:ilvl w:val="0"/>
          <w:numId w:val="8"/>
        </w:numPr>
        <w:spacing w:line="276" w:lineRule="auto"/>
        <w:ind w:left="714" w:hanging="357"/>
        <w:contextualSpacing/>
        <w:rPr>
          <w:rFonts w:ascii="Arial" w:hAnsi="Arial" w:cs="Arial"/>
          <w:bCs/>
          <w:color w:val="000000" w:themeColor="text1"/>
          <w:sz w:val="20"/>
          <w:szCs w:val="24"/>
          <w:lang w:eastAsia="en-US"/>
        </w:rPr>
      </w:pPr>
      <w:r w:rsidRPr="008F4682">
        <w:rPr>
          <w:rFonts w:ascii="Arial" w:hAnsi="Arial" w:cs="Arial"/>
          <w:bCs/>
          <w:color w:val="000000" w:themeColor="text1"/>
          <w:sz w:val="20"/>
          <w:szCs w:val="24"/>
          <w:lang w:eastAsia="en-US"/>
        </w:rPr>
        <w:t>stroški plač in povračil stroškov v zvezi z delom na projektu,</w:t>
      </w:r>
    </w:p>
    <w:p w14:paraId="0A51AF62" w14:textId="77777777" w:rsidR="008F4682" w:rsidRPr="008F4682" w:rsidRDefault="008F4682" w:rsidP="008F4682">
      <w:pPr>
        <w:numPr>
          <w:ilvl w:val="0"/>
          <w:numId w:val="8"/>
        </w:numPr>
        <w:spacing w:line="276" w:lineRule="auto"/>
        <w:ind w:left="714" w:hanging="357"/>
        <w:contextualSpacing/>
        <w:rPr>
          <w:rFonts w:ascii="Arial" w:hAnsi="Arial" w:cs="Arial"/>
          <w:bCs/>
          <w:color w:val="000000" w:themeColor="text1"/>
          <w:sz w:val="20"/>
          <w:szCs w:val="24"/>
          <w:lang w:eastAsia="en-US"/>
        </w:rPr>
      </w:pPr>
      <w:r w:rsidRPr="008F4682">
        <w:rPr>
          <w:rFonts w:ascii="Arial" w:hAnsi="Arial" w:cs="Arial"/>
          <w:bCs/>
          <w:color w:val="000000" w:themeColor="text1"/>
          <w:sz w:val="20"/>
          <w:szCs w:val="24"/>
          <w:lang w:eastAsia="en-US"/>
        </w:rPr>
        <w:t>stroški informiranja in komuniciranja,</w:t>
      </w:r>
    </w:p>
    <w:p w14:paraId="7AC20BBB" w14:textId="77777777" w:rsidR="008F4682" w:rsidRPr="008F4682" w:rsidRDefault="008F4682" w:rsidP="008F4682">
      <w:pPr>
        <w:numPr>
          <w:ilvl w:val="0"/>
          <w:numId w:val="8"/>
        </w:numPr>
        <w:spacing w:line="276" w:lineRule="auto"/>
        <w:ind w:left="714" w:hanging="357"/>
        <w:contextualSpacing/>
        <w:rPr>
          <w:rFonts w:ascii="Arial" w:hAnsi="Arial" w:cs="Arial"/>
          <w:bCs/>
          <w:color w:val="000000" w:themeColor="text1"/>
          <w:sz w:val="20"/>
          <w:szCs w:val="24"/>
          <w:lang w:eastAsia="en-US"/>
        </w:rPr>
      </w:pPr>
      <w:r w:rsidRPr="008F4682">
        <w:rPr>
          <w:rFonts w:ascii="Arial" w:hAnsi="Arial" w:cs="Arial"/>
          <w:bCs/>
          <w:color w:val="000000" w:themeColor="text1"/>
          <w:sz w:val="20"/>
          <w:szCs w:val="24"/>
          <w:lang w:eastAsia="en-US"/>
        </w:rPr>
        <w:t>izvajanje ukrepa umetniškega deleža v javnih investicijskih projektih v skladu z določili zakona o uresničevanju javnega interesa za kulturo,</w:t>
      </w:r>
    </w:p>
    <w:bookmarkEnd w:id="50"/>
    <w:p w14:paraId="0148F511" w14:textId="77777777" w:rsidR="008F4682" w:rsidRPr="008F4682" w:rsidRDefault="008F4682" w:rsidP="008F4682">
      <w:pPr>
        <w:numPr>
          <w:ilvl w:val="0"/>
          <w:numId w:val="8"/>
        </w:numPr>
        <w:spacing w:line="276" w:lineRule="auto"/>
        <w:ind w:left="714" w:hanging="357"/>
        <w:contextualSpacing/>
        <w:rPr>
          <w:rFonts w:ascii="Arial" w:hAnsi="Arial" w:cs="Arial"/>
          <w:bCs/>
          <w:color w:val="000000" w:themeColor="text1"/>
          <w:sz w:val="20"/>
          <w:szCs w:val="24"/>
          <w:lang w:eastAsia="en-US"/>
        </w:rPr>
      </w:pPr>
      <w:r w:rsidRPr="008F4682">
        <w:rPr>
          <w:rFonts w:ascii="Arial" w:hAnsi="Arial" w:cs="Arial"/>
          <w:bCs/>
          <w:color w:val="000000" w:themeColor="text1"/>
          <w:sz w:val="20"/>
          <w:szCs w:val="24"/>
          <w:lang w:eastAsia="en-US"/>
        </w:rPr>
        <w:t>davek na dodano vrednost (DDV) v skladu z Navodili PO ter izdanim potrdilom Finančne uprave RS.</w:t>
      </w:r>
    </w:p>
    <w:bookmarkEnd w:id="51"/>
    <w:p w14:paraId="66078DD2" w14:textId="77777777" w:rsidR="00364066" w:rsidRPr="006615BD" w:rsidRDefault="00364066" w:rsidP="00686CFC">
      <w:pPr>
        <w:spacing w:line="260" w:lineRule="atLeast"/>
        <w:contextualSpacing/>
        <w:rPr>
          <w:rFonts w:ascii="Arial" w:hAnsi="Arial" w:cs="Arial"/>
          <w:bCs/>
          <w:color w:val="000000" w:themeColor="text1"/>
          <w:sz w:val="20"/>
        </w:rPr>
      </w:pPr>
    </w:p>
    <w:p w14:paraId="4AD8A13B" w14:textId="77777777"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Sredstva za plačilo davka na dodano vrednost (DDV) se zagotavljajo v proračunu Republike Slovenije. DDV je že vštet v znesek sofinanciranja. </w:t>
      </w:r>
    </w:p>
    <w:p w14:paraId="73AE3C82" w14:textId="77777777" w:rsidR="00364066" w:rsidRPr="006615BD" w:rsidRDefault="00364066" w:rsidP="00686CFC">
      <w:pPr>
        <w:spacing w:line="260" w:lineRule="atLeast"/>
        <w:contextualSpacing/>
        <w:rPr>
          <w:rFonts w:ascii="Arial" w:hAnsi="Arial" w:cs="Arial"/>
          <w:bCs/>
          <w:color w:val="000000" w:themeColor="text1"/>
          <w:sz w:val="20"/>
        </w:rPr>
      </w:pPr>
    </w:p>
    <w:p w14:paraId="11160BF4" w14:textId="14118F68" w:rsidR="00DE2842" w:rsidRDefault="008F4682" w:rsidP="00686CFC">
      <w:pPr>
        <w:spacing w:line="260" w:lineRule="atLeast"/>
        <w:contextualSpacing/>
        <w:rPr>
          <w:rFonts w:ascii="Arial" w:hAnsi="Arial" w:cs="Arial"/>
          <w:bCs/>
          <w:color w:val="000000" w:themeColor="text1"/>
          <w:sz w:val="20"/>
        </w:rPr>
      </w:pPr>
      <w:r w:rsidRPr="008F4682">
        <w:rPr>
          <w:rFonts w:ascii="Arial" w:hAnsi="Arial" w:cs="Arial"/>
          <w:bCs/>
          <w:color w:val="000000" w:themeColor="text1"/>
          <w:sz w:val="20"/>
        </w:rPr>
        <w:t>Odbitni DDV, davek na promet z nepremičninami, stroški posredovanja in cenitev, odvetniški in notarski stroški, drugi stroški pravnih storitev, stroški geometra (vezani na prenos zemljišča na upravičenega prijavitelja, kot so ureditev mej, parcelacija, urejanje služnosti ali stavbne pravice, stroški vpisa lastništva v zemljiško knjigo), drugi davki, dajatve in takse, niso upravičen strošek.</w:t>
      </w:r>
    </w:p>
    <w:p w14:paraId="00B73B96" w14:textId="77777777" w:rsidR="008F4682" w:rsidRPr="006615BD" w:rsidRDefault="008F4682" w:rsidP="00686CFC">
      <w:pPr>
        <w:spacing w:line="260" w:lineRule="atLeast"/>
        <w:contextualSpacing/>
        <w:rPr>
          <w:rFonts w:ascii="Arial" w:hAnsi="Arial" w:cs="Arial"/>
          <w:bCs/>
          <w:color w:val="000000" w:themeColor="text1"/>
          <w:sz w:val="20"/>
        </w:rPr>
      </w:pPr>
    </w:p>
    <w:p w14:paraId="7E3D270F" w14:textId="18BEA021"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53" w:name="_Toc116556530"/>
      <w:r w:rsidRPr="00686CFC">
        <w:rPr>
          <w:b/>
          <w:bCs/>
          <w:iCs/>
          <w:color w:val="000000" w:themeColor="text1"/>
          <w:szCs w:val="20"/>
        </w:rPr>
        <w:t>Dokazila za izkazovanje stroškov in izdatkov</w:t>
      </w:r>
      <w:bookmarkEnd w:id="53"/>
    </w:p>
    <w:p w14:paraId="0B105992" w14:textId="77777777" w:rsidR="00364066" w:rsidRPr="006615BD" w:rsidRDefault="00364066" w:rsidP="00686CFC">
      <w:pPr>
        <w:spacing w:line="260" w:lineRule="atLeast"/>
        <w:contextualSpacing/>
        <w:rPr>
          <w:rFonts w:ascii="Arial" w:hAnsi="Arial" w:cs="Arial"/>
          <w:color w:val="000000" w:themeColor="text1"/>
          <w:sz w:val="20"/>
        </w:rPr>
      </w:pPr>
    </w:p>
    <w:p w14:paraId="02C174A9" w14:textId="77777777" w:rsidR="002F3CCC" w:rsidRPr="006615BD" w:rsidRDefault="002F3CCC" w:rsidP="00686CFC">
      <w:pPr>
        <w:autoSpaceDE w:val="0"/>
        <w:autoSpaceDN w:val="0"/>
        <w:adjustRightInd w:val="0"/>
        <w:spacing w:line="260" w:lineRule="atLeast"/>
        <w:contextualSpacing/>
        <w:rPr>
          <w:rFonts w:ascii="Arial" w:hAnsi="Arial" w:cs="Arial"/>
          <w:color w:val="000000" w:themeColor="text1"/>
          <w:sz w:val="20"/>
        </w:rPr>
      </w:pPr>
      <w:bookmarkStart w:id="54" w:name="_Hlk116554337"/>
      <w:r w:rsidRPr="006615BD">
        <w:rPr>
          <w:rFonts w:ascii="Arial" w:hAnsi="Arial" w:cs="Arial"/>
          <w:color w:val="000000" w:themeColor="text1"/>
          <w:sz w:val="20"/>
        </w:rPr>
        <w:t>Podrobneje so vrste stroškov in dokazila za izkazovanje stroškov in izdatkov določena s Priročnikom o načinu financiranja iz sredstev Mehanizma za okrevanje in odpornost (Urad RS za okrevanje in odpornost, avgust 2022) ter Priročnikom o načinu izvajanja Mehanizma za okrevanje in odpornost (Urad RS za okrevanje in odpornost, avgust 2022) in so jih upravičenci dolžni dosledno upoštevati.</w:t>
      </w:r>
    </w:p>
    <w:bookmarkEnd w:id="54"/>
    <w:p w14:paraId="435B25CB" w14:textId="19C7B6F7" w:rsidR="00364066" w:rsidRPr="00686CFC" w:rsidRDefault="00364066" w:rsidP="00686CFC">
      <w:pPr>
        <w:autoSpaceDE w:val="0"/>
        <w:autoSpaceDN w:val="0"/>
        <w:adjustRightInd w:val="0"/>
        <w:spacing w:line="260" w:lineRule="atLeast"/>
        <w:contextualSpacing/>
        <w:rPr>
          <w:rFonts w:ascii="Arial" w:eastAsiaTheme="minorHAnsi" w:hAnsi="Arial" w:cs="Arial"/>
          <w:color w:val="000000" w:themeColor="text1"/>
          <w:sz w:val="20"/>
        </w:rPr>
      </w:pPr>
    </w:p>
    <w:p w14:paraId="1DC2D18A" w14:textId="77777777" w:rsidR="002F3CCC" w:rsidRPr="00686CFC" w:rsidRDefault="002F3CCC" w:rsidP="00686CFC">
      <w:pPr>
        <w:autoSpaceDE w:val="0"/>
        <w:autoSpaceDN w:val="0"/>
        <w:adjustRightInd w:val="0"/>
        <w:spacing w:line="260" w:lineRule="atLeast"/>
        <w:contextualSpacing/>
        <w:rPr>
          <w:rFonts w:ascii="Arial" w:eastAsiaTheme="minorHAnsi" w:hAnsi="Arial" w:cs="Arial"/>
          <w:color w:val="000000" w:themeColor="text1"/>
          <w:sz w:val="20"/>
        </w:rPr>
      </w:pPr>
    </w:p>
    <w:p w14:paraId="1AC5C486" w14:textId="77777777" w:rsidR="00364066" w:rsidRPr="00686CFC" w:rsidRDefault="00364066" w:rsidP="00686CFC">
      <w:pPr>
        <w:pStyle w:val="Odstavekseznama"/>
        <w:keepNext/>
        <w:numPr>
          <w:ilvl w:val="0"/>
          <w:numId w:val="28"/>
        </w:numPr>
        <w:spacing w:line="260" w:lineRule="atLeast"/>
        <w:outlineLvl w:val="0"/>
        <w:rPr>
          <w:b/>
          <w:kern w:val="2"/>
          <w:szCs w:val="20"/>
        </w:rPr>
      </w:pPr>
      <w:bookmarkStart w:id="55" w:name="_Toc116556531"/>
      <w:r w:rsidRPr="00686CFC">
        <w:rPr>
          <w:b/>
          <w:kern w:val="2"/>
          <w:szCs w:val="20"/>
        </w:rPr>
        <w:t>VAROVANJE OSEBNIH PODATKOV IN POSLOVNIH SKRIVNOSTI</w:t>
      </w:r>
      <w:bookmarkEnd w:id="55"/>
    </w:p>
    <w:p w14:paraId="3011121C" w14:textId="77777777" w:rsidR="00364066" w:rsidRPr="006615BD" w:rsidRDefault="00364066" w:rsidP="00686CFC">
      <w:pPr>
        <w:tabs>
          <w:tab w:val="left" w:pos="360"/>
        </w:tabs>
        <w:spacing w:line="260" w:lineRule="atLeast"/>
        <w:contextualSpacing/>
        <w:rPr>
          <w:rFonts w:ascii="Arial" w:hAnsi="Arial" w:cs="Arial"/>
          <w:b/>
          <w:color w:val="000000" w:themeColor="text1"/>
          <w:sz w:val="20"/>
        </w:rPr>
      </w:pPr>
    </w:p>
    <w:p w14:paraId="32BA8818"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Varovanje osebnih podatkov, ki jih ministrstvu posredujejo prijavitelji, bo zagotovljeno v skladu z veljavno zakonodajo, ki ureja varovanje osebnih podatkov. </w:t>
      </w:r>
    </w:p>
    <w:p w14:paraId="3903CA60" w14:textId="77777777" w:rsidR="002F3CCC" w:rsidRPr="006615BD" w:rsidRDefault="002F3CCC" w:rsidP="00686CFC">
      <w:pPr>
        <w:spacing w:line="260" w:lineRule="atLeast"/>
        <w:contextualSpacing/>
        <w:rPr>
          <w:rFonts w:ascii="Arial" w:hAnsi="Arial" w:cs="Arial"/>
          <w:color w:val="000000" w:themeColor="text1"/>
          <w:sz w:val="20"/>
        </w:rPr>
      </w:pPr>
    </w:p>
    <w:p w14:paraId="61778D8E" w14:textId="541FDC39"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Prijavitelj se s predložitvijo vloge na javni razpis strinja, da se v primeru izbora vloge</w:t>
      </w:r>
      <w:r w:rsidR="00BB001C" w:rsidRPr="006615BD">
        <w:rPr>
          <w:rFonts w:ascii="Arial" w:hAnsi="Arial" w:cs="Arial"/>
          <w:color w:val="000000" w:themeColor="text1"/>
          <w:sz w:val="20"/>
        </w:rPr>
        <w:t>,</w:t>
      </w:r>
      <w:r w:rsidRPr="006615BD">
        <w:rPr>
          <w:rFonts w:ascii="Arial" w:hAnsi="Arial" w:cs="Arial"/>
          <w:color w:val="000000" w:themeColor="text1"/>
          <w:sz w:val="20"/>
        </w:rPr>
        <w:t xml:space="preserve"> javno objavijo osnovni podatki o projektu, prejemniku sredstev ter odobrenih in izplačanih denarnih sredstvih, skladno z zakonom, ki ureja dostop do informacij javnega značaja, in zakonom, ki ureja varstvo osebnih podatkov.</w:t>
      </w:r>
    </w:p>
    <w:p w14:paraId="427E61C5" w14:textId="77777777" w:rsidR="002F3CCC" w:rsidRPr="006615BD" w:rsidRDefault="002F3CCC" w:rsidP="00686CFC">
      <w:pPr>
        <w:spacing w:line="260" w:lineRule="atLeast"/>
        <w:contextualSpacing/>
        <w:rPr>
          <w:rFonts w:ascii="Arial" w:hAnsi="Arial" w:cs="Arial"/>
          <w:color w:val="000000" w:themeColor="text1"/>
          <w:sz w:val="20"/>
        </w:rPr>
      </w:pPr>
    </w:p>
    <w:p w14:paraId="05798C99"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Vsi podatki iz vlog, ki jih strokovna komisija odpre, so informacije javnega značaja, razen osebnih podatkov in izjeme iz 6. člena Zakona o dostopu do informacij javnega značaja (Uradni list RS, št. 51/06 – uradno prečiščeno besedilo, 117/06 – ZDavP-2, 23/14, 50/14, 19/15 – odl. US, 102/15 in 7/18; ZDIJZ), ki niso javno dostopne in tako ne smejo biti razkrite oz. dostopne javnosti. Upravičenci morajo pojasniti, zakaj posamezen podatek ne sme biti dostopen javnosti kot informacija javnega značaja. Če upravičenec ne označi in razloži takšnih podatkov v vlogi, bo ministrstvo lahko domnevalo, da vloga po stališču upravičenca ne vsebuje izjem iz 6. člena ZDIJZ.</w:t>
      </w:r>
    </w:p>
    <w:p w14:paraId="23138EBE" w14:textId="77777777" w:rsidR="002F3CCC" w:rsidRPr="006615BD" w:rsidRDefault="002F3CCC" w:rsidP="00686CFC">
      <w:pPr>
        <w:spacing w:line="260" w:lineRule="atLeast"/>
        <w:contextualSpacing/>
        <w:rPr>
          <w:rFonts w:ascii="Arial" w:hAnsi="Arial" w:cs="Arial"/>
          <w:color w:val="000000" w:themeColor="text1"/>
          <w:sz w:val="20"/>
        </w:rPr>
      </w:pPr>
    </w:p>
    <w:p w14:paraId="4057DB9A"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Člani strokovne komisije, ki bodo sodelovali pri odpiranju in ocenjevanju vlog, bodo morali predhodno podpisati izjavo o zaupnosti.</w:t>
      </w:r>
    </w:p>
    <w:p w14:paraId="05906EDA" w14:textId="77777777" w:rsidR="002F3CCC" w:rsidRPr="006615BD" w:rsidRDefault="002F3CCC" w:rsidP="00686CFC">
      <w:pPr>
        <w:spacing w:line="260" w:lineRule="atLeast"/>
        <w:contextualSpacing/>
        <w:rPr>
          <w:rFonts w:ascii="Arial" w:hAnsi="Arial" w:cs="Arial"/>
          <w:color w:val="000000" w:themeColor="text1"/>
          <w:sz w:val="20"/>
        </w:rPr>
      </w:pPr>
    </w:p>
    <w:p w14:paraId="10F954C0" w14:textId="635D2589"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Podatke, navedene v vlogi, lahko ministrstvo in drugi organi, ki so vključeni v spremljanje izvajanja, upravljanja, nadzora in revizije javnega razpisa, uporabijo za evidenco oziroma sezname in analize. Namen obdelave osebnih podatkov, ki jih ministrstvu posredujejo prijavitelji, je torej izvedba javnega razpisa, vodenje podatkov, evidenc, analiz in drugih zbirk za ministrstvo in nadzorne organe o izidu javnega razpisa in izvajanju pogodbe o sofinanciranju. Nadalje je namen obdelave osebnih podatkov tudi izdelava študij in vrednotenj, sodelovanje in priprava oziroma izdelava vlog v postopkih pred pristojnimi organi (postopki pred sodnimi, preiskovalnimi ali drugimi organi). Osebni podatki se bodo obdelovali tudi za namene učinkovitega delovanja informacijskih sistemov ali pripomočkov, ki jih uporablja ali jih je dolžno uporabljati ministrstvo. </w:t>
      </w:r>
    </w:p>
    <w:p w14:paraId="4834FC07" w14:textId="77777777" w:rsidR="002F3CCC" w:rsidRPr="006615BD" w:rsidRDefault="002F3CCC" w:rsidP="00686CFC">
      <w:pPr>
        <w:spacing w:line="260" w:lineRule="atLeast"/>
        <w:contextualSpacing/>
        <w:rPr>
          <w:rFonts w:ascii="Arial" w:hAnsi="Arial" w:cs="Arial"/>
          <w:color w:val="000000" w:themeColor="text1"/>
          <w:sz w:val="20"/>
        </w:rPr>
      </w:pPr>
    </w:p>
    <w:p w14:paraId="33B56DD0"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Upravičenci se zavezujejo k varovanju osebnih podatkov, pridobljenih med izvajanjem, v skladu z veljavnim Zakonom o varstvu osebnih podatkov, Splošno uredbo o varstvu podatkov, določili druge veljavne področne zakonodaje ter navodili ministrstva.</w:t>
      </w:r>
    </w:p>
    <w:p w14:paraId="52429329" w14:textId="77777777" w:rsidR="002F3CCC" w:rsidRPr="006615BD" w:rsidRDefault="002F3CCC" w:rsidP="00686CFC">
      <w:pPr>
        <w:spacing w:line="260" w:lineRule="atLeast"/>
        <w:contextualSpacing/>
        <w:rPr>
          <w:rFonts w:ascii="Arial" w:hAnsi="Arial" w:cs="Arial"/>
          <w:color w:val="000000" w:themeColor="text1"/>
          <w:sz w:val="20"/>
        </w:rPr>
      </w:pPr>
    </w:p>
    <w:p w14:paraId="5F147A7D"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Podatki o sofinanciranih projektih, za katere je tako določeno s predpisi ali so javnega značaja, se bodo objavili. Objavljen bo seznam upravičencev, ki bo obsegal navedbo končnega prejemnika, naziv projekta in znesek javnih virov financiranja projekta. Objave podatkov o projektih in končnih prejemnikih do sredstev bodo izvedene v skladu z Zakonom o dostopu do informacij javnega značaja. </w:t>
      </w:r>
      <w:r w:rsidRPr="006615BD">
        <w:rPr>
          <w:rFonts w:ascii="Arial" w:hAnsi="Arial" w:cs="Arial"/>
          <w:color w:val="000000" w:themeColor="text1"/>
          <w:sz w:val="20"/>
        </w:rPr>
        <w:cr/>
      </w:r>
    </w:p>
    <w:p w14:paraId="2FABEB26"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Na podlagi Uredbe (EU) 2021/241, Uredbe o izvajanju Uredbe (EU) o Mehanizmu za okrevanje in odpornost ter na tej osnovi sprejetih aktov za izvajanje NOO koordinacijskega organa, ministrstvo pridobiva, evidentira, obdeluje in hrani osebne podatke. Zbiranje in obdelava osebnih podatkov se izvaja izključno za namen revizije, nadzora in za zagotovitev primerljivih informacij o porabi sredstev v zvezi z ukrepi za izvajanje reform in naložb v okviru Mehanizma za okrevanje in odpornost.</w:t>
      </w:r>
      <w:r w:rsidRPr="006615BD">
        <w:rPr>
          <w:rFonts w:ascii="Arial" w:hAnsi="Arial" w:cs="Arial"/>
          <w:color w:val="000000" w:themeColor="text1"/>
          <w:sz w:val="20"/>
        </w:rPr>
        <w:cr/>
      </w:r>
    </w:p>
    <w:p w14:paraId="7168CD32"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 okviru postopkov dodeljevanja in porabe sredstev iz Mehanizma za okrevanje in odpornost se bodo zbirali in obdelovali naslednji osebni podatki: ime, priimek in rojstni datum dejanskih lastnikov prejemnika sredstev ali izvajalca. Kategorije posameznikov, na katere se nanašajo osebni podatki pri izvajanju projektov NOO, so končni prejemniki oz. lastniki končnih prejemnikov/izvajalcev (podatke skladno z 22. členom Uredbe EU 2021/241 ime, priimek in rojstne podatke), ki so pravne osebe javnega ali zasebnega prava, in s prijavitelji povezane fizične osebe, kadar te sodelujejo pri nalogah prijavitelja.</w:t>
      </w:r>
    </w:p>
    <w:p w14:paraId="5C94E070" w14:textId="77777777" w:rsidR="002F3CCC" w:rsidRPr="006615BD" w:rsidRDefault="002F3CCC" w:rsidP="00686CFC">
      <w:pPr>
        <w:spacing w:line="260" w:lineRule="atLeast"/>
        <w:contextualSpacing/>
        <w:rPr>
          <w:rFonts w:ascii="Arial" w:hAnsi="Arial" w:cs="Arial"/>
          <w:color w:val="000000" w:themeColor="text1"/>
          <w:sz w:val="20"/>
        </w:rPr>
      </w:pPr>
    </w:p>
    <w:p w14:paraId="16657902" w14:textId="0B1499F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Prijavitelj mora pred prijavo na javni razpis </w:t>
      </w:r>
      <w:r w:rsidR="00440503" w:rsidRPr="006615BD">
        <w:rPr>
          <w:rFonts w:ascii="Arial" w:hAnsi="Arial" w:cs="Arial"/>
          <w:color w:val="000000" w:themeColor="text1"/>
          <w:sz w:val="20"/>
        </w:rPr>
        <w:t xml:space="preserve">obvestiti </w:t>
      </w:r>
      <w:r w:rsidRPr="006615BD">
        <w:rPr>
          <w:rFonts w:ascii="Arial" w:hAnsi="Arial" w:cs="Arial"/>
          <w:color w:val="000000" w:themeColor="text1"/>
          <w:sz w:val="20"/>
        </w:rPr>
        <w:t>z njim povezane fizične osebe, ki bodo sodelovale pri prijavi in izvajanju operacije, da bo obdeloval njihove osebne podatke. Poleg tega mora v skladu z Uredbo (EU) 2016/679 Evropskega parlamenta in Sveta z dne 27. aprila 2016 o varstvu posameznikov pri obdelavi osebnih podatkov in o prostem pretoku takih podatkov ter o razveljavitvi Direktive 95/46/ES (Splošna uredba o varstvu podatkov)</w:t>
      </w:r>
      <w:r w:rsidR="00440503" w:rsidRPr="006615BD">
        <w:rPr>
          <w:rFonts w:ascii="Arial" w:hAnsi="Arial" w:cs="Arial"/>
          <w:color w:val="000000" w:themeColor="text1"/>
          <w:sz w:val="20"/>
        </w:rPr>
        <w:t>,</w:t>
      </w:r>
      <w:r w:rsidRPr="006615BD">
        <w:rPr>
          <w:rFonts w:ascii="Arial" w:hAnsi="Arial" w:cs="Arial"/>
          <w:color w:val="000000" w:themeColor="text1"/>
          <w:sz w:val="20"/>
        </w:rPr>
        <w:t xml:space="preserve"> zagotoviti ustrezno pravno</w:t>
      </w:r>
      <w:r w:rsidR="00BB001C" w:rsidRPr="006615BD">
        <w:rPr>
          <w:rFonts w:ascii="Arial" w:hAnsi="Arial" w:cs="Arial"/>
          <w:color w:val="000000" w:themeColor="text1"/>
          <w:sz w:val="20"/>
        </w:rPr>
        <w:t xml:space="preserve"> </w:t>
      </w:r>
      <w:r w:rsidRPr="006615BD">
        <w:rPr>
          <w:rFonts w:ascii="Arial" w:hAnsi="Arial" w:cs="Arial"/>
          <w:color w:val="000000" w:themeColor="text1"/>
          <w:sz w:val="20"/>
        </w:rPr>
        <w:t>podlago za obdelavo.</w:t>
      </w:r>
    </w:p>
    <w:p w14:paraId="4DE00C48" w14:textId="77777777" w:rsidR="002F3CCC" w:rsidRPr="006615BD" w:rsidRDefault="002F3CCC" w:rsidP="00686CFC">
      <w:pPr>
        <w:spacing w:line="260" w:lineRule="atLeast"/>
        <w:contextualSpacing/>
        <w:rPr>
          <w:rFonts w:ascii="Arial" w:hAnsi="Arial" w:cs="Arial"/>
          <w:color w:val="000000" w:themeColor="text1"/>
          <w:sz w:val="20"/>
        </w:rPr>
      </w:pPr>
    </w:p>
    <w:p w14:paraId="2743F5BB" w14:textId="466FF46D"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Obvestilna dolžnost prijavitelja in zagotovitev ustrezne pravne podlage od z njim povezanih fizičnih oseb velja za prijavitelja za celotno obdobje izvajanja projekta NOO in tudi za obdobje hranjenja dokumentacije, navedenem v 28. členu Uredbe o izvajanju Uredbe (EU) o Mehanizmu za okrevanje in odpornost. Ob upoštevanju rokov za hranjenje dokumentacije, določenih s strani EK, je treba upoštevati tudi veljavne nacionalne predpise.</w:t>
      </w:r>
    </w:p>
    <w:p w14:paraId="7536DD06" w14:textId="77777777" w:rsidR="002F3CCC" w:rsidRPr="006615BD" w:rsidRDefault="002F3CCC" w:rsidP="00686CFC">
      <w:pPr>
        <w:spacing w:line="260" w:lineRule="atLeast"/>
        <w:contextualSpacing/>
        <w:rPr>
          <w:rFonts w:ascii="Arial" w:hAnsi="Arial" w:cs="Arial"/>
          <w:color w:val="000000" w:themeColor="text1"/>
          <w:sz w:val="20"/>
        </w:rPr>
      </w:pPr>
    </w:p>
    <w:p w14:paraId="54CA2411"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Prijavitelj mora o obdelavi osebnih podatkov obvestiti vse z njim povezane fizične osebe, ki bodo k izvajanju projekta NOO pristopile po začetku izvajanju projekta NOO ter od teh oseb zagotoviti ustrezne pravne podlage za obdelavo.</w:t>
      </w:r>
    </w:p>
    <w:p w14:paraId="69D687CD" w14:textId="77777777" w:rsidR="002F3CCC" w:rsidRPr="006615BD" w:rsidRDefault="002F3CCC" w:rsidP="00686CFC">
      <w:pPr>
        <w:spacing w:line="260" w:lineRule="atLeast"/>
        <w:contextualSpacing/>
        <w:rPr>
          <w:rFonts w:ascii="Arial" w:hAnsi="Arial" w:cs="Arial"/>
          <w:color w:val="000000" w:themeColor="text1"/>
          <w:sz w:val="20"/>
        </w:rPr>
      </w:pPr>
    </w:p>
    <w:p w14:paraId="6624A554"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Ministrstvo bo osebne podatke hranilo in obdelovalo izključno za namen pridobitve in koriščenje sredstev za izvajanje NOO, dodelitve sredstev NOO, izvedbe administrativnega preverjanja in drugih preverjanj pri izvajanju NOO.</w:t>
      </w:r>
    </w:p>
    <w:p w14:paraId="26E769E6" w14:textId="77777777" w:rsidR="002F3CCC" w:rsidRPr="006615BD" w:rsidRDefault="002F3CCC" w:rsidP="00686CFC">
      <w:pPr>
        <w:spacing w:line="260" w:lineRule="atLeast"/>
        <w:contextualSpacing/>
        <w:rPr>
          <w:rFonts w:ascii="Arial" w:hAnsi="Arial" w:cs="Arial"/>
          <w:color w:val="000000" w:themeColor="text1"/>
          <w:sz w:val="20"/>
        </w:rPr>
      </w:pPr>
    </w:p>
    <w:p w14:paraId="469E8559" w14:textId="16D662FD" w:rsidR="00364066"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Upravičenec, ki je skladno z zakonom, ki ureja preprečevanje pranja denarja in financiranja terorizma, zavezan k vpisu podatkov v Register dejanskih lastnikov, ki ga vodi Agencija Republike Slovenije za javnopravne evidence in storitve (AJPES), bo s podpisom pogodbe o dodelitvi sredstev zavezan, da na poziv agencije ali ministrstva in v roku, postavljenem v pozivu, agenciji oz. ministrstvu posreduje podatke o svojih dejanskih lastnikih, katere je agencija oz. ministrstvo kot izvajalec ukrepa dolžno zagotavljati po predpisih, ki urejajo izvajanje Mehanizma za okrevanje in odpornost. </w:t>
      </w:r>
      <w:r w:rsidRPr="006615BD">
        <w:rPr>
          <w:rFonts w:ascii="Arial" w:hAnsi="Arial" w:cs="Arial"/>
          <w:color w:val="000000" w:themeColor="text1"/>
          <w:sz w:val="20"/>
        </w:rPr>
        <w:cr/>
      </w:r>
    </w:p>
    <w:p w14:paraId="01A997B6" w14:textId="77777777" w:rsidR="00DE2842" w:rsidRPr="006615BD" w:rsidRDefault="00DE2842" w:rsidP="00686CFC">
      <w:pPr>
        <w:spacing w:line="260" w:lineRule="atLeast"/>
        <w:contextualSpacing/>
        <w:rPr>
          <w:rFonts w:ascii="Arial" w:hAnsi="Arial" w:cs="Arial"/>
          <w:color w:val="000000" w:themeColor="text1"/>
          <w:sz w:val="20"/>
        </w:rPr>
      </w:pPr>
    </w:p>
    <w:p w14:paraId="4A6E8E48" w14:textId="622DD3FE" w:rsidR="00364066" w:rsidRPr="00686CFC" w:rsidRDefault="00364066" w:rsidP="00686CFC">
      <w:pPr>
        <w:pStyle w:val="Odstavekseznama"/>
        <w:keepNext/>
        <w:numPr>
          <w:ilvl w:val="0"/>
          <w:numId w:val="28"/>
        </w:numPr>
        <w:spacing w:line="260" w:lineRule="atLeast"/>
        <w:jc w:val="both"/>
        <w:outlineLvl w:val="0"/>
        <w:rPr>
          <w:b/>
          <w:kern w:val="2"/>
          <w:szCs w:val="20"/>
        </w:rPr>
      </w:pPr>
      <w:bookmarkStart w:id="56" w:name="_Toc116556532"/>
      <w:r w:rsidRPr="00686CFC">
        <w:rPr>
          <w:b/>
          <w:kern w:val="2"/>
          <w:szCs w:val="20"/>
        </w:rPr>
        <w:t>PRISTOJNOSTI, ODGOVORNOSTI IN NALOGE PRIJAVITELJEV, IZBRANIH NA JAVNEM RAZPISU</w:t>
      </w:r>
      <w:bookmarkEnd w:id="56"/>
    </w:p>
    <w:p w14:paraId="132A9DEE" w14:textId="77777777" w:rsidR="00DE2842" w:rsidRPr="00686CFC" w:rsidRDefault="00DE2842" w:rsidP="00686CFC">
      <w:pPr>
        <w:keepNext/>
        <w:spacing w:line="260" w:lineRule="atLeast"/>
        <w:ind w:left="360"/>
        <w:contextualSpacing/>
        <w:outlineLvl w:val="0"/>
        <w:rPr>
          <w:rFonts w:ascii="Arial" w:hAnsi="Arial" w:cs="Arial"/>
          <w:b/>
          <w:kern w:val="2"/>
          <w:sz w:val="20"/>
        </w:rPr>
      </w:pPr>
    </w:p>
    <w:p w14:paraId="72579D70"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Bistvene pristojnosti, odgovornosti in naloge upravičencev bodo naslednje: </w:t>
      </w:r>
    </w:p>
    <w:p w14:paraId="263FC36E" w14:textId="77777777" w:rsidR="002F3CCC" w:rsidRPr="006615BD" w:rsidRDefault="002F3CCC" w:rsidP="00686CFC">
      <w:pPr>
        <w:numPr>
          <w:ilvl w:val="0"/>
          <w:numId w:val="1"/>
        </w:numPr>
        <w:spacing w:line="260" w:lineRule="atLeast"/>
        <w:ind w:left="714" w:hanging="357"/>
        <w:contextualSpacing/>
        <w:rPr>
          <w:rFonts w:ascii="Arial" w:hAnsi="Arial" w:cs="Arial"/>
          <w:color w:val="000000" w:themeColor="text1"/>
          <w:sz w:val="20"/>
        </w:rPr>
      </w:pPr>
      <w:bookmarkStart w:id="57" w:name="_Hlk117500485"/>
      <w:r w:rsidRPr="006615BD">
        <w:rPr>
          <w:rFonts w:ascii="Arial" w:hAnsi="Arial" w:cs="Arial"/>
          <w:color w:val="000000" w:themeColor="text1"/>
          <w:sz w:val="20"/>
        </w:rPr>
        <w:t>izvajanje ustreznih postopkov za namen zagotovitve novih kapacitet, izvajanja skupnostnih programov, varnejšega bivalnega okolja in ustreznega standarda za stanovalce, svojce, zaposlene v institucijah, pokrivanja vrzeli in zagotavljanja ustreznih standardov v institucijah socialnega varstva,</w:t>
      </w:r>
    </w:p>
    <w:bookmarkEnd w:id="57"/>
    <w:p w14:paraId="7739229B" w14:textId="77777777" w:rsidR="002F3CCC" w:rsidRPr="006615BD" w:rsidRDefault="002F3CCC" w:rsidP="00686CFC">
      <w:pPr>
        <w:numPr>
          <w:ilvl w:val="0"/>
          <w:numId w:val="1"/>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pridobitev pravnomočnega uporabnega dovoljenja oziroma zapisnika o sprejemu in izročitvi izvedenih del v skladu s Posebnimi gradbenimi uzancami 2020 najkasneje do 30. 6. 2026,</w:t>
      </w:r>
    </w:p>
    <w:p w14:paraId="65F197BB" w14:textId="77777777" w:rsidR="002F3CCC" w:rsidRPr="006615BD" w:rsidRDefault="002F3CCC" w:rsidP="00686CFC">
      <w:pPr>
        <w:numPr>
          <w:ilvl w:val="0"/>
          <w:numId w:val="1"/>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 xml:space="preserve">vodenje </w:t>
      </w:r>
      <w:bookmarkStart w:id="58" w:name="_Hlk117500523"/>
      <w:r w:rsidRPr="006615BD">
        <w:rPr>
          <w:rFonts w:ascii="Arial" w:hAnsi="Arial" w:cs="Arial"/>
          <w:color w:val="000000" w:themeColor="text1"/>
          <w:sz w:val="20"/>
        </w:rPr>
        <w:t xml:space="preserve">ločenega knjigovodstva za projekt oziroma ustrezne knjigovodske evidence ter zagotavljanje revizijske sledi in hrambe dokumentacije v skladu s poglavjem 9 Priročnika o načinu izvajanja Mehanizma za okrevanje in odpornost (Urad za okrevanje in odpornosti, avgust 2022). O natančnem datumu za hrambo dokumentacije bo upravičenec po končanem projektu pisno obveščen s strani ministrstva. Prav tako je upravičenec dolžan </w:t>
      </w:r>
      <w:r w:rsidRPr="006615BD">
        <w:rPr>
          <w:rFonts w:ascii="Arial" w:hAnsi="Arial" w:cs="Arial"/>
          <w:bCs/>
          <w:color w:val="000000" w:themeColor="text1"/>
          <w:sz w:val="20"/>
        </w:rPr>
        <w:t xml:space="preserve">hraniti dokumentacijo </w:t>
      </w:r>
      <w:r w:rsidRPr="006615BD">
        <w:rPr>
          <w:rFonts w:ascii="Arial" w:hAnsi="Arial" w:cs="Arial"/>
          <w:color w:val="000000" w:themeColor="text1"/>
          <w:sz w:val="20"/>
        </w:rPr>
        <w:t xml:space="preserve">za potrebe nadzora in </w:t>
      </w:r>
      <w:r w:rsidRPr="006615BD">
        <w:rPr>
          <w:rFonts w:ascii="Arial" w:hAnsi="Arial" w:cs="Arial"/>
          <w:bCs/>
          <w:color w:val="000000" w:themeColor="text1"/>
          <w:sz w:val="20"/>
        </w:rPr>
        <w:t xml:space="preserve">spremljanja </w:t>
      </w:r>
      <w:r w:rsidRPr="006615BD">
        <w:rPr>
          <w:rFonts w:ascii="Arial" w:hAnsi="Arial" w:cs="Arial"/>
          <w:color w:val="000000" w:themeColor="text1"/>
          <w:sz w:val="20"/>
        </w:rPr>
        <w:t>projekta</w:t>
      </w:r>
      <w:r w:rsidRPr="006615BD">
        <w:rPr>
          <w:rFonts w:ascii="Arial" w:hAnsi="Arial" w:cs="Arial"/>
          <w:bCs/>
          <w:color w:val="000000" w:themeColor="text1"/>
          <w:sz w:val="20"/>
        </w:rPr>
        <w:t xml:space="preserve"> v skladu z navodili ministrstva in koordinacijskega organa</w:t>
      </w:r>
      <w:bookmarkEnd w:id="58"/>
      <w:r w:rsidRPr="006615BD">
        <w:rPr>
          <w:rFonts w:ascii="Arial" w:hAnsi="Arial" w:cs="Arial"/>
          <w:bCs/>
          <w:color w:val="000000" w:themeColor="text1"/>
          <w:sz w:val="20"/>
        </w:rPr>
        <w:t>,</w:t>
      </w:r>
    </w:p>
    <w:p w14:paraId="0056D1DB" w14:textId="77777777" w:rsidR="002F3CCC" w:rsidRPr="006615BD" w:rsidRDefault="002F3CCC" w:rsidP="00686CFC">
      <w:pPr>
        <w:numPr>
          <w:ilvl w:val="0"/>
          <w:numId w:val="1"/>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izpolnjevanje zahteve glede komuniciranja z javnostjo in uporabe logotipov v skladu s 17. točko tega razpisa,</w:t>
      </w:r>
    </w:p>
    <w:p w14:paraId="1DBD67C6" w14:textId="77777777" w:rsidR="002F3CCC" w:rsidRPr="006615BD" w:rsidRDefault="002F3CCC" w:rsidP="00686CFC">
      <w:pPr>
        <w:numPr>
          <w:ilvl w:val="0"/>
          <w:numId w:val="1"/>
        </w:numPr>
        <w:spacing w:line="260" w:lineRule="atLeast"/>
        <w:ind w:left="714" w:hanging="357"/>
        <w:contextualSpacing/>
        <w:rPr>
          <w:rFonts w:ascii="Arial" w:hAnsi="Arial" w:cs="Arial"/>
          <w:color w:val="000000" w:themeColor="text1"/>
          <w:sz w:val="20"/>
        </w:rPr>
      </w:pPr>
      <w:r w:rsidRPr="006615BD">
        <w:rPr>
          <w:rFonts w:ascii="Arial" w:hAnsi="Arial" w:cs="Arial"/>
          <w:color w:val="000000" w:themeColor="text1"/>
          <w:sz w:val="20"/>
        </w:rPr>
        <w:t>izpolnjevanje zahteve glede spremljanja doseganja ciljev in kazalnikov. Upravičenec je za namen spremljanja in vrednotenja projekta dolžan spremljati in ministrstvu zagotavljati podatke o doseganju ciljev in kazalnikov projekta.</w:t>
      </w:r>
    </w:p>
    <w:p w14:paraId="0642C6AA" w14:textId="77777777" w:rsidR="002F3CCC" w:rsidRPr="006615BD" w:rsidRDefault="002F3CCC" w:rsidP="00686CFC">
      <w:pPr>
        <w:spacing w:line="260" w:lineRule="atLeast"/>
        <w:contextualSpacing/>
        <w:rPr>
          <w:rFonts w:ascii="Arial" w:hAnsi="Arial" w:cs="Arial"/>
          <w:color w:val="000000" w:themeColor="text1"/>
          <w:sz w:val="20"/>
        </w:rPr>
      </w:pPr>
    </w:p>
    <w:p w14:paraId="4ACC1E4E"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Vloga upravičenca in javni razpis sta ključna dokumenta, ki določata način izvajanja projekta. Vsako odstopanje od zahtev javnega razpisa, potrjene vloge ali določil podpisane pogodbe, ne glede na spremenjene okoliščine in nepredviden obseg del, ni dopustno (npr. povečevanje dodeljenih sredstev, podaljšanje obdobja izvajanja ipd.).</w:t>
      </w:r>
    </w:p>
    <w:p w14:paraId="13B3792B" w14:textId="77777777" w:rsidR="002F3CCC" w:rsidRPr="006615BD" w:rsidRDefault="002F3CCC" w:rsidP="00686CFC">
      <w:pPr>
        <w:spacing w:line="260" w:lineRule="atLeast"/>
        <w:contextualSpacing/>
        <w:rPr>
          <w:rFonts w:ascii="Arial" w:hAnsi="Arial" w:cs="Arial"/>
          <w:color w:val="000000" w:themeColor="text1"/>
          <w:sz w:val="20"/>
        </w:rPr>
      </w:pPr>
    </w:p>
    <w:p w14:paraId="673C3080"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Podrobneje so pristojnosti, odgovornosti in naloge upravičencev določene v pogodbi o sofinanciranju, ki je del razpisne dokumentacije tega javnega razpisa </w:t>
      </w:r>
      <w:r w:rsidRPr="006615BD">
        <w:rPr>
          <w:rFonts w:ascii="Arial" w:hAnsi="Arial" w:cs="Arial"/>
          <w:i/>
          <w:color w:val="000000" w:themeColor="text1"/>
          <w:sz w:val="20"/>
        </w:rPr>
        <w:t>(Priloga št. 1: Vzorec pogodbe o sofinanciranju)</w:t>
      </w:r>
      <w:r w:rsidRPr="006615BD">
        <w:rPr>
          <w:rFonts w:ascii="Arial" w:hAnsi="Arial" w:cs="Arial"/>
          <w:color w:val="000000" w:themeColor="text1"/>
          <w:sz w:val="20"/>
        </w:rPr>
        <w:t xml:space="preserve">. </w:t>
      </w:r>
    </w:p>
    <w:p w14:paraId="2C150628" w14:textId="77777777" w:rsidR="00364066" w:rsidRPr="00686CFC" w:rsidRDefault="00364066" w:rsidP="00686CFC">
      <w:pPr>
        <w:spacing w:line="260" w:lineRule="atLeast"/>
        <w:contextualSpacing/>
        <w:rPr>
          <w:rFonts w:ascii="Arial" w:hAnsi="Arial" w:cs="Arial"/>
          <w:color w:val="000000" w:themeColor="text1"/>
          <w:sz w:val="20"/>
          <w:lang w:eastAsia="en-US"/>
        </w:rPr>
      </w:pPr>
    </w:p>
    <w:p w14:paraId="3D99FB48" w14:textId="77777777" w:rsidR="00364066" w:rsidRPr="00686CFC" w:rsidRDefault="00364066" w:rsidP="00686CFC">
      <w:pPr>
        <w:spacing w:line="260" w:lineRule="atLeast"/>
        <w:contextualSpacing/>
        <w:rPr>
          <w:rFonts w:ascii="Arial" w:hAnsi="Arial" w:cs="Arial"/>
          <w:color w:val="000000" w:themeColor="text1"/>
          <w:sz w:val="20"/>
          <w:lang w:eastAsia="en-US"/>
        </w:rPr>
      </w:pPr>
    </w:p>
    <w:p w14:paraId="5749CF53" w14:textId="77777777" w:rsidR="00364066" w:rsidRPr="00686CFC" w:rsidRDefault="00364066" w:rsidP="00686CFC">
      <w:pPr>
        <w:pStyle w:val="Odstavekseznama"/>
        <w:keepNext/>
        <w:numPr>
          <w:ilvl w:val="0"/>
          <w:numId w:val="28"/>
        </w:numPr>
        <w:spacing w:line="260" w:lineRule="atLeast"/>
        <w:jc w:val="both"/>
        <w:outlineLvl w:val="0"/>
        <w:rPr>
          <w:b/>
          <w:kern w:val="2"/>
          <w:szCs w:val="20"/>
        </w:rPr>
      </w:pPr>
      <w:bookmarkStart w:id="59" w:name="_Toc116556533"/>
      <w:r w:rsidRPr="00686CFC">
        <w:rPr>
          <w:b/>
          <w:kern w:val="2"/>
          <w:szCs w:val="20"/>
        </w:rPr>
        <w:t>ZAHTEVE GLEDE HRANJENJA DOKUMENTACIJE TER ZAHTEVE GLEDE DOSTOPNOSTI DOKUMENTACIJE NADZORNIM ORGANOM</w:t>
      </w:r>
      <w:bookmarkEnd w:id="59"/>
    </w:p>
    <w:p w14:paraId="45A378A5" w14:textId="77777777" w:rsidR="00364066" w:rsidRPr="006615BD" w:rsidRDefault="00364066" w:rsidP="00686CFC">
      <w:pPr>
        <w:spacing w:line="260" w:lineRule="atLeast"/>
        <w:contextualSpacing/>
        <w:rPr>
          <w:rFonts w:ascii="Arial" w:hAnsi="Arial" w:cs="Arial"/>
          <w:color w:val="000000" w:themeColor="text1"/>
          <w:sz w:val="20"/>
        </w:rPr>
      </w:pPr>
    </w:p>
    <w:p w14:paraId="355B4032" w14:textId="19CCC225"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Upravičenec bo dolžan zagotavljati dostopnost in hrambo celotne originalne dokumentacije vezane na projekt </w:t>
      </w:r>
      <w:r w:rsidRPr="006615BD">
        <w:rPr>
          <w:rFonts w:ascii="Arial" w:hAnsi="Arial" w:cs="Arial"/>
          <w:bCs/>
          <w:color w:val="000000" w:themeColor="text1"/>
          <w:sz w:val="20"/>
        </w:rPr>
        <w:t>tako</w:t>
      </w:r>
      <w:r w:rsidR="00B92643" w:rsidRPr="006615BD">
        <w:rPr>
          <w:rFonts w:ascii="Arial" w:hAnsi="Arial" w:cs="Arial"/>
          <w:bCs/>
          <w:color w:val="000000" w:themeColor="text1"/>
          <w:sz w:val="20"/>
        </w:rPr>
        <w:t>,</w:t>
      </w:r>
      <w:r w:rsidRPr="006615BD">
        <w:rPr>
          <w:rFonts w:ascii="Arial" w:hAnsi="Arial" w:cs="Arial"/>
          <w:bCs/>
          <w:color w:val="000000" w:themeColor="text1"/>
          <w:sz w:val="20"/>
        </w:rPr>
        <w:t xml:space="preserve"> da je vsak čas možna izvedba nadzora </w:t>
      </w:r>
      <w:r w:rsidRPr="006615BD">
        <w:rPr>
          <w:rFonts w:ascii="Arial" w:hAnsi="Arial" w:cs="Arial"/>
          <w:color w:val="000000" w:themeColor="text1"/>
          <w:sz w:val="20"/>
        </w:rPr>
        <w:t>projekta</w:t>
      </w:r>
      <w:r w:rsidRPr="006615BD">
        <w:rPr>
          <w:rFonts w:ascii="Arial" w:hAnsi="Arial" w:cs="Arial"/>
          <w:bCs/>
          <w:color w:val="000000" w:themeColor="text1"/>
          <w:sz w:val="20"/>
        </w:rPr>
        <w:t xml:space="preserve"> ter vpogled v dokumentacijo v vsaki točki projekta</w:t>
      </w:r>
      <w:r w:rsidRPr="006615BD">
        <w:rPr>
          <w:rFonts w:ascii="Arial" w:hAnsi="Arial" w:cs="Arial"/>
          <w:color w:val="000000" w:themeColor="text1"/>
          <w:sz w:val="20"/>
        </w:rPr>
        <w:t>. Upravičenec se zavezuje, da bo za potrebe nadzora, revizij projekta in spremljanja dodelitve sredstev ter doseganja zastavljenih ciljev nadzornim organom predložil vse dokumente, ki izkazujejo resničnost, pravilnost in skladnost upravičenih stroškov projekta in zagotavljal ministrstvu ter drugim nadzornim organom vpogled v navedeno dokumentacijo za potrebe bodočih preverjanj skladno s pravili Evropske unije in zakonodaje Republike Slovenije še deset (10) let po zaključku projekta.</w:t>
      </w:r>
    </w:p>
    <w:p w14:paraId="08BA89D8" w14:textId="77777777" w:rsidR="002F3CCC" w:rsidRPr="006615BD" w:rsidRDefault="002F3CCC" w:rsidP="00686CFC">
      <w:pPr>
        <w:spacing w:line="260" w:lineRule="atLeast"/>
        <w:contextualSpacing/>
        <w:rPr>
          <w:rFonts w:ascii="Arial" w:hAnsi="Arial" w:cs="Arial"/>
          <w:color w:val="000000" w:themeColor="text1"/>
          <w:sz w:val="20"/>
        </w:rPr>
      </w:pPr>
    </w:p>
    <w:p w14:paraId="7746E87A"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Upravičenec mora omogočiti tehnični, administrativni in finančni nadzor nad izvajanjem projekta, katerega sofinanciranje se izvaja na podlagi predmetnega javnega razpisa. Nadzor se izvaja s strani ministrstva, koordinacijskega organa (Urad MF za okrevanje in odpornost – URSOO), nacionalnega koordinatorja za revizijo (Urad za nadzor nad proračunom – UNP), nacionalnega koordinatorja za stroške (Ministrstvo za finance) in/ali drugih domačih ali evropskih nadzornih institucij (v nadaljevanju: nadzorni organi).</w:t>
      </w:r>
    </w:p>
    <w:p w14:paraId="76517552" w14:textId="77777777" w:rsidR="002F3CCC" w:rsidRPr="006615BD" w:rsidRDefault="002F3CCC" w:rsidP="00686CFC">
      <w:pPr>
        <w:spacing w:line="260" w:lineRule="atLeast"/>
        <w:contextualSpacing/>
        <w:rPr>
          <w:rFonts w:ascii="Arial" w:hAnsi="Arial" w:cs="Arial"/>
          <w:color w:val="000000" w:themeColor="text1"/>
          <w:sz w:val="20"/>
        </w:rPr>
      </w:pPr>
    </w:p>
    <w:p w14:paraId="2E0EC54C"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Upravičenec bo moral nadzornim organom predložiti vse dokumente, ki izkazujejo resničnost, pravilnost in skladnost upravičenih stroškov sofinanciranega projekta. V primeru preverjanja na kraju samem bo upravičenec moral omogočiti vpogled v računalniške programe, listine in postopke v zvezi z izvajanjem projekta ter rezultate projekta. Upravičenec bo o izvedbi preverjanja na kraju samem predhodno pisno obveščen, nadzorni organ pa lahko opravi pregled na terenu tudi brez predhodne najave. Upravičenec bo dolžan ukrepati skladno s priporočili iz poročil nadzornih organov in redno obveščati ministrstvo o izvedenih ukrepih.</w:t>
      </w:r>
    </w:p>
    <w:p w14:paraId="2027E7E0" w14:textId="77777777" w:rsidR="00364066" w:rsidRPr="006615BD" w:rsidRDefault="00364066" w:rsidP="00686CFC">
      <w:pPr>
        <w:spacing w:line="260" w:lineRule="atLeast"/>
        <w:contextualSpacing/>
        <w:rPr>
          <w:rFonts w:ascii="Arial" w:hAnsi="Arial" w:cs="Arial"/>
          <w:color w:val="000000" w:themeColor="text1"/>
          <w:sz w:val="20"/>
        </w:rPr>
      </w:pPr>
    </w:p>
    <w:p w14:paraId="35F7432F" w14:textId="77777777" w:rsidR="00364066" w:rsidRPr="006615BD" w:rsidRDefault="00364066" w:rsidP="00686CFC">
      <w:pPr>
        <w:spacing w:line="260" w:lineRule="atLeast"/>
        <w:contextualSpacing/>
        <w:rPr>
          <w:rFonts w:ascii="Arial" w:hAnsi="Arial" w:cs="Arial"/>
          <w:color w:val="000000" w:themeColor="text1"/>
          <w:sz w:val="20"/>
        </w:rPr>
      </w:pPr>
    </w:p>
    <w:p w14:paraId="69D92E80" w14:textId="7A456F1E" w:rsidR="00364066" w:rsidRPr="00686CFC" w:rsidRDefault="00364066" w:rsidP="00686CFC">
      <w:pPr>
        <w:pStyle w:val="Odstavekseznama"/>
        <w:keepNext/>
        <w:numPr>
          <w:ilvl w:val="0"/>
          <w:numId w:val="28"/>
        </w:numPr>
        <w:spacing w:line="260" w:lineRule="atLeast"/>
        <w:outlineLvl w:val="0"/>
        <w:rPr>
          <w:b/>
          <w:kern w:val="2"/>
          <w:szCs w:val="20"/>
        </w:rPr>
      </w:pPr>
      <w:bookmarkStart w:id="60" w:name="_Toc116556534"/>
      <w:r w:rsidRPr="00686CFC">
        <w:rPr>
          <w:b/>
          <w:kern w:val="2"/>
          <w:szCs w:val="20"/>
        </w:rPr>
        <w:t>NADZOR MINISTRSTVA NAD IZVAJANJEM PROJEKTOV</w:t>
      </w:r>
      <w:bookmarkEnd w:id="60"/>
    </w:p>
    <w:p w14:paraId="4BD9C8D4" w14:textId="77777777" w:rsidR="00364066" w:rsidRPr="00686CFC" w:rsidRDefault="00364066" w:rsidP="00686CFC">
      <w:pPr>
        <w:spacing w:line="260" w:lineRule="atLeast"/>
        <w:contextualSpacing/>
        <w:rPr>
          <w:rFonts w:ascii="Arial" w:hAnsi="Arial" w:cs="Arial"/>
          <w:b/>
          <w:color w:val="000000" w:themeColor="text1"/>
          <w:kern w:val="2"/>
          <w:sz w:val="20"/>
        </w:rPr>
      </w:pPr>
    </w:p>
    <w:p w14:paraId="68E0DB9C" w14:textId="27628174" w:rsidR="002F3CCC" w:rsidRPr="006615BD" w:rsidRDefault="002F3CCC" w:rsidP="00686CFC">
      <w:pPr>
        <w:spacing w:line="260" w:lineRule="atLeast"/>
        <w:contextualSpacing/>
        <w:rPr>
          <w:rFonts w:ascii="Arial" w:hAnsi="Arial" w:cs="Arial"/>
          <w:sz w:val="20"/>
          <w:lang w:eastAsia="en-US"/>
        </w:rPr>
      </w:pPr>
      <w:r w:rsidRPr="006615BD">
        <w:rPr>
          <w:rFonts w:ascii="Arial" w:hAnsi="Arial" w:cs="Arial"/>
          <w:sz w:val="20"/>
          <w:lang w:eastAsia="en-US"/>
        </w:rPr>
        <w:t>Ministrstvo bo spremljalo in nadziralo izvajanje sofinanciranih projektov ter namensko porabo sredstev, odstopanja in napovedi. Ministrstvo lahko za spremljanje, nadzor in evalvacijo projektov ter porabo proračunskih sredstev angažira zunanje izvajalce ali pooblasti druge organe ali institucije. Ministrstvo si pridržuje pravico, da v času izvajanja projektov izvaja supernadzor nad investicijo in revizijo projektne dokumentacije pred objavo javnega naročila in sklenitvijo pogodbe z izbranim zunanjim izvajalcem. Ministrstvo lahko po dogovoru z upravičencem kadarkoli opravi pregled na kraju samem, če oceni, da je to potrebno.</w:t>
      </w:r>
    </w:p>
    <w:p w14:paraId="29BC22E1" w14:textId="77777777" w:rsidR="00364066" w:rsidRPr="006615BD" w:rsidRDefault="00364066" w:rsidP="00686CFC">
      <w:pPr>
        <w:spacing w:line="260" w:lineRule="atLeast"/>
        <w:contextualSpacing/>
        <w:rPr>
          <w:rFonts w:ascii="Arial" w:hAnsi="Arial" w:cs="Arial"/>
          <w:color w:val="000000" w:themeColor="text1"/>
          <w:sz w:val="20"/>
        </w:rPr>
      </w:pPr>
    </w:p>
    <w:p w14:paraId="3192C7C3" w14:textId="77777777" w:rsidR="00364066" w:rsidRPr="006615BD" w:rsidRDefault="00364066" w:rsidP="00686CFC">
      <w:pPr>
        <w:spacing w:line="260" w:lineRule="atLeast"/>
        <w:contextualSpacing/>
        <w:rPr>
          <w:rFonts w:ascii="Arial" w:hAnsi="Arial" w:cs="Arial"/>
          <w:color w:val="000000" w:themeColor="text1"/>
          <w:sz w:val="20"/>
        </w:rPr>
      </w:pPr>
    </w:p>
    <w:p w14:paraId="67065C41" w14:textId="77777777" w:rsidR="00364066" w:rsidRPr="00686CFC" w:rsidRDefault="00364066" w:rsidP="00686CFC">
      <w:pPr>
        <w:pStyle w:val="Odstavekseznama"/>
        <w:keepNext/>
        <w:numPr>
          <w:ilvl w:val="0"/>
          <w:numId w:val="28"/>
        </w:numPr>
        <w:spacing w:line="260" w:lineRule="atLeast"/>
        <w:outlineLvl w:val="0"/>
        <w:rPr>
          <w:b/>
          <w:kern w:val="2"/>
          <w:szCs w:val="20"/>
        </w:rPr>
      </w:pPr>
      <w:bookmarkStart w:id="61" w:name="_Toc116556535"/>
      <w:r w:rsidRPr="00686CFC">
        <w:rPr>
          <w:b/>
          <w:kern w:val="2"/>
          <w:szCs w:val="20"/>
        </w:rPr>
        <w:t>INFORMIRANJE IN KOMUNICIRANJE Z JAVNOSTJO</w:t>
      </w:r>
      <w:bookmarkEnd w:id="61"/>
    </w:p>
    <w:p w14:paraId="7A0E1056" w14:textId="77777777" w:rsidR="00364066" w:rsidRPr="006615BD" w:rsidRDefault="00364066" w:rsidP="00686CFC">
      <w:pPr>
        <w:spacing w:line="260" w:lineRule="atLeast"/>
        <w:contextualSpacing/>
        <w:rPr>
          <w:rFonts w:ascii="Arial" w:hAnsi="Arial" w:cs="Arial"/>
          <w:color w:val="000000" w:themeColor="text1"/>
          <w:sz w:val="20"/>
        </w:rPr>
      </w:pPr>
    </w:p>
    <w:p w14:paraId="26CA916E"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Upravičenci morajo pri izvajanju projektov spoštovati zahteve EU in nacionalne zahteve glede informiranja in obveščanja javnosti. Skladno s 34. členom Uredbe (EU) 2021/241 Evropskega parlamenta in Sveta o vzpostavitvi mehanizma za okrevanje in odpornost morajo zagotavljati skladne, učinkovite in sorazmerne informacije različnim ciljnim skupinam, tudi medijem in javnosti, tako da navedejo izvor in zagotovijo prepoznavnost sredstev Unije, tudi tako, da po potrebi na vidnem mestu prikažejo emblem Unije in ustrezno izjavo o financiranju z napisom »Financira Evropska unija - NextGeneration EU«. Vir sofinanciranja morajo začeti navajati takoj, ko začnejo izvajati projekt.</w:t>
      </w:r>
    </w:p>
    <w:p w14:paraId="4439E0B5" w14:textId="77777777" w:rsidR="002F3CCC" w:rsidRPr="006615BD" w:rsidRDefault="002F3CCC" w:rsidP="00686CFC">
      <w:pPr>
        <w:spacing w:line="260" w:lineRule="atLeast"/>
        <w:contextualSpacing/>
        <w:rPr>
          <w:rFonts w:ascii="Arial" w:hAnsi="Arial" w:cs="Arial"/>
          <w:color w:val="000000" w:themeColor="text1"/>
          <w:sz w:val="20"/>
        </w:rPr>
      </w:pPr>
    </w:p>
    <w:p w14:paraId="7B6E5EFC"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 vsak dokument, ki se nanaša na izvajanje projekta in je namenjen javnosti ali udeležencem, vključno s pogodbami, dodatki k pogodbam in sklepi, mora biti vključen emblem EU in navedba »Financira Evropska unija – NextGeneration EU«. Prav tako morajo biti označene z emblemom EU pogodbe z zunanjimi izvajalci (pogodbe o medsebojnem sodelovanju, avtorske, podjemne pogodbe ...).</w:t>
      </w:r>
    </w:p>
    <w:p w14:paraId="543EE494" w14:textId="77777777" w:rsidR="002F3CCC" w:rsidRPr="006615BD" w:rsidRDefault="002F3CCC" w:rsidP="00686CFC">
      <w:pPr>
        <w:spacing w:line="260" w:lineRule="atLeast"/>
        <w:contextualSpacing/>
        <w:rPr>
          <w:rFonts w:ascii="Arial" w:hAnsi="Arial" w:cs="Arial"/>
          <w:color w:val="000000" w:themeColor="text1"/>
          <w:sz w:val="20"/>
        </w:rPr>
      </w:pPr>
    </w:p>
    <w:p w14:paraId="0BD3E580"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Upravičenci morajo ob odobritvi in zaključku projekta zagotoviti najmanj objavo na spletni strani in družbenih omrežjih ter zagotoviti informacijo za medije.</w:t>
      </w:r>
    </w:p>
    <w:p w14:paraId="5B1809E8" w14:textId="77777777" w:rsidR="002F3CCC" w:rsidRPr="006615BD" w:rsidRDefault="002F3CCC" w:rsidP="00686CFC">
      <w:pPr>
        <w:spacing w:line="260" w:lineRule="atLeast"/>
        <w:contextualSpacing/>
        <w:rPr>
          <w:rFonts w:ascii="Arial" w:hAnsi="Arial" w:cs="Arial"/>
          <w:color w:val="000000" w:themeColor="text1"/>
          <w:sz w:val="20"/>
        </w:rPr>
      </w:pPr>
    </w:p>
    <w:p w14:paraId="44410224" w14:textId="77777777"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Podrobneje se pravice in obveznosti upravičencev v zvezi z informiranjem in obveščanjem javnosti razložene v poglavju 10 Priročnika o načinu izvajanja Mehanizma za okrevanje in odpornost (Urad za okrevanje in odpornosti, avgust 2022), obveznosti glede označevanja ter uporabe logotipov in emblemov Evropske unije ter Republike Slovenije pa v poglavju 10.6 istega dokumenta.</w:t>
      </w:r>
    </w:p>
    <w:p w14:paraId="24EE64A7" w14:textId="0F1762CF" w:rsidR="00364066" w:rsidRPr="006615BD" w:rsidRDefault="00364066" w:rsidP="00686CFC">
      <w:pPr>
        <w:spacing w:line="260" w:lineRule="atLeast"/>
        <w:contextualSpacing/>
        <w:rPr>
          <w:rFonts w:ascii="Arial" w:hAnsi="Arial" w:cs="Arial"/>
          <w:color w:val="000000" w:themeColor="text1"/>
          <w:sz w:val="20"/>
          <w:highlight w:val="yellow"/>
        </w:rPr>
      </w:pPr>
    </w:p>
    <w:p w14:paraId="0F364989" w14:textId="77777777" w:rsidR="00DE2842" w:rsidRPr="006615BD" w:rsidRDefault="00DE2842" w:rsidP="00686CFC">
      <w:pPr>
        <w:spacing w:line="260" w:lineRule="atLeast"/>
        <w:contextualSpacing/>
        <w:rPr>
          <w:rFonts w:ascii="Arial" w:hAnsi="Arial" w:cs="Arial"/>
          <w:color w:val="000000" w:themeColor="text1"/>
          <w:sz w:val="20"/>
          <w:highlight w:val="yellow"/>
        </w:rPr>
      </w:pPr>
    </w:p>
    <w:p w14:paraId="689825BE" w14:textId="77777777" w:rsidR="00364066" w:rsidRPr="00686CFC" w:rsidRDefault="00364066" w:rsidP="00686CFC">
      <w:pPr>
        <w:pStyle w:val="Odstavekseznama"/>
        <w:keepNext/>
        <w:numPr>
          <w:ilvl w:val="0"/>
          <w:numId w:val="28"/>
        </w:numPr>
        <w:spacing w:line="260" w:lineRule="atLeast"/>
        <w:jc w:val="both"/>
        <w:outlineLvl w:val="0"/>
        <w:rPr>
          <w:b/>
          <w:kern w:val="2"/>
          <w:szCs w:val="20"/>
        </w:rPr>
      </w:pPr>
      <w:bookmarkStart w:id="62" w:name="_Toc116556536"/>
      <w:r w:rsidRPr="00686CFC">
        <w:rPr>
          <w:b/>
          <w:kern w:val="2"/>
          <w:szCs w:val="20"/>
        </w:rPr>
        <w:t>POSLEDICE, ČE SE UGOTOVI, DA JE V POSTOPKU POTRJEVANJA ALI IZVRŠEVANJA PROJEKTOV PRIŠLO DO RESNIH NAPAK, NEPRAVILNOSTI, GOLJUFIJE ALI KRŠITVE OBVEZNOSTI</w:t>
      </w:r>
      <w:bookmarkEnd w:id="62"/>
    </w:p>
    <w:p w14:paraId="2FECEA60" w14:textId="77777777" w:rsidR="00364066" w:rsidRPr="006615BD" w:rsidRDefault="00364066" w:rsidP="00686CFC">
      <w:pPr>
        <w:spacing w:line="260" w:lineRule="atLeast"/>
        <w:contextualSpacing/>
        <w:rPr>
          <w:rFonts w:ascii="Arial" w:hAnsi="Arial" w:cs="Arial"/>
          <w:color w:val="000000" w:themeColor="text1"/>
          <w:sz w:val="20"/>
        </w:rPr>
      </w:pPr>
    </w:p>
    <w:p w14:paraId="2EE8447C" w14:textId="77777777" w:rsidR="00364066" w:rsidRPr="006615BD" w:rsidRDefault="00364066" w:rsidP="00686CFC">
      <w:pPr>
        <w:spacing w:line="260" w:lineRule="atLeast"/>
        <w:contextualSpacing/>
        <w:rPr>
          <w:rFonts w:ascii="Arial" w:hAnsi="Arial" w:cs="Arial"/>
          <w:color w:val="000000" w:themeColor="text1"/>
          <w:sz w:val="20"/>
        </w:rPr>
      </w:pPr>
      <w:bookmarkStart w:id="63" w:name="_Hlk121829301"/>
      <w:r w:rsidRPr="006615BD">
        <w:rPr>
          <w:rFonts w:ascii="Arial" w:hAnsi="Arial" w:cs="Arial"/>
          <w:color w:val="000000" w:themeColor="text1"/>
          <w:sz w:val="20"/>
        </w:rPr>
        <w:t xml:space="preserve">V kolikor se ugotovi, da je v postopku potrjevanja ali izvajanja projektov prišlo do resnih napak, nepravilnosti ali kršitve obveznosti, ali pa upravičenec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odobritvi sredstev, ali da je neupravičeno pridobil sredstva po tem javnem razpisu na nepošten način, na podlagi ponarejene listine ali kaznivega dejanja, bo upravičenec dolžan vrniti neupravičeno prejeta sredstva skupaj z zakonskimi zamudnimi obrestmi, ki tečejo od dneva nakazila na transakcijski račun upravičenca do dneva vračila sredstev v Sklad NOO oz. v proračun Republike Slovenije, skladno s pozivom ministrstva. Če je takšno ravnanje namerno, se bo obravnavalo kot sum goljufije. </w:t>
      </w:r>
      <w:r w:rsidRPr="006615BD">
        <w:rPr>
          <w:rFonts w:ascii="Arial" w:hAnsi="Arial" w:cs="Arial"/>
          <w:color w:val="000000" w:themeColor="text1"/>
          <w:sz w:val="20"/>
        </w:rPr>
        <w:cr/>
      </w:r>
    </w:p>
    <w:p w14:paraId="1F981A32" w14:textId="77777777"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V kolikor se ugotovi, da aktivnosti na projektu niso bile skladne s pravom Unije in pravom Republike Slovenije, bo ministrstvo odstopilo od pogodbe, upravičenec pa bo dolžan vrniti neupravičeno prejeta sredstva skupaj z zakonskimi zamudnimi obrestmi, ki tečejo od dneva nakazila na transakcijski račun upravičenca do dneva vračila sredstev v Sklad NOO oz. v proračun Republike Slovenije, skladno s pozivom ministrstva.</w:t>
      </w:r>
    </w:p>
    <w:p w14:paraId="2931BF24" w14:textId="77777777" w:rsidR="00364066" w:rsidRPr="006615BD" w:rsidRDefault="00364066" w:rsidP="00686CFC">
      <w:pPr>
        <w:spacing w:line="260" w:lineRule="atLeast"/>
        <w:contextualSpacing/>
        <w:rPr>
          <w:rFonts w:ascii="Arial" w:hAnsi="Arial" w:cs="Arial"/>
          <w:color w:val="000000" w:themeColor="text1"/>
          <w:sz w:val="20"/>
        </w:rPr>
      </w:pPr>
    </w:p>
    <w:p w14:paraId="747E8CC9" w14:textId="7714902B"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Dvojno uveljavljanje stroškov in izdatkov, ki so že bili povrnjeni iz katerega koli drugega vira, ni dovoljeno. V kolikor se ugotovi dvojno uveljavljanje stroškov in izdatkov, lahko ministrstvo odstopi od pogodbe in zahteva vračilo že izplačanih sredstev skupaj z zakonskimi zamudnimi obrestmi, ki tečejo od dneva nakazila na transakcijski račun upravičenca do dneva vračila sredstev v Sklad NOO oz. v proračun Republike Slovenije, skladno s pozivom ministrstva. Če je dvojno uveljavljanje stroškov in izdatkov namerno, se bo obravnavalo kot goljufija.</w:t>
      </w:r>
    </w:p>
    <w:bookmarkEnd w:id="63"/>
    <w:p w14:paraId="6509B90B" w14:textId="7537A893" w:rsidR="00DE2842" w:rsidRPr="006615BD" w:rsidRDefault="00DE2842" w:rsidP="00686CFC">
      <w:pPr>
        <w:spacing w:line="260" w:lineRule="atLeast"/>
        <w:contextualSpacing/>
        <w:rPr>
          <w:rFonts w:ascii="Arial" w:hAnsi="Arial" w:cs="Arial"/>
          <w:color w:val="000000" w:themeColor="text1"/>
          <w:sz w:val="20"/>
        </w:rPr>
      </w:pPr>
    </w:p>
    <w:p w14:paraId="734B184B" w14:textId="77777777" w:rsidR="00DE2842" w:rsidRPr="006615BD" w:rsidRDefault="00DE2842" w:rsidP="00686CFC">
      <w:pPr>
        <w:spacing w:line="260" w:lineRule="atLeast"/>
        <w:contextualSpacing/>
        <w:rPr>
          <w:rFonts w:ascii="Arial" w:hAnsi="Arial" w:cs="Arial"/>
          <w:color w:val="000000" w:themeColor="text1"/>
          <w:sz w:val="20"/>
        </w:rPr>
      </w:pPr>
    </w:p>
    <w:p w14:paraId="35EBEA84" w14:textId="5474AE07" w:rsidR="00364066" w:rsidRPr="00686CFC" w:rsidRDefault="00364066" w:rsidP="00686CFC">
      <w:pPr>
        <w:pStyle w:val="Odstavekseznama"/>
        <w:keepNext/>
        <w:numPr>
          <w:ilvl w:val="0"/>
          <w:numId w:val="28"/>
        </w:numPr>
        <w:spacing w:line="260" w:lineRule="atLeast"/>
        <w:outlineLvl w:val="0"/>
        <w:rPr>
          <w:b/>
          <w:kern w:val="2"/>
          <w:szCs w:val="20"/>
        </w:rPr>
      </w:pPr>
      <w:bookmarkStart w:id="64" w:name="_Toc116556537"/>
      <w:r w:rsidRPr="00686CFC">
        <w:rPr>
          <w:b/>
          <w:kern w:val="2"/>
          <w:szCs w:val="20"/>
        </w:rPr>
        <w:t>POSTOPEK IZBORA PRIJAVITELJEV</w:t>
      </w:r>
      <w:bookmarkEnd w:id="64"/>
    </w:p>
    <w:p w14:paraId="1B451C9D" w14:textId="77777777" w:rsidR="00DE2842" w:rsidRPr="00686CFC" w:rsidRDefault="00DE2842" w:rsidP="00686CFC">
      <w:pPr>
        <w:pStyle w:val="Odstavekseznama"/>
        <w:keepNext/>
        <w:spacing w:line="260" w:lineRule="atLeast"/>
        <w:ind w:left="360"/>
        <w:outlineLvl w:val="0"/>
        <w:rPr>
          <w:b/>
          <w:kern w:val="2"/>
          <w:szCs w:val="20"/>
        </w:rPr>
      </w:pPr>
    </w:p>
    <w:p w14:paraId="36908838" w14:textId="044D3601"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65" w:name="_Toc116556538"/>
      <w:r w:rsidRPr="00686CFC">
        <w:rPr>
          <w:b/>
          <w:bCs/>
          <w:iCs/>
          <w:color w:val="000000" w:themeColor="text1"/>
          <w:szCs w:val="20"/>
        </w:rPr>
        <w:t>Rok in način oddaje vloge na javni razpis</w:t>
      </w:r>
      <w:bookmarkEnd w:id="65"/>
    </w:p>
    <w:p w14:paraId="61C6A402" w14:textId="77777777" w:rsidR="00364066" w:rsidRPr="006615BD" w:rsidRDefault="00364066" w:rsidP="00686CFC">
      <w:pPr>
        <w:spacing w:line="260" w:lineRule="atLeast"/>
        <w:contextualSpacing/>
        <w:rPr>
          <w:rFonts w:ascii="Arial" w:hAnsi="Arial" w:cs="Arial"/>
          <w:bCs/>
          <w:color w:val="000000" w:themeColor="text1"/>
          <w:sz w:val="20"/>
        </w:rPr>
      </w:pPr>
    </w:p>
    <w:p w14:paraId="27E4F5F8" w14:textId="3E1511FA" w:rsidR="002F3CCC" w:rsidRPr="006615BD" w:rsidRDefault="002F3CCC" w:rsidP="00686CFC">
      <w:pPr>
        <w:spacing w:line="260" w:lineRule="atLeast"/>
        <w:contextualSpacing/>
        <w:rPr>
          <w:rFonts w:ascii="Arial" w:hAnsi="Arial" w:cs="Arial"/>
          <w:bCs/>
          <w:color w:val="000000" w:themeColor="text1"/>
          <w:sz w:val="20"/>
        </w:rPr>
      </w:pPr>
      <w:bookmarkStart w:id="66" w:name="_Hlk116554672"/>
      <w:r w:rsidRPr="006615BD">
        <w:rPr>
          <w:rFonts w:ascii="Arial" w:hAnsi="Arial" w:cs="Arial"/>
          <w:bCs/>
          <w:color w:val="000000" w:themeColor="text1"/>
          <w:sz w:val="20"/>
        </w:rPr>
        <w:t xml:space="preserve">Javni razpis bo odprt do </w:t>
      </w:r>
      <w:r w:rsidR="008F4682" w:rsidRPr="008F4682">
        <w:rPr>
          <w:rFonts w:ascii="Arial" w:hAnsi="Arial" w:cs="Arial"/>
          <w:b/>
          <w:bCs/>
          <w:color w:val="000000" w:themeColor="text1"/>
          <w:sz w:val="20"/>
        </w:rPr>
        <w:t>7. 4. 2023.</w:t>
      </w:r>
      <w:r w:rsidRPr="006615BD">
        <w:rPr>
          <w:rFonts w:ascii="Arial" w:hAnsi="Arial" w:cs="Arial"/>
          <w:bCs/>
          <w:color w:val="000000" w:themeColor="text1"/>
          <w:sz w:val="20"/>
        </w:rPr>
        <w:t xml:space="preserve"> Predviden je en rok za oddajo vlog v skladu z navodili iz razpisne dokumentacije. </w:t>
      </w:r>
    </w:p>
    <w:p w14:paraId="15BCFF64" w14:textId="77777777" w:rsidR="002F3CCC" w:rsidRPr="006615BD" w:rsidRDefault="002F3CCC" w:rsidP="00686CFC">
      <w:pPr>
        <w:spacing w:line="260" w:lineRule="atLeast"/>
        <w:contextualSpacing/>
        <w:rPr>
          <w:rFonts w:ascii="Arial" w:hAnsi="Arial" w:cs="Arial"/>
          <w:bCs/>
          <w:color w:val="000000" w:themeColor="text1"/>
          <w:sz w:val="20"/>
        </w:rPr>
      </w:pPr>
    </w:p>
    <w:p w14:paraId="0E9E6012" w14:textId="77777777" w:rsidR="002F3CCC" w:rsidRPr="0089461A"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Ministrstvo dopušča možnost razpisa dodatnega roka v primeru, da razpoložljiva sredstva javnega razpisa ne bodo v celoti podeljena. Obvestilo o morebitnem dodatnem roku bo objavljeno na spletni strani ministrstva: </w:t>
      </w:r>
      <w:hyperlink r:id="rId9" w:history="1">
        <w:r w:rsidRPr="006615BD">
          <w:rPr>
            <w:rStyle w:val="Hiperpovezava"/>
            <w:rFonts w:ascii="Arial" w:hAnsi="Arial" w:cs="Arial"/>
            <w:bCs/>
            <w:sz w:val="20"/>
          </w:rPr>
          <w:t>https://www.gov.si/drzavni-organi/ministrstva/ministrstvo-za-delo-druzino-socialne-zadeve-in-enake-moznosti/</w:t>
        </w:r>
      </w:hyperlink>
      <w:r w:rsidRPr="006615BD">
        <w:rPr>
          <w:rFonts w:ascii="Arial" w:hAnsi="Arial" w:cs="Arial"/>
          <w:bCs/>
          <w:color w:val="000000" w:themeColor="text1"/>
          <w:sz w:val="20"/>
        </w:rPr>
        <w:t xml:space="preserve"> in v Uradnem listu RS.</w:t>
      </w:r>
    </w:p>
    <w:p w14:paraId="6CD8439D" w14:textId="77777777" w:rsidR="002F3CCC" w:rsidRPr="006615BD" w:rsidRDefault="002F3CCC" w:rsidP="00686CFC">
      <w:pPr>
        <w:spacing w:line="260" w:lineRule="atLeast"/>
        <w:contextualSpacing/>
        <w:rPr>
          <w:rFonts w:ascii="Arial" w:hAnsi="Arial" w:cs="Arial"/>
          <w:bCs/>
          <w:color w:val="000000" w:themeColor="text1"/>
          <w:sz w:val="20"/>
        </w:rPr>
      </w:pPr>
    </w:p>
    <w:p w14:paraId="3FA6DD44" w14:textId="77777777"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Posamezni prijavitelj lahko na javni razpis predloži več vlog za sofinanciranje. Vsako vlogo mora oddati v ločeni ovojnici.</w:t>
      </w:r>
    </w:p>
    <w:p w14:paraId="7F833DA9" w14:textId="77777777" w:rsidR="002F3CCC" w:rsidRPr="006615BD" w:rsidRDefault="002F3CCC" w:rsidP="00686CFC">
      <w:pPr>
        <w:spacing w:line="260" w:lineRule="atLeast"/>
        <w:contextualSpacing/>
        <w:rPr>
          <w:rFonts w:ascii="Arial" w:hAnsi="Arial" w:cs="Arial"/>
          <w:bCs/>
          <w:color w:val="000000" w:themeColor="text1"/>
          <w:sz w:val="20"/>
        </w:rPr>
      </w:pPr>
    </w:p>
    <w:p w14:paraId="68E172EE" w14:textId="1F5C1FDA"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Vloga mora biti oddana v papirnati/tiskani obliki (1 izvod) na </w:t>
      </w:r>
      <w:r w:rsidRPr="006615BD">
        <w:rPr>
          <w:rFonts w:ascii="Arial" w:hAnsi="Arial" w:cs="Arial"/>
          <w:bCs/>
          <w:color w:val="000000" w:themeColor="text1"/>
          <w:sz w:val="20"/>
          <w:u w:val="single"/>
        </w:rPr>
        <w:t>prijavnih obrazcih</w:t>
      </w:r>
      <w:r w:rsidRPr="006615BD">
        <w:rPr>
          <w:rFonts w:ascii="Arial" w:hAnsi="Arial" w:cs="Arial"/>
          <w:bCs/>
          <w:color w:val="000000" w:themeColor="text1"/>
          <w:sz w:val="20"/>
        </w:rPr>
        <w:t xml:space="preserve">, ki so del razpisne dokumentacije in mora vsebovati vse zahtevane obvezne </w:t>
      </w:r>
      <w:r w:rsidRPr="006615BD">
        <w:rPr>
          <w:rFonts w:ascii="Arial" w:hAnsi="Arial" w:cs="Arial"/>
          <w:bCs/>
          <w:color w:val="000000" w:themeColor="text1"/>
          <w:sz w:val="20"/>
          <w:u w:val="single"/>
        </w:rPr>
        <w:t>priloge in podatke</w:t>
      </w:r>
      <w:r w:rsidRPr="006615BD">
        <w:rPr>
          <w:rFonts w:ascii="Arial" w:hAnsi="Arial" w:cs="Arial"/>
          <w:bCs/>
          <w:color w:val="000000" w:themeColor="text1"/>
          <w:sz w:val="20"/>
        </w:rPr>
        <w:t xml:space="preserve">, določene v javnem razpisu in razpisni dokumentaciji. Poleg tega je potrebno </w:t>
      </w:r>
      <w:r w:rsidRPr="006615BD">
        <w:rPr>
          <w:rFonts w:ascii="Arial" w:hAnsi="Arial" w:cs="Arial"/>
          <w:bCs/>
          <w:i/>
          <w:color w:val="000000" w:themeColor="text1"/>
          <w:sz w:val="20"/>
        </w:rPr>
        <w:t>Prilog</w:t>
      </w:r>
      <w:r w:rsidR="00266EFD" w:rsidRPr="006615BD">
        <w:rPr>
          <w:rFonts w:ascii="Arial" w:hAnsi="Arial" w:cs="Arial"/>
          <w:bCs/>
          <w:i/>
          <w:color w:val="000000" w:themeColor="text1"/>
          <w:sz w:val="20"/>
        </w:rPr>
        <w:t>o</w:t>
      </w:r>
      <w:r w:rsidRPr="006615BD">
        <w:rPr>
          <w:rFonts w:ascii="Arial" w:hAnsi="Arial" w:cs="Arial"/>
          <w:bCs/>
          <w:i/>
          <w:color w:val="000000" w:themeColor="text1"/>
          <w:sz w:val="20"/>
        </w:rPr>
        <w:t xml:space="preserve"> št. 6: Investicijska dokumentacija</w:t>
      </w:r>
      <w:r w:rsidRPr="006615BD">
        <w:rPr>
          <w:rFonts w:ascii="Arial" w:hAnsi="Arial" w:cs="Arial"/>
          <w:bCs/>
          <w:color w:val="000000" w:themeColor="text1"/>
          <w:sz w:val="20"/>
        </w:rPr>
        <w:t xml:space="preserve"> in </w:t>
      </w:r>
      <w:r w:rsidRPr="006615BD">
        <w:rPr>
          <w:rFonts w:ascii="Arial" w:hAnsi="Arial" w:cs="Arial"/>
          <w:bCs/>
          <w:i/>
          <w:iCs/>
          <w:color w:val="000000" w:themeColor="text1"/>
          <w:sz w:val="20"/>
        </w:rPr>
        <w:t>Prilogo št. 9: DGD projektna dokumentacija ali IZP projektna dokumentacija, iz katere je razvidna situacija umestitve objekta s priključki na infrastrukturo, tlorisi posameznih etaž z izmerami prostorov in projekti pogoji oz. mnenja pristojnih nosilcev urejanja prostora, iz katerih je razvidno, da je gradnja objekta dopustna,</w:t>
      </w:r>
      <w:r w:rsidRPr="006615BD">
        <w:rPr>
          <w:rFonts w:ascii="Arial" w:hAnsi="Arial" w:cs="Arial"/>
          <w:bCs/>
          <w:color w:val="000000" w:themeColor="text1"/>
          <w:sz w:val="20"/>
        </w:rPr>
        <w:t xml:space="preserve"> priložiti na elektronskem nosilcu podatkov (CD-ROM-u/DVD-ROM-u/USB ključku ipd.) v formatu PDF, Word ali Excel. Za vse tabele, ki so vključene v investicijsko dokumentacijo, mora biti omogočena možnost računskih kontrol. Tiskana verzija se mora ujemati z elektronsko. V primeru razlik velja tiskana verzija.</w:t>
      </w:r>
    </w:p>
    <w:p w14:paraId="2C02FC17" w14:textId="77777777" w:rsidR="002F3CCC" w:rsidRPr="006615BD" w:rsidRDefault="002F3CCC" w:rsidP="00686CFC">
      <w:pPr>
        <w:spacing w:line="260" w:lineRule="atLeast"/>
        <w:contextualSpacing/>
        <w:rPr>
          <w:rFonts w:ascii="Arial" w:hAnsi="Arial" w:cs="Arial"/>
          <w:bCs/>
          <w:i/>
          <w:color w:val="000000" w:themeColor="text1"/>
          <w:sz w:val="20"/>
        </w:rPr>
      </w:pPr>
    </w:p>
    <w:p w14:paraId="098DB9DA" w14:textId="2C3EC3B1"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Prijavitelji morajo vlogo na javni razpis predložiti </w:t>
      </w:r>
      <w:r w:rsidRPr="006615BD">
        <w:rPr>
          <w:rFonts w:ascii="Arial" w:hAnsi="Arial" w:cs="Arial"/>
          <w:b/>
          <w:bCs/>
          <w:color w:val="000000" w:themeColor="text1"/>
          <w:sz w:val="20"/>
        </w:rPr>
        <w:t>po pošti</w:t>
      </w:r>
      <w:r w:rsidRPr="006615BD">
        <w:rPr>
          <w:rFonts w:ascii="Arial" w:hAnsi="Arial" w:cs="Arial"/>
          <w:bCs/>
          <w:color w:val="000000" w:themeColor="text1"/>
          <w:sz w:val="20"/>
        </w:rPr>
        <w:t xml:space="preserve"> na naslov: </w:t>
      </w:r>
      <w:r w:rsidRPr="006615BD">
        <w:rPr>
          <w:rFonts w:ascii="Arial" w:hAnsi="Arial" w:cs="Arial"/>
          <w:b/>
          <w:bCs/>
          <w:color w:val="000000" w:themeColor="text1"/>
          <w:sz w:val="20"/>
        </w:rPr>
        <w:t>Ministrstvo za delo, družino, socialne zadeve in enake možnosti, Štukljeva cesta 44, 1000 Ljubljana - Slovenija</w:t>
      </w:r>
      <w:r w:rsidRPr="006615BD">
        <w:rPr>
          <w:rFonts w:ascii="Arial" w:hAnsi="Arial" w:cs="Arial"/>
          <w:bCs/>
          <w:color w:val="000000" w:themeColor="text1"/>
          <w:sz w:val="20"/>
        </w:rPr>
        <w:t xml:space="preserve">, ali </w:t>
      </w:r>
      <w:r w:rsidRPr="006615BD">
        <w:rPr>
          <w:rFonts w:ascii="Arial" w:hAnsi="Arial" w:cs="Arial"/>
          <w:b/>
          <w:bCs/>
          <w:color w:val="000000" w:themeColor="text1"/>
          <w:sz w:val="20"/>
        </w:rPr>
        <w:t>osebno</w:t>
      </w:r>
      <w:r w:rsidRPr="006615BD">
        <w:rPr>
          <w:rFonts w:ascii="Arial" w:hAnsi="Arial" w:cs="Arial"/>
          <w:bCs/>
          <w:color w:val="000000" w:themeColor="text1"/>
          <w:sz w:val="20"/>
        </w:rPr>
        <w:t xml:space="preserve"> v glavni pisarni na naslovu: </w:t>
      </w:r>
      <w:r w:rsidRPr="006615BD">
        <w:rPr>
          <w:rFonts w:ascii="Arial" w:hAnsi="Arial" w:cs="Arial"/>
          <w:b/>
          <w:bCs/>
          <w:color w:val="000000" w:themeColor="text1"/>
          <w:sz w:val="20"/>
        </w:rPr>
        <w:t>Ministrstvo za delo, družino, socialne zadeve in enake možnosti, Štukljeva cesta 44, 1000 Ljubljana</w:t>
      </w:r>
      <w:r w:rsidRPr="006615BD">
        <w:rPr>
          <w:rFonts w:ascii="Arial" w:hAnsi="Arial" w:cs="Arial"/>
          <w:bCs/>
          <w:color w:val="000000" w:themeColor="text1"/>
          <w:sz w:val="20"/>
        </w:rPr>
        <w:t>, vsak delovni dan med 9.00 in 15.00.</w:t>
      </w:r>
    </w:p>
    <w:p w14:paraId="1D1F9C37" w14:textId="77777777" w:rsidR="002F3CCC" w:rsidRPr="006615BD" w:rsidRDefault="002F3CCC" w:rsidP="00686CFC">
      <w:pPr>
        <w:spacing w:line="260" w:lineRule="atLeast"/>
        <w:contextualSpacing/>
        <w:rPr>
          <w:rFonts w:ascii="Arial" w:hAnsi="Arial" w:cs="Arial"/>
          <w:bCs/>
          <w:color w:val="000000" w:themeColor="text1"/>
          <w:sz w:val="20"/>
        </w:rPr>
      </w:pPr>
    </w:p>
    <w:p w14:paraId="60B8B069" w14:textId="495F8620"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Šteje se, da je vloga pravočasna, če je zadnji dan roka oddana na pošto kot priporočena pošiljka ali če je zadnji dan roka oddana do 15</w:t>
      </w:r>
      <w:r w:rsidR="00266EFD" w:rsidRPr="006615BD">
        <w:rPr>
          <w:rFonts w:ascii="Arial" w:hAnsi="Arial" w:cs="Arial"/>
          <w:bCs/>
          <w:color w:val="000000" w:themeColor="text1"/>
          <w:sz w:val="20"/>
        </w:rPr>
        <w:t>.</w:t>
      </w:r>
      <w:r w:rsidRPr="006615BD">
        <w:rPr>
          <w:rFonts w:ascii="Arial" w:hAnsi="Arial" w:cs="Arial"/>
          <w:bCs/>
          <w:color w:val="000000" w:themeColor="text1"/>
          <w:sz w:val="20"/>
        </w:rPr>
        <w:t xml:space="preserve">00 v vložišču Ministrstva za delo, družino, socialne zadeve in enake možnosti, Štukljeva cesta 44, 1000 Ljubljana. </w:t>
      </w:r>
    </w:p>
    <w:p w14:paraId="2854A275" w14:textId="77777777" w:rsidR="002F3CCC" w:rsidRPr="006615BD" w:rsidRDefault="002F3CCC" w:rsidP="00686CFC">
      <w:pPr>
        <w:spacing w:line="260" w:lineRule="atLeast"/>
        <w:contextualSpacing/>
        <w:rPr>
          <w:rFonts w:ascii="Arial" w:hAnsi="Arial" w:cs="Arial"/>
          <w:bCs/>
          <w:color w:val="000000" w:themeColor="text1"/>
          <w:sz w:val="20"/>
        </w:rPr>
      </w:pPr>
    </w:p>
    <w:p w14:paraId="51E93513" w14:textId="77777777"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Za prepozno oddano vlogo se šteje vloga, ki ni bila predložena do zgoraj navedenega roka, ne glede na način oddaje vloge. Prepozne oziroma na napačen naslov prispele vloge se ne bodo obravnavale in bodo s sklepom predstojnika ministrstva zavržene ter vrnjene prijavitelju.</w:t>
      </w:r>
    </w:p>
    <w:p w14:paraId="7AA5FA2F" w14:textId="77777777" w:rsidR="002F3CCC" w:rsidRPr="006615BD" w:rsidRDefault="002F3CCC" w:rsidP="00686CFC">
      <w:pPr>
        <w:spacing w:line="260" w:lineRule="atLeast"/>
        <w:contextualSpacing/>
        <w:rPr>
          <w:rFonts w:ascii="Arial" w:hAnsi="Arial" w:cs="Arial"/>
          <w:bCs/>
          <w:color w:val="000000" w:themeColor="text1"/>
          <w:sz w:val="20"/>
        </w:rPr>
      </w:pPr>
    </w:p>
    <w:p w14:paraId="4C7BC693" w14:textId="77777777"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Vlogo je potrebno poslati ali oddati v zaprti ovojnici, ki mora biti označena s polnim nazivom in naslovom prijavitelja ter vidno oznako: </w:t>
      </w:r>
      <w:r w:rsidRPr="006615BD">
        <w:rPr>
          <w:rFonts w:ascii="Arial" w:hAnsi="Arial" w:cs="Arial"/>
          <w:b/>
          <w:bCs/>
          <w:color w:val="000000" w:themeColor="text1"/>
          <w:sz w:val="20"/>
        </w:rPr>
        <w:t>»NE ODPIRAJ – VLOGA NA JAVNI RAZPIS ZA SOFINANCIRANJE GRADNJE OBJEKTOV ZA ZAGOTOVITEV VARNEGA OKOLJA BIVANJA ZA OSEBE, KI SO ODVISNE OD POMOČI DRUGIH«</w:t>
      </w:r>
      <w:r w:rsidRPr="006615BD">
        <w:rPr>
          <w:rFonts w:ascii="Arial" w:hAnsi="Arial" w:cs="Arial"/>
          <w:bCs/>
          <w:color w:val="000000" w:themeColor="text1"/>
          <w:sz w:val="20"/>
        </w:rPr>
        <w:t>.</w:t>
      </w:r>
      <w:r w:rsidRPr="006615BD">
        <w:rPr>
          <w:rFonts w:ascii="Arial" w:hAnsi="Arial" w:cs="Arial"/>
          <w:b/>
          <w:bCs/>
          <w:color w:val="000000" w:themeColor="text1"/>
          <w:sz w:val="20"/>
        </w:rPr>
        <w:t xml:space="preserve"> </w:t>
      </w:r>
      <w:r w:rsidRPr="006615BD">
        <w:rPr>
          <w:rFonts w:ascii="Arial" w:hAnsi="Arial" w:cs="Arial"/>
          <w:bCs/>
          <w:color w:val="000000" w:themeColor="text1"/>
          <w:sz w:val="20"/>
        </w:rPr>
        <w:t>Za označevanje vloge na ovojnici se lahko uporabi obrazec za označbo vloge (</w:t>
      </w:r>
      <w:r w:rsidRPr="006615BD">
        <w:rPr>
          <w:rFonts w:ascii="Arial" w:hAnsi="Arial" w:cs="Arial"/>
          <w:bCs/>
          <w:i/>
          <w:color w:val="000000" w:themeColor="text1"/>
          <w:sz w:val="20"/>
        </w:rPr>
        <w:t>Priloga št. 2: Označba vloge</w:t>
      </w:r>
      <w:r w:rsidRPr="006615BD">
        <w:rPr>
          <w:rFonts w:ascii="Arial" w:hAnsi="Arial" w:cs="Arial"/>
          <w:bCs/>
          <w:color w:val="000000" w:themeColor="text1"/>
          <w:sz w:val="20"/>
        </w:rPr>
        <w:t>), ki je del razpisne dokumentacije. Če ne bo uporabljen obrazec za označbo vloge, mora ovojnica vključevati vse elemente, ki so navedeni na obrazcu za označbo vloge.</w:t>
      </w:r>
    </w:p>
    <w:p w14:paraId="437DC5A7" w14:textId="77777777" w:rsidR="002F3CCC" w:rsidRPr="006615BD" w:rsidRDefault="002F3CCC" w:rsidP="00686CFC">
      <w:pPr>
        <w:spacing w:line="260" w:lineRule="atLeast"/>
        <w:contextualSpacing/>
        <w:rPr>
          <w:rFonts w:ascii="Arial" w:hAnsi="Arial" w:cs="Arial"/>
          <w:bCs/>
          <w:color w:val="000000" w:themeColor="text1"/>
          <w:sz w:val="20"/>
        </w:rPr>
      </w:pPr>
    </w:p>
    <w:p w14:paraId="4B145FC0" w14:textId="77777777"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Vloge, ki bodo nepravilno ali nepopolno označene, ne bodo obravnavane in bodo vrnjene prijavitelju.</w:t>
      </w:r>
    </w:p>
    <w:p w14:paraId="67AA188C" w14:textId="77777777" w:rsidR="002F3CCC" w:rsidRPr="006615BD" w:rsidRDefault="002F3CCC" w:rsidP="00686CFC">
      <w:pPr>
        <w:spacing w:line="260" w:lineRule="atLeast"/>
        <w:contextualSpacing/>
        <w:rPr>
          <w:rFonts w:ascii="Arial" w:hAnsi="Arial" w:cs="Arial"/>
          <w:bCs/>
          <w:color w:val="000000" w:themeColor="text1"/>
          <w:sz w:val="20"/>
        </w:rPr>
      </w:pPr>
    </w:p>
    <w:p w14:paraId="037C9DDC" w14:textId="03166409"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Oddaja vloge pomeni, da se prijavitelj </w:t>
      </w:r>
      <w:r w:rsidRPr="006615BD">
        <w:rPr>
          <w:rFonts w:ascii="Arial" w:hAnsi="Arial" w:cs="Arial"/>
          <w:bCs/>
          <w:color w:val="000000" w:themeColor="text1"/>
          <w:sz w:val="20"/>
          <w:u w:val="single"/>
        </w:rPr>
        <w:t>strinja s pogoji razpisa in merili za ocenjevanje</w:t>
      </w:r>
      <w:r w:rsidRPr="006615BD">
        <w:rPr>
          <w:rFonts w:ascii="Arial" w:hAnsi="Arial" w:cs="Arial"/>
          <w:bCs/>
          <w:color w:val="000000" w:themeColor="text1"/>
          <w:sz w:val="20"/>
        </w:rPr>
        <w:t>, ki so navedeni v poglavjih 7 in 8</w:t>
      </w:r>
      <w:r w:rsidR="00266EFD" w:rsidRPr="006615BD">
        <w:rPr>
          <w:rFonts w:ascii="Arial" w:hAnsi="Arial" w:cs="Arial"/>
          <w:bCs/>
          <w:color w:val="000000" w:themeColor="text1"/>
          <w:sz w:val="20"/>
        </w:rPr>
        <w:t>,</w:t>
      </w:r>
      <w:r w:rsidRPr="006615BD">
        <w:rPr>
          <w:rFonts w:ascii="Arial" w:hAnsi="Arial" w:cs="Arial"/>
          <w:bCs/>
          <w:color w:val="000000" w:themeColor="text1"/>
          <w:sz w:val="20"/>
        </w:rPr>
        <w:t xml:space="preserve"> tega javnega razpisa.</w:t>
      </w:r>
    </w:p>
    <w:bookmarkEnd w:id="66"/>
    <w:p w14:paraId="35638657" w14:textId="77777777" w:rsidR="00DE2842" w:rsidRPr="006615BD" w:rsidRDefault="00DE2842" w:rsidP="00686CFC">
      <w:pPr>
        <w:spacing w:line="260" w:lineRule="atLeast"/>
        <w:contextualSpacing/>
        <w:rPr>
          <w:rFonts w:ascii="Arial" w:hAnsi="Arial" w:cs="Arial"/>
          <w:bCs/>
          <w:color w:val="000000" w:themeColor="text1"/>
          <w:sz w:val="20"/>
        </w:rPr>
      </w:pPr>
    </w:p>
    <w:p w14:paraId="6AD53C97" w14:textId="6200BF06"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67" w:name="_Toc116556539"/>
      <w:r w:rsidRPr="00686CFC">
        <w:rPr>
          <w:b/>
          <w:bCs/>
          <w:iCs/>
          <w:color w:val="000000" w:themeColor="text1"/>
          <w:szCs w:val="20"/>
        </w:rPr>
        <w:t>Odpiranje, preverjanje formalne popolnosti vlog in ocenjevanje</w:t>
      </w:r>
      <w:bookmarkEnd w:id="67"/>
    </w:p>
    <w:p w14:paraId="1182644B" w14:textId="77777777" w:rsidR="00364066" w:rsidRPr="006615BD" w:rsidRDefault="00364066" w:rsidP="00686CFC">
      <w:pPr>
        <w:spacing w:line="260" w:lineRule="atLeast"/>
        <w:contextualSpacing/>
        <w:rPr>
          <w:rFonts w:ascii="Arial" w:hAnsi="Arial" w:cs="Arial"/>
          <w:color w:val="000000" w:themeColor="text1"/>
          <w:sz w:val="20"/>
        </w:rPr>
      </w:pPr>
    </w:p>
    <w:p w14:paraId="22C89B30" w14:textId="22EC3B1A" w:rsidR="00364066" w:rsidRPr="006615BD" w:rsidRDefault="00364066" w:rsidP="00686CFC">
      <w:pPr>
        <w:keepNext/>
        <w:keepLines/>
        <w:numPr>
          <w:ilvl w:val="2"/>
          <w:numId w:val="28"/>
        </w:numPr>
        <w:spacing w:line="260" w:lineRule="atLeast"/>
        <w:ind w:left="720"/>
        <w:contextualSpacing/>
        <w:jc w:val="left"/>
        <w:outlineLvl w:val="2"/>
        <w:rPr>
          <w:rFonts w:ascii="Arial" w:hAnsi="Arial" w:cs="Arial"/>
          <w:b/>
          <w:bCs/>
          <w:color w:val="000000" w:themeColor="text1"/>
          <w:sz w:val="20"/>
        </w:rPr>
      </w:pPr>
      <w:bookmarkStart w:id="68" w:name="_Toc116556540"/>
      <w:r w:rsidRPr="006615BD">
        <w:rPr>
          <w:rFonts w:ascii="Arial" w:eastAsiaTheme="majorEastAsia" w:hAnsi="Arial" w:cs="Arial"/>
          <w:b/>
          <w:bCs/>
          <w:color w:val="000000" w:themeColor="text1"/>
          <w:sz w:val="20"/>
          <w:lang w:eastAsia="en-US"/>
        </w:rPr>
        <w:t>Odpiranje vlog</w:t>
      </w:r>
      <w:bookmarkEnd w:id="68"/>
    </w:p>
    <w:p w14:paraId="04F640F4" w14:textId="77777777"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Ministrstvo bo izbralo predloge projektov po postopku, kot ga določa Zakon o javnih financah (Uradni list RS, št. 11/11 – uradno prečiščeno besedilo, 14/13 – popr., 101/13, 55/15 – ZFisP, 96/15 – ZIPRS1617, 13/18 in 195/20 – odl. US) oziroma Uredba o postopku, merilih in načinih dodeljevanja sredstev za spodbujanje razvojnih programov in prednostnih nalog (Uradni list RS, št. 56/11). Postopek javnega razpisa za dodelitev sredstev bo vodila strokovna komisija, imenovana s strani predstojnika ministrstva.</w:t>
      </w:r>
    </w:p>
    <w:p w14:paraId="7626932D" w14:textId="77777777" w:rsidR="00364066" w:rsidRPr="006615BD" w:rsidRDefault="00364066" w:rsidP="00686CFC">
      <w:pPr>
        <w:spacing w:line="260" w:lineRule="atLeast"/>
        <w:contextualSpacing/>
        <w:rPr>
          <w:rFonts w:ascii="Arial" w:hAnsi="Arial" w:cs="Arial"/>
          <w:bCs/>
          <w:color w:val="000000" w:themeColor="text1"/>
          <w:sz w:val="20"/>
        </w:rPr>
      </w:pPr>
    </w:p>
    <w:p w14:paraId="40E90A93" w14:textId="417DB51C"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Odpiranje vlog bo potekalo dne </w:t>
      </w:r>
      <w:r w:rsidR="008F4682" w:rsidRPr="00F9402B">
        <w:rPr>
          <w:rFonts w:ascii="Arial" w:hAnsi="Arial" w:cs="Arial"/>
          <w:b/>
          <w:bCs/>
          <w:color w:val="000000" w:themeColor="text1"/>
          <w:sz w:val="20"/>
        </w:rPr>
        <w:t>1</w:t>
      </w:r>
      <w:r w:rsidR="008F4682">
        <w:rPr>
          <w:rFonts w:ascii="Arial" w:hAnsi="Arial" w:cs="Arial"/>
          <w:b/>
          <w:bCs/>
          <w:color w:val="000000" w:themeColor="text1"/>
          <w:sz w:val="20"/>
        </w:rPr>
        <w:t>7</w:t>
      </w:r>
      <w:r w:rsidR="008F4682" w:rsidRPr="00F9402B">
        <w:rPr>
          <w:rFonts w:ascii="Arial" w:hAnsi="Arial" w:cs="Arial"/>
          <w:b/>
          <w:bCs/>
          <w:color w:val="000000" w:themeColor="text1"/>
          <w:sz w:val="20"/>
        </w:rPr>
        <w:t>. 4. 2023 ob 10.00</w:t>
      </w:r>
      <w:r w:rsidR="008F4682" w:rsidRPr="00043726">
        <w:rPr>
          <w:rFonts w:ascii="Arial" w:hAnsi="Arial" w:cs="Arial"/>
          <w:bCs/>
          <w:color w:val="000000" w:themeColor="text1"/>
          <w:sz w:val="20"/>
        </w:rPr>
        <w:t xml:space="preserve"> </w:t>
      </w:r>
      <w:r w:rsidRPr="006615BD">
        <w:rPr>
          <w:rFonts w:ascii="Arial" w:hAnsi="Arial" w:cs="Arial"/>
          <w:bCs/>
          <w:color w:val="000000" w:themeColor="text1"/>
          <w:sz w:val="20"/>
        </w:rPr>
        <w:t xml:space="preserve">v prostorih </w:t>
      </w:r>
      <w:r w:rsidRPr="006615BD">
        <w:rPr>
          <w:rFonts w:ascii="Arial" w:hAnsi="Arial" w:cs="Arial"/>
          <w:b/>
          <w:bCs/>
          <w:color w:val="000000" w:themeColor="text1"/>
          <w:sz w:val="20"/>
        </w:rPr>
        <w:t>Ministrstva za delo, družino, socialne zadeve in enake možnosti, Štukljeva cesta 44, 1000 Ljubljana</w:t>
      </w:r>
      <w:r w:rsidRPr="006615BD">
        <w:rPr>
          <w:rFonts w:ascii="Arial" w:hAnsi="Arial" w:cs="Arial"/>
          <w:bCs/>
          <w:color w:val="000000" w:themeColor="text1"/>
          <w:sz w:val="20"/>
        </w:rPr>
        <w:t xml:space="preserve"> in bo javno. </w:t>
      </w:r>
    </w:p>
    <w:p w14:paraId="47479287" w14:textId="77777777" w:rsidR="00364066" w:rsidRPr="006615BD" w:rsidRDefault="00364066" w:rsidP="00686CFC">
      <w:pPr>
        <w:spacing w:line="260" w:lineRule="atLeast"/>
        <w:contextualSpacing/>
        <w:rPr>
          <w:rFonts w:ascii="Arial" w:hAnsi="Arial" w:cs="Arial"/>
          <w:bCs/>
          <w:color w:val="000000" w:themeColor="text1"/>
          <w:sz w:val="20"/>
        </w:rPr>
      </w:pPr>
    </w:p>
    <w:p w14:paraId="1FCD18D1" w14:textId="5C7C1780" w:rsidR="00364066" w:rsidRPr="0089461A"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V primeru prevelikega števila prejetih vlog lahko strokovna komisija odloči, da odpiranje vlog ne bo javno. O tem bodo prijavitelji obveščeni preko spletnega naslova: </w:t>
      </w:r>
      <w:hyperlink r:id="rId10" w:history="1">
        <w:r w:rsidRPr="006615BD">
          <w:rPr>
            <w:rFonts w:ascii="Arial" w:hAnsi="Arial" w:cs="Arial"/>
            <w:bCs/>
            <w:color w:val="0000FF"/>
            <w:sz w:val="20"/>
            <w:u w:val="single"/>
          </w:rPr>
          <w:t>https://www.gov.si/drzavni-organi/ministrstva/ministrstvo-za-delo-druzino-socialne-zadeve-in-enake-moznosti/javne-objave/</w:t>
        </w:r>
      </w:hyperlink>
      <w:r w:rsidRPr="006615BD">
        <w:rPr>
          <w:rFonts w:ascii="Arial" w:hAnsi="Arial" w:cs="Arial"/>
          <w:bCs/>
          <w:color w:val="000000" w:themeColor="text1"/>
          <w:sz w:val="20"/>
        </w:rPr>
        <w:t>.</w:t>
      </w:r>
    </w:p>
    <w:p w14:paraId="1A3DC040" w14:textId="77777777" w:rsidR="00364066" w:rsidRPr="006615BD" w:rsidRDefault="00364066" w:rsidP="00686CFC">
      <w:pPr>
        <w:spacing w:line="260" w:lineRule="atLeast"/>
        <w:contextualSpacing/>
        <w:rPr>
          <w:rFonts w:ascii="Arial" w:hAnsi="Arial" w:cs="Arial"/>
          <w:bCs/>
          <w:color w:val="000000" w:themeColor="text1"/>
          <w:sz w:val="20"/>
        </w:rPr>
      </w:pPr>
    </w:p>
    <w:p w14:paraId="4E05252D" w14:textId="77777777"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Odpirale se bodo samo v roku dostavljene, pravilno izpolnjene in označene zaprte ovojnice, in sicer po vrstnem redu njihovega prispetja. </w:t>
      </w:r>
    </w:p>
    <w:p w14:paraId="36700597" w14:textId="77777777" w:rsidR="00364066" w:rsidRPr="006615BD" w:rsidRDefault="00364066" w:rsidP="00686CFC">
      <w:pPr>
        <w:spacing w:line="260" w:lineRule="atLeast"/>
        <w:contextualSpacing/>
        <w:rPr>
          <w:rFonts w:ascii="Arial" w:hAnsi="Arial" w:cs="Arial"/>
          <w:bCs/>
          <w:color w:val="000000" w:themeColor="text1"/>
          <w:sz w:val="20"/>
        </w:rPr>
      </w:pPr>
    </w:p>
    <w:p w14:paraId="02934E52" w14:textId="77777777"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O odpiranju vlog bo strokovna komisija sproti vodila zapisnik.</w:t>
      </w:r>
    </w:p>
    <w:p w14:paraId="683058CF" w14:textId="77777777" w:rsidR="00364066" w:rsidRPr="006615BD" w:rsidRDefault="00364066" w:rsidP="00686CFC">
      <w:pPr>
        <w:spacing w:line="260" w:lineRule="atLeast"/>
        <w:contextualSpacing/>
        <w:rPr>
          <w:rFonts w:ascii="Arial" w:hAnsi="Arial" w:cs="Arial"/>
          <w:bCs/>
          <w:color w:val="000000" w:themeColor="text1"/>
          <w:sz w:val="20"/>
        </w:rPr>
      </w:pPr>
    </w:p>
    <w:p w14:paraId="21CBDFCF" w14:textId="77777777" w:rsidR="00364066" w:rsidRPr="006615BD" w:rsidRDefault="00364066" w:rsidP="00686CFC">
      <w:pPr>
        <w:keepNext/>
        <w:keepLines/>
        <w:numPr>
          <w:ilvl w:val="2"/>
          <w:numId w:val="28"/>
        </w:numPr>
        <w:spacing w:line="260" w:lineRule="atLeast"/>
        <w:ind w:left="720"/>
        <w:contextualSpacing/>
        <w:jc w:val="left"/>
        <w:outlineLvl w:val="2"/>
        <w:rPr>
          <w:rFonts w:ascii="Arial" w:eastAsiaTheme="majorEastAsia" w:hAnsi="Arial" w:cs="Arial"/>
          <w:b/>
          <w:bCs/>
          <w:color w:val="000000" w:themeColor="text1"/>
          <w:sz w:val="20"/>
          <w:lang w:eastAsia="en-US"/>
        </w:rPr>
      </w:pPr>
      <w:bookmarkStart w:id="69" w:name="_Toc116556541"/>
      <w:r w:rsidRPr="006615BD">
        <w:rPr>
          <w:rFonts w:ascii="Arial" w:eastAsiaTheme="majorEastAsia" w:hAnsi="Arial" w:cs="Arial"/>
          <w:b/>
          <w:bCs/>
          <w:color w:val="000000" w:themeColor="text1"/>
          <w:sz w:val="20"/>
          <w:lang w:eastAsia="en-US"/>
        </w:rPr>
        <w:t>Preverjanje formalne popolnosti vlog</w:t>
      </w:r>
      <w:bookmarkEnd w:id="69"/>
    </w:p>
    <w:p w14:paraId="68B9A33A" w14:textId="77777777"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Strokovna komisija bo v roku 8 (osmih) dni od odpiranja vlog preverila formalno popolnost predloženih vlog. </w:t>
      </w:r>
    </w:p>
    <w:p w14:paraId="34B7E2F4" w14:textId="77777777" w:rsidR="00364066" w:rsidRPr="006615BD" w:rsidRDefault="00364066" w:rsidP="00686CFC">
      <w:pPr>
        <w:spacing w:line="260" w:lineRule="atLeast"/>
        <w:contextualSpacing/>
        <w:rPr>
          <w:rFonts w:ascii="Arial" w:hAnsi="Arial" w:cs="Arial"/>
          <w:bCs/>
          <w:color w:val="000000" w:themeColor="text1"/>
          <w:sz w:val="20"/>
        </w:rPr>
      </w:pPr>
    </w:p>
    <w:p w14:paraId="3E6EF9BA" w14:textId="4E9D0659" w:rsidR="002F3CCC" w:rsidRPr="006615BD" w:rsidRDefault="002F3CCC" w:rsidP="00686CFC">
      <w:pPr>
        <w:spacing w:line="260" w:lineRule="atLeast"/>
        <w:contextualSpacing/>
        <w:rPr>
          <w:rFonts w:ascii="Arial" w:hAnsi="Arial" w:cs="Arial"/>
          <w:bCs/>
          <w:i/>
          <w:color w:val="000000" w:themeColor="text1"/>
          <w:sz w:val="20"/>
        </w:rPr>
      </w:pPr>
      <w:r w:rsidRPr="006615BD">
        <w:rPr>
          <w:rFonts w:ascii="Arial" w:hAnsi="Arial" w:cs="Arial"/>
          <w:bCs/>
          <w:color w:val="000000" w:themeColor="text1"/>
          <w:sz w:val="20"/>
        </w:rPr>
        <w:t xml:space="preserve">Za formalno nepopolno se šteje vloga, ki ne vsebuje </w:t>
      </w:r>
      <w:r w:rsidRPr="006615BD">
        <w:rPr>
          <w:rFonts w:ascii="Arial" w:hAnsi="Arial" w:cs="Arial"/>
          <w:bCs/>
          <w:color w:val="000000" w:themeColor="text1"/>
          <w:sz w:val="20"/>
          <w:u w:val="single"/>
        </w:rPr>
        <w:t>vseh ustrezno izpolnjenih prijavnih obrazcev, obveznih prilog ter podatkov</w:t>
      </w:r>
      <w:r w:rsidRPr="006615BD">
        <w:rPr>
          <w:rFonts w:ascii="Arial" w:hAnsi="Arial" w:cs="Arial"/>
          <w:bCs/>
          <w:color w:val="000000" w:themeColor="text1"/>
          <w:sz w:val="20"/>
        </w:rPr>
        <w:t xml:space="preserve">, zahtevanih v besedilu javnega razpisa in razpisni dokumentaciji </w:t>
      </w:r>
      <w:r w:rsidRPr="006615BD">
        <w:rPr>
          <w:rFonts w:ascii="Arial" w:hAnsi="Arial" w:cs="Arial"/>
          <w:bCs/>
          <w:color w:val="000000" w:themeColor="text1"/>
          <w:sz w:val="20"/>
          <w:u w:val="single"/>
        </w:rPr>
        <w:t>ali vsebuje tehnično spremenjene prijavne obrazce in obvezne priloge</w:t>
      </w:r>
      <w:r w:rsidR="00615201" w:rsidRPr="006615BD">
        <w:rPr>
          <w:rFonts w:ascii="Arial" w:hAnsi="Arial" w:cs="Arial"/>
          <w:bCs/>
          <w:color w:val="000000" w:themeColor="text1"/>
          <w:sz w:val="20"/>
          <w:u w:val="single"/>
        </w:rPr>
        <w:t>,</w:t>
      </w:r>
      <w:r w:rsidRPr="006615BD">
        <w:rPr>
          <w:rFonts w:ascii="Arial" w:hAnsi="Arial" w:cs="Arial"/>
          <w:bCs/>
          <w:color w:val="000000" w:themeColor="text1"/>
          <w:sz w:val="20"/>
        </w:rPr>
        <w:t xml:space="preserve"> in ki ne vsebuje na e-nosilcu (CD-ROM-u/DVD-ROM-u/USB ključku ipd.) </w:t>
      </w:r>
      <w:r w:rsidRPr="006615BD">
        <w:rPr>
          <w:rFonts w:ascii="Arial" w:hAnsi="Arial" w:cs="Arial"/>
          <w:bCs/>
          <w:i/>
          <w:color w:val="000000" w:themeColor="text1"/>
          <w:sz w:val="20"/>
        </w:rPr>
        <w:t>prilog</w:t>
      </w:r>
      <w:r w:rsidR="00615201" w:rsidRPr="006615BD">
        <w:rPr>
          <w:rFonts w:ascii="Arial" w:hAnsi="Arial" w:cs="Arial"/>
          <w:bCs/>
          <w:i/>
          <w:color w:val="000000" w:themeColor="text1"/>
          <w:sz w:val="20"/>
        </w:rPr>
        <w:t>e</w:t>
      </w:r>
      <w:r w:rsidRPr="006615BD">
        <w:rPr>
          <w:rFonts w:ascii="Arial" w:hAnsi="Arial" w:cs="Arial"/>
          <w:bCs/>
          <w:i/>
          <w:color w:val="000000" w:themeColor="text1"/>
          <w:sz w:val="20"/>
        </w:rPr>
        <w:t xml:space="preserve"> št. 6: Investicijska dokumentacija in priloge št. 9: DGD projektna dokumentacija ali IZP projektna dokumentacija, iz katere je razvidna situacija umestitve objekta s priključki na infrastrukturo, tlorisi posameznih etaž z izmerami prostorov in projekti pogoji oz. mnenja pristojnih nosilcev urejanja prostora, iz katerih je razvidno, da je gradnja objekta dopustna, </w:t>
      </w:r>
      <w:r w:rsidRPr="006615BD">
        <w:rPr>
          <w:rFonts w:ascii="Arial" w:hAnsi="Arial" w:cs="Arial"/>
          <w:bCs/>
          <w:iCs/>
          <w:color w:val="000000" w:themeColor="text1"/>
          <w:sz w:val="20"/>
        </w:rPr>
        <w:t>navedene v poglavju 20.2.</w:t>
      </w:r>
    </w:p>
    <w:p w14:paraId="426F2C03" w14:textId="77777777" w:rsidR="002F3CCC" w:rsidRPr="006615BD" w:rsidRDefault="002F3CCC" w:rsidP="00686CFC">
      <w:pPr>
        <w:spacing w:line="260" w:lineRule="atLeast"/>
        <w:contextualSpacing/>
        <w:rPr>
          <w:rFonts w:ascii="Arial" w:hAnsi="Arial" w:cs="Arial"/>
          <w:bCs/>
          <w:i/>
          <w:color w:val="000000" w:themeColor="text1"/>
          <w:sz w:val="20"/>
        </w:rPr>
      </w:pPr>
    </w:p>
    <w:p w14:paraId="3DF847F5" w14:textId="77777777"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Če prijavitelj posluje z žigom, je le-ta obvezen podatek na obrazcih in prilogah. V kolikor z njim ne poslujejo, na mesta, določena za žig, navedejo: »Ne poslujemo z žigom«. Prav tako je obvezen podpis odgovornih oseb povsod, kjer je to predvideno. V nasprotnem primeru bo vloga formalno nepopolna in se bo prijavitelja pozvalo k dopolnitvi.</w:t>
      </w:r>
    </w:p>
    <w:p w14:paraId="78ED45D0" w14:textId="77777777" w:rsidR="002F3CCC" w:rsidRPr="006615BD" w:rsidRDefault="002F3CCC" w:rsidP="00686CFC">
      <w:pPr>
        <w:spacing w:line="260" w:lineRule="atLeast"/>
        <w:contextualSpacing/>
        <w:rPr>
          <w:rFonts w:ascii="Arial" w:hAnsi="Arial" w:cs="Arial"/>
          <w:bCs/>
          <w:color w:val="000000" w:themeColor="text1"/>
          <w:sz w:val="20"/>
        </w:rPr>
      </w:pPr>
    </w:p>
    <w:p w14:paraId="419C252A" w14:textId="79095421"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V primeru formalno nepopolnih vlog bo strokovna komisija v roku </w:t>
      </w:r>
      <w:r w:rsidRPr="006615BD">
        <w:rPr>
          <w:rFonts w:ascii="Arial" w:hAnsi="Arial" w:cs="Arial"/>
          <w:b/>
          <w:bCs/>
          <w:color w:val="000000" w:themeColor="text1"/>
          <w:sz w:val="20"/>
        </w:rPr>
        <w:t>8 (osmih) dni</w:t>
      </w:r>
      <w:r w:rsidRPr="006615BD">
        <w:rPr>
          <w:rFonts w:ascii="Arial" w:hAnsi="Arial" w:cs="Arial"/>
          <w:bCs/>
          <w:color w:val="000000" w:themeColor="text1"/>
          <w:sz w:val="20"/>
        </w:rPr>
        <w:t xml:space="preserve"> od zaključka odpiranja prijavitelje pozvala, da vloge dopolnijo. V kolikor bo strokovna komisija po pregledu formalno nepopolne vloge presodila, da bi bila vsakršna dopolnitev vloge v nasprotju z dopustno dopolnitvijo vloge (</w:t>
      </w:r>
      <w:r w:rsidR="00615201" w:rsidRPr="006615BD">
        <w:rPr>
          <w:rFonts w:ascii="Arial" w:hAnsi="Arial" w:cs="Arial"/>
          <w:bCs/>
          <w:color w:val="000000" w:themeColor="text1"/>
          <w:sz w:val="20"/>
        </w:rPr>
        <w:t xml:space="preserve">v nadaljevanju je </w:t>
      </w:r>
      <w:r w:rsidRPr="006615BD">
        <w:rPr>
          <w:rFonts w:ascii="Arial" w:hAnsi="Arial" w:cs="Arial"/>
          <w:bCs/>
          <w:color w:val="000000" w:themeColor="text1"/>
          <w:sz w:val="20"/>
        </w:rPr>
        <w:t>navedeno</w:t>
      </w:r>
      <w:r w:rsidR="00615201" w:rsidRPr="006615BD">
        <w:rPr>
          <w:rFonts w:ascii="Arial" w:hAnsi="Arial" w:cs="Arial"/>
          <w:bCs/>
          <w:color w:val="000000" w:themeColor="text1"/>
          <w:sz w:val="20"/>
        </w:rPr>
        <w:t xml:space="preserve">, </w:t>
      </w:r>
      <w:r w:rsidRPr="006615BD">
        <w:rPr>
          <w:rFonts w:ascii="Arial" w:hAnsi="Arial" w:cs="Arial"/>
          <w:bCs/>
          <w:color w:val="000000" w:themeColor="text1"/>
          <w:sz w:val="20"/>
        </w:rPr>
        <w:t>kaj prijavitelj v dopolnitvi vloge ne sme spreminjati), bo takšna vloga zavržena. Komisija lahko od prijavitelja zahteva dopolnitev njegove vloge le v primeru, če določenega dejstva ne more sama preveriti. Poziv za dopolnitev vloge bo posredovan s priporočeno poštno pošiljko na naslov prijavitelja in hkrati po elektronski pošti na elektronski naslov prijavitelja, naveden v investicijski dokumentaciji. Prijavitelji morajo biti v tem času dostopni za dvig pošte.</w:t>
      </w:r>
    </w:p>
    <w:p w14:paraId="1E4A859D" w14:textId="77777777" w:rsidR="002F3CCC" w:rsidRPr="006615BD" w:rsidRDefault="002F3CCC" w:rsidP="00686CFC">
      <w:pPr>
        <w:spacing w:line="260" w:lineRule="atLeast"/>
        <w:contextualSpacing/>
        <w:rPr>
          <w:rFonts w:ascii="Arial" w:hAnsi="Arial" w:cs="Arial"/>
          <w:bCs/>
          <w:color w:val="000000" w:themeColor="text1"/>
          <w:sz w:val="20"/>
        </w:rPr>
      </w:pPr>
    </w:p>
    <w:p w14:paraId="2BF4AB35" w14:textId="77777777"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Prijavitelj v dopolnitvi vloge ne sme spreminjati:</w:t>
      </w:r>
    </w:p>
    <w:p w14:paraId="6458DB8E" w14:textId="77777777" w:rsidR="002F3CCC" w:rsidRPr="006615BD" w:rsidRDefault="002F3CCC" w:rsidP="00686CFC">
      <w:pPr>
        <w:numPr>
          <w:ilvl w:val="0"/>
          <w:numId w:val="3"/>
        </w:num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višine zaprošenih sredstev,</w:t>
      </w:r>
    </w:p>
    <w:p w14:paraId="3FEBC57B" w14:textId="77777777" w:rsidR="002F3CCC" w:rsidRPr="006615BD" w:rsidRDefault="002F3CCC" w:rsidP="00686CFC">
      <w:pPr>
        <w:numPr>
          <w:ilvl w:val="0"/>
          <w:numId w:val="3"/>
        </w:num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dela vloge, ki se veže na tehnične specifikacije predmeta vloge,</w:t>
      </w:r>
    </w:p>
    <w:p w14:paraId="5303D2EE" w14:textId="77777777" w:rsidR="002F3CCC" w:rsidRPr="006615BD" w:rsidRDefault="002F3CCC" w:rsidP="00686CFC">
      <w:pPr>
        <w:numPr>
          <w:ilvl w:val="0"/>
          <w:numId w:val="3"/>
        </w:num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elementov vloge, ki vplivajo ali bi lahko vplivali na drugačno razvrstitev prijaviteljeve vloge glede na preostale vloge, ki jih je ministrstvo prejelo v okviru tega javnega razpisa.</w:t>
      </w:r>
    </w:p>
    <w:p w14:paraId="54BFC6BB" w14:textId="77777777" w:rsidR="002F3CCC" w:rsidRPr="006615BD" w:rsidRDefault="002F3CCC" w:rsidP="00686CFC">
      <w:pPr>
        <w:spacing w:line="260" w:lineRule="atLeast"/>
        <w:contextualSpacing/>
        <w:rPr>
          <w:rFonts w:ascii="Arial" w:hAnsi="Arial" w:cs="Arial"/>
          <w:bCs/>
          <w:color w:val="000000" w:themeColor="text1"/>
          <w:sz w:val="20"/>
        </w:rPr>
      </w:pPr>
    </w:p>
    <w:p w14:paraId="5C37DEB4" w14:textId="77777777"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Prijavitelj sme le ob pisnem soglasju ministrstva popraviti očitne računske napake, pri čemer se višina zaprošenih sredstev ne sme spreminjati. </w:t>
      </w:r>
    </w:p>
    <w:p w14:paraId="6667995F" w14:textId="77777777" w:rsidR="002F3CCC" w:rsidRPr="006615BD" w:rsidRDefault="002F3CCC" w:rsidP="00686CFC">
      <w:pPr>
        <w:spacing w:line="260" w:lineRule="atLeast"/>
        <w:contextualSpacing/>
        <w:rPr>
          <w:rFonts w:ascii="Arial" w:hAnsi="Arial" w:cs="Arial"/>
          <w:bCs/>
          <w:color w:val="000000" w:themeColor="text1"/>
          <w:sz w:val="20"/>
        </w:rPr>
      </w:pPr>
    </w:p>
    <w:p w14:paraId="2F73C6A0" w14:textId="77777777"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Dopolnitve mora prijavitelj posredovati ministrstvu </w:t>
      </w:r>
      <w:r w:rsidRPr="00686CFC">
        <w:rPr>
          <w:rFonts w:ascii="Arial" w:hAnsi="Arial" w:cs="Arial"/>
          <w:bCs/>
          <w:color w:val="000000" w:themeColor="text1"/>
          <w:sz w:val="20"/>
          <w:u w:val="single"/>
        </w:rPr>
        <w:t>po elektronski pošti in hkrati s priporočeno poštno pošiljko</w:t>
      </w:r>
      <w:r w:rsidRPr="006615BD">
        <w:rPr>
          <w:rFonts w:ascii="Arial" w:hAnsi="Arial" w:cs="Arial"/>
          <w:bCs/>
          <w:color w:val="000000" w:themeColor="text1"/>
          <w:sz w:val="20"/>
        </w:rPr>
        <w:t xml:space="preserve">, ki bo vsebovala poštni žig, do vključno </w:t>
      </w:r>
      <w:r w:rsidRPr="0089461A">
        <w:rPr>
          <w:rFonts w:ascii="Arial" w:hAnsi="Arial" w:cs="Arial"/>
          <w:b/>
          <w:bCs/>
          <w:color w:val="000000" w:themeColor="text1"/>
          <w:sz w:val="20"/>
        </w:rPr>
        <w:t>osmega (8) dne od datuma, navedenega na dopisu/pozivu za dopolnitev</w:t>
      </w:r>
      <w:r w:rsidRPr="006615BD">
        <w:rPr>
          <w:rFonts w:ascii="Arial" w:hAnsi="Arial" w:cs="Arial"/>
          <w:b/>
          <w:bCs/>
          <w:color w:val="000000" w:themeColor="text1"/>
          <w:sz w:val="20"/>
        </w:rPr>
        <w:t xml:space="preserve">, </w:t>
      </w:r>
      <w:r w:rsidRPr="0089461A">
        <w:rPr>
          <w:rFonts w:ascii="Arial" w:hAnsi="Arial" w:cs="Arial"/>
          <w:bCs/>
          <w:color w:val="000000" w:themeColor="text1"/>
          <w:sz w:val="20"/>
        </w:rPr>
        <w:t xml:space="preserve">in sicer na naslov: </w:t>
      </w:r>
      <w:r w:rsidRPr="006615BD">
        <w:rPr>
          <w:rFonts w:ascii="Arial" w:hAnsi="Arial" w:cs="Arial"/>
          <w:b/>
          <w:bCs/>
          <w:color w:val="000000" w:themeColor="text1"/>
          <w:sz w:val="20"/>
        </w:rPr>
        <w:t xml:space="preserve">Ministrstvo za delo, družino, socialne zadeve in enake možnosti, Štukljeva cesta 44, 1000 Ljubljana, </w:t>
      </w:r>
      <w:r w:rsidRPr="006615BD">
        <w:rPr>
          <w:rFonts w:ascii="Arial" w:hAnsi="Arial" w:cs="Arial"/>
          <w:bCs/>
          <w:color w:val="000000" w:themeColor="text1"/>
          <w:sz w:val="20"/>
        </w:rPr>
        <w:t xml:space="preserve">s pripisom: </w:t>
      </w:r>
      <w:r w:rsidRPr="006615BD">
        <w:rPr>
          <w:rFonts w:ascii="Arial" w:hAnsi="Arial" w:cs="Arial"/>
          <w:b/>
          <w:bCs/>
          <w:color w:val="000000" w:themeColor="text1"/>
          <w:sz w:val="20"/>
        </w:rPr>
        <w:t>»</w:t>
      </w:r>
      <w:r w:rsidRPr="006615BD">
        <w:rPr>
          <w:rFonts w:ascii="Arial" w:hAnsi="Arial" w:cs="Arial"/>
          <w:b/>
          <w:bCs/>
          <w:i/>
          <w:iCs/>
          <w:color w:val="000000" w:themeColor="text1"/>
          <w:sz w:val="20"/>
        </w:rPr>
        <w:t xml:space="preserve">Dopolnitev vloge na </w:t>
      </w:r>
      <w:bookmarkStart w:id="70" w:name="_Hlk93665851"/>
      <w:r w:rsidRPr="006615BD">
        <w:rPr>
          <w:rFonts w:ascii="Arial" w:hAnsi="Arial" w:cs="Arial"/>
          <w:b/>
          <w:bCs/>
          <w:i/>
          <w:iCs/>
          <w:color w:val="000000" w:themeColor="text1"/>
          <w:sz w:val="20"/>
        </w:rPr>
        <w:t>Javni razpis za sofinanciranje gradnje objektov za zagotovitev varnega okolja bivanja za osebe, ki so odvisne od pomoči drugih</w:t>
      </w:r>
      <w:bookmarkEnd w:id="70"/>
      <w:r w:rsidRPr="006615BD">
        <w:rPr>
          <w:rFonts w:ascii="Arial" w:hAnsi="Arial" w:cs="Arial"/>
          <w:bCs/>
          <w:color w:val="000000" w:themeColor="text1"/>
          <w:sz w:val="20"/>
        </w:rPr>
        <w:t>«.</w:t>
      </w:r>
    </w:p>
    <w:p w14:paraId="0797BE4C" w14:textId="77777777" w:rsidR="002F3CCC" w:rsidRPr="006615BD" w:rsidRDefault="002F3CCC" w:rsidP="00686CFC">
      <w:pPr>
        <w:spacing w:line="260" w:lineRule="atLeast"/>
        <w:contextualSpacing/>
        <w:rPr>
          <w:rFonts w:ascii="Arial" w:hAnsi="Arial" w:cs="Arial"/>
          <w:bCs/>
          <w:color w:val="000000" w:themeColor="text1"/>
          <w:sz w:val="20"/>
        </w:rPr>
      </w:pPr>
    </w:p>
    <w:p w14:paraId="636C18BD" w14:textId="77777777"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Vloge, ki jih prijavitelji ne bodo dopolnili v roku in v skladu s pozivom za dopolnitev vlog, bodo zavržene s sklepom predstojnika ministrstva. </w:t>
      </w:r>
    </w:p>
    <w:p w14:paraId="44FDEE2A" w14:textId="77777777" w:rsidR="002F3CCC" w:rsidRPr="006615BD" w:rsidRDefault="002F3CCC" w:rsidP="00686CFC">
      <w:pPr>
        <w:spacing w:line="260" w:lineRule="atLeast"/>
        <w:contextualSpacing/>
        <w:rPr>
          <w:rFonts w:ascii="Arial" w:hAnsi="Arial" w:cs="Arial"/>
          <w:bCs/>
          <w:color w:val="000000" w:themeColor="text1"/>
          <w:sz w:val="20"/>
        </w:rPr>
      </w:pPr>
    </w:p>
    <w:p w14:paraId="5CA6A37D" w14:textId="77777777" w:rsidR="002F3CCC" w:rsidRPr="006615BD" w:rsidRDefault="002F3CCC"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V nadaljnji postopek ocenjevanja se bodo uvrstile le vloge, ki bodo formalno popolne. </w:t>
      </w:r>
    </w:p>
    <w:p w14:paraId="5796C36C" w14:textId="77777777" w:rsidR="00DE2842" w:rsidRPr="006615BD" w:rsidRDefault="00DE2842" w:rsidP="00686CFC">
      <w:pPr>
        <w:spacing w:line="260" w:lineRule="atLeast"/>
        <w:contextualSpacing/>
        <w:rPr>
          <w:rFonts w:ascii="Arial" w:hAnsi="Arial" w:cs="Arial"/>
          <w:bCs/>
          <w:color w:val="000000" w:themeColor="text1"/>
          <w:sz w:val="20"/>
        </w:rPr>
      </w:pPr>
    </w:p>
    <w:p w14:paraId="716F7620" w14:textId="77777777" w:rsidR="00364066" w:rsidRPr="006615BD" w:rsidRDefault="00364066" w:rsidP="00686CFC">
      <w:pPr>
        <w:keepNext/>
        <w:keepLines/>
        <w:numPr>
          <w:ilvl w:val="2"/>
          <w:numId w:val="28"/>
        </w:numPr>
        <w:spacing w:line="260" w:lineRule="atLeast"/>
        <w:ind w:left="720"/>
        <w:contextualSpacing/>
        <w:jc w:val="left"/>
        <w:outlineLvl w:val="2"/>
        <w:rPr>
          <w:rFonts w:ascii="Arial" w:eastAsiaTheme="majorEastAsia" w:hAnsi="Arial" w:cs="Arial"/>
          <w:b/>
          <w:bCs/>
          <w:color w:val="000000" w:themeColor="text1"/>
          <w:sz w:val="20"/>
          <w:lang w:eastAsia="en-US"/>
        </w:rPr>
      </w:pPr>
      <w:bookmarkStart w:id="71" w:name="_Toc116556542"/>
      <w:r w:rsidRPr="006615BD">
        <w:rPr>
          <w:rFonts w:ascii="Arial" w:eastAsiaTheme="majorEastAsia" w:hAnsi="Arial" w:cs="Arial"/>
          <w:b/>
          <w:bCs/>
          <w:color w:val="000000" w:themeColor="text1"/>
          <w:sz w:val="20"/>
          <w:lang w:eastAsia="en-US"/>
        </w:rPr>
        <w:t>Strokovno ocenjevanje popolnih vlog</w:t>
      </w:r>
      <w:bookmarkEnd w:id="71"/>
    </w:p>
    <w:p w14:paraId="79A918DC" w14:textId="6B39A651"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Strokovna komisija bo opravila pregled formalno popolnih vlog, ki bodo prispele do zahtevanega roka. Preverila bo izpolnjevanje pogojev za kandidiranje na javni razpis in ocenila formalno popolno vlogo na podlagi pogojev in meril, določenih v poglavjih 7</w:t>
      </w:r>
      <w:r w:rsidR="001C2B2C" w:rsidRPr="006615BD">
        <w:rPr>
          <w:rFonts w:ascii="Arial" w:hAnsi="Arial" w:cs="Arial"/>
          <w:bCs/>
          <w:color w:val="000000" w:themeColor="text1"/>
          <w:sz w:val="20"/>
        </w:rPr>
        <w:t>.</w:t>
      </w:r>
      <w:r w:rsidRPr="006615BD">
        <w:rPr>
          <w:rFonts w:ascii="Arial" w:hAnsi="Arial" w:cs="Arial"/>
          <w:bCs/>
          <w:color w:val="000000" w:themeColor="text1"/>
          <w:sz w:val="20"/>
        </w:rPr>
        <w:t xml:space="preserve"> in 8</w:t>
      </w:r>
      <w:r w:rsidR="001C2B2C" w:rsidRPr="006615BD">
        <w:rPr>
          <w:rFonts w:ascii="Arial" w:hAnsi="Arial" w:cs="Arial"/>
          <w:bCs/>
          <w:color w:val="000000" w:themeColor="text1"/>
          <w:sz w:val="20"/>
        </w:rPr>
        <w:t>.</w:t>
      </w:r>
      <w:r w:rsidRPr="006615BD">
        <w:rPr>
          <w:rFonts w:ascii="Arial" w:hAnsi="Arial" w:cs="Arial"/>
          <w:bCs/>
          <w:color w:val="000000" w:themeColor="text1"/>
          <w:sz w:val="20"/>
        </w:rPr>
        <w:t xml:space="preserve"> javnega razpisa in razpisne dokumentacije.</w:t>
      </w:r>
    </w:p>
    <w:p w14:paraId="672BAB8D" w14:textId="77777777" w:rsidR="00364066" w:rsidRPr="006615BD" w:rsidRDefault="00364066" w:rsidP="00686CFC">
      <w:pPr>
        <w:spacing w:line="260" w:lineRule="atLeast"/>
        <w:contextualSpacing/>
        <w:rPr>
          <w:rFonts w:ascii="Arial" w:hAnsi="Arial" w:cs="Arial"/>
          <w:bCs/>
          <w:color w:val="000000" w:themeColor="text1"/>
          <w:sz w:val="20"/>
        </w:rPr>
      </w:pPr>
    </w:p>
    <w:p w14:paraId="11613557" w14:textId="75D707B9"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V postopku ocenjevanja bodo formalno popolne vloge najprej ocenjene glede na pogoje za kandidiranje na javnem razpisu, določene v poglavju 7</w:t>
      </w:r>
      <w:r w:rsidR="001C2B2C" w:rsidRPr="006615BD">
        <w:rPr>
          <w:rFonts w:ascii="Arial" w:hAnsi="Arial" w:cs="Arial"/>
          <w:bCs/>
          <w:color w:val="000000" w:themeColor="text1"/>
          <w:sz w:val="20"/>
        </w:rPr>
        <w:t>.</w:t>
      </w:r>
      <w:r w:rsidRPr="006615BD">
        <w:rPr>
          <w:rFonts w:ascii="Arial" w:hAnsi="Arial" w:cs="Arial"/>
          <w:bCs/>
          <w:color w:val="000000" w:themeColor="text1"/>
          <w:sz w:val="20"/>
        </w:rPr>
        <w:t xml:space="preserve"> tega javnega razpisa. V kolikor bo strokovna komisija ugotovila, da projekt ne izpolnjuje vseh pogojev, bo vloga zavrnjena in ne bo predmet ocenjevanja na podlagi meril za ocenjevanje. </w:t>
      </w:r>
    </w:p>
    <w:p w14:paraId="5947FA69" w14:textId="77777777" w:rsidR="00364066" w:rsidRPr="006615BD" w:rsidRDefault="00364066" w:rsidP="00686CFC">
      <w:pPr>
        <w:spacing w:line="260" w:lineRule="atLeast"/>
        <w:contextualSpacing/>
        <w:rPr>
          <w:rFonts w:ascii="Arial" w:hAnsi="Arial" w:cs="Arial"/>
          <w:bCs/>
          <w:color w:val="000000" w:themeColor="text1"/>
          <w:sz w:val="20"/>
        </w:rPr>
      </w:pPr>
    </w:p>
    <w:p w14:paraId="395E63A3" w14:textId="77777777"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Vse popolne vloge bodo ločeno ocenili trije člani strokovne komisije. Končna ocena strokovne komisije se bo oblikovala na podlagi povprečja podeljenih končnih ocen posameznih ocenjevalcev. </w:t>
      </w:r>
    </w:p>
    <w:p w14:paraId="752147B7" w14:textId="77777777" w:rsidR="00364066" w:rsidRPr="006615BD" w:rsidRDefault="00364066" w:rsidP="00686CFC">
      <w:pPr>
        <w:spacing w:line="260" w:lineRule="atLeast"/>
        <w:contextualSpacing/>
        <w:rPr>
          <w:rFonts w:ascii="Arial" w:hAnsi="Arial" w:cs="Arial"/>
          <w:bCs/>
          <w:color w:val="000000" w:themeColor="text1"/>
          <w:sz w:val="20"/>
        </w:rPr>
      </w:pPr>
    </w:p>
    <w:p w14:paraId="18C94014" w14:textId="58D7FE25"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Za sofinanciranje bodo predlagani projekti, ki bodo dosegli minimalni kakovostni kriterij, tj. bodo na osnovi ocenjevanja v okviru dosegli </w:t>
      </w:r>
      <w:r w:rsidRPr="006615BD">
        <w:rPr>
          <w:rFonts w:ascii="Arial" w:hAnsi="Arial" w:cs="Arial"/>
          <w:b/>
          <w:bCs/>
          <w:color w:val="000000" w:themeColor="text1"/>
          <w:sz w:val="20"/>
        </w:rPr>
        <w:t xml:space="preserve">najmanj </w:t>
      </w:r>
      <w:r w:rsidR="00215137" w:rsidRPr="006615BD">
        <w:rPr>
          <w:rFonts w:ascii="Arial" w:hAnsi="Arial" w:cs="Arial"/>
          <w:b/>
          <w:bCs/>
          <w:color w:val="000000" w:themeColor="text1"/>
          <w:sz w:val="20"/>
        </w:rPr>
        <w:t>2</w:t>
      </w:r>
      <w:r w:rsidRPr="006615BD">
        <w:rPr>
          <w:rFonts w:ascii="Arial" w:hAnsi="Arial" w:cs="Arial"/>
          <w:b/>
          <w:bCs/>
          <w:color w:val="000000" w:themeColor="text1"/>
          <w:sz w:val="20"/>
        </w:rPr>
        <w:t xml:space="preserve">0 točk, </w:t>
      </w:r>
      <w:r w:rsidRPr="006615BD">
        <w:rPr>
          <w:rFonts w:ascii="Arial" w:hAnsi="Arial" w:cs="Arial"/>
          <w:color w:val="000000" w:themeColor="text1"/>
          <w:sz w:val="20"/>
        </w:rPr>
        <w:t xml:space="preserve">(velja za obe ciljni skupini). </w:t>
      </w:r>
      <w:r w:rsidRPr="006615BD">
        <w:rPr>
          <w:rFonts w:ascii="Arial" w:hAnsi="Arial" w:cs="Arial"/>
          <w:bCs/>
          <w:color w:val="000000" w:themeColor="text1"/>
          <w:sz w:val="20"/>
        </w:rPr>
        <w:t xml:space="preserve">V kolikor bo skupna vrednost predlaganih projektov, ki so dosegli minimalni kakovostni kriterij, presegla razpoložljiva sredstva, </w:t>
      </w:r>
      <w:r w:rsidRPr="006615BD">
        <w:rPr>
          <w:rFonts w:ascii="Arial" w:hAnsi="Arial" w:cs="Arial"/>
          <w:b/>
          <w:bCs/>
          <w:color w:val="000000" w:themeColor="text1"/>
          <w:sz w:val="20"/>
        </w:rPr>
        <w:t>bodo imeli prednost projekti z višjim številom točk.</w:t>
      </w:r>
      <w:r w:rsidRPr="006615BD">
        <w:rPr>
          <w:rFonts w:ascii="Arial" w:hAnsi="Arial" w:cs="Arial"/>
          <w:bCs/>
          <w:color w:val="000000" w:themeColor="text1"/>
          <w:sz w:val="20"/>
        </w:rPr>
        <w:t xml:space="preserve"> </w:t>
      </w:r>
    </w:p>
    <w:p w14:paraId="7BABF7D5" w14:textId="77777777" w:rsidR="00364066" w:rsidRPr="006615BD" w:rsidRDefault="00364066" w:rsidP="00686CFC">
      <w:pPr>
        <w:spacing w:line="260" w:lineRule="atLeast"/>
        <w:contextualSpacing/>
        <w:rPr>
          <w:rFonts w:ascii="Arial" w:hAnsi="Arial" w:cs="Arial"/>
          <w:bCs/>
          <w:color w:val="000000" w:themeColor="text1"/>
          <w:sz w:val="20"/>
          <w:highlight w:val="yellow"/>
        </w:rPr>
      </w:pPr>
    </w:p>
    <w:p w14:paraId="0F4FABE8" w14:textId="4DD3E312" w:rsidR="00364066" w:rsidRPr="006615BD" w:rsidRDefault="00364066" w:rsidP="00686CFC">
      <w:pPr>
        <w:spacing w:line="260" w:lineRule="atLeast"/>
        <w:contextualSpacing/>
        <w:rPr>
          <w:rFonts w:ascii="Arial" w:hAnsi="Arial" w:cs="Arial"/>
          <w:b/>
          <w:color w:val="000000" w:themeColor="text1"/>
          <w:sz w:val="20"/>
        </w:rPr>
      </w:pPr>
      <w:r w:rsidRPr="006615BD">
        <w:rPr>
          <w:rFonts w:ascii="Arial" w:hAnsi="Arial" w:cs="Arial"/>
          <w:bCs/>
          <w:color w:val="000000" w:themeColor="text1"/>
          <w:sz w:val="20"/>
        </w:rPr>
        <w:t xml:space="preserve">V primeru, da več prijaviteljev doseže enako število točk in bi bila z njihovo uvrstitvijo na predlog prejemnikov sredstev presežena skupna razpoložljiva sredstva, se bo upošteval </w:t>
      </w:r>
      <w:r w:rsidRPr="006615BD">
        <w:rPr>
          <w:rFonts w:ascii="Arial" w:hAnsi="Arial" w:cs="Arial"/>
          <w:b/>
          <w:color w:val="000000" w:themeColor="text1"/>
          <w:sz w:val="20"/>
        </w:rPr>
        <w:t>vrstni red evidentiranega prejema vlog na ministrstvu.</w:t>
      </w:r>
    </w:p>
    <w:p w14:paraId="54BB0566" w14:textId="77777777" w:rsidR="00DE2842" w:rsidRPr="006615BD" w:rsidRDefault="00DE2842" w:rsidP="00686CFC">
      <w:pPr>
        <w:spacing w:line="260" w:lineRule="atLeast"/>
        <w:contextualSpacing/>
        <w:rPr>
          <w:rFonts w:ascii="Arial" w:hAnsi="Arial" w:cs="Arial"/>
          <w:bCs/>
          <w:color w:val="000000" w:themeColor="text1"/>
          <w:sz w:val="20"/>
        </w:rPr>
      </w:pPr>
    </w:p>
    <w:p w14:paraId="7E828AC4" w14:textId="5BB0DAED"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72" w:name="_Toc116556543"/>
      <w:r w:rsidRPr="00686CFC">
        <w:rPr>
          <w:b/>
          <w:bCs/>
          <w:iCs/>
          <w:color w:val="000000" w:themeColor="text1"/>
          <w:szCs w:val="20"/>
        </w:rPr>
        <w:t>Obveščanje o izbiri</w:t>
      </w:r>
      <w:bookmarkEnd w:id="72"/>
    </w:p>
    <w:p w14:paraId="711276D6" w14:textId="77777777" w:rsidR="00364066" w:rsidRPr="006615BD" w:rsidRDefault="00364066" w:rsidP="00686CFC">
      <w:pPr>
        <w:spacing w:line="260" w:lineRule="atLeast"/>
        <w:contextualSpacing/>
        <w:rPr>
          <w:rFonts w:ascii="Arial" w:hAnsi="Arial" w:cs="Arial"/>
          <w:color w:val="000000" w:themeColor="text1"/>
          <w:sz w:val="20"/>
        </w:rPr>
      </w:pPr>
    </w:p>
    <w:p w14:paraId="6C65F6D6" w14:textId="23E53794"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bCs/>
          <w:color w:val="000000" w:themeColor="text1"/>
          <w:sz w:val="20"/>
        </w:rPr>
        <w:t xml:space="preserve">Ministrstvo bo prijavitelje o izidu razpisa obvestilo najkasneje v 60-ih dneh po zaključku odpiranja vlog. Rezultati razpisa so informacije javnega značaja in bodo objavljeni na spletnih straneh ministrstva </w:t>
      </w:r>
      <w:hyperlink r:id="rId11" w:history="1">
        <w:r w:rsidRPr="006615BD">
          <w:rPr>
            <w:rFonts w:ascii="Arial" w:eastAsiaTheme="majorEastAsia" w:hAnsi="Arial" w:cs="Arial"/>
            <w:bCs/>
            <w:color w:val="000000" w:themeColor="text1"/>
            <w:sz w:val="20"/>
            <w:u w:val="single"/>
          </w:rPr>
          <w:t>www.gov.si</w:t>
        </w:r>
      </w:hyperlink>
      <w:r w:rsidRPr="006615BD">
        <w:rPr>
          <w:rFonts w:ascii="Arial" w:hAnsi="Arial" w:cs="Arial"/>
          <w:bCs/>
          <w:color w:val="000000" w:themeColor="text1"/>
          <w:sz w:val="20"/>
        </w:rPr>
        <w:t xml:space="preserve"> in </w:t>
      </w:r>
      <w:r w:rsidRPr="0089461A">
        <w:rPr>
          <w:rFonts w:ascii="Arial" w:hAnsi="Arial" w:cs="Arial"/>
          <w:bCs/>
          <w:color w:val="000000" w:themeColor="text1"/>
          <w:sz w:val="20"/>
        </w:rPr>
        <w:t xml:space="preserve">na spletnem mestu </w:t>
      </w:r>
      <w:hyperlink r:id="rId12">
        <w:r w:rsidRPr="006615BD">
          <w:rPr>
            <w:rFonts w:ascii="Arial" w:eastAsiaTheme="majorEastAsia" w:hAnsi="Arial" w:cs="Arial"/>
            <w:bCs/>
            <w:color w:val="000000" w:themeColor="text1"/>
            <w:sz w:val="20"/>
            <w:u w:val="single"/>
          </w:rPr>
          <w:t>noo.gov</w:t>
        </w:r>
      </w:hyperlink>
      <w:r w:rsidRPr="006615BD">
        <w:rPr>
          <w:rFonts w:ascii="Arial" w:eastAsiaTheme="majorEastAsia" w:hAnsi="Arial" w:cs="Arial"/>
          <w:bCs/>
          <w:color w:val="000000" w:themeColor="text1"/>
          <w:sz w:val="20"/>
          <w:u w:val="single"/>
        </w:rPr>
        <w:t>.si</w:t>
      </w:r>
      <w:r w:rsidRPr="006615BD">
        <w:rPr>
          <w:rFonts w:ascii="Arial" w:hAnsi="Arial" w:cs="Arial"/>
          <w:bCs/>
          <w:color w:val="000000" w:themeColor="text1"/>
          <w:sz w:val="20"/>
        </w:rPr>
        <w:t>.</w:t>
      </w:r>
    </w:p>
    <w:p w14:paraId="1EBB5CC4" w14:textId="77777777" w:rsidR="00364066" w:rsidRPr="006615BD" w:rsidRDefault="00364066" w:rsidP="00686CFC">
      <w:pPr>
        <w:spacing w:line="260" w:lineRule="atLeast"/>
        <w:contextualSpacing/>
        <w:rPr>
          <w:rFonts w:ascii="Arial" w:hAnsi="Arial" w:cs="Arial"/>
          <w:bCs/>
          <w:color w:val="000000" w:themeColor="text1"/>
          <w:sz w:val="20"/>
        </w:rPr>
      </w:pPr>
    </w:p>
    <w:p w14:paraId="14E289C5" w14:textId="77777777"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O dodelitvi sredstev po tem javnem razpisu bo na predlog strokovne komisije s sklepom odločil predstojnik ministrstva oziroma oseba, ki je od njega pooblaščena za sprejetje odločitve o dodelitvi sredstev. </w:t>
      </w:r>
    </w:p>
    <w:p w14:paraId="51CC17BE" w14:textId="77777777" w:rsidR="00364066" w:rsidRPr="006615BD" w:rsidRDefault="00364066" w:rsidP="00686CFC">
      <w:pPr>
        <w:spacing w:line="260" w:lineRule="atLeast"/>
        <w:contextualSpacing/>
        <w:rPr>
          <w:rFonts w:ascii="Arial" w:hAnsi="Arial" w:cs="Arial"/>
          <w:bCs/>
          <w:color w:val="000000" w:themeColor="text1"/>
          <w:sz w:val="20"/>
        </w:rPr>
      </w:pPr>
    </w:p>
    <w:p w14:paraId="1DB7B150" w14:textId="03E17BF2" w:rsidR="00364066" w:rsidRPr="006615BD" w:rsidRDefault="00364066" w:rsidP="00686CFC">
      <w:pPr>
        <w:spacing w:line="260" w:lineRule="atLeast"/>
        <w:contextualSpacing/>
        <w:rPr>
          <w:rFonts w:ascii="Arial" w:hAnsi="Arial" w:cs="Arial"/>
          <w:color w:val="000000" w:themeColor="text1"/>
          <w:sz w:val="20"/>
          <w:lang w:eastAsia="en-US"/>
        </w:rPr>
      </w:pPr>
      <w:r w:rsidRPr="006615BD">
        <w:rPr>
          <w:rFonts w:ascii="Arial" w:hAnsi="Arial" w:cs="Arial"/>
          <w:bCs/>
          <w:color w:val="000000" w:themeColor="text1"/>
          <w:sz w:val="20"/>
          <w:lang w:eastAsia="en-US"/>
        </w:rPr>
        <w:t>Z upravičenci bodo na podlagi sklepa predstojnika ministrstva o izboru sklenjene pogodbe o sofinanciranju projektov. Ministrstvo bo z upravičenci sklenilo pogodbe o sofinanciranju (</w:t>
      </w:r>
      <w:r w:rsidRPr="006615BD">
        <w:rPr>
          <w:rFonts w:ascii="Arial" w:hAnsi="Arial" w:cs="Arial"/>
          <w:bCs/>
          <w:i/>
          <w:color w:val="000000" w:themeColor="text1"/>
          <w:sz w:val="20"/>
          <w:lang w:eastAsia="en-US"/>
        </w:rPr>
        <w:t>Priloga št. 1: Vzorec pogodbe o sofinanciranju</w:t>
      </w:r>
      <w:r w:rsidRPr="006615BD">
        <w:rPr>
          <w:rFonts w:ascii="Arial" w:hAnsi="Arial" w:cs="Arial"/>
          <w:bCs/>
          <w:color w:val="000000" w:themeColor="text1"/>
          <w:sz w:val="20"/>
          <w:lang w:eastAsia="en-US"/>
        </w:rPr>
        <w:t xml:space="preserve">) za celotno obdobje trajanja projekta. </w:t>
      </w:r>
      <w:r w:rsidRPr="006615BD">
        <w:rPr>
          <w:rFonts w:ascii="Arial" w:hAnsi="Arial" w:cs="Arial"/>
          <w:color w:val="000000" w:themeColor="text1"/>
          <w:sz w:val="20"/>
          <w:lang w:eastAsia="en-US"/>
        </w:rPr>
        <w:t>Pogodba je vzorčna, ministrstvo si pridržuje pravico, da izjemoma, po potrebi, pogodbo pred podpisom ustrezno dopolni ali spremeni. Če se upravičenec z dopolnitvijo ali spremembo ne strinja</w:t>
      </w:r>
      <w:r w:rsidR="001C2B2C" w:rsidRPr="006615BD">
        <w:rPr>
          <w:rFonts w:ascii="Arial" w:hAnsi="Arial" w:cs="Arial"/>
          <w:color w:val="000000" w:themeColor="text1"/>
          <w:sz w:val="20"/>
          <w:lang w:eastAsia="en-US"/>
        </w:rPr>
        <w:t>,</w:t>
      </w:r>
      <w:r w:rsidRPr="006615BD">
        <w:rPr>
          <w:rFonts w:ascii="Arial" w:hAnsi="Arial" w:cs="Arial"/>
          <w:color w:val="000000" w:themeColor="text1"/>
          <w:sz w:val="20"/>
          <w:lang w:eastAsia="en-US"/>
        </w:rPr>
        <w:t xml:space="preserve"> lahko podpis pogodbe pisno zavrne; v tem primeru se šteje, da je odstopil od kandidature na javnem razpisu in izgubi pravico do sredstev, odobrenih s sklepom o izboru. </w:t>
      </w:r>
    </w:p>
    <w:p w14:paraId="2B1A0302" w14:textId="77777777" w:rsidR="00364066" w:rsidRPr="006615BD" w:rsidRDefault="00364066" w:rsidP="00686CFC">
      <w:pPr>
        <w:spacing w:line="260" w:lineRule="atLeast"/>
        <w:contextualSpacing/>
        <w:rPr>
          <w:rFonts w:ascii="Arial" w:hAnsi="Arial" w:cs="Arial"/>
          <w:color w:val="000000" w:themeColor="text1"/>
          <w:sz w:val="20"/>
          <w:lang w:eastAsia="en-US"/>
        </w:rPr>
      </w:pPr>
    </w:p>
    <w:p w14:paraId="1FF23F5E" w14:textId="77777777" w:rsidR="00364066" w:rsidRPr="006615BD" w:rsidRDefault="00364066" w:rsidP="00686CFC">
      <w:pPr>
        <w:spacing w:line="260" w:lineRule="atLeast"/>
        <w:contextualSpacing/>
        <w:rPr>
          <w:rFonts w:ascii="Arial" w:hAnsi="Arial" w:cs="Arial"/>
          <w:color w:val="000000" w:themeColor="text1"/>
          <w:sz w:val="20"/>
          <w:lang w:eastAsia="en-US"/>
        </w:rPr>
      </w:pPr>
      <w:r w:rsidRPr="006615BD">
        <w:rPr>
          <w:rFonts w:ascii="Arial" w:hAnsi="Arial" w:cs="Arial"/>
          <w:color w:val="000000" w:themeColor="text1"/>
          <w:sz w:val="20"/>
          <w:lang w:eastAsia="en-US"/>
        </w:rPr>
        <w:t>Ministrstvo in upravičenec bosta v pogodbi, na podlagi navedb iz vloge upravičenca, opredelila način in dinamiko črpanja sredstev ter opredeljene cilje projekta.</w:t>
      </w:r>
    </w:p>
    <w:p w14:paraId="2B75B23F" w14:textId="77777777" w:rsidR="00364066" w:rsidRPr="006615BD" w:rsidRDefault="00364066" w:rsidP="00686CFC">
      <w:pPr>
        <w:spacing w:line="260" w:lineRule="atLeast"/>
        <w:contextualSpacing/>
        <w:rPr>
          <w:rFonts w:ascii="Arial" w:hAnsi="Arial" w:cs="Arial"/>
          <w:color w:val="000000" w:themeColor="text1"/>
          <w:sz w:val="20"/>
          <w:lang w:eastAsia="en-US"/>
        </w:rPr>
      </w:pPr>
    </w:p>
    <w:p w14:paraId="5D43DE19" w14:textId="2ED6F5BF" w:rsidR="00364066" w:rsidRPr="006615BD" w:rsidRDefault="00364066" w:rsidP="00686CFC">
      <w:pPr>
        <w:spacing w:line="260" w:lineRule="atLeast"/>
        <w:contextualSpacing/>
        <w:rPr>
          <w:rFonts w:ascii="Arial" w:hAnsi="Arial" w:cs="Arial"/>
          <w:bCs/>
          <w:color w:val="000000" w:themeColor="text1"/>
          <w:sz w:val="20"/>
        </w:rPr>
      </w:pPr>
      <w:r w:rsidRPr="006615BD">
        <w:rPr>
          <w:rFonts w:ascii="Arial" w:hAnsi="Arial" w:cs="Arial"/>
          <w:bCs/>
          <w:color w:val="000000" w:themeColor="text1"/>
          <w:sz w:val="20"/>
        </w:rPr>
        <w:t xml:space="preserve">V primeru, da se upravičenec v roku </w:t>
      </w:r>
      <w:r w:rsidR="008F4682">
        <w:rPr>
          <w:rFonts w:ascii="Arial" w:hAnsi="Arial" w:cs="Arial"/>
          <w:bCs/>
          <w:color w:val="000000" w:themeColor="text1"/>
          <w:sz w:val="20"/>
        </w:rPr>
        <w:t>8 (osmih) dni</w:t>
      </w:r>
      <w:r w:rsidRPr="006615BD">
        <w:rPr>
          <w:rFonts w:ascii="Arial" w:hAnsi="Arial" w:cs="Arial"/>
          <w:bCs/>
          <w:color w:val="000000" w:themeColor="text1"/>
          <w:sz w:val="20"/>
        </w:rPr>
        <w:t xml:space="preserve"> od prejema poziva za podpis pogodbe o sofinanciranju projekta nanj ne odzove, se šteje, da je umaknil vlogo za pridobitev sredstev.</w:t>
      </w:r>
    </w:p>
    <w:p w14:paraId="66D22FF6" w14:textId="77777777" w:rsidR="00215137" w:rsidRPr="006615BD" w:rsidRDefault="00215137" w:rsidP="00686CFC">
      <w:pPr>
        <w:spacing w:line="260" w:lineRule="atLeast"/>
        <w:contextualSpacing/>
        <w:rPr>
          <w:rFonts w:ascii="Arial" w:hAnsi="Arial" w:cs="Arial"/>
          <w:bCs/>
          <w:color w:val="000000" w:themeColor="text1"/>
          <w:sz w:val="20"/>
        </w:rPr>
      </w:pPr>
    </w:p>
    <w:p w14:paraId="5D9219EE" w14:textId="24CC9DF3"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73" w:name="_Toc116556544"/>
      <w:r w:rsidRPr="00686CFC">
        <w:rPr>
          <w:b/>
          <w:bCs/>
          <w:iCs/>
          <w:color w:val="000000" w:themeColor="text1"/>
          <w:szCs w:val="20"/>
        </w:rPr>
        <w:t>Pravno varstvo</w:t>
      </w:r>
      <w:bookmarkEnd w:id="73"/>
      <w:r w:rsidRPr="00686CFC">
        <w:rPr>
          <w:b/>
          <w:bCs/>
          <w:iCs/>
          <w:color w:val="000000" w:themeColor="text1"/>
          <w:szCs w:val="20"/>
        </w:rPr>
        <w:t xml:space="preserve"> </w:t>
      </w:r>
    </w:p>
    <w:p w14:paraId="48F9B5FF" w14:textId="77777777" w:rsidR="00364066" w:rsidRPr="006615BD" w:rsidRDefault="00364066" w:rsidP="00686CFC">
      <w:pPr>
        <w:spacing w:line="260" w:lineRule="atLeast"/>
        <w:contextualSpacing/>
        <w:rPr>
          <w:rFonts w:ascii="Arial" w:hAnsi="Arial" w:cs="Arial"/>
          <w:color w:val="000000" w:themeColor="text1"/>
          <w:sz w:val="20"/>
        </w:rPr>
      </w:pPr>
    </w:p>
    <w:p w14:paraId="2EC7DF1D" w14:textId="0E7A9624" w:rsidR="00364066" w:rsidRPr="006615BD" w:rsidRDefault="00364066" w:rsidP="00686CFC">
      <w:pPr>
        <w:spacing w:line="260" w:lineRule="atLeast"/>
        <w:contextualSpacing/>
        <w:rPr>
          <w:rFonts w:ascii="Arial" w:eastAsia="Arial Unicode MS" w:hAnsi="Arial" w:cs="Arial"/>
          <w:color w:val="000000" w:themeColor="text1"/>
          <w:sz w:val="20"/>
        </w:rPr>
      </w:pPr>
      <w:r w:rsidRPr="006615BD">
        <w:rPr>
          <w:rFonts w:ascii="Arial" w:eastAsia="Arial Unicode MS" w:hAnsi="Arial" w:cs="Arial"/>
          <w:color w:val="000000" w:themeColor="text1"/>
          <w:sz w:val="20"/>
        </w:rPr>
        <w:t xml:space="preserve">Zoper odločitev ministrstva o vlogi za dodelitev sofinanciranja je dopusten upravni spor. Tožba se vloži pri Upravnem sodišču Republike Slovenije, Fajfarjeva 33, 1000 Ljubljana, v roku 30 dni od dneva vročitve sklepa, in sicer </w:t>
      </w:r>
      <w:r w:rsidR="001C2B2C" w:rsidRPr="006615BD">
        <w:rPr>
          <w:rFonts w:ascii="Arial" w:eastAsia="Arial Unicode MS" w:hAnsi="Arial" w:cs="Arial"/>
          <w:color w:val="000000" w:themeColor="text1"/>
          <w:sz w:val="20"/>
        </w:rPr>
        <w:t xml:space="preserve">pisno </w:t>
      </w:r>
      <w:r w:rsidRPr="006615BD">
        <w:rPr>
          <w:rFonts w:ascii="Arial" w:eastAsia="Arial Unicode MS" w:hAnsi="Arial" w:cs="Arial"/>
          <w:color w:val="000000" w:themeColor="text1"/>
          <w:sz w:val="20"/>
        </w:rPr>
        <w:t xml:space="preserve">neposredno na sodišču ali po pošti. Šteje se, da je bila tožba vložena pri sodišču tisti dan, ko je bila priporočeno oddana na pošto. Tožba se vloži v toliko izvodih, kolikor je strank v postopku. Tožbi je potrebno priložiti sklep, ki se izpodbija, v izvirniku, prepisu ali kopiji. </w:t>
      </w:r>
    </w:p>
    <w:p w14:paraId="44C72F74" w14:textId="77777777" w:rsidR="00364066" w:rsidRPr="006615BD" w:rsidRDefault="00364066" w:rsidP="00686CFC">
      <w:pPr>
        <w:spacing w:line="260" w:lineRule="atLeast"/>
        <w:contextualSpacing/>
        <w:rPr>
          <w:rFonts w:ascii="Arial" w:eastAsia="Arial Unicode MS" w:hAnsi="Arial" w:cs="Arial"/>
          <w:color w:val="000000" w:themeColor="text1"/>
          <w:sz w:val="20"/>
        </w:rPr>
      </w:pPr>
    </w:p>
    <w:p w14:paraId="28745FC4" w14:textId="72F25D29" w:rsidR="00364066" w:rsidRPr="006615BD" w:rsidRDefault="00364066" w:rsidP="00686CFC">
      <w:pPr>
        <w:spacing w:line="260" w:lineRule="atLeast"/>
        <w:contextualSpacing/>
        <w:rPr>
          <w:rFonts w:ascii="Arial" w:eastAsia="Arial Unicode MS" w:hAnsi="Arial" w:cs="Arial"/>
          <w:color w:val="000000" w:themeColor="text1"/>
          <w:sz w:val="20"/>
        </w:rPr>
      </w:pPr>
      <w:r w:rsidRPr="006615BD">
        <w:rPr>
          <w:rFonts w:ascii="Arial" w:eastAsia="Arial Unicode MS" w:hAnsi="Arial" w:cs="Arial"/>
          <w:color w:val="000000" w:themeColor="text1"/>
          <w:sz w:val="20"/>
        </w:rPr>
        <w:t>Tožba ne ovira izvršitve sklepa o (ne)izboru, zoper katerega je vložena, oziroma ne zadrži podpisa pogodbe o sofinanciranju z izbranimi upravičenci.</w:t>
      </w:r>
    </w:p>
    <w:p w14:paraId="138AA7E4" w14:textId="77777777" w:rsidR="00364066" w:rsidRPr="006615BD" w:rsidRDefault="00364066" w:rsidP="00686CFC">
      <w:pPr>
        <w:spacing w:line="260" w:lineRule="atLeast"/>
        <w:contextualSpacing/>
        <w:rPr>
          <w:rFonts w:ascii="Arial" w:hAnsi="Arial" w:cs="Arial"/>
          <w:color w:val="000000" w:themeColor="text1"/>
          <w:sz w:val="20"/>
        </w:rPr>
      </w:pPr>
    </w:p>
    <w:p w14:paraId="49578675" w14:textId="729ACDBA"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74" w:name="_Toc116556545"/>
      <w:r w:rsidRPr="00686CFC">
        <w:rPr>
          <w:b/>
          <w:bCs/>
          <w:iCs/>
          <w:color w:val="000000" w:themeColor="text1"/>
          <w:szCs w:val="20"/>
        </w:rPr>
        <w:t>Pogoji za spremembo javnega razpisa</w:t>
      </w:r>
      <w:bookmarkEnd w:id="74"/>
    </w:p>
    <w:p w14:paraId="3DCE0BEC" w14:textId="77777777" w:rsidR="00364066" w:rsidRPr="006615BD" w:rsidRDefault="00364066" w:rsidP="00686CFC">
      <w:pPr>
        <w:spacing w:line="260" w:lineRule="atLeast"/>
        <w:contextualSpacing/>
        <w:rPr>
          <w:rFonts w:ascii="Arial" w:hAnsi="Arial" w:cs="Arial"/>
          <w:color w:val="000000" w:themeColor="text1"/>
          <w:sz w:val="20"/>
        </w:rPr>
      </w:pPr>
    </w:p>
    <w:p w14:paraId="24AC3946" w14:textId="77777777"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Pred potekom roka za oddajo vlog lahko ministrstvo spremeni razpisno dokumentacijo z izdajo sprememb oziroma dopolnitev. Vsaka taka sprememba oziroma dopolnitev bo sestavni del razpisne dokumentacije in bo objavljena tudi na spletnem naslovu: </w:t>
      </w:r>
    </w:p>
    <w:p w14:paraId="7E1DF26A" w14:textId="77777777" w:rsidR="00364066" w:rsidRPr="0089461A" w:rsidRDefault="006809A6" w:rsidP="00686CFC">
      <w:pPr>
        <w:spacing w:line="260" w:lineRule="atLeast"/>
        <w:contextualSpacing/>
        <w:rPr>
          <w:rFonts w:ascii="Arial" w:hAnsi="Arial" w:cs="Arial"/>
          <w:color w:val="000000" w:themeColor="text1"/>
          <w:sz w:val="20"/>
        </w:rPr>
      </w:pPr>
      <w:hyperlink r:id="rId13" w:history="1">
        <w:r w:rsidR="00364066" w:rsidRPr="006615BD">
          <w:rPr>
            <w:rFonts w:ascii="Arial" w:hAnsi="Arial" w:cs="Arial"/>
            <w:color w:val="000000" w:themeColor="text1"/>
            <w:sz w:val="20"/>
            <w:u w:val="single"/>
          </w:rPr>
          <w:t>https://www.gov.si/drzavni-organi/ministrstva/ministrstvo-za-delo-druzino-socialne-zadeve-in-enake-moznosti/javne-objave/</w:t>
        </w:r>
      </w:hyperlink>
      <w:r w:rsidR="00364066" w:rsidRPr="006615BD">
        <w:rPr>
          <w:rFonts w:ascii="Arial" w:hAnsi="Arial" w:cs="Arial"/>
          <w:color w:val="000000" w:themeColor="text1"/>
          <w:sz w:val="20"/>
        </w:rPr>
        <w:t>.</w:t>
      </w:r>
    </w:p>
    <w:p w14:paraId="5DE9D15B" w14:textId="77777777" w:rsidR="00364066" w:rsidRPr="006615BD" w:rsidRDefault="00364066" w:rsidP="00686CFC">
      <w:pPr>
        <w:spacing w:line="260" w:lineRule="atLeast"/>
        <w:contextualSpacing/>
        <w:rPr>
          <w:rFonts w:ascii="Arial" w:hAnsi="Arial" w:cs="Arial"/>
          <w:bCs/>
          <w:color w:val="000000" w:themeColor="text1"/>
          <w:sz w:val="20"/>
          <w:highlight w:val="yellow"/>
        </w:rPr>
      </w:pPr>
    </w:p>
    <w:p w14:paraId="6E116BD8" w14:textId="77777777" w:rsidR="00364066" w:rsidRPr="006615BD" w:rsidRDefault="00364066" w:rsidP="00686CFC">
      <w:pPr>
        <w:spacing w:line="260" w:lineRule="atLeast"/>
        <w:contextualSpacing/>
        <w:rPr>
          <w:rFonts w:ascii="Arial" w:hAnsi="Arial" w:cs="Arial"/>
          <w:bCs/>
          <w:color w:val="000000" w:themeColor="text1"/>
          <w:sz w:val="20"/>
        </w:rPr>
      </w:pPr>
    </w:p>
    <w:p w14:paraId="2D632ADE" w14:textId="77777777" w:rsidR="00364066" w:rsidRPr="00686CFC" w:rsidRDefault="00364066" w:rsidP="00686CFC">
      <w:pPr>
        <w:pStyle w:val="Odstavekseznama"/>
        <w:keepNext/>
        <w:numPr>
          <w:ilvl w:val="0"/>
          <w:numId w:val="28"/>
        </w:numPr>
        <w:spacing w:line="260" w:lineRule="atLeast"/>
        <w:outlineLvl w:val="0"/>
        <w:rPr>
          <w:b/>
          <w:kern w:val="2"/>
          <w:szCs w:val="20"/>
        </w:rPr>
      </w:pPr>
      <w:bookmarkStart w:id="75" w:name="_Toc116556546"/>
      <w:r w:rsidRPr="00686CFC">
        <w:rPr>
          <w:b/>
          <w:kern w:val="2"/>
          <w:szCs w:val="20"/>
        </w:rPr>
        <w:t>RAZPISNA DOKUMENTACIJA IN NAVODILA ZA IZPOLNJEVANJE</w:t>
      </w:r>
      <w:bookmarkEnd w:id="75"/>
    </w:p>
    <w:p w14:paraId="5070419E" w14:textId="77777777" w:rsidR="00364066" w:rsidRPr="006615BD" w:rsidRDefault="00364066" w:rsidP="00686CFC">
      <w:pPr>
        <w:spacing w:line="260" w:lineRule="atLeast"/>
        <w:contextualSpacing/>
        <w:rPr>
          <w:rFonts w:ascii="Arial" w:hAnsi="Arial" w:cs="Arial"/>
          <w:b/>
          <w:color w:val="000000" w:themeColor="text1"/>
          <w:sz w:val="20"/>
        </w:rPr>
      </w:pPr>
    </w:p>
    <w:p w14:paraId="7D92225C" w14:textId="77777777" w:rsidR="00364066" w:rsidRPr="0089461A"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Razpisno dokumentacijo lahko zainteresirani prijavitelji v razpisnem roku pridobijo na spletni strani Ministrstva za delo, družino, socialne zadeve in enake možnosti </w:t>
      </w:r>
      <w:hyperlink r:id="rId14" w:history="1">
        <w:r w:rsidRPr="006615BD">
          <w:rPr>
            <w:rFonts w:ascii="Arial" w:hAnsi="Arial" w:cs="Arial"/>
            <w:color w:val="000000" w:themeColor="text1"/>
            <w:sz w:val="20"/>
            <w:u w:val="single"/>
          </w:rPr>
          <w:t>https://www.gov.si/drzavni-organi/ministrstva/ministrstvo-za-delo-druzino-socialne-zadeve-in-enake-moznosti/javne-objave/</w:t>
        </w:r>
      </w:hyperlink>
      <w:r w:rsidRPr="006615BD">
        <w:rPr>
          <w:rFonts w:ascii="Arial" w:hAnsi="Arial" w:cs="Arial"/>
          <w:color w:val="000000" w:themeColor="text1"/>
          <w:sz w:val="20"/>
        </w:rPr>
        <w:t>.</w:t>
      </w:r>
    </w:p>
    <w:p w14:paraId="6A3D2D10" w14:textId="77777777" w:rsidR="00364066" w:rsidRPr="006615BD" w:rsidRDefault="00364066" w:rsidP="00686CFC">
      <w:pPr>
        <w:spacing w:line="260" w:lineRule="atLeast"/>
        <w:contextualSpacing/>
        <w:rPr>
          <w:rFonts w:ascii="Arial" w:hAnsi="Arial" w:cs="Arial"/>
          <w:color w:val="000000" w:themeColor="text1"/>
          <w:sz w:val="20"/>
        </w:rPr>
      </w:pPr>
    </w:p>
    <w:p w14:paraId="3F61697C" w14:textId="66F543C0" w:rsidR="002F3CCC" w:rsidRPr="006615BD" w:rsidRDefault="002F3CCC"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Dodatne informacije o javnem razpisu lahko zainteresirani prijavitelji dobijo </w:t>
      </w:r>
      <w:r w:rsidRPr="006615BD">
        <w:rPr>
          <w:rFonts w:ascii="Arial" w:hAnsi="Arial" w:cs="Arial"/>
          <w:color w:val="000000" w:themeColor="text1"/>
          <w:sz w:val="20"/>
          <w:u w:val="single"/>
        </w:rPr>
        <w:t>izključno po elektronski pošti</w:t>
      </w:r>
      <w:r w:rsidRPr="006615BD">
        <w:rPr>
          <w:rFonts w:ascii="Arial" w:hAnsi="Arial" w:cs="Arial"/>
          <w:color w:val="000000" w:themeColor="text1"/>
          <w:sz w:val="20"/>
        </w:rPr>
        <w:t xml:space="preserve"> na naslov: </w:t>
      </w:r>
      <w:hyperlink r:id="rId15">
        <w:r w:rsidRPr="006615BD">
          <w:rPr>
            <w:rStyle w:val="Hiperpovezava"/>
            <w:rFonts w:ascii="Arial" w:hAnsi="Arial" w:cs="Arial"/>
            <w:sz w:val="20"/>
          </w:rPr>
          <w:t>gp.mddsz@gov.si</w:t>
        </w:r>
      </w:hyperlink>
      <w:r w:rsidRPr="006615BD">
        <w:rPr>
          <w:rFonts w:ascii="Arial" w:hAnsi="Arial" w:cs="Arial"/>
          <w:color w:val="000000" w:themeColor="text1"/>
          <w:sz w:val="20"/>
        </w:rPr>
        <w:t xml:space="preserve"> s pripisom: </w:t>
      </w:r>
      <w:r w:rsidRPr="0089461A">
        <w:rPr>
          <w:rFonts w:ascii="Arial" w:hAnsi="Arial" w:cs="Arial"/>
          <w:b/>
          <w:bCs/>
          <w:i/>
          <w:iCs/>
          <w:color w:val="000000" w:themeColor="text1"/>
          <w:sz w:val="20"/>
        </w:rPr>
        <w:t xml:space="preserve">»Javni razpis za sofinanciranje gradnje objektov za zagotovitev varnega okolja bivanja za osebe, ki </w:t>
      </w:r>
      <w:r w:rsidRPr="006615BD">
        <w:rPr>
          <w:rFonts w:ascii="Arial" w:hAnsi="Arial" w:cs="Arial"/>
          <w:b/>
          <w:bCs/>
          <w:i/>
          <w:iCs/>
          <w:color w:val="000000" w:themeColor="text1"/>
          <w:sz w:val="20"/>
        </w:rPr>
        <w:t>so odvisne od pomoči drugih«</w:t>
      </w:r>
      <w:r w:rsidRPr="006615BD">
        <w:rPr>
          <w:rFonts w:ascii="Arial" w:hAnsi="Arial" w:cs="Arial"/>
          <w:color w:val="000000" w:themeColor="text1"/>
          <w:sz w:val="20"/>
        </w:rPr>
        <w:t xml:space="preserve">. Odgovori na pogosto zastavljena vprašanja v zvezi z javnim razpisom bodo objavljeni na spletnem naslovu: https://www.gov.si/drzavni-organi/ministrstva/ministrstvo-za-delo-druzino-socialne-zadeve-in-enake-moznosti/javne-objave/. </w:t>
      </w:r>
      <w:r w:rsidR="008F4682" w:rsidRPr="008F4682">
        <w:rPr>
          <w:rFonts w:ascii="Arial" w:hAnsi="Arial" w:cs="Arial"/>
          <w:color w:val="000000" w:themeColor="text1"/>
          <w:sz w:val="20"/>
        </w:rPr>
        <w:t xml:space="preserve">Vprašanja je možno posredovati do </w:t>
      </w:r>
      <w:r w:rsidR="008F4682" w:rsidRPr="008F4682">
        <w:rPr>
          <w:rFonts w:ascii="Arial" w:hAnsi="Arial" w:cs="Arial"/>
          <w:b/>
          <w:bCs/>
          <w:color w:val="000000" w:themeColor="text1"/>
          <w:sz w:val="20"/>
        </w:rPr>
        <w:t>17. 3. 2023</w:t>
      </w:r>
      <w:r w:rsidR="008F4682" w:rsidRPr="008F4682">
        <w:rPr>
          <w:rFonts w:ascii="Arial" w:hAnsi="Arial" w:cs="Arial"/>
          <w:color w:val="000000" w:themeColor="text1"/>
          <w:sz w:val="20"/>
        </w:rPr>
        <w:t xml:space="preserve">. Zadnji odgovori bodo objavljeni najkasneje do </w:t>
      </w:r>
      <w:r w:rsidR="008F4682" w:rsidRPr="008F4682">
        <w:rPr>
          <w:rFonts w:ascii="Arial" w:hAnsi="Arial" w:cs="Arial"/>
          <w:b/>
          <w:bCs/>
          <w:color w:val="000000" w:themeColor="text1"/>
          <w:sz w:val="20"/>
        </w:rPr>
        <w:t>24. 3. 2023</w:t>
      </w:r>
      <w:r w:rsidR="008F4682" w:rsidRPr="008F4682">
        <w:rPr>
          <w:rFonts w:ascii="Arial" w:hAnsi="Arial" w:cs="Arial"/>
          <w:color w:val="000000" w:themeColor="text1"/>
          <w:sz w:val="20"/>
        </w:rPr>
        <w:t>.</w:t>
      </w:r>
    </w:p>
    <w:p w14:paraId="5E2DA397" w14:textId="77777777" w:rsidR="00364066" w:rsidRPr="006615BD" w:rsidRDefault="00364066" w:rsidP="00686CFC">
      <w:pPr>
        <w:spacing w:line="260" w:lineRule="atLeast"/>
        <w:contextualSpacing/>
        <w:rPr>
          <w:rFonts w:ascii="Arial" w:hAnsi="Arial" w:cs="Arial"/>
          <w:color w:val="000000" w:themeColor="text1"/>
          <w:sz w:val="20"/>
        </w:rPr>
      </w:pPr>
    </w:p>
    <w:p w14:paraId="17E9D12B" w14:textId="77777777" w:rsidR="00364066" w:rsidRPr="006615BD" w:rsidRDefault="00364066" w:rsidP="00686CFC">
      <w:pPr>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Ministrstvo bo organiziralo najmanj eno informativno delavnico za potencialne prijavitelje, kjer bo podrobneje predstavljen javni razpis. O datumu in lokacijah delavnic bodo potencialni prijavitelji obveščeni na spletni strani ministrstva: </w:t>
      </w:r>
      <w:hyperlink r:id="rId16" w:history="1">
        <w:r w:rsidRPr="006615BD">
          <w:rPr>
            <w:rFonts w:ascii="Arial" w:hAnsi="Arial" w:cs="Arial"/>
            <w:color w:val="000000" w:themeColor="text1"/>
            <w:sz w:val="20"/>
            <w:u w:val="single"/>
          </w:rPr>
          <w:t>https://www.gov.si/drzavni-organi/ministrstva/ministrstvo-za-delo-druzino-socialne-zadeve-in-enake-moznosti/javne-objave/</w:t>
        </w:r>
      </w:hyperlink>
      <w:r w:rsidRPr="006615BD">
        <w:rPr>
          <w:rFonts w:ascii="Arial" w:hAnsi="Arial" w:cs="Arial"/>
          <w:color w:val="000000" w:themeColor="text1"/>
          <w:sz w:val="20"/>
        </w:rPr>
        <w:t>.</w:t>
      </w:r>
    </w:p>
    <w:p w14:paraId="000A1506" w14:textId="77777777" w:rsidR="00364066" w:rsidRPr="006615BD" w:rsidRDefault="00364066" w:rsidP="00686CFC">
      <w:pPr>
        <w:tabs>
          <w:tab w:val="left" w:pos="930"/>
        </w:tabs>
        <w:spacing w:line="260" w:lineRule="atLeast"/>
        <w:contextualSpacing/>
        <w:rPr>
          <w:rFonts w:ascii="Arial" w:hAnsi="Arial" w:cs="Arial"/>
          <w:color w:val="000000" w:themeColor="text1"/>
          <w:sz w:val="20"/>
        </w:rPr>
      </w:pPr>
    </w:p>
    <w:p w14:paraId="1DD535B6" w14:textId="25E27D66"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76" w:name="_Toc455124820"/>
      <w:bookmarkStart w:id="77" w:name="_Toc458671565"/>
      <w:bookmarkStart w:id="78" w:name="_Toc116556547"/>
      <w:r w:rsidRPr="00686CFC">
        <w:rPr>
          <w:b/>
          <w:bCs/>
          <w:iCs/>
          <w:color w:val="000000" w:themeColor="text1"/>
          <w:szCs w:val="20"/>
        </w:rPr>
        <w:t>Navodila za izpolnjevanje</w:t>
      </w:r>
      <w:bookmarkEnd w:id="76"/>
      <w:bookmarkEnd w:id="77"/>
      <w:bookmarkEnd w:id="78"/>
    </w:p>
    <w:p w14:paraId="177A593E" w14:textId="77777777" w:rsidR="00364066" w:rsidRPr="006615BD" w:rsidRDefault="00364066" w:rsidP="00686CFC">
      <w:pPr>
        <w:spacing w:line="260" w:lineRule="atLeast"/>
        <w:contextualSpacing/>
        <w:rPr>
          <w:rFonts w:ascii="Arial" w:hAnsi="Arial" w:cs="Arial"/>
          <w:color w:val="000000" w:themeColor="text1"/>
          <w:sz w:val="20"/>
        </w:rPr>
      </w:pPr>
    </w:p>
    <w:p w14:paraId="4BBE63A2" w14:textId="66D61AB5" w:rsidR="00364066" w:rsidRPr="006615BD" w:rsidRDefault="00364066" w:rsidP="00686CFC">
      <w:pPr>
        <w:tabs>
          <w:tab w:val="left" w:pos="93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Prijavne obrazce in priloge je potrebno v skladu z navodili na posameznem dokumentu izpolniti, podpisati in ožigosati ter, kjer je zahtevano</w:t>
      </w:r>
      <w:r w:rsidR="00731583" w:rsidRPr="006615BD">
        <w:rPr>
          <w:rFonts w:ascii="Arial" w:hAnsi="Arial" w:cs="Arial"/>
          <w:color w:val="000000" w:themeColor="text1"/>
          <w:sz w:val="20"/>
        </w:rPr>
        <w:t>,</w:t>
      </w:r>
      <w:r w:rsidRPr="006615BD">
        <w:rPr>
          <w:rFonts w:ascii="Arial" w:hAnsi="Arial" w:cs="Arial"/>
          <w:color w:val="000000" w:themeColor="text1"/>
          <w:sz w:val="20"/>
        </w:rPr>
        <w:t xml:space="preserve"> tudi parafirati. Obrazci in priloge so sestavni del vloge prijavitelja in jih je potrebno priložiti k prijavi, po vrstnem redu v skladu s spodnjim seznamom prijavnih obrazcev in prilog. </w:t>
      </w:r>
    </w:p>
    <w:p w14:paraId="62011BF6" w14:textId="77777777" w:rsidR="00364066" w:rsidRPr="006615BD" w:rsidRDefault="00364066" w:rsidP="00686CFC">
      <w:pPr>
        <w:tabs>
          <w:tab w:val="left" w:pos="930"/>
        </w:tabs>
        <w:spacing w:line="260" w:lineRule="atLeast"/>
        <w:contextualSpacing/>
        <w:rPr>
          <w:rFonts w:ascii="Arial" w:hAnsi="Arial" w:cs="Arial"/>
          <w:color w:val="000000" w:themeColor="text1"/>
          <w:sz w:val="20"/>
        </w:rPr>
      </w:pPr>
    </w:p>
    <w:p w14:paraId="5F9A8B99" w14:textId="77777777" w:rsidR="00364066" w:rsidRPr="006615BD" w:rsidRDefault="00364066" w:rsidP="00686CFC">
      <w:pPr>
        <w:tabs>
          <w:tab w:val="left" w:pos="93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 xml:space="preserve">Priloge, ki niso priložene razpisni dokumentaciji, pridobi oziroma pripravi prijavitelj sam in so prav tako obvezni sestavni del vloge na javni razpis. </w:t>
      </w:r>
    </w:p>
    <w:p w14:paraId="46EA679D" w14:textId="77777777" w:rsidR="00364066" w:rsidRPr="006615BD" w:rsidRDefault="00364066" w:rsidP="00686CFC">
      <w:pPr>
        <w:tabs>
          <w:tab w:val="left" w:pos="930"/>
        </w:tabs>
        <w:spacing w:line="260" w:lineRule="atLeast"/>
        <w:contextualSpacing/>
        <w:rPr>
          <w:rFonts w:ascii="Arial" w:hAnsi="Arial" w:cs="Arial"/>
          <w:color w:val="000000" w:themeColor="text1"/>
          <w:sz w:val="20"/>
        </w:rPr>
      </w:pPr>
    </w:p>
    <w:p w14:paraId="2995D59E" w14:textId="50F46645" w:rsidR="00364066" w:rsidRPr="006615BD" w:rsidRDefault="00364066" w:rsidP="00686CFC">
      <w:pPr>
        <w:tabs>
          <w:tab w:val="left" w:pos="930"/>
        </w:tabs>
        <w:spacing w:line="260" w:lineRule="atLeast"/>
        <w:contextualSpacing/>
        <w:rPr>
          <w:rFonts w:ascii="Arial" w:hAnsi="Arial" w:cs="Arial"/>
          <w:color w:val="000000" w:themeColor="text1"/>
          <w:sz w:val="20"/>
        </w:rPr>
      </w:pPr>
      <w:r w:rsidRPr="006615BD">
        <w:rPr>
          <w:rFonts w:ascii="Arial" w:hAnsi="Arial" w:cs="Arial"/>
          <w:color w:val="000000" w:themeColor="text1"/>
          <w:sz w:val="20"/>
        </w:rPr>
        <w:t>Vsa zahtevana razpisna dokumentacija mora biti speta ali vložena v mapo z vidno označenimi prilogami, ki si sledijo po vrstnem redu v skladu s spodnjim seznamom.</w:t>
      </w:r>
    </w:p>
    <w:p w14:paraId="4B043816" w14:textId="77777777" w:rsidR="002F3CCC" w:rsidRPr="006615BD" w:rsidRDefault="002F3CCC" w:rsidP="00686CFC">
      <w:pPr>
        <w:tabs>
          <w:tab w:val="left" w:pos="930"/>
        </w:tabs>
        <w:spacing w:line="260" w:lineRule="atLeast"/>
        <w:contextualSpacing/>
        <w:rPr>
          <w:rFonts w:ascii="Arial" w:hAnsi="Arial" w:cs="Arial"/>
          <w:color w:val="000000" w:themeColor="text1"/>
          <w:sz w:val="20"/>
        </w:rPr>
      </w:pPr>
    </w:p>
    <w:p w14:paraId="0FD7C58A" w14:textId="0BE94DB6" w:rsidR="00364066" w:rsidRPr="00686CFC" w:rsidRDefault="00364066" w:rsidP="00686CFC">
      <w:pPr>
        <w:pStyle w:val="Odstavekseznama"/>
        <w:keepNext/>
        <w:numPr>
          <w:ilvl w:val="1"/>
          <w:numId w:val="28"/>
        </w:numPr>
        <w:spacing w:line="260" w:lineRule="atLeast"/>
        <w:outlineLvl w:val="1"/>
        <w:rPr>
          <w:b/>
          <w:bCs/>
          <w:iCs/>
          <w:color w:val="000000" w:themeColor="text1"/>
          <w:szCs w:val="20"/>
        </w:rPr>
      </w:pPr>
      <w:bookmarkStart w:id="79" w:name="_Toc116556548"/>
      <w:r w:rsidRPr="00686CFC">
        <w:rPr>
          <w:b/>
          <w:bCs/>
          <w:iCs/>
          <w:color w:val="000000" w:themeColor="text1"/>
          <w:szCs w:val="20"/>
        </w:rPr>
        <w:t>Seznam prijavnih obrazcev in prilog</w:t>
      </w:r>
      <w:bookmarkEnd w:id="79"/>
    </w:p>
    <w:p w14:paraId="6A1777FD" w14:textId="77777777" w:rsidR="0011272F" w:rsidRPr="006615BD" w:rsidRDefault="0011272F" w:rsidP="00686CFC">
      <w:pPr>
        <w:spacing w:line="260" w:lineRule="atLeast"/>
        <w:rPr>
          <w:rFonts w:ascii="Arial" w:hAnsi="Arial" w:cs="Arial"/>
          <w:color w:val="000000" w:themeColor="text1"/>
          <w:sz w:val="20"/>
          <w:lang w:eastAsia="en-US"/>
        </w:rPr>
      </w:pPr>
    </w:p>
    <w:p w14:paraId="4DE8AD85" w14:textId="7E1B2AB1" w:rsidR="00364066" w:rsidRPr="00686CFC" w:rsidRDefault="0011272F" w:rsidP="008F4682">
      <w:pPr>
        <w:keepNext/>
        <w:spacing w:line="276" w:lineRule="auto"/>
        <w:contextualSpacing/>
        <w:outlineLvl w:val="0"/>
        <w:rPr>
          <w:rFonts w:ascii="Arial" w:eastAsiaTheme="majorEastAsia" w:hAnsi="Arial" w:cs="Arial"/>
          <w:b/>
          <w:kern w:val="2"/>
          <w:sz w:val="20"/>
        </w:rPr>
      </w:pPr>
      <w:bookmarkStart w:id="80" w:name="_Toc116556549"/>
      <w:r w:rsidRPr="00686CFC">
        <w:rPr>
          <w:rFonts w:ascii="Arial" w:eastAsiaTheme="majorEastAsia" w:hAnsi="Arial" w:cs="Arial"/>
          <w:b/>
          <w:kern w:val="2"/>
          <w:sz w:val="20"/>
        </w:rPr>
        <w:t>20.2.1 Prijavni obrazci</w:t>
      </w:r>
      <w:bookmarkEnd w:id="80"/>
    </w:p>
    <w:p w14:paraId="604FD567" w14:textId="77777777" w:rsidR="00364066" w:rsidRPr="006615BD" w:rsidRDefault="00364066" w:rsidP="008F4682">
      <w:pPr>
        <w:spacing w:line="276" w:lineRule="auto"/>
        <w:contextualSpacing/>
        <w:rPr>
          <w:rFonts w:ascii="Arial" w:hAnsi="Arial" w:cs="Arial"/>
          <w:color w:val="000000" w:themeColor="text1"/>
          <w:sz w:val="20"/>
        </w:rPr>
      </w:pPr>
      <w:r w:rsidRPr="006615BD">
        <w:rPr>
          <w:rFonts w:ascii="Arial" w:hAnsi="Arial" w:cs="Arial"/>
          <w:color w:val="000000" w:themeColor="text1"/>
          <w:sz w:val="20"/>
        </w:rPr>
        <w:t>Razpisni dokumentaciji so priloženi obrazci, ki morajo biti izpolnjeni v skladu z navodili na posameznem obrazcu in so sestavni del vloge:</w:t>
      </w:r>
    </w:p>
    <w:p w14:paraId="71BAAE27" w14:textId="77777777" w:rsidR="00364066" w:rsidRPr="006615BD" w:rsidRDefault="00364066" w:rsidP="008F4682">
      <w:pPr>
        <w:spacing w:line="276" w:lineRule="auto"/>
        <w:contextualSpacing/>
        <w:rPr>
          <w:rFonts w:ascii="Arial" w:hAnsi="Arial" w:cs="Arial"/>
          <w:color w:val="000000" w:themeColor="text1"/>
          <w:sz w:val="20"/>
        </w:rPr>
      </w:pPr>
      <w:r w:rsidRPr="006615BD">
        <w:rPr>
          <w:rFonts w:ascii="Arial" w:hAnsi="Arial" w:cs="Arial"/>
          <w:color w:val="000000" w:themeColor="text1"/>
          <w:sz w:val="20"/>
        </w:rPr>
        <w:t>Obrazec št. 1: Izjava prijavitelja o izpolnjevanju in sprejemanju razpisnih pogojev,</w:t>
      </w:r>
    </w:p>
    <w:p w14:paraId="21B807EE" w14:textId="77777777" w:rsidR="00364066" w:rsidRPr="006615BD" w:rsidRDefault="00364066" w:rsidP="008F4682">
      <w:pPr>
        <w:spacing w:line="276" w:lineRule="auto"/>
        <w:contextualSpacing/>
        <w:rPr>
          <w:rFonts w:ascii="Arial" w:hAnsi="Arial" w:cs="Arial"/>
          <w:color w:val="000000" w:themeColor="text1"/>
          <w:sz w:val="20"/>
        </w:rPr>
      </w:pPr>
      <w:r w:rsidRPr="006615BD">
        <w:rPr>
          <w:rFonts w:ascii="Arial" w:hAnsi="Arial" w:cs="Arial"/>
          <w:color w:val="000000" w:themeColor="text1"/>
          <w:sz w:val="20"/>
        </w:rPr>
        <w:t>Obrazec št. 2: Kontrolni list.</w:t>
      </w:r>
    </w:p>
    <w:p w14:paraId="2C14EF62" w14:textId="77777777" w:rsidR="00364066" w:rsidRPr="00686CFC" w:rsidRDefault="00364066" w:rsidP="008F4682">
      <w:pPr>
        <w:spacing w:line="276" w:lineRule="auto"/>
        <w:contextualSpacing/>
        <w:rPr>
          <w:rFonts w:ascii="Arial" w:hAnsi="Arial" w:cs="Arial"/>
          <w:color w:val="000000" w:themeColor="text1"/>
          <w:sz w:val="20"/>
        </w:rPr>
      </w:pPr>
    </w:p>
    <w:p w14:paraId="3A3045BD" w14:textId="7341C162" w:rsidR="00364066" w:rsidRPr="0089461A" w:rsidRDefault="00DE2842" w:rsidP="008F4682">
      <w:pPr>
        <w:keepNext/>
        <w:spacing w:line="276" w:lineRule="auto"/>
        <w:contextualSpacing/>
        <w:outlineLvl w:val="0"/>
        <w:rPr>
          <w:rFonts w:ascii="Arial" w:eastAsiaTheme="majorEastAsia" w:hAnsi="Arial" w:cs="Arial"/>
          <w:b/>
          <w:kern w:val="2"/>
          <w:sz w:val="20"/>
        </w:rPr>
      </w:pPr>
      <w:bookmarkStart w:id="81" w:name="_Toc116556550"/>
      <w:bookmarkStart w:id="82" w:name="_Hlk116556451"/>
      <w:r w:rsidRPr="006615BD">
        <w:rPr>
          <w:rFonts w:ascii="Arial" w:eastAsiaTheme="majorEastAsia" w:hAnsi="Arial" w:cs="Arial"/>
          <w:b/>
          <w:kern w:val="2"/>
          <w:sz w:val="20"/>
        </w:rPr>
        <w:t xml:space="preserve">20.2.2 </w:t>
      </w:r>
      <w:r w:rsidR="00364066" w:rsidRPr="006615BD">
        <w:rPr>
          <w:rFonts w:ascii="Arial" w:eastAsiaTheme="majorEastAsia" w:hAnsi="Arial" w:cs="Arial"/>
          <w:b/>
          <w:kern w:val="2"/>
          <w:sz w:val="20"/>
        </w:rPr>
        <w:t>Priloge, ki so del razpisne dokumentacije</w:t>
      </w:r>
      <w:bookmarkEnd w:id="81"/>
    </w:p>
    <w:bookmarkEnd w:id="82"/>
    <w:p w14:paraId="620439B9" w14:textId="77777777" w:rsidR="00364066" w:rsidRPr="006615BD" w:rsidRDefault="00364066" w:rsidP="008F4682">
      <w:pPr>
        <w:tabs>
          <w:tab w:val="left" w:pos="930"/>
        </w:tabs>
        <w:spacing w:line="276" w:lineRule="auto"/>
        <w:contextualSpacing/>
        <w:rPr>
          <w:rFonts w:ascii="Arial" w:hAnsi="Arial" w:cs="Arial"/>
          <w:color w:val="000000" w:themeColor="text1"/>
          <w:sz w:val="20"/>
        </w:rPr>
      </w:pPr>
      <w:r w:rsidRPr="006615BD">
        <w:rPr>
          <w:rFonts w:ascii="Arial" w:hAnsi="Arial" w:cs="Arial"/>
          <w:color w:val="000000" w:themeColor="text1"/>
          <w:sz w:val="20"/>
        </w:rPr>
        <w:t>Razpisni dokumentaciji so priložene priloge, ki morajo biti izpolnjene v skladu z navodili na posamezni prilogi in so sestavni del vloge:</w:t>
      </w:r>
    </w:p>
    <w:p w14:paraId="5727645E" w14:textId="77777777" w:rsidR="00364066" w:rsidRPr="006615BD" w:rsidRDefault="00364066" w:rsidP="008F4682">
      <w:pPr>
        <w:numPr>
          <w:ilvl w:val="0"/>
          <w:numId w:val="6"/>
        </w:numPr>
        <w:spacing w:line="276" w:lineRule="auto"/>
        <w:contextualSpacing/>
        <w:rPr>
          <w:rFonts w:ascii="Arial" w:hAnsi="Arial" w:cs="Arial"/>
          <w:color w:val="000000" w:themeColor="text1"/>
          <w:sz w:val="20"/>
          <w:lang w:eastAsia="en-US"/>
        </w:rPr>
      </w:pPr>
      <w:r w:rsidRPr="006615BD">
        <w:rPr>
          <w:rFonts w:ascii="Arial" w:hAnsi="Arial" w:cs="Arial"/>
          <w:color w:val="000000" w:themeColor="text1"/>
          <w:sz w:val="20"/>
          <w:lang w:eastAsia="en-US"/>
        </w:rPr>
        <w:t>Priloga št. 1: Vzorec pogodbe o sofinanciranju (ni potrebno priložiti k vlogi),</w:t>
      </w:r>
    </w:p>
    <w:p w14:paraId="1D425526" w14:textId="77777777" w:rsidR="00364066" w:rsidRPr="006615BD" w:rsidRDefault="00364066" w:rsidP="008F4682">
      <w:pPr>
        <w:numPr>
          <w:ilvl w:val="0"/>
          <w:numId w:val="6"/>
        </w:numPr>
        <w:spacing w:line="276" w:lineRule="auto"/>
        <w:contextualSpacing/>
        <w:rPr>
          <w:rFonts w:ascii="Arial" w:hAnsi="Arial" w:cs="Arial"/>
          <w:color w:val="000000" w:themeColor="text1"/>
          <w:sz w:val="20"/>
          <w:lang w:eastAsia="en-US"/>
        </w:rPr>
      </w:pPr>
      <w:r w:rsidRPr="006615BD">
        <w:rPr>
          <w:rFonts w:ascii="Arial" w:hAnsi="Arial" w:cs="Arial"/>
          <w:color w:val="000000" w:themeColor="text1"/>
          <w:sz w:val="20"/>
          <w:lang w:eastAsia="en-US"/>
        </w:rPr>
        <w:t>Priloga št. 2: Označba vloge,</w:t>
      </w:r>
    </w:p>
    <w:p w14:paraId="14C954F8" w14:textId="4F5578B4" w:rsidR="00364066" w:rsidRPr="006615BD" w:rsidRDefault="00364066" w:rsidP="008F4682">
      <w:pPr>
        <w:numPr>
          <w:ilvl w:val="0"/>
          <w:numId w:val="6"/>
        </w:numPr>
        <w:spacing w:line="276" w:lineRule="auto"/>
        <w:contextualSpacing/>
        <w:rPr>
          <w:rFonts w:ascii="Arial" w:hAnsi="Arial" w:cs="Arial"/>
          <w:color w:val="000000" w:themeColor="text1"/>
          <w:sz w:val="20"/>
          <w:lang w:eastAsia="en-US"/>
        </w:rPr>
      </w:pPr>
      <w:r w:rsidRPr="006615BD">
        <w:rPr>
          <w:rFonts w:ascii="Arial" w:hAnsi="Arial" w:cs="Arial"/>
          <w:color w:val="000000" w:themeColor="text1"/>
          <w:sz w:val="20"/>
          <w:lang w:eastAsia="en-US"/>
        </w:rPr>
        <w:t>Priloga št. 3: Izjava o referencah prijavitelja s področja vodenja oz. izvajanja investicijskih projektov</w:t>
      </w:r>
      <w:r w:rsidR="00731583" w:rsidRPr="006615BD">
        <w:rPr>
          <w:rFonts w:ascii="Arial" w:hAnsi="Arial" w:cs="Arial"/>
          <w:color w:val="000000" w:themeColor="text1"/>
          <w:sz w:val="20"/>
          <w:lang w:eastAsia="en-US"/>
        </w:rPr>
        <w:t>,</w:t>
      </w:r>
    </w:p>
    <w:p w14:paraId="6626CC7C" w14:textId="77777777" w:rsidR="008F4682" w:rsidRPr="00786C55" w:rsidRDefault="008F4682" w:rsidP="008F4682">
      <w:pPr>
        <w:pStyle w:val="Odstavekseznama"/>
        <w:numPr>
          <w:ilvl w:val="0"/>
          <w:numId w:val="6"/>
        </w:numPr>
        <w:spacing w:line="276" w:lineRule="auto"/>
        <w:ind w:left="714" w:hanging="357"/>
        <w:jc w:val="both"/>
        <w:rPr>
          <w:color w:val="000000" w:themeColor="text1"/>
          <w:szCs w:val="20"/>
        </w:rPr>
      </w:pPr>
      <w:bookmarkStart w:id="83" w:name="_Hlk121829555"/>
      <w:r w:rsidRPr="00786C55">
        <w:rPr>
          <w:color w:val="000000" w:themeColor="text1"/>
          <w:szCs w:val="20"/>
        </w:rPr>
        <w:t>Priloga št. 4:</w:t>
      </w:r>
      <w:r w:rsidRPr="00786C55">
        <w:t xml:space="preserve"> </w:t>
      </w:r>
      <w:r w:rsidRPr="00786C55">
        <w:rPr>
          <w:color w:val="000000" w:themeColor="text1"/>
          <w:szCs w:val="20"/>
        </w:rPr>
        <w:t>Preglednica Pokritost potreb Domsko varstvo starejših, stanje 30. 6. 2022. Vir: Skupnost socialnih zavodov Slovenije.</w:t>
      </w:r>
    </w:p>
    <w:p w14:paraId="797F9F1D" w14:textId="77777777" w:rsidR="008F4682" w:rsidRPr="00786C55" w:rsidRDefault="008F4682" w:rsidP="008F4682">
      <w:pPr>
        <w:pStyle w:val="Odstavekseznama"/>
        <w:numPr>
          <w:ilvl w:val="0"/>
          <w:numId w:val="6"/>
        </w:numPr>
        <w:spacing w:line="276" w:lineRule="auto"/>
        <w:ind w:left="714" w:hanging="357"/>
        <w:jc w:val="both"/>
        <w:rPr>
          <w:color w:val="000000" w:themeColor="text1"/>
          <w:szCs w:val="20"/>
        </w:rPr>
      </w:pPr>
      <w:r w:rsidRPr="00786C55">
        <w:rPr>
          <w:color w:val="000000" w:themeColor="text1"/>
          <w:szCs w:val="20"/>
        </w:rPr>
        <w:t>Priloga št. 5: Preglednica Število aktualnih vlog in prosilcev v čakalni vrsti po statističnih regijah na dan 31. 12. 2021. Vir: Spremljanje izvajanja storitev za odrasle in otroke v varstveno delovnih centrih in centrih za usposabljanje, delo in varstvo. Poročilo o izvajanju storitev v letu 2021.</w:t>
      </w:r>
    </w:p>
    <w:bookmarkEnd w:id="83"/>
    <w:p w14:paraId="1EAE4D18" w14:textId="77777777" w:rsidR="00DE2842" w:rsidRPr="00686CFC" w:rsidRDefault="00DE2842" w:rsidP="00686CFC">
      <w:pPr>
        <w:keepNext/>
        <w:spacing w:line="260" w:lineRule="atLeast"/>
        <w:contextualSpacing/>
        <w:outlineLvl w:val="0"/>
        <w:rPr>
          <w:rFonts w:ascii="Arial" w:hAnsi="Arial" w:cs="Arial"/>
          <w:color w:val="000000" w:themeColor="text1"/>
          <w:sz w:val="20"/>
        </w:rPr>
      </w:pPr>
    </w:p>
    <w:p w14:paraId="0660F5FB" w14:textId="0BEB645D" w:rsidR="00364066" w:rsidRPr="0089461A" w:rsidRDefault="00DE2842" w:rsidP="00686CFC">
      <w:pPr>
        <w:keepNext/>
        <w:spacing w:line="260" w:lineRule="atLeast"/>
        <w:contextualSpacing/>
        <w:outlineLvl w:val="0"/>
        <w:rPr>
          <w:rFonts w:ascii="Arial" w:eastAsiaTheme="majorEastAsia" w:hAnsi="Arial" w:cs="Arial"/>
          <w:b/>
          <w:bCs/>
          <w:kern w:val="2"/>
          <w:sz w:val="20"/>
        </w:rPr>
      </w:pPr>
      <w:bookmarkStart w:id="84" w:name="_Toc116556551"/>
      <w:r w:rsidRPr="006615BD">
        <w:rPr>
          <w:rFonts w:ascii="Arial" w:hAnsi="Arial" w:cs="Arial"/>
          <w:b/>
          <w:bCs/>
          <w:color w:val="000000" w:themeColor="text1"/>
          <w:sz w:val="20"/>
        </w:rPr>
        <w:t xml:space="preserve">20.2.3 </w:t>
      </w:r>
      <w:r w:rsidR="00364066" w:rsidRPr="006615BD">
        <w:rPr>
          <w:rFonts w:ascii="Arial" w:eastAsiaTheme="majorEastAsia" w:hAnsi="Arial" w:cs="Arial"/>
          <w:b/>
          <w:bCs/>
          <w:kern w:val="2"/>
          <w:sz w:val="20"/>
        </w:rPr>
        <w:t>Priloge, ki niso del razpisne dokumentacije in jih morajo prijavitelji priložiti sami</w:t>
      </w:r>
      <w:bookmarkEnd w:id="84"/>
    </w:p>
    <w:p w14:paraId="5F255CF2" w14:textId="77777777" w:rsidR="008F4682" w:rsidRPr="008F4682" w:rsidRDefault="008F4682" w:rsidP="008F4682">
      <w:pPr>
        <w:numPr>
          <w:ilvl w:val="0"/>
          <w:numId w:val="6"/>
        </w:numPr>
        <w:spacing w:line="260" w:lineRule="atLeast"/>
        <w:contextualSpacing/>
        <w:rPr>
          <w:rFonts w:ascii="Arial" w:hAnsi="Arial" w:cs="Arial"/>
          <w:color w:val="000000" w:themeColor="text1"/>
          <w:sz w:val="20"/>
          <w:lang w:eastAsia="en-US"/>
        </w:rPr>
      </w:pPr>
      <w:r w:rsidRPr="008F4682">
        <w:rPr>
          <w:rFonts w:ascii="Arial" w:hAnsi="Arial" w:cs="Arial"/>
          <w:color w:val="000000" w:themeColor="text1"/>
          <w:sz w:val="20"/>
          <w:lang w:eastAsia="en-US"/>
        </w:rPr>
        <w:t>Priloga št. 6: Investicijska dokumentacija,</w:t>
      </w:r>
    </w:p>
    <w:p w14:paraId="376B9405" w14:textId="77777777" w:rsidR="008F4682" w:rsidRPr="008F4682" w:rsidRDefault="008F4682" w:rsidP="008F4682">
      <w:pPr>
        <w:numPr>
          <w:ilvl w:val="0"/>
          <w:numId w:val="6"/>
        </w:numPr>
        <w:spacing w:line="260" w:lineRule="atLeast"/>
        <w:contextualSpacing/>
        <w:rPr>
          <w:rFonts w:ascii="Arial" w:hAnsi="Arial" w:cs="Arial"/>
          <w:color w:val="000000" w:themeColor="text1"/>
          <w:sz w:val="20"/>
          <w:lang w:eastAsia="en-US"/>
        </w:rPr>
      </w:pPr>
      <w:r w:rsidRPr="008F4682">
        <w:rPr>
          <w:rFonts w:ascii="Arial" w:hAnsi="Arial" w:cs="Arial"/>
          <w:color w:val="000000" w:themeColor="text1"/>
          <w:sz w:val="20"/>
          <w:lang w:eastAsia="en-US"/>
        </w:rPr>
        <w:t>Priloga št. 7: Podpisan in žigosan sklep o potrditvi investicijske dokumentacije,</w:t>
      </w:r>
    </w:p>
    <w:p w14:paraId="351A5112" w14:textId="77777777" w:rsidR="008F4682" w:rsidRPr="008F4682" w:rsidRDefault="008F4682" w:rsidP="008F4682">
      <w:pPr>
        <w:numPr>
          <w:ilvl w:val="0"/>
          <w:numId w:val="6"/>
        </w:numPr>
        <w:spacing w:line="260" w:lineRule="atLeast"/>
        <w:contextualSpacing/>
        <w:rPr>
          <w:rFonts w:ascii="Arial" w:hAnsi="Arial" w:cs="Arial"/>
          <w:color w:val="000000" w:themeColor="text1"/>
          <w:sz w:val="20"/>
          <w:lang w:eastAsia="en-US"/>
        </w:rPr>
      </w:pPr>
      <w:bookmarkStart w:id="85" w:name="_Hlk121823494"/>
      <w:r w:rsidRPr="008F4682">
        <w:rPr>
          <w:rFonts w:ascii="Arial" w:hAnsi="Arial" w:cs="Arial"/>
          <w:bCs/>
          <w:iCs/>
          <w:color w:val="000000" w:themeColor="text1"/>
          <w:sz w:val="20"/>
          <w:lang w:eastAsia="en-US"/>
        </w:rPr>
        <w:t>Priloga št. 8: Pravnomočno gradbeno dovoljenje</w:t>
      </w:r>
      <w:r w:rsidRPr="008F4682">
        <w:rPr>
          <w:rFonts w:ascii="Arial" w:hAnsi="Arial" w:cs="Arial"/>
          <w:color w:val="000000" w:themeColor="text1"/>
          <w:sz w:val="20"/>
          <w:lang w:eastAsia="en-US"/>
        </w:rPr>
        <w:t xml:space="preserve"> ali izjava prijavitelja, da bo pravnomočno gradbeno dovoljenje pridobljeno do 31. 12. 2023</w:t>
      </w:r>
      <w:bookmarkEnd w:id="85"/>
      <w:r w:rsidRPr="008F4682">
        <w:rPr>
          <w:rFonts w:ascii="Arial" w:hAnsi="Arial" w:cs="Arial"/>
          <w:color w:val="000000" w:themeColor="text1"/>
          <w:sz w:val="20"/>
          <w:lang w:eastAsia="en-US"/>
        </w:rPr>
        <w:t>,</w:t>
      </w:r>
    </w:p>
    <w:p w14:paraId="4DA4DD6E" w14:textId="77777777" w:rsidR="008F4682" w:rsidRPr="008F4682" w:rsidRDefault="008F4682" w:rsidP="008F4682">
      <w:pPr>
        <w:numPr>
          <w:ilvl w:val="0"/>
          <w:numId w:val="6"/>
        </w:numPr>
        <w:spacing w:line="260" w:lineRule="atLeast"/>
        <w:contextualSpacing/>
        <w:rPr>
          <w:rFonts w:ascii="Arial" w:hAnsi="Arial" w:cs="Arial"/>
          <w:color w:val="000000" w:themeColor="text1"/>
          <w:sz w:val="20"/>
          <w:lang w:eastAsia="en-US"/>
        </w:rPr>
      </w:pPr>
      <w:r w:rsidRPr="008F4682">
        <w:rPr>
          <w:rFonts w:ascii="Arial" w:hAnsi="Arial" w:cs="Arial"/>
          <w:bCs/>
          <w:iCs/>
          <w:color w:val="000000" w:themeColor="text1"/>
          <w:sz w:val="20"/>
          <w:lang w:eastAsia="en-US"/>
        </w:rPr>
        <w:t xml:space="preserve">Priloga št. 9: DGD projektna dokumentacija </w:t>
      </w:r>
      <w:bookmarkStart w:id="86" w:name="_Hlk121826766"/>
      <w:r w:rsidRPr="008F4682">
        <w:rPr>
          <w:rFonts w:ascii="Arial" w:hAnsi="Arial" w:cs="Arial"/>
          <w:bCs/>
          <w:iCs/>
          <w:color w:val="000000" w:themeColor="text1"/>
          <w:sz w:val="20"/>
          <w:lang w:eastAsia="en-US"/>
        </w:rPr>
        <w:t>ali IZP projektna dokumentacija, iz katere je razvidna situacija umestitve objekta s priključki na infrastrukturo, tlorisi posameznih etaž z izmerami prostorov in projekti pogoji oz. mnenja pristojnih nosilcev urejanja prostora, iz katerih je razvidno, da je gradnja objekta dopustna</w:t>
      </w:r>
      <w:bookmarkEnd w:id="86"/>
      <w:r w:rsidRPr="008F4682">
        <w:rPr>
          <w:rFonts w:ascii="Arial" w:hAnsi="Arial" w:cs="Arial"/>
          <w:bCs/>
          <w:iCs/>
          <w:color w:val="000000" w:themeColor="text1"/>
          <w:sz w:val="20"/>
          <w:lang w:eastAsia="en-US"/>
        </w:rPr>
        <w:t>,</w:t>
      </w:r>
    </w:p>
    <w:p w14:paraId="48CFA026" w14:textId="77777777" w:rsidR="008F4682" w:rsidRPr="008F4682" w:rsidRDefault="008F4682" w:rsidP="008F4682">
      <w:pPr>
        <w:numPr>
          <w:ilvl w:val="0"/>
          <w:numId w:val="6"/>
        </w:numPr>
        <w:spacing w:line="260" w:lineRule="atLeast"/>
        <w:contextualSpacing/>
        <w:rPr>
          <w:rFonts w:ascii="Arial" w:hAnsi="Arial" w:cs="Arial"/>
          <w:color w:val="000000" w:themeColor="text1"/>
          <w:sz w:val="20"/>
          <w:lang w:eastAsia="en-US"/>
        </w:rPr>
      </w:pPr>
      <w:r w:rsidRPr="008F4682">
        <w:rPr>
          <w:rFonts w:ascii="Arial" w:hAnsi="Arial" w:cs="Arial"/>
          <w:bCs/>
          <w:iCs/>
          <w:color w:val="000000" w:themeColor="text1"/>
          <w:sz w:val="20"/>
          <w:lang w:eastAsia="en-US"/>
        </w:rPr>
        <w:t>Priloga št. 10: Podpisana in žigosana Izjava pooblaščenega inženirja, da so bila pri pripravi projektne dokumentacije upoštevana določila Pravilnika po minimalnih tehničnih zahtevah za izvajalce socialnovarstvenih storitev,</w:t>
      </w:r>
    </w:p>
    <w:p w14:paraId="603FADD1" w14:textId="77777777" w:rsidR="008F4682" w:rsidRPr="008F4682" w:rsidRDefault="008F4682" w:rsidP="008F4682">
      <w:pPr>
        <w:numPr>
          <w:ilvl w:val="0"/>
          <w:numId w:val="6"/>
        </w:numPr>
        <w:spacing w:line="260" w:lineRule="atLeast"/>
        <w:contextualSpacing/>
        <w:rPr>
          <w:rFonts w:ascii="Arial" w:hAnsi="Arial" w:cs="Arial"/>
          <w:color w:val="000000" w:themeColor="text1"/>
          <w:sz w:val="20"/>
          <w:lang w:eastAsia="en-US"/>
        </w:rPr>
      </w:pPr>
      <w:r w:rsidRPr="008F4682">
        <w:rPr>
          <w:rFonts w:ascii="Arial" w:hAnsi="Arial" w:cs="Arial"/>
          <w:bCs/>
          <w:iCs/>
          <w:color w:val="000000" w:themeColor="text1"/>
          <w:sz w:val="20"/>
          <w:lang w:eastAsia="en-US"/>
        </w:rPr>
        <w:t>Priloga št. 11: Zemljiškoknjižni izpisek iz katerega izhaja lastništvo RS, lastništvo s strani prijavitelja ali Izjava prijavitelja, da je v postopku urejanja prenosa lastninske pravice na RS,</w:t>
      </w:r>
    </w:p>
    <w:p w14:paraId="05FC06DE" w14:textId="77777777" w:rsidR="008F4682" w:rsidRPr="008F4682" w:rsidRDefault="008F4682" w:rsidP="008F4682">
      <w:pPr>
        <w:numPr>
          <w:ilvl w:val="0"/>
          <w:numId w:val="6"/>
        </w:numPr>
        <w:spacing w:line="260" w:lineRule="atLeast"/>
        <w:contextualSpacing/>
        <w:rPr>
          <w:rFonts w:ascii="Arial" w:hAnsi="Arial" w:cs="Arial"/>
          <w:color w:val="000000" w:themeColor="text1"/>
          <w:sz w:val="20"/>
          <w:lang w:eastAsia="en-US"/>
        </w:rPr>
      </w:pPr>
      <w:r w:rsidRPr="008F4682">
        <w:rPr>
          <w:rFonts w:ascii="Arial" w:hAnsi="Arial" w:cs="Arial"/>
          <w:bCs/>
          <w:iCs/>
          <w:color w:val="000000" w:themeColor="text1"/>
          <w:sz w:val="20"/>
          <w:lang w:eastAsia="en-US"/>
        </w:rPr>
        <w:t xml:space="preserve">Priloga št. 12: Potrdilo FURS glede pravice odbitnega DDV, </w:t>
      </w:r>
    </w:p>
    <w:p w14:paraId="30A02141" w14:textId="77777777" w:rsidR="008F4682" w:rsidRPr="008F4682" w:rsidRDefault="008F4682" w:rsidP="008F4682">
      <w:pPr>
        <w:numPr>
          <w:ilvl w:val="0"/>
          <w:numId w:val="6"/>
        </w:numPr>
        <w:spacing w:line="260" w:lineRule="atLeast"/>
        <w:contextualSpacing/>
        <w:rPr>
          <w:rFonts w:ascii="Arial" w:hAnsi="Arial" w:cs="Arial"/>
          <w:color w:val="000000" w:themeColor="text1"/>
          <w:sz w:val="20"/>
          <w:lang w:eastAsia="en-US"/>
        </w:rPr>
      </w:pPr>
      <w:r w:rsidRPr="008F4682">
        <w:rPr>
          <w:rFonts w:ascii="Arial" w:hAnsi="Arial" w:cs="Arial"/>
          <w:bCs/>
          <w:iCs/>
          <w:color w:val="000000" w:themeColor="text1"/>
          <w:sz w:val="20"/>
          <w:lang w:eastAsia="en-US"/>
        </w:rPr>
        <w:t>Priloga št. 13: Izkaz o energijskih lastnostih objekta v skladu s Pravilnikom o učinkoviti rabi energije ali Izjava vodje projekta o razredu energijske učinkovitosti, ki ga bo dosegal objekt</w:t>
      </w:r>
    </w:p>
    <w:p w14:paraId="0A2893B5" w14:textId="77777777" w:rsidR="008F4682" w:rsidRPr="008F4682" w:rsidRDefault="008F4682" w:rsidP="008F4682">
      <w:pPr>
        <w:numPr>
          <w:ilvl w:val="0"/>
          <w:numId w:val="6"/>
        </w:numPr>
        <w:spacing w:line="260" w:lineRule="atLeast"/>
        <w:contextualSpacing/>
        <w:rPr>
          <w:rFonts w:ascii="Arial" w:hAnsi="Arial" w:cs="Arial"/>
          <w:color w:val="000000" w:themeColor="text1"/>
          <w:sz w:val="20"/>
          <w:lang w:eastAsia="en-US"/>
        </w:rPr>
      </w:pPr>
      <w:r w:rsidRPr="008F4682">
        <w:rPr>
          <w:rFonts w:ascii="Arial" w:hAnsi="Arial" w:cs="Arial"/>
          <w:bCs/>
          <w:iCs/>
          <w:color w:val="000000" w:themeColor="text1"/>
          <w:sz w:val="20"/>
          <w:lang w:eastAsia="en-US"/>
        </w:rPr>
        <w:t xml:space="preserve">Priloga št. 14: Opis upoštevanja načela »ne škoduj bistveno« (vzorec), </w:t>
      </w:r>
    </w:p>
    <w:p w14:paraId="51B7391B" w14:textId="77777777" w:rsidR="008F4682" w:rsidRPr="008F4682" w:rsidRDefault="008F4682" w:rsidP="008F4682">
      <w:pPr>
        <w:numPr>
          <w:ilvl w:val="0"/>
          <w:numId w:val="6"/>
        </w:numPr>
        <w:spacing w:line="260" w:lineRule="atLeast"/>
        <w:contextualSpacing/>
        <w:rPr>
          <w:rFonts w:ascii="Arial" w:hAnsi="Arial" w:cs="Arial"/>
          <w:color w:val="000000" w:themeColor="text1"/>
          <w:sz w:val="20"/>
          <w:lang w:eastAsia="en-US"/>
        </w:rPr>
      </w:pPr>
      <w:r w:rsidRPr="008F4682">
        <w:rPr>
          <w:rFonts w:ascii="Arial" w:hAnsi="Arial" w:cs="Arial"/>
          <w:bCs/>
          <w:iCs/>
          <w:color w:val="000000" w:themeColor="text1"/>
          <w:sz w:val="20"/>
          <w:lang w:eastAsia="en-US"/>
        </w:rPr>
        <w:t>Priloga št. 15: Dokazila glede meril za izbor projektov (sodelovanje z zunanjimi izvajalci, standard kakovosti).</w:t>
      </w:r>
    </w:p>
    <w:p w14:paraId="75CEA5A3" w14:textId="77777777" w:rsidR="00364066" w:rsidRPr="006615BD" w:rsidRDefault="00364066" w:rsidP="00686CFC">
      <w:pPr>
        <w:spacing w:line="260" w:lineRule="atLeast"/>
        <w:contextualSpacing/>
        <w:rPr>
          <w:rFonts w:ascii="Arial" w:hAnsi="Arial" w:cs="Arial"/>
          <w:bCs/>
          <w:color w:val="000000" w:themeColor="text1"/>
          <w:sz w:val="20"/>
        </w:rPr>
      </w:pPr>
    </w:p>
    <w:p w14:paraId="2F1C6A3E" w14:textId="77777777" w:rsidR="00364066" w:rsidRPr="006615BD" w:rsidRDefault="00364066" w:rsidP="00686CFC">
      <w:pPr>
        <w:spacing w:line="260" w:lineRule="atLeast"/>
        <w:contextualSpacing/>
        <w:rPr>
          <w:rFonts w:ascii="Arial" w:hAnsi="Arial" w:cs="Arial"/>
          <w:bCs/>
          <w:color w:val="000000" w:themeColor="text1"/>
          <w:sz w:val="20"/>
        </w:rPr>
      </w:pPr>
    </w:p>
    <w:p w14:paraId="7024A815" w14:textId="77777777" w:rsidR="00364066" w:rsidRPr="006615BD" w:rsidRDefault="00364066" w:rsidP="00686CFC">
      <w:pPr>
        <w:tabs>
          <w:tab w:val="left" w:pos="709"/>
        </w:tabs>
        <w:spacing w:line="260" w:lineRule="atLeast"/>
        <w:contextualSpacing/>
        <w:jc w:val="right"/>
        <w:rPr>
          <w:rFonts w:ascii="Arial" w:hAnsi="Arial" w:cs="Arial"/>
          <w:color w:val="000000" w:themeColor="text1"/>
          <w:sz w:val="20"/>
        </w:rPr>
      </w:pPr>
      <w:r w:rsidRPr="006615BD">
        <w:rPr>
          <w:rFonts w:ascii="Arial" w:hAnsi="Arial" w:cs="Arial"/>
          <w:color w:val="000000" w:themeColor="text1"/>
          <w:sz w:val="20"/>
        </w:rPr>
        <w:t>Ministrstvo za delo, družino, socialne zadeve in enake možnosti</w:t>
      </w:r>
    </w:p>
    <w:p w14:paraId="0F7308B3" w14:textId="591E9AD5" w:rsidR="00DE5882" w:rsidRPr="00686CFC" w:rsidRDefault="00DE5882" w:rsidP="00686CFC">
      <w:pPr>
        <w:spacing w:line="260" w:lineRule="atLeast"/>
        <w:contextualSpacing/>
        <w:rPr>
          <w:rFonts w:ascii="Arial" w:hAnsi="Arial" w:cs="Arial"/>
          <w:sz w:val="20"/>
        </w:rPr>
      </w:pPr>
    </w:p>
    <w:sectPr w:rsidR="00DE5882" w:rsidRPr="00686CFC" w:rsidSect="00532498">
      <w:headerReference w:type="default" r:id="rId17"/>
      <w:footerReference w:type="default" r:id="rId18"/>
      <w:headerReference w:type="first" r:id="rId19"/>
      <w:pgSz w:w="11906" w:h="16838"/>
      <w:pgMar w:top="1830" w:right="1701" w:bottom="1134" w:left="1701" w:header="1773" w:footer="45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50044" w14:textId="77777777" w:rsidR="008A26E6" w:rsidRDefault="008A26E6">
      <w:r>
        <w:separator/>
      </w:r>
    </w:p>
  </w:endnote>
  <w:endnote w:type="continuationSeparator" w:id="0">
    <w:p w14:paraId="6EC790D0" w14:textId="77777777" w:rsidR="008A26E6" w:rsidRDefault="008A26E6">
      <w:r>
        <w:continuationSeparator/>
      </w:r>
    </w:p>
  </w:endnote>
  <w:endnote w:type="continuationNotice" w:id="1">
    <w:p w14:paraId="48AEDEEA" w14:textId="77777777" w:rsidR="008A26E6" w:rsidRDefault="008A2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Times New Roman"/>
    <w:charset w:val="EE"/>
    <w:family w:val="swiss"/>
    <w:pitch w:val="variable"/>
    <w:sig w:usb0="00000000" w:usb1="80000000" w:usb2="00000008" w:usb3="00000000" w:csb0="000001FF" w:csb1="00000000"/>
  </w:font>
  <w:font w:name="OpenSymbol">
    <w:altName w:val="Times New Roman"/>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338138"/>
      <w:docPartObj>
        <w:docPartGallery w:val="Page Numbers (Bottom of Page)"/>
        <w:docPartUnique/>
      </w:docPartObj>
    </w:sdtPr>
    <w:sdtEndPr/>
    <w:sdtContent>
      <w:p w14:paraId="7683BB8A" w14:textId="7A2E996E" w:rsidR="004E51A6" w:rsidRDefault="004E51A6">
        <w:pPr>
          <w:pStyle w:val="Noga"/>
          <w:jc w:val="right"/>
        </w:pPr>
        <w:r>
          <w:rPr>
            <w:noProof/>
          </w:rPr>
          <w:fldChar w:fldCharType="begin"/>
        </w:r>
        <w:r>
          <w:rPr>
            <w:noProof/>
          </w:rPr>
          <w:instrText>PAGE</w:instrText>
        </w:r>
        <w:r>
          <w:rPr>
            <w:noProof/>
          </w:rPr>
          <w:fldChar w:fldCharType="separate"/>
        </w:r>
        <w:r>
          <w:rPr>
            <w:noProof/>
          </w:rPr>
          <w:t>20</w:t>
        </w:r>
        <w:r>
          <w:rPr>
            <w:noProof/>
          </w:rPr>
          <w:fldChar w:fldCharType="end"/>
        </w:r>
      </w:p>
    </w:sdtContent>
  </w:sdt>
  <w:p w14:paraId="36BE88CE" w14:textId="77777777" w:rsidR="004E51A6" w:rsidRDefault="004E51A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8FDF" w14:textId="77777777" w:rsidR="008A26E6" w:rsidRDefault="008A26E6">
      <w:r>
        <w:separator/>
      </w:r>
    </w:p>
  </w:footnote>
  <w:footnote w:type="continuationSeparator" w:id="0">
    <w:p w14:paraId="4796C900" w14:textId="77777777" w:rsidR="008A26E6" w:rsidRDefault="008A26E6">
      <w:r>
        <w:continuationSeparator/>
      </w:r>
    </w:p>
  </w:footnote>
  <w:footnote w:type="continuationNotice" w:id="1">
    <w:p w14:paraId="5435E287" w14:textId="77777777" w:rsidR="008A26E6" w:rsidRDefault="008A26E6"/>
  </w:footnote>
  <w:footnote w:id="2">
    <w:p w14:paraId="157A08DC" w14:textId="23008AF1" w:rsidR="00954C60" w:rsidRPr="00DF325E" w:rsidRDefault="00954C60" w:rsidP="00954C60">
      <w:pPr>
        <w:pStyle w:val="Sprotnaopomba-besedilo"/>
        <w:spacing w:line="240" w:lineRule="auto"/>
        <w:jc w:val="both"/>
        <w:rPr>
          <w:rFonts w:ascii="Arial" w:hAnsi="Arial"/>
          <w:sz w:val="18"/>
          <w:szCs w:val="18"/>
        </w:rPr>
      </w:pPr>
      <w:r w:rsidRPr="00DF325E">
        <w:rPr>
          <w:rStyle w:val="Sprotnaopomba-sklic"/>
          <w:rFonts w:ascii="Arial" w:hAnsi="Arial"/>
          <w:sz w:val="18"/>
          <w:szCs w:val="18"/>
        </w:rPr>
        <w:footnoteRef/>
      </w:r>
      <w:r w:rsidRPr="00DF325E">
        <w:rPr>
          <w:rFonts w:ascii="Arial" w:hAnsi="Arial"/>
          <w:sz w:val="18"/>
          <w:szCs w:val="18"/>
        </w:rPr>
        <w:t xml:space="preserve"> Za potrebe izvedbe javnega razpisa se termin »bivalna enota«, ne glede na določila Pravilnika o minimalnih tehničnih zahtevah za izvajalce socialnovarstvenih storitev (Uradni list RS, št. 67/06, 135/21) nanaša na posamezni objekt, ki je predmet gradnje, in v katerega se lahko v skladu s specifičnimi kriteriji iz poglavja 7.3, namesti največ 24 stanovalcev.</w:t>
      </w:r>
    </w:p>
  </w:footnote>
  <w:footnote w:id="3">
    <w:p w14:paraId="09BF9DEE" w14:textId="77777777" w:rsidR="00954C60" w:rsidRPr="006F63AE" w:rsidRDefault="00954C60" w:rsidP="00954C60">
      <w:pPr>
        <w:pStyle w:val="Glava"/>
        <w:tabs>
          <w:tab w:val="center" w:pos="4536"/>
          <w:tab w:val="right" w:pos="9072"/>
        </w:tabs>
        <w:spacing w:line="240" w:lineRule="auto"/>
        <w:jc w:val="both"/>
        <w:rPr>
          <w:color w:val="000000" w:themeColor="text1"/>
          <w:sz w:val="18"/>
          <w:szCs w:val="18"/>
          <w:lang w:eastAsia="sl-SI"/>
        </w:rPr>
      </w:pPr>
      <w:r w:rsidRPr="006F63AE">
        <w:rPr>
          <w:rStyle w:val="Sprotnaopomba-sklic"/>
          <w:sz w:val="18"/>
          <w:szCs w:val="22"/>
        </w:rPr>
        <w:footnoteRef/>
      </w:r>
      <w:r w:rsidRPr="006F63AE">
        <w:rPr>
          <w:sz w:val="18"/>
          <w:szCs w:val="22"/>
        </w:rPr>
        <w:t xml:space="preserve"> </w:t>
      </w:r>
      <w:r w:rsidRPr="006F63AE">
        <w:rPr>
          <w:color w:val="000000" w:themeColor="text1"/>
          <w:sz w:val="18"/>
          <w:szCs w:val="18"/>
          <w:lang w:eastAsia="sl-SI"/>
        </w:rPr>
        <w:t xml:space="preserve">Kot celoten življenjski cikel </w:t>
      </w:r>
      <w:r>
        <w:rPr>
          <w:color w:val="000000" w:themeColor="text1"/>
          <w:sz w:val="18"/>
          <w:szCs w:val="18"/>
          <w:lang w:eastAsia="sl-SI"/>
        </w:rPr>
        <w:t>objekta</w:t>
      </w:r>
      <w:r w:rsidRPr="006F63AE">
        <w:rPr>
          <w:color w:val="000000" w:themeColor="text1"/>
          <w:sz w:val="18"/>
          <w:szCs w:val="18"/>
          <w:lang w:eastAsia="sl-SI"/>
        </w:rPr>
        <w:t xml:space="preserve"> je mišljen celoten cikel </w:t>
      </w:r>
      <w:r w:rsidRPr="00AE28D6">
        <w:rPr>
          <w:color w:val="000000" w:themeColor="text1"/>
          <w:sz w:val="18"/>
          <w:szCs w:val="18"/>
          <w:lang w:eastAsia="sl-SI"/>
        </w:rPr>
        <w:t xml:space="preserve">od študije izvedljivosti do trenutka </w:t>
      </w:r>
      <w:r>
        <w:rPr>
          <w:color w:val="000000" w:themeColor="text1"/>
          <w:sz w:val="18"/>
          <w:szCs w:val="18"/>
          <w:lang w:eastAsia="sl-SI"/>
        </w:rPr>
        <w:t xml:space="preserve">njegove </w:t>
      </w:r>
      <w:r w:rsidRPr="00AE28D6">
        <w:rPr>
          <w:color w:val="000000" w:themeColor="text1"/>
          <w:sz w:val="18"/>
          <w:szCs w:val="18"/>
          <w:lang w:eastAsia="sl-SI"/>
        </w:rPr>
        <w:t xml:space="preserve">fizične ali </w:t>
      </w:r>
      <w:r>
        <w:rPr>
          <w:color w:val="000000" w:themeColor="text1"/>
          <w:sz w:val="18"/>
          <w:szCs w:val="18"/>
          <w:lang w:eastAsia="sl-SI"/>
        </w:rPr>
        <w:t xml:space="preserve">funkcionalne </w:t>
      </w:r>
      <w:r w:rsidRPr="00AE28D6">
        <w:rPr>
          <w:color w:val="000000" w:themeColor="text1"/>
          <w:sz w:val="18"/>
          <w:szCs w:val="18"/>
          <w:lang w:eastAsia="sl-SI"/>
        </w:rPr>
        <w:t>zastarelosti</w:t>
      </w:r>
      <w:r w:rsidRPr="006F63AE">
        <w:rPr>
          <w:color w:val="000000" w:themeColor="text1"/>
          <w:sz w:val="18"/>
          <w:szCs w:val="18"/>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F0DD" w14:textId="77777777" w:rsidR="004E51A6" w:rsidRDefault="004E51A6">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1D3B" w14:textId="5E9BDA52" w:rsidR="004E51A6" w:rsidRDefault="00D50938" w:rsidP="00D50938">
    <w:pPr>
      <w:pStyle w:val="Glava"/>
      <w:tabs>
        <w:tab w:val="clear" w:pos="4320"/>
        <w:tab w:val="clear" w:pos="8640"/>
        <w:tab w:val="left" w:pos="1105"/>
      </w:tabs>
      <w:spacing w:before="120" w:line="240" w:lineRule="exact"/>
      <w:rPr>
        <w:sz w:val="16"/>
      </w:rPr>
    </w:pPr>
    <w:r w:rsidRPr="00D50938">
      <w:rPr>
        <w:noProof/>
      </w:rPr>
      <w:drawing>
        <wp:anchor distT="0" distB="0" distL="114300" distR="114300" simplePos="0" relativeHeight="251661312" behindDoc="1" locked="0" layoutInCell="1" allowOverlap="1" wp14:anchorId="55B48ACC" wp14:editId="2874C330">
          <wp:simplePos x="0" y="0"/>
          <wp:positionH relativeFrom="margin">
            <wp:posOffset>-189355</wp:posOffset>
          </wp:positionH>
          <wp:positionV relativeFrom="paragraph">
            <wp:posOffset>-510313</wp:posOffset>
          </wp:positionV>
          <wp:extent cx="5902960" cy="583565"/>
          <wp:effectExtent l="0" t="0" r="2540" b="6985"/>
          <wp:wrapTight wrapText="bothSides">
            <wp:wrapPolygon edited="0">
              <wp:start x="0" y="0"/>
              <wp:lineTo x="0" y="21153"/>
              <wp:lineTo x="21540" y="21153"/>
              <wp:lineTo x="21540" y="0"/>
              <wp:lineTo x="0" y="0"/>
            </wp:wrapPolygon>
          </wp:wrapTight>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02960" cy="583565"/>
                  </a:xfrm>
                  <a:prstGeom prst="rect">
                    <a:avLst/>
                  </a:prstGeom>
                </pic:spPr>
              </pic:pic>
            </a:graphicData>
          </a:graphic>
          <wp14:sizeRelH relativeFrom="margin">
            <wp14:pctWidth>0</wp14:pctWidth>
          </wp14:sizeRelH>
          <wp14:sizeRelV relativeFrom="margin">
            <wp14:pctHeight>0</wp14:pctHeight>
          </wp14:sizeRelV>
        </wp:anchor>
      </w:drawing>
    </w:r>
    <w:r>
      <w:rPr>
        <w:sz w:val="16"/>
      </w:rPr>
      <w:tab/>
    </w:r>
    <w:r w:rsidR="004E51A6" w:rsidRPr="008B1CF2">
      <w:rPr>
        <w:noProof/>
        <w:sz w:val="16"/>
        <w:highlight w:val="yellow"/>
        <w:lang w:val="en-US"/>
      </w:rPr>
      <mc:AlternateContent>
        <mc:Choice Requires="wps">
          <w:drawing>
            <wp:anchor distT="0" distB="3813175" distL="90170" distR="90170" simplePos="0" relativeHeight="251659264" behindDoc="1" locked="0" layoutInCell="1" allowOverlap="1" wp14:anchorId="1BFB1E78" wp14:editId="5192A7A0">
              <wp:simplePos x="0" y="0"/>
              <wp:positionH relativeFrom="page">
                <wp:posOffset>519430</wp:posOffset>
              </wp:positionH>
              <wp:positionV relativeFrom="page">
                <wp:posOffset>551815</wp:posOffset>
              </wp:positionV>
              <wp:extent cx="361950" cy="712470"/>
              <wp:effectExtent l="0" t="0" r="0" b="0"/>
              <wp:wrapSquare wrapText="bothSides"/>
              <wp:docPr id="1" name="Okvir1"/>
              <wp:cNvGraphicFramePr/>
              <a:graphic xmlns:a="http://schemas.openxmlformats.org/drawingml/2006/main">
                <a:graphicData uri="http://schemas.microsoft.com/office/word/2010/wordprocessingShape">
                  <wps:wsp>
                    <wps:cNvSpPr/>
                    <wps:spPr>
                      <a:xfrm>
                        <a:off x="0" y="0"/>
                        <a:ext cx="361440" cy="7117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67" w:type="dxa"/>
                            <w:tblLook w:val="04A0" w:firstRow="1" w:lastRow="0" w:firstColumn="1" w:lastColumn="0" w:noHBand="0" w:noVBand="1"/>
                          </w:tblPr>
                          <w:tblGrid>
                            <w:gridCol w:w="567"/>
                          </w:tblGrid>
                          <w:tr w:rsidR="004E51A6" w14:paraId="3B0A7C47" w14:textId="77777777">
                            <w:trPr>
                              <w:cantSplit/>
                              <w:trHeight w:hRule="exact" w:val="847"/>
                            </w:trPr>
                            <w:tc>
                              <w:tcPr>
                                <w:tcW w:w="567" w:type="dxa"/>
                                <w:shd w:val="clear" w:color="auto" w:fill="auto"/>
                              </w:tcPr>
                              <w:p w14:paraId="4668BC3E" w14:textId="77777777" w:rsidR="004E51A6" w:rsidRDefault="004E51A6">
                                <w:pPr>
                                  <w:pStyle w:val="Vsebinaokvira"/>
                                  <w:rPr>
                                    <w:rFonts w:ascii="Republika" w:hAnsi="Republika"/>
                                    <w:color w:val="529DBA"/>
                                    <w:sz w:val="60"/>
                                    <w:szCs w:val="60"/>
                                  </w:rPr>
                                </w:pPr>
                              </w:p>
                            </w:tc>
                          </w:tr>
                        </w:tbl>
                        <w:p w14:paraId="1C4E93E6" w14:textId="77777777" w:rsidR="004E51A6" w:rsidRDefault="004E51A6" w:rsidP="00422BA6">
                          <w:pPr>
                            <w:pStyle w:val="Vsebinaokvira"/>
                            <w:rPr>
                              <w:color w:val="000000"/>
                            </w:rPr>
                          </w:pPr>
                        </w:p>
                      </w:txbxContent>
                    </wps:txbx>
                    <wps:bodyPr lIns="0" tIns="0" rIns="0" bIns="0">
                      <a:spAutoFit/>
                    </wps:bodyPr>
                  </wps:wsp>
                </a:graphicData>
              </a:graphic>
              <wp14:sizeRelH relativeFrom="margin">
                <wp14:pctWidth>0</wp14:pctWidth>
              </wp14:sizeRelH>
            </wp:anchor>
          </w:drawing>
        </mc:Choice>
        <mc:Fallback>
          <w:pict>
            <v:rect w14:anchorId="1BFB1E78" id="Okvir1" o:spid="_x0000_s1026" style="position:absolute;margin-left:40.9pt;margin-top:43.45pt;width:28.5pt;height:56.1pt;z-index:-251657216;visibility:visible;mso-wrap-style:square;mso-width-percent:0;mso-wrap-distance-left:7.1pt;mso-wrap-distance-top:0;mso-wrap-distance-right:7.1pt;mso-wrap-distance-bottom:300.25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" filled="f" stroked="f">
              <v:textbox style="mso-fit-shape-to-text:t" inset="0,0,0,0">
                <w:txbxContent>
                  <w:tbl>
                    <w:tblPr>
                      <w:tblW w:w="567" w:type="dxa"/>
                      <w:tblLook w:val="04A0" w:firstRow="1" w:lastRow="0" w:firstColumn="1" w:lastColumn="0" w:noHBand="0" w:noVBand="1"/>
                    </w:tblPr>
                    <w:tblGrid>
                      <w:gridCol w:w="567"/>
                    </w:tblGrid>
                    <w:tr w:rsidR="004E51A6" w14:paraId="3B0A7C47" w14:textId="77777777">
                      <w:trPr>
                        <w:cantSplit/>
                        <w:trHeight w:hRule="exact" w:val="847"/>
                      </w:trPr>
                      <w:tc>
                        <w:tcPr>
                          <w:tcW w:w="567" w:type="dxa"/>
                          <w:shd w:val="clear" w:color="auto" w:fill="auto"/>
                        </w:tcPr>
                        <w:p w14:paraId="4668BC3E" w14:textId="77777777" w:rsidR="004E51A6" w:rsidRDefault="004E51A6">
                          <w:pPr>
                            <w:pStyle w:val="Vsebinaokvira"/>
                            <w:rPr>
                              <w:rFonts w:ascii="Republika" w:hAnsi="Republika"/>
                              <w:color w:val="529DBA"/>
                              <w:sz w:val="60"/>
                              <w:szCs w:val="60"/>
                            </w:rPr>
                          </w:pPr>
                        </w:p>
                      </w:tc>
                    </w:tr>
                  </w:tbl>
                  <w:p w14:paraId="1C4E93E6" w14:textId="77777777" w:rsidR="004E51A6" w:rsidRDefault="004E51A6" w:rsidP="00422BA6">
                    <w:pPr>
                      <w:pStyle w:val="Vsebinaokvira"/>
                      <w:rPr>
                        <w:color w:val="000000"/>
                      </w:rPr>
                    </w:pPr>
                  </w:p>
                </w:txbxContent>
              </v:textbox>
              <w10:wrap type="square" anchorx="page" anchory="page"/>
            </v:rect>
          </w:pict>
        </mc:Fallback>
      </mc:AlternateContent>
    </w:r>
    <w:r w:rsidR="004E51A6" w:rsidRPr="008B1CF2">
      <w:rPr>
        <w:noProof/>
        <w:sz w:val="16"/>
        <w:highlight w:val="yellow"/>
        <w:lang w:val="en-US"/>
      </w:rPr>
      <mc:AlternateContent>
        <mc:Choice Requires="wps">
          <w:drawing>
            <wp:anchor distT="0" distB="0" distL="114300" distR="114300" simplePos="0" relativeHeight="251660288" behindDoc="1" locked="0" layoutInCell="1" allowOverlap="1" wp14:anchorId="442BF1F1" wp14:editId="64ED83B7">
              <wp:simplePos x="0" y="0"/>
              <wp:positionH relativeFrom="column">
                <wp:posOffset>29845</wp:posOffset>
              </wp:positionH>
              <wp:positionV relativeFrom="page">
                <wp:posOffset>3600450</wp:posOffset>
              </wp:positionV>
              <wp:extent cx="218440" cy="3175"/>
              <wp:effectExtent l="0" t="0" r="12700" b="0"/>
              <wp:wrapNone/>
              <wp:docPr id="3" name="AutoShape 1"/>
              <wp:cNvGraphicFramePr/>
              <a:graphic xmlns:a="http://schemas.openxmlformats.org/drawingml/2006/main">
                <a:graphicData uri="http://schemas.microsoft.com/office/word/2010/wordprocessingShape">
                  <wps:wsp>
                    <wps:cNvSpPr/>
                    <wps:spPr>
                      <a:xfrm>
                        <a:off x="0" y="0"/>
                        <a:ext cx="217800" cy="2520"/>
                      </a:xfrm>
                      <a:custGeom>
                        <a:avLst/>
                        <a:gdLst/>
                        <a:ahLst/>
                        <a:cxnLst/>
                        <a:rect l="l" t="t" r="r" b="b"/>
                        <a:pathLst>
                          <a:path w="21600" h="21600">
                            <a:moveTo>
                              <a:pt x="0" y="0"/>
                            </a:moveTo>
                            <a:lnTo>
                              <a:pt x="21600" y="21600"/>
                            </a:lnTo>
                          </a:path>
                        </a:pathLst>
                      </a:custGeom>
                      <a:noFill/>
                      <a:ln w="6480">
                        <a:solidFill>
                          <a:srgbClr val="529DBA"/>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C32BC3B" id="AutoShape 1" o:spid="_x0000_s1026" style="position:absolute;margin-left:2.35pt;margin-top:283.5pt;width:17.2pt;height:.25pt;z-index:-251656192;visibility:visible;mso-wrap-style:square;mso-wrap-distance-left:9pt;mso-wrap-distance-top:0;mso-wrap-distance-right:9pt;mso-wrap-distance-bottom:0;mso-position-horizontal:absolute;mso-position-horizontal-relative:text;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" path="m,l21600,21600e" filled="f" strokecolor="#529dba" strokeweight=".18mm">
              <v:path arrowok="t"/>
              <w10:wrap anchory="page"/>
            </v:shape>
          </w:pict>
        </mc:Fallback>
      </mc:AlternateContent>
    </w:r>
    <w:r w:rsidR="004E51A6" w:rsidRPr="008B1CF2">
      <w:rPr>
        <w:noProof/>
        <w:sz w:val="16"/>
        <w:highlight w:val="yellow"/>
        <w:lang w:val="en-US"/>
      </w:rPr>
      <mc:AlternateContent>
        <mc:Choice Requires="wps">
          <w:drawing>
            <wp:anchor distT="0" distB="3813175" distL="90170" distR="90170" simplePos="0" relativeHeight="4" behindDoc="1" locked="0" layoutInCell="1" allowOverlap="1" wp14:anchorId="06E2E32B" wp14:editId="49319A60">
              <wp:simplePos x="0" y="0"/>
              <wp:positionH relativeFrom="page">
                <wp:posOffset>519430</wp:posOffset>
              </wp:positionH>
              <wp:positionV relativeFrom="page">
                <wp:posOffset>551815</wp:posOffset>
              </wp:positionV>
              <wp:extent cx="361950" cy="713105"/>
              <wp:effectExtent l="0" t="0" r="0" b="0"/>
              <wp:wrapSquare wrapText="bothSides"/>
              <wp:docPr id="7" name="Okvir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713105"/>
                      </a:xfrm>
                      <a:prstGeom prst="rect">
                        <a:avLst/>
                      </a:prstGeom>
                      <a:noFill/>
                      <a:ln>
                        <a:noFill/>
                      </a:ln>
                    </wps:spPr>
                    <wps:style>
                      <a:lnRef idx="0">
                        <a:scrgbClr r="0" g="0" b="0"/>
                      </a:lnRef>
                      <a:fillRef idx="0">
                        <a:scrgbClr r="0" g="0" b="0"/>
                      </a:fillRef>
                      <a:effectRef idx="0">
                        <a:scrgbClr r="0" g="0" b="0"/>
                      </a:effectRef>
                      <a:fontRef idx="minor"/>
                    </wps:style>
                    <wps:txbx>
                      <w:txbxContent>
                        <w:tbl>
                          <w:tblPr>
                            <w:tblW w:w="567" w:type="dxa"/>
                            <w:tblLook w:val="04A0" w:firstRow="1" w:lastRow="0" w:firstColumn="1" w:lastColumn="0" w:noHBand="0" w:noVBand="1"/>
                          </w:tblPr>
                          <w:tblGrid>
                            <w:gridCol w:w="567"/>
                          </w:tblGrid>
                          <w:tr w:rsidR="004E51A6" w14:paraId="0B99678C" w14:textId="77777777">
                            <w:trPr>
                              <w:cantSplit/>
                              <w:trHeight w:hRule="exact" w:val="847"/>
                            </w:trPr>
                            <w:tc>
                              <w:tcPr>
                                <w:tcW w:w="567" w:type="dxa"/>
                                <w:shd w:val="clear" w:color="auto" w:fill="auto"/>
                              </w:tcPr>
                              <w:p w14:paraId="68A7E216" w14:textId="77777777" w:rsidR="004E51A6" w:rsidRDefault="004E51A6">
                                <w:pPr>
                                  <w:pStyle w:val="Vsebinaokvira"/>
                                  <w:rPr>
                                    <w:rFonts w:ascii="Republika" w:hAnsi="Republika"/>
                                    <w:color w:val="529DBA"/>
                                    <w:sz w:val="60"/>
                                    <w:szCs w:val="60"/>
                                  </w:rPr>
                                </w:pPr>
                              </w:p>
                            </w:tc>
                          </w:tr>
                        </w:tbl>
                        <w:p w14:paraId="17261B83" w14:textId="77777777" w:rsidR="004E51A6" w:rsidRDefault="004E51A6">
                          <w:pPr>
                            <w:pStyle w:val="Vsebinaokvira"/>
                            <w:rPr>
                              <w:color w:val="000000"/>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06E2E32B" id="_x0000_s1027" style="position:absolute;margin-left:40.9pt;margin-top:43.45pt;width:28.5pt;height:56.15pt;z-index:-50331647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" filled="f" stroked="f">
              <v:textbox style="mso-fit-shape-to-text:t" inset="0,0,0,0">
                <w:txbxContent>
                  <w:tbl>
                    <w:tblPr>
                      <w:tblW w:w="567" w:type="dxa"/>
                      <w:tblLook w:val="04A0" w:firstRow="1" w:lastRow="0" w:firstColumn="1" w:lastColumn="0" w:noHBand="0" w:noVBand="1"/>
                    </w:tblPr>
                    <w:tblGrid>
                      <w:gridCol w:w="567"/>
                    </w:tblGrid>
                    <w:tr w:rsidR="004E51A6" w14:paraId="0B99678C" w14:textId="77777777">
                      <w:trPr>
                        <w:cantSplit/>
                        <w:trHeight w:hRule="exact" w:val="847"/>
                      </w:trPr>
                      <w:tc>
                        <w:tcPr>
                          <w:tcW w:w="567" w:type="dxa"/>
                          <w:shd w:val="clear" w:color="auto" w:fill="auto"/>
                        </w:tcPr>
                        <w:p w14:paraId="68A7E216" w14:textId="77777777" w:rsidR="004E51A6" w:rsidRDefault="004E51A6">
                          <w:pPr>
                            <w:pStyle w:val="Vsebinaokvira"/>
                            <w:rPr>
                              <w:rFonts w:ascii="Republika" w:hAnsi="Republika"/>
                              <w:color w:val="529DBA"/>
                              <w:sz w:val="60"/>
                              <w:szCs w:val="60"/>
                            </w:rPr>
                          </w:pPr>
                        </w:p>
                      </w:tc>
                    </w:tr>
                  </w:tbl>
                  <w:p w14:paraId="17261B83" w14:textId="77777777" w:rsidR="004E51A6" w:rsidRDefault="004E51A6">
                    <w:pPr>
                      <w:pStyle w:val="Vsebinaokvira"/>
                      <w:rPr>
                        <w:color w:val="000000"/>
                      </w:rPr>
                    </w:pPr>
                  </w:p>
                </w:txbxContent>
              </v:textbox>
              <w10:wrap type="square" anchorx="page" anchory="page"/>
            </v:rect>
          </w:pict>
        </mc:Fallback>
      </mc:AlternateContent>
    </w:r>
    <w:r w:rsidR="004E51A6" w:rsidRPr="008B1CF2">
      <w:rPr>
        <w:noProof/>
        <w:sz w:val="16"/>
        <w:highlight w:val="yellow"/>
        <w:lang w:val="en-US"/>
      </w:rPr>
      <mc:AlternateContent>
        <mc:Choice Requires="wps">
          <w:drawing>
            <wp:anchor distT="0" distB="0" distL="114300" distR="114300" simplePos="0" relativeHeight="5" behindDoc="1" locked="0" layoutInCell="1" allowOverlap="1" wp14:anchorId="0EFC1FBB" wp14:editId="795A0E04">
              <wp:simplePos x="0" y="0"/>
              <wp:positionH relativeFrom="column">
                <wp:posOffset>29845</wp:posOffset>
              </wp:positionH>
              <wp:positionV relativeFrom="page">
                <wp:posOffset>3600450</wp:posOffset>
              </wp:positionV>
              <wp:extent cx="218440" cy="3175"/>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3175"/>
                      </a:xfrm>
                      <a:custGeom>
                        <a:avLst/>
                        <a:gdLst/>
                        <a:ahLst/>
                        <a:cxnLst/>
                        <a:rect l="l" t="t" r="r" b="b"/>
                        <a:pathLst>
                          <a:path w="21600" h="21600">
                            <a:moveTo>
                              <a:pt x="0" y="0"/>
                            </a:moveTo>
                            <a:lnTo>
                              <a:pt x="21600" y="21600"/>
                            </a:lnTo>
                          </a:path>
                        </a:pathLst>
                      </a:custGeom>
                      <a:noFill/>
                      <a:ln w="6480">
                        <a:solidFill>
                          <a:srgbClr val="529DBA"/>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19A91B7F" id="AutoShape 1" o:spid="_x0000_s1026" style="position:absolute;margin-left:2.35pt;margin-top:283.5pt;width:17.2pt;height:.25pt;z-index:-50331647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" path="m,l21600,21600e" filled="f" strokecolor="#529dba" strokeweight=".18mm">
              <v:path arrowok="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32C7"/>
    <w:multiLevelType w:val="multilevel"/>
    <w:tmpl w:val="FA6CA5F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E86A92"/>
    <w:multiLevelType w:val="multilevel"/>
    <w:tmpl w:val="0866AC6A"/>
    <w:lvl w:ilvl="0">
      <w:start w:val="4"/>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361FA5"/>
    <w:multiLevelType w:val="hybridMultilevel"/>
    <w:tmpl w:val="ACA4BAF6"/>
    <w:lvl w:ilvl="0" w:tplc="E270743A">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61B5035"/>
    <w:multiLevelType w:val="hybridMultilevel"/>
    <w:tmpl w:val="07B058D0"/>
    <w:lvl w:ilvl="0" w:tplc="04240017">
      <w:start w:val="1"/>
      <w:numFmt w:val="lowerLetter"/>
      <w:lvlText w:val="%1)"/>
      <w:lvlJc w:val="left"/>
      <w:pPr>
        <w:ind w:left="720" w:hanging="360"/>
      </w:pPr>
    </w:lvl>
    <w:lvl w:ilvl="1" w:tplc="8BC0ED1E">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7B828BE"/>
    <w:multiLevelType w:val="multilevel"/>
    <w:tmpl w:val="629C69C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7EF4F29"/>
    <w:multiLevelType w:val="hybridMultilevel"/>
    <w:tmpl w:val="27507590"/>
    <w:lvl w:ilvl="0" w:tplc="E270743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8646AB5"/>
    <w:multiLevelType w:val="hybridMultilevel"/>
    <w:tmpl w:val="6F8CCD40"/>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B95DD1"/>
    <w:multiLevelType w:val="multilevel"/>
    <w:tmpl w:val="2B5260E0"/>
    <w:lvl w:ilvl="0">
      <w:start w:val="1"/>
      <w:numFmt w:val="decimal"/>
      <w:pStyle w:val="Naslov1"/>
      <w:lvlText w:val="%1"/>
      <w:lvlJc w:val="left"/>
      <w:pPr>
        <w:ind w:left="432" w:hanging="432"/>
      </w:pPr>
    </w:lvl>
    <w:lvl w:ilvl="1">
      <w:start w:val="1"/>
      <w:numFmt w:val="decimal"/>
      <w:pStyle w:val="Naslov2"/>
      <w:lvlText w:val="%1.%2"/>
      <w:lvlJc w:val="left"/>
      <w:pPr>
        <w:ind w:left="4262" w:hanging="576"/>
      </w:pPr>
    </w:lvl>
    <w:lvl w:ilvl="2">
      <w:start w:val="1"/>
      <w:numFmt w:val="decimal"/>
      <w:pStyle w:val="Naslov3"/>
      <w:lvlText w:val="%1.%2.%3"/>
      <w:lvlJc w:val="left"/>
      <w:pPr>
        <w:ind w:left="6532"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 w15:restartNumberingAfterBreak="0">
    <w:nsid w:val="23BE6EF4"/>
    <w:multiLevelType w:val="hybridMultilevel"/>
    <w:tmpl w:val="A0CE9464"/>
    <w:lvl w:ilvl="0" w:tplc="42FAC45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CA419E"/>
    <w:multiLevelType w:val="hybridMultilevel"/>
    <w:tmpl w:val="FDE612C4"/>
    <w:lvl w:ilvl="0" w:tplc="3F7AA30E">
      <w:start w:val="79"/>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A0F3F82"/>
    <w:multiLevelType w:val="hybridMultilevel"/>
    <w:tmpl w:val="222068F8"/>
    <w:lvl w:ilvl="0" w:tplc="FDC4EB4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7A3532"/>
    <w:multiLevelType w:val="hybridMultilevel"/>
    <w:tmpl w:val="805CC538"/>
    <w:lvl w:ilvl="0" w:tplc="3B5ED3C4">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8A1FD0"/>
    <w:multiLevelType w:val="multilevel"/>
    <w:tmpl w:val="2F2E5D6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BE62789"/>
    <w:multiLevelType w:val="hybridMultilevel"/>
    <w:tmpl w:val="FD86B9C0"/>
    <w:lvl w:ilvl="0" w:tplc="FDC4EB40">
      <w:start w:val="9"/>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5" w15:restartNumberingAfterBreak="0">
    <w:nsid w:val="3F295B49"/>
    <w:multiLevelType w:val="hybridMultilevel"/>
    <w:tmpl w:val="F58A7384"/>
    <w:lvl w:ilvl="0" w:tplc="3F7AA30E">
      <w:start w:val="79"/>
      <w:numFmt w:val="bullet"/>
      <w:lvlText w:val="-"/>
      <w:lvlJc w:val="left"/>
      <w:pPr>
        <w:ind w:left="360" w:hanging="360"/>
      </w:pPr>
      <w:rPr>
        <w:rFonts w:ascii="Calibri" w:eastAsiaTheme="minorHAnsi" w:hAnsi="Calibri" w:cs="Calibri"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641782B"/>
    <w:multiLevelType w:val="multilevel"/>
    <w:tmpl w:val="A4E2E2E2"/>
    <w:lvl w:ilvl="0">
      <w:start w:val="1"/>
      <w:numFmt w:val="bullet"/>
      <w:lvlText w:val=""/>
      <w:lvlJc w:val="left"/>
      <w:pPr>
        <w:tabs>
          <w:tab w:val="num" w:pos="360"/>
        </w:tabs>
        <w:ind w:left="360" w:hanging="360"/>
      </w:pPr>
      <w:rPr>
        <w:rFonts w:ascii="Symbol" w:hAnsi="Symbol" w:cs="Symbo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8180D4D"/>
    <w:multiLevelType w:val="multilevel"/>
    <w:tmpl w:val="B09019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8262749"/>
    <w:multiLevelType w:val="hybridMultilevel"/>
    <w:tmpl w:val="BEC4FF30"/>
    <w:lvl w:ilvl="0" w:tplc="FFFFFFFF">
      <w:start w:val="79"/>
      <w:numFmt w:val="bullet"/>
      <w:lvlText w:val="-"/>
      <w:lvlJc w:val="left"/>
      <w:pPr>
        <w:ind w:left="360" w:hanging="360"/>
      </w:pPr>
      <w:rPr>
        <w:rFonts w:ascii="Calibri" w:eastAsiaTheme="minorHAnsi" w:hAnsi="Calibri" w:cs="Calibri" w:hint="default"/>
      </w:rPr>
    </w:lvl>
    <w:lvl w:ilvl="1" w:tplc="FFFFFFFF">
      <w:start w:val="1"/>
      <w:numFmt w:val="bullet"/>
      <w:lvlText w:val=""/>
      <w:lvlJc w:val="left"/>
      <w:pPr>
        <w:ind w:left="1080" w:hanging="360"/>
      </w:pPr>
      <w:rPr>
        <w:rFonts w:ascii="Symbol" w:hAnsi="Symbol" w:hint="default"/>
      </w:rPr>
    </w:lvl>
    <w:lvl w:ilvl="2" w:tplc="04240001">
      <w:start w:val="1"/>
      <w:numFmt w:val="bullet"/>
      <w:lvlText w:val=""/>
      <w:lvlJc w:val="left"/>
      <w:pPr>
        <w:ind w:left="2160" w:hanging="72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84660E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131269"/>
    <w:multiLevelType w:val="hybridMultilevel"/>
    <w:tmpl w:val="FA30B9BC"/>
    <w:lvl w:ilvl="0" w:tplc="63040B12">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747CD1"/>
    <w:multiLevelType w:val="multilevel"/>
    <w:tmpl w:val="3D206236"/>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4EC52927"/>
    <w:multiLevelType w:val="hybridMultilevel"/>
    <w:tmpl w:val="05F87358"/>
    <w:lvl w:ilvl="0" w:tplc="F1640BB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FF81BCF"/>
    <w:multiLevelType w:val="hybridMultilevel"/>
    <w:tmpl w:val="2932E722"/>
    <w:lvl w:ilvl="0" w:tplc="E270743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1706A4C"/>
    <w:multiLevelType w:val="multilevel"/>
    <w:tmpl w:val="7AE8A7B2"/>
    <w:lvl w:ilvl="0">
      <w:start w:val="1"/>
      <w:numFmt w:val="bullet"/>
      <w:lvlText w:val=""/>
      <w:lvlJc w:val="left"/>
      <w:pPr>
        <w:tabs>
          <w:tab w:val="num" w:pos="284"/>
        </w:tabs>
        <w:ind w:left="284" w:hanging="284"/>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2F9538A"/>
    <w:multiLevelType w:val="multilevel"/>
    <w:tmpl w:val="FC3887F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54307379"/>
    <w:multiLevelType w:val="hybridMultilevel"/>
    <w:tmpl w:val="B0EE282A"/>
    <w:lvl w:ilvl="0" w:tplc="0150A29C">
      <w:start w:val="4"/>
      <w:numFmt w:val="decimal"/>
      <w:lvlText w:val="%1."/>
      <w:lvlJc w:val="left"/>
      <w:pPr>
        <w:ind w:left="234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73014D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93590B"/>
    <w:multiLevelType w:val="multilevel"/>
    <w:tmpl w:val="FBEE60FC"/>
    <w:name w:val="Oštevilčeni seznam 10"/>
    <w:lvl w:ilvl="0">
      <w:start w:val="1"/>
      <w:numFmt w:val="bullet"/>
      <w:lvlText w:val=""/>
      <w:lvlJc w:val="left"/>
      <w:rPr>
        <w:rFonts w:ascii="Symbol" w:hAnsi="Symbol" w:hint="default"/>
        <w:b w:val="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993590D"/>
    <w:multiLevelType w:val="multilevel"/>
    <w:tmpl w:val="A9DE3826"/>
    <w:name w:val="Oštevilčeni seznam 12"/>
    <w:lvl w:ilvl="0">
      <w:start w:val="1"/>
      <w:numFmt w:val="decimal"/>
      <w:lvlText w:val="%1."/>
      <w:lvlJc w:val="left"/>
      <w:rPr>
        <w:b w:val="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0" w15:restartNumberingAfterBreak="0">
    <w:nsid w:val="5B050ECC"/>
    <w:multiLevelType w:val="hybridMultilevel"/>
    <w:tmpl w:val="5BC0597A"/>
    <w:lvl w:ilvl="0" w:tplc="A258A724">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035256B"/>
    <w:multiLevelType w:val="hybridMultilevel"/>
    <w:tmpl w:val="740ECCA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60AA2D95"/>
    <w:multiLevelType w:val="multilevel"/>
    <w:tmpl w:val="E96093DA"/>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6254062B"/>
    <w:multiLevelType w:val="hybridMultilevel"/>
    <w:tmpl w:val="99969F0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5425307"/>
    <w:multiLevelType w:val="multilevel"/>
    <w:tmpl w:val="096A97E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F44726"/>
    <w:multiLevelType w:val="hybridMultilevel"/>
    <w:tmpl w:val="9C783952"/>
    <w:lvl w:ilvl="0" w:tplc="BE9AAD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2242FC3"/>
    <w:multiLevelType w:val="multilevel"/>
    <w:tmpl w:val="2D8239A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727131A1"/>
    <w:multiLevelType w:val="hybridMultilevel"/>
    <w:tmpl w:val="3C12DA84"/>
    <w:lvl w:ilvl="0" w:tplc="3E4422D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4774387"/>
    <w:multiLevelType w:val="multilevel"/>
    <w:tmpl w:val="C346D958"/>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4331A5"/>
    <w:multiLevelType w:val="multilevel"/>
    <w:tmpl w:val="C346D958"/>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E83DD8"/>
    <w:multiLevelType w:val="hybridMultilevel"/>
    <w:tmpl w:val="87924C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7C924015"/>
    <w:multiLevelType w:val="hybridMultilevel"/>
    <w:tmpl w:val="B008B394"/>
    <w:lvl w:ilvl="0" w:tplc="A3B25C90">
      <w:start w:val="1"/>
      <w:numFmt w:val="decimal"/>
      <w:lvlText w:val="%1."/>
      <w:lvlJc w:val="left"/>
      <w:pPr>
        <w:ind w:left="1080" w:hanging="360"/>
      </w:pPr>
      <w:rPr>
        <w:rFonts w:ascii="Times New Roman" w:eastAsia="Times New Roman" w:hAnsi="Times New Roman" w:cs="Times New Roman"/>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7CD844E2"/>
    <w:multiLevelType w:val="hybridMultilevel"/>
    <w:tmpl w:val="8A3A75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CE401EF"/>
    <w:multiLevelType w:val="hybridMultilevel"/>
    <w:tmpl w:val="5A502FA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7FB939C7"/>
    <w:multiLevelType w:val="hybridMultilevel"/>
    <w:tmpl w:val="D832A712"/>
    <w:lvl w:ilvl="0" w:tplc="B4324FEC">
      <w:start w:val="2"/>
      <w:numFmt w:val="decimal"/>
      <w:lvlText w:val="%1."/>
      <w:lvlJc w:val="left"/>
      <w:pPr>
        <w:ind w:left="107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16"/>
  </w:num>
  <w:num w:numId="2">
    <w:abstractNumId w:val="24"/>
  </w:num>
  <w:num w:numId="3">
    <w:abstractNumId w:val="5"/>
  </w:num>
  <w:num w:numId="4">
    <w:abstractNumId w:val="3"/>
  </w:num>
  <w:num w:numId="5">
    <w:abstractNumId w:val="8"/>
  </w:num>
  <w:num w:numId="6">
    <w:abstractNumId w:val="40"/>
  </w:num>
  <w:num w:numId="7">
    <w:abstractNumId w:val="15"/>
  </w:num>
  <w:num w:numId="8">
    <w:abstractNumId w:val="23"/>
  </w:num>
  <w:num w:numId="9">
    <w:abstractNumId w:val="32"/>
  </w:num>
  <w:num w:numId="10">
    <w:abstractNumId w:val="17"/>
  </w:num>
  <w:num w:numId="11">
    <w:abstractNumId w:val="31"/>
  </w:num>
  <w:num w:numId="12">
    <w:abstractNumId w:val="20"/>
  </w:num>
  <w:num w:numId="13">
    <w:abstractNumId w:val="4"/>
  </w:num>
  <w:num w:numId="14">
    <w:abstractNumId w:val="37"/>
  </w:num>
  <w:num w:numId="15">
    <w:abstractNumId w:val="35"/>
  </w:num>
  <w:num w:numId="16">
    <w:abstractNumId w:val="38"/>
  </w:num>
  <w:num w:numId="17">
    <w:abstractNumId w:val="2"/>
  </w:num>
  <w:num w:numId="18">
    <w:abstractNumId w:val="33"/>
  </w:num>
  <w:num w:numId="19">
    <w:abstractNumId w:val="43"/>
  </w:num>
  <w:num w:numId="20">
    <w:abstractNumId w:val="42"/>
  </w:num>
  <w:num w:numId="21">
    <w:abstractNumId w:val="6"/>
  </w:num>
  <w:num w:numId="22">
    <w:abstractNumId w:val="44"/>
  </w:num>
  <w:num w:numId="23">
    <w:abstractNumId w:val="41"/>
  </w:num>
  <w:num w:numId="24">
    <w:abstractNumId w:val="13"/>
  </w:num>
  <w:num w:numId="25">
    <w:abstractNumId w:val="0"/>
  </w:num>
  <w:num w:numId="26">
    <w:abstractNumId w:val="36"/>
  </w:num>
  <w:num w:numId="27">
    <w:abstractNumId w:val="18"/>
  </w:num>
  <w:num w:numId="28">
    <w:abstractNumId w:val="25"/>
  </w:num>
  <w:num w:numId="29">
    <w:abstractNumId w:val="12"/>
  </w:num>
  <w:num w:numId="30">
    <w:abstractNumId w:val="39"/>
  </w:num>
  <w:num w:numId="31">
    <w:abstractNumId w:val="19"/>
  </w:num>
  <w:num w:numId="32">
    <w:abstractNumId w:val="34"/>
  </w:num>
  <w:num w:numId="33">
    <w:abstractNumId w:val="21"/>
  </w:num>
  <w:num w:numId="34">
    <w:abstractNumId w:val="27"/>
  </w:num>
  <w:num w:numId="35">
    <w:abstractNumId w:val="14"/>
  </w:num>
  <w:num w:numId="36">
    <w:abstractNumId w:val="11"/>
  </w:num>
  <w:num w:numId="37">
    <w:abstractNumId w:val="1"/>
  </w:num>
  <w:num w:numId="38">
    <w:abstractNumId w:val="10"/>
  </w:num>
  <w:num w:numId="39">
    <w:abstractNumId w:val="9"/>
  </w:num>
  <w:num w:numId="40">
    <w:abstractNumId w:val="22"/>
  </w:num>
  <w:num w:numId="41">
    <w:abstractNumId w:val="7"/>
  </w:num>
  <w:num w:numId="42">
    <w:abstractNumId w:val="30"/>
  </w:num>
  <w:num w:numId="4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2B7"/>
    <w:rsid w:val="000007EF"/>
    <w:rsid w:val="00001BE8"/>
    <w:rsid w:val="00002863"/>
    <w:rsid w:val="00002EF3"/>
    <w:rsid w:val="000036E6"/>
    <w:rsid w:val="000038C5"/>
    <w:rsid w:val="00003F71"/>
    <w:rsid w:val="0000495B"/>
    <w:rsid w:val="000066C0"/>
    <w:rsid w:val="0000783E"/>
    <w:rsid w:val="00007CEC"/>
    <w:rsid w:val="000111CA"/>
    <w:rsid w:val="0001295D"/>
    <w:rsid w:val="00013AF9"/>
    <w:rsid w:val="000140ED"/>
    <w:rsid w:val="000143E1"/>
    <w:rsid w:val="00014D8B"/>
    <w:rsid w:val="00015826"/>
    <w:rsid w:val="00015F4C"/>
    <w:rsid w:val="00016A3E"/>
    <w:rsid w:val="00017227"/>
    <w:rsid w:val="00017907"/>
    <w:rsid w:val="00017A63"/>
    <w:rsid w:val="000201F9"/>
    <w:rsid w:val="0002060E"/>
    <w:rsid w:val="00022702"/>
    <w:rsid w:val="00022B39"/>
    <w:rsid w:val="00023A79"/>
    <w:rsid w:val="00023FA2"/>
    <w:rsid w:val="00024CC7"/>
    <w:rsid w:val="00024F91"/>
    <w:rsid w:val="000256B6"/>
    <w:rsid w:val="000261A0"/>
    <w:rsid w:val="0002643A"/>
    <w:rsid w:val="00027E9B"/>
    <w:rsid w:val="000310D6"/>
    <w:rsid w:val="000319A8"/>
    <w:rsid w:val="00031B32"/>
    <w:rsid w:val="00032974"/>
    <w:rsid w:val="00032AEA"/>
    <w:rsid w:val="0003331D"/>
    <w:rsid w:val="0003343F"/>
    <w:rsid w:val="00033723"/>
    <w:rsid w:val="0003415E"/>
    <w:rsid w:val="000342AE"/>
    <w:rsid w:val="00035AC3"/>
    <w:rsid w:val="00036265"/>
    <w:rsid w:val="00037D5F"/>
    <w:rsid w:val="0004062A"/>
    <w:rsid w:val="000424E5"/>
    <w:rsid w:val="00042864"/>
    <w:rsid w:val="00042B6D"/>
    <w:rsid w:val="00042B87"/>
    <w:rsid w:val="00043726"/>
    <w:rsid w:val="00043E6D"/>
    <w:rsid w:val="00044B57"/>
    <w:rsid w:val="00044D4D"/>
    <w:rsid w:val="00045460"/>
    <w:rsid w:val="000457D5"/>
    <w:rsid w:val="000469A3"/>
    <w:rsid w:val="00050271"/>
    <w:rsid w:val="00052D50"/>
    <w:rsid w:val="00054085"/>
    <w:rsid w:val="000544B3"/>
    <w:rsid w:val="000558CE"/>
    <w:rsid w:val="000563E8"/>
    <w:rsid w:val="00056766"/>
    <w:rsid w:val="00056A50"/>
    <w:rsid w:val="0005744B"/>
    <w:rsid w:val="000574BE"/>
    <w:rsid w:val="00060093"/>
    <w:rsid w:val="0006031B"/>
    <w:rsid w:val="00060E25"/>
    <w:rsid w:val="00060F12"/>
    <w:rsid w:val="00061DAF"/>
    <w:rsid w:val="0006421C"/>
    <w:rsid w:val="00064436"/>
    <w:rsid w:val="0006469C"/>
    <w:rsid w:val="00065544"/>
    <w:rsid w:val="00065D8B"/>
    <w:rsid w:val="000664A7"/>
    <w:rsid w:val="0006674C"/>
    <w:rsid w:val="000679BA"/>
    <w:rsid w:val="00070B60"/>
    <w:rsid w:val="0007339D"/>
    <w:rsid w:val="0007384A"/>
    <w:rsid w:val="00073FFA"/>
    <w:rsid w:val="00075218"/>
    <w:rsid w:val="0007590A"/>
    <w:rsid w:val="00076B11"/>
    <w:rsid w:val="00076D80"/>
    <w:rsid w:val="0007772B"/>
    <w:rsid w:val="00080123"/>
    <w:rsid w:val="00081733"/>
    <w:rsid w:val="00083E0D"/>
    <w:rsid w:val="00084DDC"/>
    <w:rsid w:val="00084DE1"/>
    <w:rsid w:val="0008558F"/>
    <w:rsid w:val="00085F34"/>
    <w:rsid w:val="0008691E"/>
    <w:rsid w:val="000900A5"/>
    <w:rsid w:val="00091F7C"/>
    <w:rsid w:val="000921A9"/>
    <w:rsid w:val="00092AE0"/>
    <w:rsid w:val="0009482C"/>
    <w:rsid w:val="000954EE"/>
    <w:rsid w:val="000969F6"/>
    <w:rsid w:val="00097273"/>
    <w:rsid w:val="00097B87"/>
    <w:rsid w:val="000A14A4"/>
    <w:rsid w:val="000A14DF"/>
    <w:rsid w:val="000A25BF"/>
    <w:rsid w:val="000A2DF5"/>
    <w:rsid w:val="000A2F8E"/>
    <w:rsid w:val="000A3181"/>
    <w:rsid w:val="000A462E"/>
    <w:rsid w:val="000A555C"/>
    <w:rsid w:val="000A63EE"/>
    <w:rsid w:val="000A65CD"/>
    <w:rsid w:val="000A7768"/>
    <w:rsid w:val="000A7895"/>
    <w:rsid w:val="000B0F17"/>
    <w:rsid w:val="000B2402"/>
    <w:rsid w:val="000B27C3"/>
    <w:rsid w:val="000B2E0B"/>
    <w:rsid w:val="000B32D5"/>
    <w:rsid w:val="000B53B2"/>
    <w:rsid w:val="000B61F0"/>
    <w:rsid w:val="000B6ECF"/>
    <w:rsid w:val="000B6FD3"/>
    <w:rsid w:val="000B7AAF"/>
    <w:rsid w:val="000B7C45"/>
    <w:rsid w:val="000B7CD4"/>
    <w:rsid w:val="000B7D12"/>
    <w:rsid w:val="000C160E"/>
    <w:rsid w:val="000C183E"/>
    <w:rsid w:val="000C1DE5"/>
    <w:rsid w:val="000C33A1"/>
    <w:rsid w:val="000C4534"/>
    <w:rsid w:val="000C4840"/>
    <w:rsid w:val="000C4D9F"/>
    <w:rsid w:val="000C5FA6"/>
    <w:rsid w:val="000C7091"/>
    <w:rsid w:val="000C7712"/>
    <w:rsid w:val="000C7A71"/>
    <w:rsid w:val="000C7B60"/>
    <w:rsid w:val="000D0104"/>
    <w:rsid w:val="000D0A4F"/>
    <w:rsid w:val="000D2043"/>
    <w:rsid w:val="000D22CC"/>
    <w:rsid w:val="000D3710"/>
    <w:rsid w:val="000D3942"/>
    <w:rsid w:val="000D3A43"/>
    <w:rsid w:val="000D3E3C"/>
    <w:rsid w:val="000D4531"/>
    <w:rsid w:val="000D55B5"/>
    <w:rsid w:val="000D68C9"/>
    <w:rsid w:val="000D6B2B"/>
    <w:rsid w:val="000D6F2C"/>
    <w:rsid w:val="000D7B13"/>
    <w:rsid w:val="000E1D9F"/>
    <w:rsid w:val="000E200A"/>
    <w:rsid w:val="000E252E"/>
    <w:rsid w:val="000E373B"/>
    <w:rsid w:val="000E3CE3"/>
    <w:rsid w:val="000E51C5"/>
    <w:rsid w:val="000E69C9"/>
    <w:rsid w:val="000E7D89"/>
    <w:rsid w:val="000F13BC"/>
    <w:rsid w:val="000F4BA2"/>
    <w:rsid w:val="000F5336"/>
    <w:rsid w:val="000F5AF5"/>
    <w:rsid w:val="000F7BAE"/>
    <w:rsid w:val="000F7F6F"/>
    <w:rsid w:val="001002CE"/>
    <w:rsid w:val="001017BA"/>
    <w:rsid w:val="00101A37"/>
    <w:rsid w:val="00101BAA"/>
    <w:rsid w:val="00103151"/>
    <w:rsid w:val="00103284"/>
    <w:rsid w:val="00104CD0"/>
    <w:rsid w:val="00105971"/>
    <w:rsid w:val="00106FFB"/>
    <w:rsid w:val="0010741E"/>
    <w:rsid w:val="00107779"/>
    <w:rsid w:val="001102B3"/>
    <w:rsid w:val="00110E77"/>
    <w:rsid w:val="00111CFF"/>
    <w:rsid w:val="00112176"/>
    <w:rsid w:val="001124CF"/>
    <w:rsid w:val="0011272F"/>
    <w:rsid w:val="00113B4A"/>
    <w:rsid w:val="001155B5"/>
    <w:rsid w:val="001156FC"/>
    <w:rsid w:val="00115B8E"/>
    <w:rsid w:val="001161D4"/>
    <w:rsid w:val="0011708D"/>
    <w:rsid w:val="001171B5"/>
    <w:rsid w:val="00117CE0"/>
    <w:rsid w:val="00120B8E"/>
    <w:rsid w:val="00122C3D"/>
    <w:rsid w:val="00122E04"/>
    <w:rsid w:val="0012473B"/>
    <w:rsid w:val="001248E3"/>
    <w:rsid w:val="00125080"/>
    <w:rsid w:val="001250BA"/>
    <w:rsid w:val="00125D13"/>
    <w:rsid w:val="00125F71"/>
    <w:rsid w:val="00126094"/>
    <w:rsid w:val="0012625F"/>
    <w:rsid w:val="00127911"/>
    <w:rsid w:val="00131244"/>
    <w:rsid w:val="0013179F"/>
    <w:rsid w:val="00134021"/>
    <w:rsid w:val="00134140"/>
    <w:rsid w:val="0013524B"/>
    <w:rsid w:val="001356CE"/>
    <w:rsid w:val="001359D8"/>
    <w:rsid w:val="00136276"/>
    <w:rsid w:val="001363D9"/>
    <w:rsid w:val="00136F2F"/>
    <w:rsid w:val="00137944"/>
    <w:rsid w:val="00141BAA"/>
    <w:rsid w:val="00142AE5"/>
    <w:rsid w:val="00143803"/>
    <w:rsid w:val="00143F37"/>
    <w:rsid w:val="00147B43"/>
    <w:rsid w:val="001513DE"/>
    <w:rsid w:val="0015163B"/>
    <w:rsid w:val="00155B80"/>
    <w:rsid w:val="00155D0E"/>
    <w:rsid w:val="00160CB0"/>
    <w:rsid w:val="00161660"/>
    <w:rsid w:val="00161F1E"/>
    <w:rsid w:val="0016248E"/>
    <w:rsid w:val="0016249B"/>
    <w:rsid w:val="0016251E"/>
    <w:rsid w:val="00162A84"/>
    <w:rsid w:val="001632DD"/>
    <w:rsid w:val="00163CDD"/>
    <w:rsid w:val="0016417F"/>
    <w:rsid w:val="001642CD"/>
    <w:rsid w:val="00164853"/>
    <w:rsid w:val="00165844"/>
    <w:rsid w:val="00165C66"/>
    <w:rsid w:val="00165F07"/>
    <w:rsid w:val="001667EA"/>
    <w:rsid w:val="00167245"/>
    <w:rsid w:val="00171675"/>
    <w:rsid w:val="00172F6A"/>
    <w:rsid w:val="00173733"/>
    <w:rsid w:val="001740CC"/>
    <w:rsid w:val="001760B4"/>
    <w:rsid w:val="00176849"/>
    <w:rsid w:val="00176D28"/>
    <w:rsid w:val="001775D7"/>
    <w:rsid w:val="001802A8"/>
    <w:rsid w:val="00180AEB"/>
    <w:rsid w:val="00180B22"/>
    <w:rsid w:val="00181BD7"/>
    <w:rsid w:val="0018231A"/>
    <w:rsid w:val="00182879"/>
    <w:rsid w:val="00183C28"/>
    <w:rsid w:val="00183FBC"/>
    <w:rsid w:val="00184228"/>
    <w:rsid w:val="00184D33"/>
    <w:rsid w:val="00187D96"/>
    <w:rsid w:val="001902E2"/>
    <w:rsid w:val="00192691"/>
    <w:rsid w:val="00193685"/>
    <w:rsid w:val="00194B10"/>
    <w:rsid w:val="00196300"/>
    <w:rsid w:val="00196648"/>
    <w:rsid w:val="00197C58"/>
    <w:rsid w:val="00197E5D"/>
    <w:rsid w:val="001A01A5"/>
    <w:rsid w:val="001A052E"/>
    <w:rsid w:val="001A05E4"/>
    <w:rsid w:val="001A0B14"/>
    <w:rsid w:val="001A1C7F"/>
    <w:rsid w:val="001A23AF"/>
    <w:rsid w:val="001A3C55"/>
    <w:rsid w:val="001B1F3A"/>
    <w:rsid w:val="001B3D37"/>
    <w:rsid w:val="001B5F44"/>
    <w:rsid w:val="001B67BB"/>
    <w:rsid w:val="001B6860"/>
    <w:rsid w:val="001C01A9"/>
    <w:rsid w:val="001C0F93"/>
    <w:rsid w:val="001C2B2C"/>
    <w:rsid w:val="001C4F5C"/>
    <w:rsid w:val="001C54A7"/>
    <w:rsid w:val="001C6CB5"/>
    <w:rsid w:val="001C7E9B"/>
    <w:rsid w:val="001D0066"/>
    <w:rsid w:val="001D13B7"/>
    <w:rsid w:val="001D2B65"/>
    <w:rsid w:val="001D3B2B"/>
    <w:rsid w:val="001D4FC2"/>
    <w:rsid w:val="001D5DCF"/>
    <w:rsid w:val="001D6C1A"/>
    <w:rsid w:val="001D6E6F"/>
    <w:rsid w:val="001D77F0"/>
    <w:rsid w:val="001E07BB"/>
    <w:rsid w:val="001E0B6F"/>
    <w:rsid w:val="001E0FF3"/>
    <w:rsid w:val="001E1EA2"/>
    <w:rsid w:val="001E2080"/>
    <w:rsid w:val="001E2A8D"/>
    <w:rsid w:val="001E3795"/>
    <w:rsid w:val="001E4021"/>
    <w:rsid w:val="001E6EEC"/>
    <w:rsid w:val="001E712E"/>
    <w:rsid w:val="001E7397"/>
    <w:rsid w:val="001E759A"/>
    <w:rsid w:val="001E75B5"/>
    <w:rsid w:val="001F1064"/>
    <w:rsid w:val="001F20E2"/>
    <w:rsid w:val="001F258E"/>
    <w:rsid w:val="001F2A23"/>
    <w:rsid w:val="001F3414"/>
    <w:rsid w:val="001F4F64"/>
    <w:rsid w:val="001F5738"/>
    <w:rsid w:val="001F71C4"/>
    <w:rsid w:val="001F7B83"/>
    <w:rsid w:val="002013BA"/>
    <w:rsid w:val="0020190D"/>
    <w:rsid w:val="00201EA9"/>
    <w:rsid w:val="00203462"/>
    <w:rsid w:val="00204C2D"/>
    <w:rsid w:val="00205FD5"/>
    <w:rsid w:val="002074E6"/>
    <w:rsid w:val="00207DD8"/>
    <w:rsid w:val="002102AA"/>
    <w:rsid w:val="00210703"/>
    <w:rsid w:val="002109A6"/>
    <w:rsid w:val="00210BFF"/>
    <w:rsid w:val="00212367"/>
    <w:rsid w:val="002125C1"/>
    <w:rsid w:val="0021382A"/>
    <w:rsid w:val="002149AB"/>
    <w:rsid w:val="00214DAB"/>
    <w:rsid w:val="00215137"/>
    <w:rsid w:val="00216970"/>
    <w:rsid w:val="002178D8"/>
    <w:rsid w:val="00217D67"/>
    <w:rsid w:val="002221B2"/>
    <w:rsid w:val="00224D3E"/>
    <w:rsid w:val="00224E3C"/>
    <w:rsid w:val="00227015"/>
    <w:rsid w:val="002331B8"/>
    <w:rsid w:val="0023619C"/>
    <w:rsid w:val="00236BAD"/>
    <w:rsid w:val="00236EE6"/>
    <w:rsid w:val="00237E09"/>
    <w:rsid w:val="0024277C"/>
    <w:rsid w:val="002447AA"/>
    <w:rsid w:val="00245B0A"/>
    <w:rsid w:val="00247F61"/>
    <w:rsid w:val="00250EA0"/>
    <w:rsid w:val="00251225"/>
    <w:rsid w:val="00253771"/>
    <w:rsid w:val="002538FD"/>
    <w:rsid w:val="00253A78"/>
    <w:rsid w:val="00253CD1"/>
    <w:rsid w:val="00253DEA"/>
    <w:rsid w:val="00254234"/>
    <w:rsid w:val="00257317"/>
    <w:rsid w:val="002615CE"/>
    <w:rsid w:val="002629A7"/>
    <w:rsid w:val="002634C8"/>
    <w:rsid w:val="00263CD3"/>
    <w:rsid w:val="002656F8"/>
    <w:rsid w:val="0026578F"/>
    <w:rsid w:val="002658FC"/>
    <w:rsid w:val="00265AAC"/>
    <w:rsid w:val="0026615E"/>
    <w:rsid w:val="00266290"/>
    <w:rsid w:val="00266EFD"/>
    <w:rsid w:val="00267D74"/>
    <w:rsid w:val="00270C70"/>
    <w:rsid w:val="00270EB7"/>
    <w:rsid w:val="00270F01"/>
    <w:rsid w:val="0027284D"/>
    <w:rsid w:val="00272BC0"/>
    <w:rsid w:val="00272F1D"/>
    <w:rsid w:val="00273546"/>
    <w:rsid w:val="00274941"/>
    <w:rsid w:val="00277C66"/>
    <w:rsid w:val="002809A9"/>
    <w:rsid w:val="00280C82"/>
    <w:rsid w:val="00281193"/>
    <w:rsid w:val="002813EB"/>
    <w:rsid w:val="00281F5B"/>
    <w:rsid w:val="0028246C"/>
    <w:rsid w:val="00282AC0"/>
    <w:rsid w:val="00282B81"/>
    <w:rsid w:val="00282CFA"/>
    <w:rsid w:val="002831F8"/>
    <w:rsid w:val="00283BE0"/>
    <w:rsid w:val="002852B1"/>
    <w:rsid w:val="002858C5"/>
    <w:rsid w:val="00285B3F"/>
    <w:rsid w:val="00290B85"/>
    <w:rsid w:val="00290E2D"/>
    <w:rsid w:val="00292579"/>
    <w:rsid w:val="00292D57"/>
    <w:rsid w:val="00294848"/>
    <w:rsid w:val="0029728D"/>
    <w:rsid w:val="002A03AF"/>
    <w:rsid w:val="002A0D5D"/>
    <w:rsid w:val="002A15E5"/>
    <w:rsid w:val="002A18C8"/>
    <w:rsid w:val="002A1FC9"/>
    <w:rsid w:val="002A2D56"/>
    <w:rsid w:val="002A3B32"/>
    <w:rsid w:val="002A564B"/>
    <w:rsid w:val="002A57C9"/>
    <w:rsid w:val="002A5A8B"/>
    <w:rsid w:val="002A71CC"/>
    <w:rsid w:val="002A75C2"/>
    <w:rsid w:val="002B11B2"/>
    <w:rsid w:val="002B2D72"/>
    <w:rsid w:val="002B3763"/>
    <w:rsid w:val="002B379C"/>
    <w:rsid w:val="002B4AEE"/>
    <w:rsid w:val="002B4F40"/>
    <w:rsid w:val="002B4FDD"/>
    <w:rsid w:val="002B55F0"/>
    <w:rsid w:val="002B5956"/>
    <w:rsid w:val="002B755C"/>
    <w:rsid w:val="002C197A"/>
    <w:rsid w:val="002C239F"/>
    <w:rsid w:val="002C2452"/>
    <w:rsid w:val="002C2D89"/>
    <w:rsid w:val="002C2F77"/>
    <w:rsid w:val="002C36D5"/>
    <w:rsid w:val="002C3B2F"/>
    <w:rsid w:val="002C3D6B"/>
    <w:rsid w:val="002C4090"/>
    <w:rsid w:val="002C42A6"/>
    <w:rsid w:val="002C4C31"/>
    <w:rsid w:val="002C5B87"/>
    <w:rsid w:val="002C62B1"/>
    <w:rsid w:val="002C64E3"/>
    <w:rsid w:val="002C69B9"/>
    <w:rsid w:val="002C7CA4"/>
    <w:rsid w:val="002D0DCA"/>
    <w:rsid w:val="002D258D"/>
    <w:rsid w:val="002D3821"/>
    <w:rsid w:val="002D4907"/>
    <w:rsid w:val="002D5026"/>
    <w:rsid w:val="002D5095"/>
    <w:rsid w:val="002D5120"/>
    <w:rsid w:val="002D546B"/>
    <w:rsid w:val="002D581E"/>
    <w:rsid w:val="002D6278"/>
    <w:rsid w:val="002D6CCD"/>
    <w:rsid w:val="002D785F"/>
    <w:rsid w:val="002D7CFD"/>
    <w:rsid w:val="002E1C23"/>
    <w:rsid w:val="002E3E95"/>
    <w:rsid w:val="002E403F"/>
    <w:rsid w:val="002E43A5"/>
    <w:rsid w:val="002E5324"/>
    <w:rsid w:val="002E57C5"/>
    <w:rsid w:val="002E741F"/>
    <w:rsid w:val="002E767C"/>
    <w:rsid w:val="002F16A2"/>
    <w:rsid w:val="002F1B16"/>
    <w:rsid w:val="002F241E"/>
    <w:rsid w:val="002F2ABA"/>
    <w:rsid w:val="002F3CCC"/>
    <w:rsid w:val="002F50FB"/>
    <w:rsid w:val="002F5998"/>
    <w:rsid w:val="002F632C"/>
    <w:rsid w:val="002F65C3"/>
    <w:rsid w:val="002F6DFE"/>
    <w:rsid w:val="002F71B3"/>
    <w:rsid w:val="002F7676"/>
    <w:rsid w:val="00300081"/>
    <w:rsid w:val="00300166"/>
    <w:rsid w:val="00300F01"/>
    <w:rsid w:val="003014F3"/>
    <w:rsid w:val="0030168D"/>
    <w:rsid w:val="00301966"/>
    <w:rsid w:val="003019FD"/>
    <w:rsid w:val="00301AE4"/>
    <w:rsid w:val="00303A2C"/>
    <w:rsid w:val="0030558B"/>
    <w:rsid w:val="003065BF"/>
    <w:rsid w:val="00306A91"/>
    <w:rsid w:val="00306FB2"/>
    <w:rsid w:val="00307BE1"/>
    <w:rsid w:val="00310203"/>
    <w:rsid w:val="003109C3"/>
    <w:rsid w:val="00310CF9"/>
    <w:rsid w:val="00310EB9"/>
    <w:rsid w:val="003114D7"/>
    <w:rsid w:val="003118A0"/>
    <w:rsid w:val="003122B2"/>
    <w:rsid w:val="00312995"/>
    <w:rsid w:val="00315253"/>
    <w:rsid w:val="00315E5B"/>
    <w:rsid w:val="0031640D"/>
    <w:rsid w:val="00316C63"/>
    <w:rsid w:val="00317B87"/>
    <w:rsid w:val="003208E0"/>
    <w:rsid w:val="00320DCD"/>
    <w:rsid w:val="003229AC"/>
    <w:rsid w:val="00323896"/>
    <w:rsid w:val="00323AC5"/>
    <w:rsid w:val="00324C73"/>
    <w:rsid w:val="003255EB"/>
    <w:rsid w:val="0032736A"/>
    <w:rsid w:val="00327A51"/>
    <w:rsid w:val="00330265"/>
    <w:rsid w:val="003308A5"/>
    <w:rsid w:val="00331DDE"/>
    <w:rsid w:val="00331FF5"/>
    <w:rsid w:val="00332EEC"/>
    <w:rsid w:val="00334A4D"/>
    <w:rsid w:val="00334B7E"/>
    <w:rsid w:val="0033503E"/>
    <w:rsid w:val="003367F3"/>
    <w:rsid w:val="00336C34"/>
    <w:rsid w:val="00336FE3"/>
    <w:rsid w:val="003377FA"/>
    <w:rsid w:val="00340731"/>
    <w:rsid w:val="00340C44"/>
    <w:rsid w:val="003417C0"/>
    <w:rsid w:val="0034530B"/>
    <w:rsid w:val="003458B3"/>
    <w:rsid w:val="00346671"/>
    <w:rsid w:val="00350CD9"/>
    <w:rsid w:val="0035161E"/>
    <w:rsid w:val="003520AC"/>
    <w:rsid w:val="00352549"/>
    <w:rsid w:val="0035488A"/>
    <w:rsid w:val="00356F09"/>
    <w:rsid w:val="00362743"/>
    <w:rsid w:val="00364066"/>
    <w:rsid w:val="0036521F"/>
    <w:rsid w:val="00365C27"/>
    <w:rsid w:val="00365C69"/>
    <w:rsid w:val="00365D63"/>
    <w:rsid w:val="00367811"/>
    <w:rsid w:val="00367953"/>
    <w:rsid w:val="00370D87"/>
    <w:rsid w:val="00371D88"/>
    <w:rsid w:val="00374A4A"/>
    <w:rsid w:val="0037504B"/>
    <w:rsid w:val="00375518"/>
    <w:rsid w:val="0037687B"/>
    <w:rsid w:val="00377C5E"/>
    <w:rsid w:val="00380030"/>
    <w:rsid w:val="00381C7A"/>
    <w:rsid w:val="00382283"/>
    <w:rsid w:val="00382344"/>
    <w:rsid w:val="003849A2"/>
    <w:rsid w:val="00386E43"/>
    <w:rsid w:val="00393DC1"/>
    <w:rsid w:val="00394453"/>
    <w:rsid w:val="003945CD"/>
    <w:rsid w:val="0039467F"/>
    <w:rsid w:val="00395790"/>
    <w:rsid w:val="003961A8"/>
    <w:rsid w:val="00397238"/>
    <w:rsid w:val="003A0A10"/>
    <w:rsid w:val="003A0AE9"/>
    <w:rsid w:val="003A0C2C"/>
    <w:rsid w:val="003A1511"/>
    <w:rsid w:val="003A1E89"/>
    <w:rsid w:val="003A272B"/>
    <w:rsid w:val="003A66B0"/>
    <w:rsid w:val="003A683A"/>
    <w:rsid w:val="003A6A0C"/>
    <w:rsid w:val="003A6C5F"/>
    <w:rsid w:val="003A6E1D"/>
    <w:rsid w:val="003A79AD"/>
    <w:rsid w:val="003B08CA"/>
    <w:rsid w:val="003B1DEC"/>
    <w:rsid w:val="003B1F72"/>
    <w:rsid w:val="003B282C"/>
    <w:rsid w:val="003B287E"/>
    <w:rsid w:val="003B2BF7"/>
    <w:rsid w:val="003B3AED"/>
    <w:rsid w:val="003B3B8B"/>
    <w:rsid w:val="003B53CC"/>
    <w:rsid w:val="003B661B"/>
    <w:rsid w:val="003B7621"/>
    <w:rsid w:val="003B77C8"/>
    <w:rsid w:val="003C055F"/>
    <w:rsid w:val="003C0A53"/>
    <w:rsid w:val="003C0CDE"/>
    <w:rsid w:val="003C15E1"/>
    <w:rsid w:val="003C17A0"/>
    <w:rsid w:val="003C1EE0"/>
    <w:rsid w:val="003C298C"/>
    <w:rsid w:val="003C30FD"/>
    <w:rsid w:val="003C5A5B"/>
    <w:rsid w:val="003C7E47"/>
    <w:rsid w:val="003C7EDE"/>
    <w:rsid w:val="003D089D"/>
    <w:rsid w:val="003D099F"/>
    <w:rsid w:val="003D09B0"/>
    <w:rsid w:val="003D1052"/>
    <w:rsid w:val="003D1CDC"/>
    <w:rsid w:val="003D2164"/>
    <w:rsid w:val="003D241D"/>
    <w:rsid w:val="003D30F0"/>
    <w:rsid w:val="003D315A"/>
    <w:rsid w:val="003D4335"/>
    <w:rsid w:val="003D4C89"/>
    <w:rsid w:val="003D4E92"/>
    <w:rsid w:val="003D50DC"/>
    <w:rsid w:val="003D5592"/>
    <w:rsid w:val="003D5796"/>
    <w:rsid w:val="003D5A30"/>
    <w:rsid w:val="003D5B48"/>
    <w:rsid w:val="003E1D82"/>
    <w:rsid w:val="003E2284"/>
    <w:rsid w:val="003E2889"/>
    <w:rsid w:val="003E2E88"/>
    <w:rsid w:val="003E2F09"/>
    <w:rsid w:val="003E4607"/>
    <w:rsid w:val="003E4DF0"/>
    <w:rsid w:val="003E652C"/>
    <w:rsid w:val="003E72AC"/>
    <w:rsid w:val="003F104D"/>
    <w:rsid w:val="003F1118"/>
    <w:rsid w:val="003F187A"/>
    <w:rsid w:val="003F48A7"/>
    <w:rsid w:val="003F5B85"/>
    <w:rsid w:val="003F5F26"/>
    <w:rsid w:val="003F6E54"/>
    <w:rsid w:val="003F6E5F"/>
    <w:rsid w:val="003F716B"/>
    <w:rsid w:val="003F7207"/>
    <w:rsid w:val="003F7F11"/>
    <w:rsid w:val="003F7F4A"/>
    <w:rsid w:val="00400632"/>
    <w:rsid w:val="00400F7A"/>
    <w:rsid w:val="0040199A"/>
    <w:rsid w:val="00401C56"/>
    <w:rsid w:val="00402B59"/>
    <w:rsid w:val="0040385F"/>
    <w:rsid w:val="004045A1"/>
    <w:rsid w:val="00404737"/>
    <w:rsid w:val="00404947"/>
    <w:rsid w:val="00405B65"/>
    <w:rsid w:val="00407E6C"/>
    <w:rsid w:val="00407F4D"/>
    <w:rsid w:val="00411DDE"/>
    <w:rsid w:val="004121A9"/>
    <w:rsid w:val="00412740"/>
    <w:rsid w:val="00413CF6"/>
    <w:rsid w:val="0041496B"/>
    <w:rsid w:val="00417A88"/>
    <w:rsid w:val="00417C0F"/>
    <w:rsid w:val="004203F5"/>
    <w:rsid w:val="00421F30"/>
    <w:rsid w:val="00422BA6"/>
    <w:rsid w:val="00423F3D"/>
    <w:rsid w:val="004250FB"/>
    <w:rsid w:val="004251F8"/>
    <w:rsid w:val="0042588D"/>
    <w:rsid w:val="00425DA9"/>
    <w:rsid w:val="0042616D"/>
    <w:rsid w:val="00426482"/>
    <w:rsid w:val="00427178"/>
    <w:rsid w:val="0042778D"/>
    <w:rsid w:val="00427D12"/>
    <w:rsid w:val="004307EA"/>
    <w:rsid w:val="00432D19"/>
    <w:rsid w:val="004339E9"/>
    <w:rsid w:val="00434AA5"/>
    <w:rsid w:val="00434BC7"/>
    <w:rsid w:val="00436B38"/>
    <w:rsid w:val="004373BD"/>
    <w:rsid w:val="00437480"/>
    <w:rsid w:val="00437A89"/>
    <w:rsid w:val="00437CE5"/>
    <w:rsid w:val="00440503"/>
    <w:rsid w:val="00446808"/>
    <w:rsid w:val="0044708D"/>
    <w:rsid w:val="0045059C"/>
    <w:rsid w:val="0045199E"/>
    <w:rsid w:val="00452E98"/>
    <w:rsid w:val="004530AD"/>
    <w:rsid w:val="004533AB"/>
    <w:rsid w:val="00454187"/>
    <w:rsid w:val="004549E3"/>
    <w:rsid w:val="00455E08"/>
    <w:rsid w:val="00456EAD"/>
    <w:rsid w:val="004603BB"/>
    <w:rsid w:val="00460B77"/>
    <w:rsid w:val="00460FB2"/>
    <w:rsid w:val="00461E55"/>
    <w:rsid w:val="00462B23"/>
    <w:rsid w:val="0046317A"/>
    <w:rsid w:val="00463959"/>
    <w:rsid w:val="00463BAB"/>
    <w:rsid w:val="0046496E"/>
    <w:rsid w:val="00466E71"/>
    <w:rsid w:val="00471311"/>
    <w:rsid w:val="0047458F"/>
    <w:rsid w:val="00475124"/>
    <w:rsid w:val="004751AF"/>
    <w:rsid w:val="00475B76"/>
    <w:rsid w:val="004760DC"/>
    <w:rsid w:val="0048075F"/>
    <w:rsid w:val="00480A39"/>
    <w:rsid w:val="00480ADA"/>
    <w:rsid w:val="00480B58"/>
    <w:rsid w:val="004817B3"/>
    <w:rsid w:val="00481F72"/>
    <w:rsid w:val="0048532A"/>
    <w:rsid w:val="00486CBB"/>
    <w:rsid w:val="0049208B"/>
    <w:rsid w:val="004920FB"/>
    <w:rsid w:val="0049269C"/>
    <w:rsid w:val="00494AA8"/>
    <w:rsid w:val="00494FA5"/>
    <w:rsid w:val="00495E79"/>
    <w:rsid w:val="00496553"/>
    <w:rsid w:val="00496BDA"/>
    <w:rsid w:val="00497067"/>
    <w:rsid w:val="00497B66"/>
    <w:rsid w:val="004A088B"/>
    <w:rsid w:val="004A091C"/>
    <w:rsid w:val="004A14AE"/>
    <w:rsid w:val="004A1F27"/>
    <w:rsid w:val="004A224A"/>
    <w:rsid w:val="004A272F"/>
    <w:rsid w:val="004A2B94"/>
    <w:rsid w:val="004A380D"/>
    <w:rsid w:val="004A3FA5"/>
    <w:rsid w:val="004A4093"/>
    <w:rsid w:val="004A4359"/>
    <w:rsid w:val="004A4850"/>
    <w:rsid w:val="004A5442"/>
    <w:rsid w:val="004A6F9E"/>
    <w:rsid w:val="004A79A4"/>
    <w:rsid w:val="004B188E"/>
    <w:rsid w:val="004B1A9B"/>
    <w:rsid w:val="004B2A37"/>
    <w:rsid w:val="004B3553"/>
    <w:rsid w:val="004B4F3B"/>
    <w:rsid w:val="004B53B7"/>
    <w:rsid w:val="004B55AF"/>
    <w:rsid w:val="004B59FA"/>
    <w:rsid w:val="004B639E"/>
    <w:rsid w:val="004B748A"/>
    <w:rsid w:val="004C1421"/>
    <w:rsid w:val="004C1F11"/>
    <w:rsid w:val="004C259F"/>
    <w:rsid w:val="004C3424"/>
    <w:rsid w:val="004C3D18"/>
    <w:rsid w:val="004C446A"/>
    <w:rsid w:val="004D05F1"/>
    <w:rsid w:val="004D0C98"/>
    <w:rsid w:val="004D18DF"/>
    <w:rsid w:val="004D2BC5"/>
    <w:rsid w:val="004D2DD3"/>
    <w:rsid w:val="004D38D8"/>
    <w:rsid w:val="004D3BC6"/>
    <w:rsid w:val="004D3EB2"/>
    <w:rsid w:val="004D423C"/>
    <w:rsid w:val="004D438C"/>
    <w:rsid w:val="004D4A24"/>
    <w:rsid w:val="004D5F8C"/>
    <w:rsid w:val="004D6769"/>
    <w:rsid w:val="004D6DC8"/>
    <w:rsid w:val="004D6F25"/>
    <w:rsid w:val="004D771B"/>
    <w:rsid w:val="004E04A4"/>
    <w:rsid w:val="004E22CD"/>
    <w:rsid w:val="004E2FC0"/>
    <w:rsid w:val="004E355F"/>
    <w:rsid w:val="004E4C00"/>
    <w:rsid w:val="004E51A6"/>
    <w:rsid w:val="004E5648"/>
    <w:rsid w:val="004E5BEB"/>
    <w:rsid w:val="004E6691"/>
    <w:rsid w:val="004E7406"/>
    <w:rsid w:val="004F0171"/>
    <w:rsid w:val="004F07A9"/>
    <w:rsid w:val="004F2C9D"/>
    <w:rsid w:val="004F3DC2"/>
    <w:rsid w:val="004F53E6"/>
    <w:rsid w:val="004F5F58"/>
    <w:rsid w:val="004F6CE5"/>
    <w:rsid w:val="005000E4"/>
    <w:rsid w:val="00500416"/>
    <w:rsid w:val="00500F11"/>
    <w:rsid w:val="00501037"/>
    <w:rsid w:val="00501425"/>
    <w:rsid w:val="0050161D"/>
    <w:rsid w:val="00501C4C"/>
    <w:rsid w:val="00502A0C"/>
    <w:rsid w:val="005030EF"/>
    <w:rsid w:val="005044D5"/>
    <w:rsid w:val="00504F49"/>
    <w:rsid w:val="0050509E"/>
    <w:rsid w:val="00506390"/>
    <w:rsid w:val="005063D2"/>
    <w:rsid w:val="005064FA"/>
    <w:rsid w:val="005102AF"/>
    <w:rsid w:val="00511E42"/>
    <w:rsid w:val="00511F14"/>
    <w:rsid w:val="00512503"/>
    <w:rsid w:val="00514150"/>
    <w:rsid w:val="00514BA5"/>
    <w:rsid w:val="00515084"/>
    <w:rsid w:val="00515C89"/>
    <w:rsid w:val="0051656C"/>
    <w:rsid w:val="00517021"/>
    <w:rsid w:val="005177A1"/>
    <w:rsid w:val="005178D2"/>
    <w:rsid w:val="00520D0F"/>
    <w:rsid w:val="00520ED4"/>
    <w:rsid w:val="00521298"/>
    <w:rsid w:val="0052129D"/>
    <w:rsid w:val="00521F73"/>
    <w:rsid w:val="005224CE"/>
    <w:rsid w:val="005232C8"/>
    <w:rsid w:val="00523654"/>
    <w:rsid w:val="00523DE9"/>
    <w:rsid w:val="00524176"/>
    <w:rsid w:val="00524726"/>
    <w:rsid w:val="00530AE0"/>
    <w:rsid w:val="005320C7"/>
    <w:rsid w:val="00532364"/>
    <w:rsid w:val="00532498"/>
    <w:rsid w:val="00534001"/>
    <w:rsid w:val="00534C54"/>
    <w:rsid w:val="0053501C"/>
    <w:rsid w:val="005351B3"/>
    <w:rsid w:val="0053525D"/>
    <w:rsid w:val="00535287"/>
    <w:rsid w:val="0053590B"/>
    <w:rsid w:val="00537A3A"/>
    <w:rsid w:val="00540A81"/>
    <w:rsid w:val="00540D1E"/>
    <w:rsid w:val="005410E2"/>
    <w:rsid w:val="00541475"/>
    <w:rsid w:val="00543600"/>
    <w:rsid w:val="0054536F"/>
    <w:rsid w:val="00545647"/>
    <w:rsid w:val="005460F1"/>
    <w:rsid w:val="00547315"/>
    <w:rsid w:val="00547B31"/>
    <w:rsid w:val="00550394"/>
    <w:rsid w:val="005512AD"/>
    <w:rsid w:val="00552421"/>
    <w:rsid w:val="005528B5"/>
    <w:rsid w:val="00552DC6"/>
    <w:rsid w:val="00553ED5"/>
    <w:rsid w:val="005559C6"/>
    <w:rsid w:val="00556AE7"/>
    <w:rsid w:val="0056034D"/>
    <w:rsid w:val="005605F2"/>
    <w:rsid w:val="00560BC2"/>
    <w:rsid w:val="005611FF"/>
    <w:rsid w:val="005626F9"/>
    <w:rsid w:val="00562907"/>
    <w:rsid w:val="00562AF9"/>
    <w:rsid w:val="00562BF2"/>
    <w:rsid w:val="00563682"/>
    <w:rsid w:val="00563B64"/>
    <w:rsid w:val="0056448B"/>
    <w:rsid w:val="00567144"/>
    <w:rsid w:val="00567FA4"/>
    <w:rsid w:val="00570956"/>
    <w:rsid w:val="00570AA3"/>
    <w:rsid w:val="00570CC5"/>
    <w:rsid w:val="0057141B"/>
    <w:rsid w:val="0057494C"/>
    <w:rsid w:val="00574CD2"/>
    <w:rsid w:val="00576344"/>
    <w:rsid w:val="0057752C"/>
    <w:rsid w:val="00577AEE"/>
    <w:rsid w:val="00577EBA"/>
    <w:rsid w:val="0058059E"/>
    <w:rsid w:val="00580BF9"/>
    <w:rsid w:val="00580EB5"/>
    <w:rsid w:val="005821FF"/>
    <w:rsid w:val="005823D1"/>
    <w:rsid w:val="005840D3"/>
    <w:rsid w:val="00591322"/>
    <w:rsid w:val="00591CE0"/>
    <w:rsid w:val="00593CA4"/>
    <w:rsid w:val="0059460C"/>
    <w:rsid w:val="00594E4C"/>
    <w:rsid w:val="00595F6D"/>
    <w:rsid w:val="00596DC3"/>
    <w:rsid w:val="005A27A4"/>
    <w:rsid w:val="005A2FE8"/>
    <w:rsid w:val="005A3C15"/>
    <w:rsid w:val="005A4BD0"/>
    <w:rsid w:val="005A584F"/>
    <w:rsid w:val="005B0000"/>
    <w:rsid w:val="005B058C"/>
    <w:rsid w:val="005B0F35"/>
    <w:rsid w:val="005B193F"/>
    <w:rsid w:val="005B338E"/>
    <w:rsid w:val="005B352A"/>
    <w:rsid w:val="005B5F0B"/>
    <w:rsid w:val="005B6C3C"/>
    <w:rsid w:val="005B7DB0"/>
    <w:rsid w:val="005B7E79"/>
    <w:rsid w:val="005C1797"/>
    <w:rsid w:val="005C2C48"/>
    <w:rsid w:val="005C4191"/>
    <w:rsid w:val="005C4DCA"/>
    <w:rsid w:val="005C6757"/>
    <w:rsid w:val="005C6811"/>
    <w:rsid w:val="005C6E16"/>
    <w:rsid w:val="005C741A"/>
    <w:rsid w:val="005D0B3F"/>
    <w:rsid w:val="005D2213"/>
    <w:rsid w:val="005D2FD8"/>
    <w:rsid w:val="005D3D62"/>
    <w:rsid w:val="005D78CA"/>
    <w:rsid w:val="005E1921"/>
    <w:rsid w:val="005E50BA"/>
    <w:rsid w:val="005E59E1"/>
    <w:rsid w:val="005E7AC9"/>
    <w:rsid w:val="005F08BF"/>
    <w:rsid w:val="005F220F"/>
    <w:rsid w:val="005F23CB"/>
    <w:rsid w:val="005F271F"/>
    <w:rsid w:val="005F38D1"/>
    <w:rsid w:val="005F3993"/>
    <w:rsid w:val="005F48C9"/>
    <w:rsid w:val="005F6E40"/>
    <w:rsid w:val="005F6EA7"/>
    <w:rsid w:val="005F77D1"/>
    <w:rsid w:val="005F78BB"/>
    <w:rsid w:val="00600429"/>
    <w:rsid w:val="00600C85"/>
    <w:rsid w:val="00602722"/>
    <w:rsid w:val="00603CA9"/>
    <w:rsid w:val="00604C5D"/>
    <w:rsid w:val="00604E57"/>
    <w:rsid w:val="00606E96"/>
    <w:rsid w:val="00610516"/>
    <w:rsid w:val="006108EC"/>
    <w:rsid w:val="00610D57"/>
    <w:rsid w:val="0061111F"/>
    <w:rsid w:val="00612556"/>
    <w:rsid w:val="00612DE0"/>
    <w:rsid w:val="00613C0B"/>
    <w:rsid w:val="00615138"/>
    <w:rsid w:val="00615201"/>
    <w:rsid w:val="00617345"/>
    <w:rsid w:val="00617743"/>
    <w:rsid w:val="006210FB"/>
    <w:rsid w:val="00621ED0"/>
    <w:rsid w:val="006223DE"/>
    <w:rsid w:val="00624915"/>
    <w:rsid w:val="006254E8"/>
    <w:rsid w:val="00625CC1"/>
    <w:rsid w:val="00626534"/>
    <w:rsid w:val="00627D0C"/>
    <w:rsid w:val="00633A11"/>
    <w:rsid w:val="00634C4E"/>
    <w:rsid w:val="006357D9"/>
    <w:rsid w:val="00635B3E"/>
    <w:rsid w:val="00636CD2"/>
    <w:rsid w:val="006371CD"/>
    <w:rsid w:val="0063788F"/>
    <w:rsid w:val="00640065"/>
    <w:rsid w:val="00640F4F"/>
    <w:rsid w:val="0064106C"/>
    <w:rsid w:val="00641804"/>
    <w:rsid w:val="00642730"/>
    <w:rsid w:val="00644084"/>
    <w:rsid w:val="00646537"/>
    <w:rsid w:val="00646B14"/>
    <w:rsid w:val="00647172"/>
    <w:rsid w:val="00647571"/>
    <w:rsid w:val="0064774A"/>
    <w:rsid w:val="006505FD"/>
    <w:rsid w:val="00650682"/>
    <w:rsid w:val="00652F69"/>
    <w:rsid w:val="00653FA2"/>
    <w:rsid w:val="00654BF8"/>
    <w:rsid w:val="00654C19"/>
    <w:rsid w:val="00655AE9"/>
    <w:rsid w:val="00657151"/>
    <w:rsid w:val="0066044E"/>
    <w:rsid w:val="00660586"/>
    <w:rsid w:val="006615BD"/>
    <w:rsid w:val="00663B1E"/>
    <w:rsid w:val="0066450C"/>
    <w:rsid w:val="00664785"/>
    <w:rsid w:val="006652AF"/>
    <w:rsid w:val="00667738"/>
    <w:rsid w:val="006701E1"/>
    <w:rsid w:val="0067058F"/>
    <w:rsid w:val="006727B7"/>
    <w:rsid w:val="00672D2E"/>
    <w:rsid w:val="00672E0B"/>
    <w:rsid w:val="006731C3"/>
    <w:rsid w:val="006733EF"/>
    <w:rsid w:val="006735BD"/>
    <w:rsid w:val="00673C04"/>
    <w:rsid w:val="006741B4"/>
    <w:rsid w:val="006742BF"/>
    <w:rsid w:val="00674C92"/>
    <w:rsid w:val="0067549F"/>
    <w:rsid w:val="00675D89"/>
    <w:rsid w:val="00676231"/>
    <w:rsid w:val="00676DE8"/>
    <w:rsid w:val="006809A6"/>
    <w:rsid w:val="00681290"/>
    <w:rsid w:val="00681920"/>
    <w:rsid w:val="00681B31"/>
    <w:rsid w:val="00684400"/>
    <w:rsid w:val="00685224"/>
    <w:rsid w:val="00685267"/>
    <w:rsid w:val="00685A0C"/>
    <w:rsid w:val="00685E0E"/>
    <w:rsid w:val="00686808"/>
    <w:rsid w:val="00686CFC"/>
    <w:rsid w:val="00687123"/>
    <w:rsid w:val="00690A82"/>
    <w:rsid w:val="00693778"/>
    <w:rsid w:val="00693D16"/>
    <w:rsid w:val="00694768"/>
    <w:rsid w:val="00695D0F"/>
    <w:rsid w:val="006A0B2A"/>
    <w:rsid w:val="006A57BD"/>
    <w:rsid w:val="006A6491"/>
    <w:rsid w:val="006A7385"/>
    <w:rsid w:val="006B0505"/>
    <w:rsid w:val="006B1555"/>
    <w:rsid w:val="006B1874"/>
    <w:rsid w:val="006B1B84"/>
    <w:rsid w:val="006B1BD2"/>
    <w:rsid w:val="006B2251"/>
    <w:rsid w:val="006B3448"/>
    <w:rsid w:val="006B4F3F"/>
    <w:rsid w:val="006B6B2F"/>
    <w:rsid w:val="006B6CDC"/>
    <w:rsid w:val="006B789F"/>
    <w:rsid w:val="006C00EF"/>
    <w:rsid w:val="006C038F"/>
    <w:rsid w:val="006C04FF"/>
    <w:rsid w:val="006C0743"/>
    <w:rsid w:val="006C0F31"/>
    <w:rsid w:val="006C2F29"/>
    <w:rsid w:val="006C3665"/>
    <w:rsid w:val="006C3A54"/>
    <w:rsid w:val="006C452C"/>
    <w:rsid w:val="006C47A7"/>
    <w:rsid w:val="006C7B67"/>
    <w:rsid w:val="006D08D8"/>
    <w:rsid w:val="006D0C55"/>
    <w:rsid w:val="006D29A2"/>
    <w:rsid w:val="006D2E6B"/>
    <w:rsid w:val="006D4DA4"/>
    <w:rsid w:val="006D7150"/>
    <w:rsid w:val="006D78E3"/>
    <w:rsid w:val="006D7A2D"/>
    <w:rsid w:val="006D7E4C"/>
    <w:rsid w:val="006D7F58"/>
    <w:rsid w:val="006E0638"/>
    <w:rsid w:val="006E16B2"/>
    <w:rsid w:val="006E1ED8"/>
    <w:rsid w:val="006E1FE8"/>
    <w:rsid w:val="006E251C"/>
    <w:rsid w:val="006E4B99"/>
    <w:rsid w:val="006E6C75"/>
    <w:rsid w:val="006E78BE"/>
    <w:rsid w:val="006E7CE9"/>
    <w:rsid w:val="006F2E19"/>
    <w:rsid w:val="006F63AE"/>
    <w:rsid w:val="006F7791"/>
    <w:rsid w:val="00700FD1"/>
    <w:rsid w:val="0070132E"/>
    <w:rsid w:val="00701707"/>
    <w:rsid w:val="00701D0E"/>
    <w:rsid w:val="0070417B"/>
    <w:rsid w:val="00704F67"/>
    <w:rsid w:val="007051B2"/>
    <w:rsid w:val="00705C90"/>
    <w:rsid w:val="00706B4C"/>
    <w:rsid w:val="00711246"/>
    <w:rsid w:val="00711436"/>
    <w:rsid w:val="007117D9"/>
    <w:rsid w:val="00711DDB"/>
    <w:rsid w:val="00712172"/>
    <w:rsid w:val="00712305"/>
    <w:rsid w:val="00713759"/>
    <w:rsid w:val="00714000"/>
    <w:rsid w:val="0071405A"/>
    <w:rsid w:val="007142B0"/>
    <w:rsid w:val="0071485C"/>
    <w:rsid w:val="00714CFA"/>
    <w:rsid w:val="0071566E"/>
    <w:rsid w:val="00715BEF"/>
    <w:rsid w:val="00716906"/>
    <w:rsid w:val="0071749D"/>
    <w:rsid w:val="00720066"/>
    <w:rsid w:val="00720510"/>
    <w:rsid w:val="0072340F"/>
    <w:rsid w:val="0072369C"/>
    <w:rsid w:val="00723A2E"/>
    <w:rsid w:val="00724856"/>
    <w:rsid w:val="00725108"/>
    <w:rsid w:val="007259E4"/>
    <w:rsid w:val="007264EE"/>
    <w:rsid w:val="0072665B"/>
    <w:rsid w:val="00726F94"/>
    <w:rsid w:val="00727A3C"/>
    <w:rsid w:val="00730BA0"/>
    <w:rsid w:val="00731583"/>
    <w:rsid w:val="00731A3F"/>
    <w:rsid w:val="00731B78"/>
    <w:rsid w:val="00731F90"/>
    <w:rsid w:val="00732E9C"/>
    <w:rsid w:val="00733758"/>
    <w:rsid w:val="00733DC6"/>
    <w:rsid w:val="00734200"/>
    <w:rsid w:val="0073573D"/>
    <w:rsid w:val="0073625E"/>
    <w:rsid w:val="007367EB"/>
    <w:rsid w:val="00736B18"/>
    <w:rsid w:val="0073742B"/>
    <w:rsid w:val="007402CF"/>
    <w:rsid w:val="0074080C"/>
    <w:rsid w:val="00740C4A"/>
    <w:rsid w:val="00740EE6"/>
    <w:rsid w:val="007422F6"/>
    <w:rsid w:val="00742474"/>
    <w:rsid w:val="0074322B"/>
    <w:rsid w:val="0074337A"/>
    <w:rsid w:val="00743878"/>
    <w:rsid w:val="007445BC"/>
    <w:rsid w:val="00744B1D"/>
    <w:rsid w:val="00746716"/>
    <w:rsid w:val="0074690B"/>
    <w:rsid w:val="00746E83"/>
    <w:rsid w:val="0074788C"/>
    <w:rsid w:val="00751050"/>
    <w:rsid w:val="0075197A"/>
    <w:rsid w:val="00751F63"/>
    <w:rsid w:val="0075284D"/>
    <w:rsid w:val="00752DF7"/>
    <w:rsid w:val="00752E78"/>
    <w:rsid w:val="00755298"/>
    <w:rsid w:val="00755556"/>
    <w:rsid w:val="00755898"/>
    <w:rsid w:val="007559CD"/>
    <w:rsid w:val="00757718"/>
    <w:rsid w:val="00760255"/>
    <w:rsid w:val="00761C9A"/>
    <w:rsid w:val="00762B2C"/>
    <w:rsid w:val="0076399B"/>
    <w:rsid w:val="00763B86"/>
    <w:rsid w:val="007640E6"/>
    <w:rsid w:val="00764B25"/>
    <w:rsid w:val="00765D03"/>
    <w:rsid w:val="00766E1E"/>
    <w:rsid w:val="00766E51"/>
    <w:rsid w:val="007679CC"/>
    <w:rsid w:val="00770A4E"/>
    <w:rsid w:val="007718A9"/>
    <w:rsid w:val="00773330"/>
    <w:rsid w:val="007746E5"/>
    <w:rsid w:val="007750AF"/>
    <w:rsid w:val="00775EFC"/>
    <w:rsid w:val="00777A69"/>
    <w:rsid w:val="00777F26"/>
    <w:rsid w:val="00780986"/>
    <w:rsid w:val="007810B5"/>
    <w:rsid w:val="00781C35"/>
    <w:rsid w:val="00785D53"/>
    <w:rsid w:val="00785E39"/>
    <w:rsid w:val="00785EB6"/>
    <w:rsid w:val="007863E9"/>
    <w:rsid w:val="007866C2"/>
    <w:rsid w:val="00786CFD"/>
    <w:rsid w:val="00786FDA"/>
    <w:rsid w:val="00787A59"/>
    <w:rsid w:val="007903FD"/>
    <w:rsid w:val="007927CE"/>
    <w:rsid w:val="00792F7E"/>
    <w:rsid w:val="007943FF"/>
    <w:rsid w:val="00795BD6"/>
    <w:rsid w:val="007965C7"/>
    <w:rsid w:val="00796894"/>
    <w:rsid w:val="007A2ADD"/>
    <w:rsid w:val="007A2DBE"/>
    <w:rsid w:val="007A35DC"/>
    <w:rsid w:val="007A42AA"/>
    <w:rsid w:val="007A4761"/>
    <w:rsid w:val="007A59CB"/>
    <w:rsid w:val="007A6AC5"/>
    <w:rsid w:val="007A7164"/>
    <w:rsid w:val="007B0094"/>
    <w:rsid w:val="007B0161"/>
    <w:rsid w:val="007B0895"/>
    <w:rsid w:val="007B129E"/>
    <w:rsid w:val="007B13CB"/>
    <w:rsid w:val="007B2862"/>
    <w:rsid w:val="007B68E0"/>
    <w:rsid w:val="007B6991"/>
    <w:rsid w:val="007B791A"/>
    <w:rsid w:val="007B7BDA"/>
    <w:rsid w:val="007C2B56"/>
    <w:rsid w:val="007C2D20"/>
    <w:rsid w:val="007C466B"/>
    <w:rsid w:val="007C4CCE"/>
    <w:rsid w:val="007C53E3"/>
    <w:rsid w:val="007C5FD4"/>
    <w:rsid w:val="007C63A2"/>
    <w:rsid w:val="007C6A39"/>
    <w:rsid w:val="007C7AB0"/>
    <w:rsid w:val="007C7EF5"/>
    <w:rsid w:val="007C7F47"/>
    <w:rsid w:val="007D08FB"/>
    <w:rsid w:val="007D2875"/>
    <w:rsid w:val="007D44B8"/>
    <w:rsid w:val="007D5111"/>
    <w:rsid w:val="007E0452"/>
    <w:rsid w:val="007E16D8"/>
    <w:rsid w:val="007E175E"/>
    <w:rsid w:val="007E361D"/>
    <w:rsid w:val="007E3720"/>
    <w:rsid w:val="007E3EA1"/>
    <w:rsid w:val="007E5980"/>
    <w:rsid w:val="007E5E19"/>
    <w:rsid w:val="007E7EC4"/>
    <w:rsid w:val="007F0895"/>
    <w:rsid w:val="007F146E"/>
    <w:rsid w:val="007F26F6"/>
    <w:rsid w:val="007F2D98"/>
    <w:rsid w:val="007F2F12"/>
    <w:rsid w:val="007F44FE"/>
    <w:rsid w:val="007F5F82"/>
    <w:rsid w:val="007F7967"/>
    <w:rsid w:val="00800D57"/>
    <w:rsid w:val="008015A1"/>
    <w:rsid w:val="0080422C"/>
    <w:rsid w:val="00804D0D"/>
    <w:rsid w:val="00805AB8"/>
    <w:rsid w:val="00806413"/>
    <w:rsid w:val="008066B9"/>
    <w:rsid w:val="00806E80"/>
    <w:rsid w:val="0080738D"/>
    <w:rsid w:val="0081510E"/>
    <w:rsid w:val="008151B3"/>
    <w:rsid w:val="00815432"/>
    <w:rsid w:val="008157BD"/>
    <w:rsid w:val="008159CA"/>
    <w:rsid w:val="00816CBC"/>
    <w:rsid w:val="008203D3"/>
    <w:rsid w:val="00821BEB"/>
    <w:rsid w:val="00821C57"/>
    <w:rsid w:val="008226AF"/>
    <w:rsid w:val="00822D90"/>
    <w:rsid w:val="0082353F"/>
    <w:rsid w:val="008240B5"/>
    <w:rsid w:val="0082479E"/>
    <w:rsid w:val="00824D66"/>
    <w:rsid w:val="00824FFE"/>
    <w:rsid w:val="008267DE"/>
    <w:rsid w:val="00827CC6"/>
    <w:rsid w:val="00830475"/>
    <w:rsid w:val="00831347"/>
    <w:rsid w:val="008318A5"/>
    <w:rsid w:val="00831E33"/>
    <w:rsid w:val="00831FE8"/>
    <w:rsid w:val="00833B15"/>
    <w:rsid w:val="00833D4D"/>
    <w:rsid w:val="00835A71"/>
    <w:rsid w:val="008363CB"/>
    <w:rsid w:val="0083646D"/>
    <w:rsid w:val="0083669D"/>
    <w:rsid w:val="0083741F"/>
    <w:rsid w:val="00840BBB"/>
    <w:rsid w:val="00842995"/>
    <w:rsid w:val="00842F42"/>
    <w:rsid w:val="0084359B"/>
    <w:rsid w:val="008447C7"/>
    <w:rsid w:val="00844980"/>
    <w:rsid w:val="00844C34"/>
    <w:rsid w:val="008459B1"/>
    <w:rsid w:val="00845DFA"/>
    <w:rsid w:val="0084608E"/>
    <w:rsid w:val="00846668"/>
    <w:rsid w:val="00846A7C"/>
    <w:rsid w:val="00850127"/>
    <w:rsid w:val="008519F7"/>
    <w:rsid w:val="00851CF6"/>
    <w:rsid w:val="00852E7F"/>
    <w:rsid w:val="00852F01"/>
    <w:rsid w:val="00853CB9"/>
    <w:rsid w:val="00854E0B"/>
    <w:rsid w:val="008557AF"/>
    <w:rsid w:val="008557B7"/>
    <w:rsid w:val="00855AC4"/>
    <w:rsid w:val="00856364"/>
    <w:rsid w:val="00856533"/>
    <w:rsid w:val="00856F2C"/>
    <w:rsid w:val="0085710D"/>
    <w:rsid w:val="008576E2"/>
    <w:rsid w:val="00860091"/>
    <w:rsid w:val="008602FA"/>
    <w:rsid w:val="0086060D"/>
    <w:rsid w:val="00860A28"/>
    <w:rsid w:val="00860DD6"/>
    <w:rsid w:val="00861165"/>
    <w:rsid w:val="008615F2"/>
    <w:rsid w:val="00862E7F"/>
    <w:rsid w:val="00863100"/>
    <w:rsid w:val="008649AB"/>
    <w:rsid w:val="00864A02"/>
    <w:rsid w:val="0086502D"/>
    <w:rsid w:val="00866C77"/>
    <w:rsid w:val="00867960"/>
    <w:rsid w:val="00867CBA"/>
    <w:rsid w:val="00867D25"/>
    <w:rsid w:val="00871D32"/>
    <w:rsid w:val="00872697"/>
    <w:rsid w:val="00873638"/>
    <w:rsid w:val="00873AB8"/>
    <w:rsid w:val="00874277"/>
    <w:rsid w:val="00874800"/>
    <w:rsid w:val="00875C6A"/>
    <w:rsid w:val="00876E5C"/>
    <w:rsid w:val="00877914"/>
    <w:rsid w:val="00877D17"/>
    <w:rsid w:val="00877E50"/>
    <w:rsid w:val="00880A18"/>
    <w:rsid w:val="00880B2A"/>
    <w:rsid w:val="00880D39"/>
    <w:rsid w:val="00882D40"/>
    <w:rsid w:val="00883890"/>
    <w:rsid w:val="00884136"/>
    <w:rsid w:val="0088446F"/>
    <w:rsid w:val="008846C5"/>
    <w:rsid w:val="00884931"/>
    <w:rsid w:val="008870FB"/>
    <w:rsid w:val="00887775"/>
    <w:rsid w:val="00890242"/>
    <w:rsid w:val="00890702"/>
    <w:rsid w:val="00891266"/>
    <w:rsid w:val="00891466"/>
    <w:rsid w:val="0089239C"/>
    <w:rsid w:val="0089461A"/>
    <w:rsid w:val="00894676"/>
    <w:rsid w:val="00894772"/>
    <w:rsid w:val="00895034"/>
    <w:rsid w:val="008952D0"/>
    <w:rsid w:val="00895896"/>
    <w:rsid w:val="00895CF6"/>
    <w:rsid w:val="008977F6"/>
    <w:rsid w:val="008A08BC"/>
    <w:rsid w:val="008A12B0"/>
    <w:rsid w:val="008A1A19"/>
    <w:rsid w:val="008A213F"/>
    <w:rsid w:val="008A26E6"/>
    <w:rsid w:val="008A2827"/>
    <w:rsid w:val="008A38B6"/>
    <w:rsid w:val="008A47CC"/>
    <w:rsid w:val="008A5FF9"/>
    <w:rsid w:val="008A6D1A"/>
    <w:rsid w:val="008A7418"/>
    <w:rsid w:val="008A7AB5"/>
    <w:rsid w:val="008A7C4F"/>
    <w:rsid w:val="008B0665"/>
    <w:rsid w:val="008B162E"/>
    <w:rsid w:val="008B17EE"/>
    <w:rsid w:val="008B1A88"/>
    <w:rsid w:val="008B1CF2"/>
    <w:rsid w:val="008B3BF8"/>
    <w:rsid w:val="008B3FE6"/>
    <w:rsid w:val="008B71B0"/>
    <w:rsid w:val="008C0500"/>
    <w:rsid w:val="008C1035"/>
    <w:rsid w:val="008C277E"/>
    <w:rsid w:val="008C399A"/>
    <w:rsid w:val="008C4163"/>
    <w:rsid w:val="008C68D8"/>
    <w:rsid w:val="008C71E7"/>
    <w:rsid w:val="008D000F"/>
    <w:rsid w:val="008D0BD8"/>
    <w:rsid w:val="008D0F13"/>
    <w:rsid w:val="008D1610"/>
    <w:rsid w:val="008D1C11"/>
    <w:rsid w:val="008D303E"/>
    <w:rsid w:val="008D3E8F"/>
    <w:rsid w:val="008D4187"/>
    <w:rsid w:val="008D5223"/>
    <w:rsid w:val="008D5DA9"/>
    <w:rsid w:val="008D6443"/>
    <w:rsid w:val="008D65C2"/>
    <w:rsid w:val="008D72A5"/>
    <w:rsid w:val="008D78E2"/>
    <w:rsid w:val="008E084F"/>
    <w:rsid w:val="008E163D"/>
    <w:rsid w:val="008E1C64"/>
    <w:rsid w:val="008E279A"/>
    <w:rsid w:val="008E307C"/>
    <w:rsid w:val="008E3DF9"/>
    <w:rsid w:val="008E53E8"/>
    <w:rsid w:val="008E5C0D"/>
    <w:rsid w:val="008E6334"/>
    <w:rsid w:val="008E7A73"/>
    <w:rsid w:val="008F0360"/>
    <w:rsid w:val="008F0451"/>
    <w:rsid w:val="008F0878"/>
    <w:rsid w:val="008F0966"/>
    <w:rsid w:val="008F2BE0"/>
    <w:rsid w:val="008F2CDE"/>
    <w:rsid w:val="008F3257"/>
    <w:rsid w:val="008F3AE2"/>
    <w:rsid w:val="008F3D65"/>
    <w:rsid w:val="008F40F5"/>
    <w:rsid w:val="008F4357"/>
    <w:rsid w:val="008F4682"/>
    <w:rsid w:val="008F536C"/>
    <w:rsid w:val="008F595C"/>
    <w:rsid w:val="008F5FA9"/>
    <w:rsid w:val="008F7213"/>
    <w:rsid w:val="008F73F9"/>
    <w:rsid w:val="008F7A37"/>
    <w:rsid w:val="00902F45"/>
    <w:rsid w:val="00905555"/>
    <w:rsid w:val="009063D5"/>
    <w:rsid w:val="009064E7"/>
    <w:rsid w:val="00910DE3"/>
    <w:rsid w:val="009127D7"/>
    <w:rsid w:val="00912F76"/>
    <w:rsid w:val="00913CE8"/>
    <w:rsid w:val="00914428"/>
    <w:rsid w:val="009145F0"/>
    <w:rsid w:val="00916A53"/>
    <w:rsid w:val="00917786"/>
    <w:rsid w:val="009201C3"/>
    <w:rsid w:val="0092042F"/>
    <w:rsid w:val="009217F7"/>
    <w:rsid w:val="00923234"/>
    <w:rsid w:val="00924D1B"/>
    <w:rsid w:val="0092581E"/>
    <w:rsid w:val="00925A31"/>
    <w:rsid w:val="009262A3"/>
    <w:rsid w:val="009269AE"/>
    <w:rsid w:val="009270F4"/>
    <w:rsid w:val="00927270"/>
    <w:rsid w:val="0093203D"/>
    <w:rsid w:val="00933131"/>
    <w:rsid w:val="00933153"/>
    <w:rsid w:val="00934D29"/>
    <w:rsid w:val="009358C0"/>
    <w:rsid w:val="0093715C"/>
    <w:rsid w:val="00937D37"/>
    <w:rsid w:val="00940113"/>
    <w:rsid w:val="00941052"/>
    <w:rsid w:val="0094381C"/>
    <w:rsid w:val="00943BD2"/>
    <w:rsid w:val="00943E9F"/>
    <w:rsid w:val="00946307"/>
    <w:rsid w:val="0094651A"/>
    <w:rsid w:val="00946533"/>
    <w:rsid w:val="0094691E"/>
    <w:rsid w:val="00946AD5"/>
    <w:rsid w:val="009470C4"/>
    <w:rsid w:val="009478A4"/>
    <w:rsid w:val="00947A72"/>
    <w:rsid w:val="00952C9F"/>
    <w:rsid w:val="0095311A"/>
    <w:rsid w:val="009532ED"/>
    <w:rsid w:val="00953865"/>
    <w:rsid w:val="009544D5"/>
    <w:rsid w:val="00954849"/>
    <w:rsid w:val="00954C60"/>
    <w:rsid w:val="00955C08"/>
    <w:rsid w:val="009567DC"/>
    <w:rsid w:val="00956B12"/>
    <w:rsid w:val="00956DC1"/>
    <w:rsid w:val="0095708D"/>
    <w:rsid w:val="00957545"/>
    <w:rsid w:val="00960233"/>
    <w:rsid w:val="00960B49"/>
    <w:rsid w:val="00961812"/>
    <w:rsid w:val="00962A34"/>
    <w:rsid w:val="00962D25"/>
    <w:rsid w:val="009633EA"/>
    <w:rsid w:val="00963772"/>
    <w:rsid w:val="009672F4"/>
    <w:rsid w:val="00970071"/>
    <w:rsid w:val="00975243"/>
    <w:rsid w:val="009757BD"/>
    <w:rsid w:val="00975A30"/>
    <w:rsid w:val="00976DB4"/>
    <w:rsid w:val="009804F4"/>
    <w:rsid w:val="0098248F"/>
    <w:rsid w:val="009824A9"/>
    <w:rsid w:val="00982866"/>
    <w:rsid w:val="009848AE"/>
    <w:rsid w:val="00984925"/>
    <w:rsid w:val="009850AE"/>
    <w:rsid w:val="009852CF"/>
    <w:rsid w:val="009854B4"/>
    <w:rsid w:val="00985CE8"/>
    <w:rsid w:val="009860D6"/>
    <w:rsid w:val="00990338"/>
    <w:rsid w:val="0099066B"/>
    <w:rsid w:val="0099066C"/>
    <w:rsid w:val="009908D9"/>
    <w:rsid w:val="00991B1D"/>
    <w:rsid w:val="00991E07"/>
    <w:rsid w:val="0099207C"/>
    <w:rsid w:val="0099329E"/>
    <w:rsid w:val="00993510"/>
    <w:rsid w:val="00994850"/>
    <w:rsid w:val="00996BA7"/>
    <w:rsid w:val="0099768E"/>
    <w:rsid w:val="00997CDA"/>
    <w:rsid w:val="009A06D5"/>
    <w:rsid w:val="009A08DD"/>
    <w:rsid w:val="009A1004"/>
    <w:rsid w:val="009A259A"/>
    <w:rsid w:val="009A2E13"/>
    <w:rsid w:val="009A7511"/>
    <w:rsid w:val="009B03A8"/>
    <w:rsid w:val="009B08C7"/>
    <w:rsid w:val="009B0C8D"/>
    <w:rsid w:val="009B14C9"/>
    <w:rsid w:val="009B15CB"/>
    <w:rsid w:val="009B1C4F"/>
    <w:rsid w:val="009B1F3A"/>
    <w:rsid w:val="009B2188"/>
    <w:rsid w:val="009B3F3A"/>
    <w:rsid w:val="009B5FD7"/>
    <w:rsid w:val="009B6588"/>
    <w:rsid w:val="009B665C"/>
    <w:rsid w:val="009B6736"/>
    <w:rsid w:val="009B7FB2"/>
    <w:rsid w:val="009C0E51"/>
    <w:rsid w:val="009C1490"/>
    <w:rsid w:val="009C1F63"/>
    <w:rsid w:val="009C316E"/>
    <w:rsid w:val="009C4099"/>
    <w:rsid w:val="009C5011"/>
    <w:rsid w:val="009C5314"/>
    <w:rsid w:val="009C5512"/>
    <w:rsid w:val="009C613D"/>
    <w:rsid w:val="009C6371"/>
    <w:rsid w:val="009C6539"/>
    <w:rsid w:val="009C66A2"/>
    <w:rsid w:val="009C6929"/>
    <w:rsid w:val="009C74DA"/>
    <w:rsid w:val="009D0092"/>
    <w:rsid w:val="009D0780"/>
    <w:rsid w:val="009D1251"/>
    <w:rsid w:val="009D2837"/>
    <w:rsid w:val="009D3E59"/>
    <w:rsid w:val="009D5E57"/>
    <w:rsid w:val="009D694F"/>
    <w:rsid w:val="009D7808"/>
    <w:rsid w:val="009E033F"/>
    <w:rsid w:val="009E06BE"/>
    <w:rsid w:val="009E1D28"/>
    <w:rsid w:val="009E23A0"/>
    <w:rsid w:val="009E2CAF"/>
    <w:rsid w:val="009E2D50"/>
    <w:rsid w:val="009E4688"/>
    <w:rsid w:val="009E5D10"/>
    <w:rsid w:val="009E66D3"/>
    <w:rsid w:val="009E6B44"/>
    <w:rsid w:val="009E6F88"/>
    <w:rsid w:val="009E733A"/>
    <w:rsid w:val="009F0258"/>
    <w:rsid w:val="009F36C2"/>
    <w:rsid w:val="009F4CBD"/>
    <w:rsid w:val="009F5148"/>
    <w:rsid w:val="009F546B"/>
    <w:rsid w:val="009F5DA9"/>
    <w:rsid w:val="00A00936"/>
    <w:rsid w:val="00A02CC7"/>
    <w:rsid w:val="00A03756"/>
    <w:rsid w:val="00A047B6"/>
    <w:rsid w:val="00A06DEB"/>
    <w:rsid w:val="00A07685"/>
    <w:rsid w:val="00A076BF"/>
    <w:rsid w:val="00A07F3E"/>
    <w:rsid w:val="00A11002"/>
    <w:rsid w:val="00A12E64"/>
    <w:rsid w:val="00A12F0A"/>
    <w:rsid w:val="00A1349B"/>
    <w:rsid w:val="00A141B6"/>
    <w:rsid w:val="00A1609A"/>
    <w:rsid w:val="00A1660F"/>
    <w:rsid w:val="00A1664B"/>
    <w:rsid w:val="00A215E2"/>
    <w:rsid w:val="00A22DFE"/>
    <w:rsid w:val="00A232F3"/>
    <w:rsid w:val="00A241FB"/>
    <w:rsid w:val="00A24E87"/>
    <w:rsid w:val="00A24F99"/>
    <w:rsid w:val="00A25938"/>
    <w:rsid w:val="00A26BDE"/>
    <w:rsid w:val="00A27505"/>
    <w:rsid w:val="00A27AB2"/>
    <w:rsid w:val="00A27DFE"/>
    <w:rsid w:val="00A30C2B"/>
    <w:rsid w:val="00A317D6"/>
    <w:rsid w:val="00A32CDA"/>
    <w:rsid w:val="00A32E1D"/>
    <w:rsid w:val="00A32F5A"/>
    <w:rsid w:val="00A365AD"/>
    <w:rsid w:val="00A3692E"/>
    <w:rsid w:val="00A36AC0"/>
    <w:rsid w:val="00A377A9"/>
    <w:rsid w:val="00A37D93"/>
    <w:rsid w:val="00A41908"/>
    <w:rsid w:val="00A41C2D"/>
    <w:rsid w:val="00A42888"/>
    <w:rsid w:val="00A435E5"/>
    <w:rsid w:val="00A43783"/>
    <w:rsid w:val="00A447D1"/>
    <w:rsid w:val="00A45C13"/>
    <w:rsid w:val="00A46847"/>
    <w:rsid w:val="00A47133"/>
    <w:rsid w:val="00A47BAC"/>
    <w:rsid w:val="00A47D13"/>
    <w:rsid w:val="00A50ECF"/>
    <w:rsid w:val="00A526F7"/>
    <w:rsid w:val="00A5296D"/>
    <w:rsid w:val="00A52E3C"/>
    <w:rsid w:val="00A53512"/>
    <w:rsid w:val="00A53CBE"/>
    <w:rsid w:val="00A54764"/>
    <w:rsid w:val="00A55024"/>
    <w:rsid w:val="00A57496"/>
    <w:rsid w:val="00A57683"/>
    <w:rsid w:val="00A577EA"/>
    <w:rsid w:val="00A62699"/>
    <w:rsid w:val="00A639AC"/>
    <w:rsid w:val="00A643C2"/>
    <w:rsid w:val="00A64BBF"/>
    <w:rsid w:val="00A64EDB"/>
    <w:rsid w:val="00A65622"/>
    <w:rsid w:val="00A65FA0"/>
    <w:rsid w:val="00A66A88"/>
    <w:rsid w:val="00A6766B"/>
    <w:rsid w:val="00A6771D"/>
    <w:rsid w:val="00A67BED"/>
    <w:rsid w:val="00A7099A"/>
    <w:rsid w:val="00A72758"/>
    <w:rsid w:val="00A73EFD"/>
    <w:rsid w:val="00A74619"/>
    <w:rsid w:val="00A76492"/>
    <w:rsid w:val="00A7795E"/>
    <w:rsid w:val="00A803F1"/>
    <w:rsid w:val="00A80641"/>
    <w:rsid w:val="00A80AB2"/>
    <w:rsid w:val="00A815D7"/>
    <w:rsid w:val="00A8358F"/>
    <w:rsid w:val="00A845CB"/>
    <w:rsid w:val="00A8501A"/>
    <w:rsid w:val="00A85361"/>
    <w:rsid w:val="00A85470"/>
    <w:rsid w:val="00A85AD0"/>
    <w:rsid w:val="00A85C59"/>
    <w:rsid w:val="00A869A8"/>
    <w:rsid w:val="00A86AD0"/>
    <w:rsid w:val="00A86DA7"/>
    <w:rsid w:val="00A87335"/>
    <w:rsid w:val="00A87554"/>
    <w:rsid w:val="00A91AC1"/>
    <w:rsid w:val="00A92C6F"/>
    <w:rsid w:val="00A94E2F"/>
    <w:rsid w:val="00A94FEE"/>
    <w:rsid w:val="00A96677"/>
    <w:rsid w:val="00A96F3D"/>
    <w:rsid w:val="00A975AC"/>
    <w:rsid w:val="00AA0149"/>
    <w:rsid w:val="00AA0CCC"/>
    <w:rsid w:val="00AA13E6"/>
    <w:rsid w:val="00AA1591"/>
    <w:rsid w:val="00AA35C8"/>
    <w:rsid w:val="00AA3975"/>
    <w:rsid w:val="00AA4216"/>
    <w:rsid w:val="00AA4E26"/>
    <w:rsid w:val="00AA7F2E"/>
    <w:rsid w:val="00AB025B"/>
    <w:rsid w:val="00AB0948"/>
    <w:rsid w:val="00AB33B4"/>
    <w:rsid w:val="00AB3C48"/>
    <w:rsid w:val="00AB441F"/>
    <w:rsid w:val="00AB47AB"/>
    <w:rsid w:val="00AB4961"/>
    <w:rsid w:val="00AB4DC0"/>
    <w:rsid w:val="00AB5E0E"/>
    <w:rsid w:val="00AB69D7"/>
    <w:rsid w:val="00AC0187"/>
    <w:rsid w:val="00AC0A72"/>
    <w:rsid w:val="00AC0E31"/>
    <w:rsid w:val="00AC392A"/>
    <w:rsid w:val="00AC3A32"/>
    <w:rsid w:val="00AC3A34"/>
    <w:rsid w:val="00AC3E71"/>
    <w:rsid w:val="00AC457E"/>
    <w:rsid w:val="00AC5874"/>
    <w:rsid w:val="00AC5C83"/>
    <w:rsid w:val="00AC7E6D"/>
    <w:rsid w:val="00AC7F11"/>
    <w:rsid w:val="00AD0295"/>
    <w:rsid w:val="00AD0A4C"/>
    <w:rsid w:val="00AD13ED"/>
    <w:rsid w:val="00AD2C73"/>
    <w:rsid w:val="00AD38AC"/>
    <w:rsid w:val="00AD4F6B"/>
    <w:rsid w:val="00AD53FE"/>
    <w:rsid w:val="00AD6DC0"/>
    <w:rsid w:val="00AD75D5"/>
    <w:rsid w:val="00AD7610"/>
    <w:rsid w:val="00AE09B0"/>
    <w:rsid w:val="00AE2261"/>
    <w:rsid w:val="00AE26F0"/>
    <w:rsid w:val="00AE28D6"/>
    <w:rsid w:val="00AE2CA8"/>
    <w:rsid w:val="00AE2E2B"/>
    <w:rsid w:val="00AE5FB9"/>
    <w:rsid w:val="00AE6953"/>
    <w:rsid w:val="00AE6E10"/>
    <w:rsid w:val="00AE7437"/>
    <w:rsid w:val="00AE7537"/>
    <w:rsid w:val="00AE76EC"/>
    <w:rsid w:val="00AE7DC4"/>
    <w:rsid w:val="00AF170E"/>
    <w:rsid w:val="00AF24CB"/>
    <w:rsid w:val="00AF2B32"/>
    <w:rsid w:val="00AF39B1"/>
    <w:rsid w:val="00AF3BE4"/>
    <w:rsid w:val="00AF3C65"/>
    <w:rsid w:val="00AF3EFE"/>
    <w:rsid w:val="00AF5CD0"/>
    <w:rsid w:val="00AF5D05"/>
    <w:rsid w:val="00AF5D8A"/>
    <w:rsid w:val="00AF7964"/>
    <w:rsid w:val="00AF7F9E"/>
    <w:rsid w:val="00B00163"/>
    <w:rsid w:val="00B00AE0"/>
    <w:rsid w:val="00B0131E"/>
    <w:rsid w:val="00B01773"/>
    <w:rsid w:val="00B03528"/>
    <w:rsid w:val="00B035E7"/>
    <w:rsid w:val="00B0443B"/>
    <w:rsid w:val="00B04CCB"/>
    <w:rsid w:val="00B0596C"/>
    <w:rsid w:val="00B07A7A"/>
    <w:rsid w:val="00B07D80"/>
    <w:rsid w:val="00B10371"/>
    <w:rsid w:val="00B1082D"/>
    <w:rsid w:val="00B11492"/>
    <w:rsid w:val="00B1254B"/>
    <w:rsid w:val="00B12E35"/>
    <w:rsid w:val="00B12EA7"/>
    <w:rsid w:val="00B136AB"/>
    <w:rsid w:val="00B14B6B"/>
    <w:rsid w:val="00B156D7"/>
    <w:rsid w:val="00B161A4"/>
    <w:rsid w:val="00B16815"/>
    <w:rsid w:val="00B20677"/>
    <w:rsid w:val="00B22A3D"/>
    <w:rsid w:val="00B22CE1"/>
    <w:rsid w:val="00B2342F"/>
    <w:rsid w:val="00B235DB"/>
    <w:rsid w:val="00B243D3"/>
    <w:rsid w:val="00B2585A"/>
    <w:rsid w:val="00B279E9"/>
    <w:rsid w:val="00B306D0"/>
    <w:rsid w:val="00B30F8D"/>
    <w:rsid w:val="00B31B64"/>
    <w:rsid w:val="00B32073"/>
    <w:rsid w:val="00B320FD"/>
    <w:rsid w:val="00B32D66"/>
    <w:rsid w:val="00B32F6E"/>
    <w:rsid w:val="00B333CB"/>
    <w:rsid w:val="00B358B3"/>
    <w:rsid w:val="00B35ABA"/>
    <w:rsid w:val="00B3626E"/>
    <w:rsid w:val="00B362BB"/>
    <w:rsid w:val="00B36DB3"/>
    <w:rsid w:val="00B4320A"/>
    <w:rsid w:val="00B44C29"/>
    <w:rsid w:val="00B4596C"/>
    <w:rsid w:val="00B45BDA"/>
    <w:rsid w:val="00B47176"/>
    <w:rsid w:val="00B50117"/>
    <w:rsid w:val="00B50587"/>
    <w:rsid w:val="00B51B25"/>
    <w:rsid w:val="00B53F19"/>
    <w:rsid w:val="00B54D31"/>
    <w:rsid w:val="00B5514D"/>
    <w:rsid w:val="00B57716"/>
    <w:rsid w:val="00B603C0"/>
    <w:rsid w:val="00B62551"/>
    <w:rsid w:val="00B629DC"/>
    <w:rsid w:val="00B62D25"/>
    <w:rsid w:val="00B63AD4"/>
    <w:rsid w:val="00B64C2D"/>
    <w:rsid w:val="00B651C0"/>
    <w:rsid w:val="00B662CB"/>
    <w:rsid w:val="00B6662F"/>
    <w:rsid w:val="00B6695C"/>
    <w:rsid w:val="00B705C5"/>
    <w:rsid w:val="00B70D76"/>
    <w:rsid w:val="00B7104D"/>
    <w:rsid w:val="00B711E0"/>
    <w:rsid w:val="00B72329"/>
    <w:rsid w:val="00B74309"/>
    <w:rsid w:val="00B74668"/>
    <w:rsid w:val="00B751B7"/>
    <w:rsid w:val="00B75F13"/>
    <w:rsid w:val="00B75F61"/>
    <w:rsid w:val="00B765AB"/>
    <w:rsid w:val="00B779B4"/>
    <w:rsid w:val="00B80861"/>
    <w:rsid w:val="00B810D5"/>
    <w:rsid w:val="00B811FC"/>
    <w:rsid w:val="00B819C5"/>
    <w:rsid w:val="00B830EC"/>
    <w:rsid w:val="00B84E99"/>
    <w:rsid w:val="00B85F45"/>
    <w:rsid w:val="00B86326"/>
    <w:rsid w:val="00B86450"/>
    <w:rsid w:val="00B87151"/>
    <w:rsid w:val="00B87D45"/>
    <w:rsid w:val="00B90099"/>
    <w:rsid w:val="00B90C1F"/>
    <w:rsid w:val="00B92643"/>
    <w:rsid w:val="00B926FF"/>
    <w:rsid w:val="00B93A8B"/>
    <w:rsid w:val="00B93B59"/>
    <w:rsid w:val="00B93F71"/>
    <w:rsid w:val="00B949C3"/>
    <w:rsid w:val="00B94D1D"/>
    <w:rsid w:val="00B9567D"/>
    <w:rsid w:val="00B96731"/>
    <w:rsid w:val="00B97345"/>
    <w:rsid w:val="00B973B3"/>
    <w:rsid w:val="00B974BB"/>
    <w:rsid w:val="00B97FDD"/>
    <w:rsid w:val="00BA0096"/>
    <w:rsid w:val="00BA080F"/>
    <w:rsid w:val="00BA1172"/>
    <w:rsid w:val="00BA18A9"/>
    <w:rsid w:val="00BA1E48"/>
    <w:rsid w:val="00BA2512"/>
    <w:rsid w:val="00BA264D"/>
    <w:rsid w:val="00BA2A81"/>
    <w:rsid w:val="00BA333D"/>
    <w:rsid w:val="00BA4135"/>
    <w:rsid w:val="00BA4590"/>
    <w:rsid w:val="00BA69E3"/>
    <w:rsid w:val="00BA6AC9"/>
    <w:rsid w:val="00BA740D"/>
    <w:rsid w:val="00BB001C"/>
    <w:rsid w:val="00BB0823"/>
    <w:rsid w:val="00BB2A46"/>
    <w:rsid w:val="00BB309E"/>
    <w:rsid w:val="00BB3482"/>
    <w:rsid w:val="00BB398F"/>
    <w:rsid w:val="00BB474D"/>
    <w:rsid w:val="00BB4963"/>
    <w:rsid w:val="00BB4BC3"/>
    <w:rsid w:val="00BB4EF0"/>
    <w:rsid w:val="00BB636B"/>
    <w:rsid w:val="00BB6FEF"/>
    <w:rsid w:val="00BB7303"/>
    <w:rsid w:val="00BC014A"/>
    <w:rsid w:val="00BC0177"/>
    <w:rsid w:val="00BC09DC"/>
    <w:rsid w:val="00BC18E6"/>
    <w:rsid w:val="00BC1B1B"/>
    <w:rsid w:val="00BC2926"/>
    <w:rsid w:val="00BC3F7A"/>
    <w:rsid w:val="00BC4B37"/>
    <w:rsid w:val="00BC7537"/>
    <w:rsid w:val="00BC7BD9"/>
    <w:rsid w:val="00BC7CFB"/>
    <w:rsid w:val="00BD04CC"/>
    <w:rsid w:val="00BD1108"/>
    <w:rsid w:val="00BD1F22"/>
    <w:rsid w:val="00BD288E"/>
    <w:rsid w:val="00BD3080"/>
    <w:rsid w:val="00BD43CF"/>
    <w:rsid w:val="00BD55C5"/>
    <w:rsid w:val="00BE20A0"/>
    <w:rsid w:val="00BE228B"/>
    <w:rsid w:val="00BE2DA4"/>
    <w:rsid w:val="00BE2E04"/>
    <w:rsid w:val="00BE3264"/>
    <w:rsid w:val="00BE417E"/>
    <w:rsid w:val="00BE42F5"/>
    <w:rsid w:val="00BE51DF"/>
    <w:rsid w:val="00BE73D8"/>
    <w:rsid w:val="00BF13BE"/>
    <w:rsid w:val="00BF230C"/>
    <w:rsid w:val="00BF379C"/>
    <w:rsid w:val="00BF3B2F"/>
    <w:rsid w:val="00BF4755"/>
    <w:rsid w:val="00BF58A8"/>
    <w:rsid w:val="00BF5A54"/>
    <w:rsid w:val="00BF5C51"/>
    <w:rsid w:val="00C000E2"/>
    <w:rsid w:val="00C01BAE"/>
    <w:rsid w:val="00C025CB"/>
    <w:rsid w:val="00C02BB3"/>
    <w:rsid w:val="00C03926"/>
    <w:rsid w:val="00C03ECE"/>
    <w:rsid w:val="00C04264"/>
    <w:rsid w:val="00C04965"/>
    <w:rsid w:val="00C04E12"/>
    <w:rsid w:val="00C06977"/>
    <w:rsid w:val="00C07AD4"/>
    <w:rsid w:val="00C102EA"/>
    <w:rsid w:val="00C110F1"/>
    <w:rsid w:val="00C11719"/>
    <w:rsid w:val="00C119BB"/>
    <w:rsid w:val="00C12CE9"/>
    <w:rsid w:val="00C13B85"/>
    <w:rsid w:val="00C1421C"/>
    <w:rsid w:val="00C145E9"/>
    <w:rsid w:val="00C15023"/>
    <w:rsid w:val="00C15922"/>
    <w:rsid w:val="00C16ADF"/>
    <w:rsid w:val="00C16B2E"/>
    <w:rsid w:val="00C20A03"/>
    <w:rsid w:val="00C20DED"/>
    <w:rsid w:val="00C20EF1"/>
    <w:rsid w:val="00C221FB"/>
    <w:rsid w:val="00C23112"/>
    <w:rsid w:val="00C23A34"/>
    <w:rsid w:val="00C23C2B"/>
    <w:rsid w:val="00C23CA3"/>
    <w:rsid w:val="00C25B49"/>
    <w:rsid w:val="00C25C62"/>
    <w:rsid w:val="00C267B9"/>
    <w:rsid w:val="00C3285B"/>
    <w:rsid w:val="00C32A90"/>
    <w:rsid w:val="00C3347E"/>
    <w:rsid w:val="00C34348"/>
    <w:rsid w:val="00C35ADA"/>
    <w:rsid w:val="00C3601D"/>
    <w:rsid w:val="00C36ABD"/>
    <w:rsid w:val="00C378A9"/>
    <w:rsid w:val="00C379E5"/>
    <w:rsid w:val="00C41890"/>
    <w:rsid w:val="00C44DEB"/>
    <w:rsid w:val="00C453C7"/>
    <w:rsid w:val="00C46B7D"/>
    <w:rsid w:val="00C46B7E"/>
    <w:rsid w:val="00C47408"/>
    <w:rsid w:val="00C5033C"/>
    <w:rsid w:val="00C5081E"/>
    <w:rsid w:val="00C5107C"/>
    <w:rsid w:val="00C513E0"/>
    <w:rsid w:val="00C54904"/>
    <w:rsid w:val="00C550DD"/>
    <w:rsid w:val="00C56559"/>
    <w:rsid w:val="00C570A7"/>
    <w:rsid w:val="00C57B54"/>
    <w:rsid w:val="00C57C19"/>
    <w:rsid w:val="00C60388"/>
    <w:rsid w:val="00C61237"/>
    <w:rsid w:val="00C61A89"/>
    <w:rsid w:val="00C61E11"/>
    <w:rsid w:val="00C64235"/>
    <w:rsid w:val="00C64A18"/>
    <w:rsid w:val="00C65162"/>
    <w:rsid w:val="00C66FBD"/>
    <w:rsid w:val="00C67D5C"/>
    <w:rsid w:val="00C67F95"/>
    <w:rsid w:val="00C70366"/>
    <w:rsid w:val="00C70885"/>
    <w:rsid w:val="00C70C73"/>
    <w:rsid w:val="00C71D31"/>
    <w:rsid w:val="00C723CF"/>
    <w:rsid w:val="00C730FB"/>
    <w:rsid w:val="00C73A0E"/>
    <w:rsid w:val="00C73DB5"/>
    <w:rsid w:val="00C7596A"/>
    <w:rsid w:val="00C7743E"/>
    <w:rsid w:val="00C77581"/>
    <w:rsid w:val="00C775CA"/>
    <w:rsid w:val="00C77C0E"/>
    <w:rsid w:val="00C77E8C"/>
    <w:rsid w:val="00C8145C"/>
    <w:rsid w:val="00C83C21"/>
    <w:rsid w:val="00C842A0"/>
    <w:rsid w:val="00C854CC"/>
    <w:rsid w:val="00C86108"/>
    <w:rsid w:val="00C87127"/>
    <w:rsid w:val="00C91A7D"/>
    <w:rsid w:val="00C91C48"/>
    <w:rsid w:val="00C91DD6"/>
    <w:rsid w:val="00C927B4"/>
    <w:rsid w:val="00C927DE"/>
    <w:rsid w:val="00C929C7"/>
    <w:rsid w:val="00C940EF"/>
    <w:rsid w:val="00C94E36"/>
    <w:rsid w:val="00C97106"/>
    <w:rsid w:val="00C97594"/>
    <w:rsid w:val="00CA06EF"/>
    <w:rsid w:val="00CA0FDD"/>
    <w:rsid w:val="00CA158E"/>
    <w:rsid w:val="00CA19D7"/>
    <w:rsid w:val="00CA2007"/>
    <w:rsid w:val="00CA316D"/>
    <w:rsid w:val="00CA4685"/>
    <w:rsid w:val="00CA4E63"/>
    <w:rsid w:val="00CA5690"/>
    <w:rsid w:val="00CA6283"/>
    <w:rsid w:val="00CB1139"/>
    <w:rsid w:val="00CB16E7"/>
    <w:rsid w:val="00CB1E44"/>
    <w:rsid w:val="00CB2B46"/>
    <w:rsid w:val="00CB3B89"/>
    <w:rsid w:val="00CB40A6"/>
    <w:rsid w:val="00CB42C8"/>
    <w:rsid w:val="00CB6A07"/>
    <w:rsid w:val="00CC0492"/>
    <w:rsid w:val="00CC068A"/>
    <w:rsid w:val="00CC26CE"/>
    <w:rsid w:val="00CC2EFA"/>
    <w:rsid w:val="00CC30D3"/>
    <w:rsid w:val="00CC43AE"/>
    <w:rsid w:val="00CC4C0E"/>
    <w:rsid w:val="00CC4F1C"/>
    <w:rsid w:val="00CC7030"/>
    <w:rsid w:val="00CC78B6"/>
    <w:rsid w:val="00CD188B"/>
    <w:rsid w:val="00CD35C1"/>
    <w:rsid w:val="00CD36A4"/>
    <w:rsid w:val="00CD4CC6"/>
    <w:rsid w:val="00CD6FBC"/>
    <w:rsid w:val="00CE06B0"/>
    <w:rsid w:val="00CE07DE"/>
    <w:rsid w:val="00CE0B63"/>
    <w:rsid w:val="00CE0F16"/>
    <w:rsid w:val="00CE1D34"/>
    <w:rsid w:val="00CE34D2"/>
    <w:rsid w:val="00CE4CC6"/>
    <w:rsid w:val="00CE50EA"/>
    <w:rsid w:val="00CE5973"/>
    <w:rsid w:val="00CE60CE"/>
    <w:rsid w:val="00CE654F"/>
    <w:rsid w:val="00CE71F3"/>
    <w:rsid w:val="00CF0F0C"/>
    <w:rsid w:val="00CF1BDD"/>
    <w:rsid w:val="00CF2118"/>
    <w:rsid w:val="00CF2552"/>
    <w:rsid w:val="00CF3A1D"/>
    <w:rsid w:val="00CF533A"/>
    <w:rsid w:val="00CF5B2A"/>
    <w:rsid w:val="00CF70DB"/>
    <w:rsid w:val="00CF7CBE"/>
    <w:rsid w:val="00CF7D80"/>
    <w:rsid w:val="00CF7E49"/>
    <w:rsid w:val="00CF7E5C"/>
    <w:rsid w:val="00D008B7"/>
    <w:rsid w:val="00D00DD9"/>
    <w:rsid w:val="00D00EAD"/>
    <w:rsid w:val="00D0126F"/>
    <w:rsid w:val="00D01D05"/>
    <w:rsid w:val="00D0202E"/>
    <w:rsid w:val="00D0291A"/>
    <w:rsid w:val="00D039AD"/>
    <w:rsid w:val="00D04440"/>
    <w:rsid w:val="00D0453D"/>
    <w:rsid w:val="00D05403"/>
    <w:rsid w:val="00D0608C"/>
    <w:rsid w:val="00D06854"/>
    <w:rsid w:val="00D06A12"/>
    <w:rsid w:val="00D07842"/>
    <w:rsid w:val="00D1002B"/>
    <w:rsid w:val="00D1080A"/>
    <w:rsid w:val="00D11284"/>
    <w:rsid w:val="00D113EA"/>
    <w:rsid w:val="00D1142A"/>
    <w:rsid w:val="00D1209D"/>
    <w:rsid w:val="00D122BC"/>
    <w:rsid w:val="00D12D79"/>
    <w:rsid w:val="00D147CB"/>
    <w:rsid w:val="00D1484C"/>
    <w:rsid w:val="00D14B97"/>
    <w:rsid w:val="00D14DA1"/>
    <w:rsid w:val="00D1531E"/>
    <w:rsid w:val="00D154F6"/>
    <w:rsid w:val="00D15590"/>
    <w:rsid w:val="00D1766F"/>
    <w:rsid w:val="00D177E5"/>
    <w:rsid w:val="00D17CBA"/>
    <w:rsid w:val="00D17DB6"/>
    <w:rsid w:val="00D20A0F"/>
    <w:rsid w:val="00D21210"/>
    <w:rsid w:val="00D217B4"/>
    <w:rsid w:val="00D226B5"/>
    <w:rsid w:val="00D228EE"/>
    <w:rsid w:val="00D22D7B"/>
    <w:rsid w:val="00D22F5C"/>
    <w:rsid w:val="00D233F9"/>
    <w:rsid w:val="00D23721"/>
    <w:rsid w:val="00D24F08"/>
    <w:rsid w:val="00D2557A"/>
    <w:rsid w:val="00D25E83"/>
    <w:rsid w:val="00D272DC"/>
    <w:rsid w:val="00D27682"/>
    <w:rsid w:val="00D27BE1"/>
    <w:rsid w:val="00D27D0F"/>
    <w:rsid w:val="00D30AA6"/>
    <w:rsid w:val="00D30E69"/>
    <w:rsid w:val="00D3242C"/>
    <w:rsid w:val="00D32461"/>
    <w:rsid w:val="00D32914"/>
    <w:rsid w:val="00D334A9"/>
    <w:rsid w:val="00D33633"/>
    <w:rsid w:val="00D33BCF"/>
    <w:rsid w:val="00D346BD"/>
    <w:rsid w:val="00D34EF7"/>
    <w:rsid w:val="00D35D95"/>
    <w:rsid w:val="00D36050"/>
    <w:rsid w:val="00D36757"/>
    <w:rsid w:val="00D37020"/>
    <w:rsid w:val="00D40938"/>
    <w:rsid w:val="00D41CD0"/>
    <w:rsid w:val="00D422BA"/>
    <w:rsid w:val="00D42305"/>
    <w:rsid w:val="00D42557"/>
    <w:rsid w:val="00D432F4"/>
    <w:rsid w:val="00D4547A"/>
    <w:rsid w:val="00D46EDF"/>
    <w:rsid w:val="00D46F2A"/>
    <w:rsid w:val="00D47163"/>
    <w:rsid w:val="00D475D0"/>
    <w:rsid w:val="00D47A8D"/>
    <w:rsid w:val="00D47C2A"/>
    <w:rsid w:val="00D47F7D"/>
    <w:rsid w:val="00D50938"/>
    <w:rsid w:val="00D51BA2"/>
    <w:rsid w:val="00D525A2"/>
    <w:rsid w:val="00D52DFC"/>
    <w:rsid w:val="00D54C15"/>
    <w:rsid w:val="00D55EFD"/>
    <w:rsid w:val="00D56603"/>
    <w:rsid w:val="00D5668A"/>
    <w:rsid w:val="00D57ABE"/>
    <w:rsid w:val="00D57AF8"/>
    <w:rsid w:val="00D602EE"/>
    <w:rsid w:val="00D61568"/>
    <w:rsid w:val="00D633C8"/>
    <w:rsid w:val="00D63772"/>
    <w:rsid w:val="00D64D2E"/>
    <w:rsid w:val="00D65119"/>
    <w:rsid w:val="00D65BCA"/>
    <w:rsid w:val="00D66E1E"/>
    <w:rsid w:val="00D677D9"/>
    <w:rsid w:val="00D679A7"/>
    <w:rsid w:val="00D67BE6"/>
    <w:rsid w:val="00D67DE2"/>
    <w:rsid w:val="00D71148"/>
    <w:rsid w:val="00D718E0"/>
    <w:rsid w:val="00D728A8"/>
    <w:rsid w:val="00D728CC"/>
    <w:rsid w:val="00D73048"/>
    <w:rsid w:val="00D730E5"/>
    <w:rsid w:val="00D73E01"/>
    <w:rsid w:val="00D7485F"/>
    <w:rsid w:val="00D754FC"/>
    <w:rsid w:val="00D7766D"/>
    <w:rsid w:val="00D7768E"/>
    <w:rsid w:val="00D77CA1"/>
    <w:rsid w:val="00D824FF"/>
    <w:rsid w:val="00D83595"/>
    <w:rsid w:val="00D84069"/>
    <w:rsid w:val="00D85313"/>
    <w:rsid w:val="00D853EC"/>
    <w:rsid w:val="00D85474"/>
    <w:rsid w:val="00D855B3"/>
    <w:rsid w:val="00D86131"/>
    <w:rsid w:val="00D9085C"/>
    <w:rsid w:val="00D91343"/>
    <w:rsid w:val="00D919DA"/>
    <w:rsid w:val="00D94DE1"/>
    <w:rsid w:val="00D94E0C"/>
    <w:rsid w:val="00D95650"/>
    <w:rsid w:val="00D961D9"/>
    <w:rsid w:val="00D9701C"/>
    <w:rsid w:val="00D976E0"/>
    <w:rsid w:val="00D97770"/>
    <w:rsid w:val="00DA2D6D"/>
    <w:rsid w:val="00DA3047"/>
    <w:rsid w:val="00DA4034"/>
    <w:rsid w:val="00DA44DE"/>
    <w:rsid w:val="00DA45A1"/>
    <w:rsid w:val="00DA5B9C"/>
    <w:rsid w:val="00DA5BFF"/>
    <w:rsid w:val="00DA60B5"/>
    <w:rsid w:val="00DB03DA"/>
    <w:rsid w:val="00DB1146"/>
    <w:rsid w:val="00DB29B0"/>
    <w:rsid w:val="00DB33A3"/>
    <w:rsid w:val="00DB3655"/>
    <w:rsid w:val="00DB3679"/>
    <w:rsid w:val="00DB3C52"/>
    <w:rsid w:val="00DB3F44"/>
    <w:rsid w:val="00DB4515"/>
    <w:rsid w:val="00DB6705"/>
    <w:rsid w:val="00DC1338"/>
    <w:rsid w:val="00DC153D"/>
    <w:rsid w:val="00DC15A6"/>
    <w:rsid w:val="00DC2C14"/>
    <w:rsid w:val="00DC2E7B"/>
    <w:rsid w:val="00DC396B"/>
    <w:rsid w:val="00DC4AD2"/>
    <w:rsid w:val="00DC54B4"/>
    <w:rsid w:val="00DC5514"/>
    <w:rsid w:val="00DC5E8F"/>
    <w:rsid w:val="00DD0215"/>
    <w:rsid w:val="00DD0D08"/>
    <w:rsid w:val="00DD3BDC"/>
    <w:rsid w:val="00DD4AF8"/>
    <w:rsid w:val="00DD5A1B"/>
    <w:rsid w:val="00DD6C67"/>
    <w:rsid w:val="00DE25A1"/>
    <w:rsid w:val="00DE2842"/>
    <w:rsid w:val="00DE30A2"/>
    <w:rsid w:val="00DE528A"/>
    <w:rsid w:val="00DE5882"/>
    <w:rsid w:val="00DF0418"/>
    <w:rsid w:val="00DF08FE"/>
    <w:rsid w:val="00DF0CD0"/>
    <w:rsid w:val="00DF14AE"/>
    <w:rsid w:val="00DF1BFE"/>
    <w:rsid w:val="00DF1C57"/>
    <w:rsid w:val="00DF2065"/>
    <w:rsid w:val="00DF252A"/>
    <w:rsid w:val="00DF2A43"/>
    <w:rsid w:val="00DF2F73"/>
    <w:rsid w:val="00DF3147"/>
    <w:rsid w:val="00DF325E"/>
    <w:rsid w:val="00DF4123"/>
    <w:rsid w:val="00DF4D23"/>
    <w:rsid w:val="00DF5FD0"/>
    <w:rsid w:val="00E00F47"/>
    <w:rsid w:val="00E0323D"/>
    <w:rsid w:val="00E041BB"/>
    <w:rsid w:val="00E05050"/>
    <w:rsid w:val="00E053D8"/>
    <w:rsid w:val="00E058B7"/>
    <w:rsid w:val="00E06183"/>
    <w:rsid w:val="00E06420"/>
    <w:rsid w:val="00E07081"/>
    <w:rsid w:val="00E07093"/>
    <w:rsid w:val="00E07959"/>
    <w:rsid w:val="00E07AE4"/>
    <w:rsid w:val="00E07C9B"/>
    <w:rsid w:val="00E10647"/>
    <w:rsid w:val="00E1087F"/>
    <w:rsid w:val="00E15C22"/>
    <w:rsid w:val="00E16D3A"/>
    <w:rsid w:val="00E179C2"/>
    <w:rsid w:val="00E17D24"/>
    <w:rsid w:val="00E17D2B"/>
    <w:rsid w:val="00E2012C"/>
    <w:rsid w:val="00E2066D"/>
    <w:rsid w:val="00E2192F"/>
    <w:rsid w:val="00E222A6"/>
    <w:rsid w:val="00E26559"/>
    <w:rsid w:val="00E27291"/>
    <w:rsid w:val="00E3091A"/>
    <w:rsid w:val="00E317EE"/>
    <w:rsid w:val="00E32A87"/>
    <w:rsid w:val="00E32B5E"/>
    <w:rsid w:val="00E32F68"/>
    <w:rsid w:val="00E335FF"/>
    <w:rsid w:val="00E33F89"/>
    <w:rsid w:val="00E34626"/>
    <w:rsid w:val="00E34788"/>
    <w:rsid w:val="00E34832"/>
    <w:rsid w:val="00E34ED9"/>
    <w:rsid w:val="00E34EF1"/>
    <w:rsid w:val="00E3780A"/>
    <w:rsid w:val="00E37AC2"/>
    <w:rsid w:val="00E40249"/>
    <w:rsid w:val="00E40B6C"/>
    <w:rsid w:val="00E42490"/>
    <w:rsid w:val="00E42852"/>
    <w:rsid w:val="00E42AB2"/>
    <w:rsid w:val="00E42AFF"/>
    <w:rsid w:val="00E42BCA"/>
    <w:rsid w:val="00E42C75"/>
    <w:rsid w:val="00E430E0"/>
    <w:rsid w:val="00E43AA4"/>
    <w:rsid w:val="00E4654A"/>
    <w:rsid w:val="00E47205"/>
    <w:rsid w:val="00E4744B"/>
    <w:rsid w:val="00E51E1B"/>
    <w:rsid w:val="00E5323E"/>
    <w:rsid w:val="00E53CA8"/>
    <w:rsid w:val="00E54B00"/>
    <w:rsid w:val="00E54FE6"/>
    <w:rsid w:val="00E55D7B"/>
    <w:rsid w:val="00E562C9"/>
    <w:rsid w:val="00E57382"/>
    <w:rsid w:val="00E57A3D"/>
    <w:rsid w:val="00E57E62"/>
    <w:rsid w:val="00E607FB"/>
    <w:rsid w:val="00E622B7"/>
    <w:rsid w:val="00E626A5"/>
    <w:rsid w:val="00E6278A"/>
    <w:rsid w:val="00E6366C"/>
    <w:rsid w:val="00E65112"/>
    <w:rsid w:val="00E65513"/>
    <w:rsid w:val="00E65DD7"/>
    <w:rsid w:val="00E66872"/>
    <w:rsid w:val="00E6709E"/>
    <w:rsid w:val="00E67275"/>
    <w:rsid w:val="00E676F5"/>
    <w:rsid w:val="00E6790C"/>
    <w:rsid w:val="00E679FE"/>
    <w:rsid w:val="00E71507"/>
    <w:rsid w:val="00E71F7B"/>
    <w:rsid w:val="00E728B5"/>
    <w:rsid w:val="00E7583C"/>
    <w:rsid w:val="00E759BE"/>
    <w:rsid w:val="00E801FD"/>
    <w:rsid w:val="00E80516"/>
    <w:rsid w:val="00E8094B"/>
    <w:rsid w:val="00E80B70"/>
    <w:rsid w:val="00E80E1E"/>
    <w:rsid w:val="00E8115E"/>
    <w:rsid w:val="00E81D15"/>
    <w:rsid w:val="00E84D7C"/>
    <w:rsid w:val="00E8655F"/>
    <w:rsid w:val="00E906CC"/>
    <w:rsid w:val="00E91D70"/>
    <w:rsid w:val="00E91DE6"/>
    <w:rsid w:val="00E91F0B"/>
    <w:rsid w:val="00E92B99"/>
    <w:rsid w:val="00E92D25"/>
    <w:rsid w:val="00E93EB1"/>
    <w:rsid w:val="00E94B93"/>
    <w:rsid w:val="00E9524C"/>
    <w:rsid w:val="00E967A7"/>
    <w:rsid w:val="00E96CAE"/>
    <w:rsid w:val="00E96F17"/>
    <w:rsid w:val="00E972F3"/>
    <w:rsid w:val="00E97745"/>
    <w:rsid w:val="00EA03AF"/>
    <w:rsid w:val="00EA0647"/>
    <w:rsid w:val="00EA2267"/>
    <w:rsid w:val="00EA38B0"/>
    <w:rsid w:val="00EA3D50"/>
    <w:rsid w:val="00EA4BD4"/>
    <w:rsid w:val="00EA55E7"/>
    <w:rsid w:val="00EA7093"/>
    <w:rsid w:val="00EA7965"/>
    <w:rsid w:val="00EB0BC7"/>
    <w:rsid w:val="00EB11A1"/>
    <w:rsid w:val="00EB20E2"/>
    <w:rsid w:val="00EB361B"/>
    <w:rsid w:val="00EB39BC"/>
    <w:rsid w:val="00EB3D29"/>
    <w:rsid w:val="00EB4F25"/>
    <w:rsid w:val="00EB541A"/>
    <w:rsid w:val="00EB74E9"/>
    <w:rsid w:val="00EB7BF6"/>
    <w:rsid w:val="00EB7D00"/>
    <w:rsid w:val="00EC0B09"/>
    <w:rsid w:val="00EC1EA7"/>
    <w:rsid w:val="00EC2711"/>
    <w:rsid w:val="00EC378F"/>
    <w:rsid w:val="00EC38A4"/>
    <w:rsid w:val="00EC392D"/>
    <w:rsid w:val="00EC4840"/>
    <w:rsid w:val="00ED2205"/>
    <w:rsid w:val="00ED284B"/>
    <w:rsid w:val="00ED369D"/>
    <w:rsid w:val="00ED3C92"/>
    <w:rsid w:val="00ED4CEF"/>
    <w:rsid w:val="00ED515F"/>
    <w:rsid w:val="00ED68E5"/>
    <w:rsid w:val="00ED6EF5"/>
    <w:rsid w:val="00ED7102"/>
    <w:rsid w:val="00ED7CB2"/>
    <w:rsid w:val="00EE0F81"/>
    <w:rsid w:val="00EE1254"/>
    <w:rsid w:val="00EE1D1D"/>
    <w:rsid w:val="00EE2133"/>
    <w:rsid w:val="00EE32C6"/>
    <w:rsid w:val="00EE405D"/>
    <w:rsid w:val="00EE44FD"/>
    <w:rsid w:val="00EE4882"/>
    <w:rsid w:val="00EE541F"/>
    <w:rsid w:val="00EE5825"/>
    <w:rsid w:val="00EE66BF"/>
    <w:rsid w:val="00EE6DA6"/>
    <w:rsid w:val="00EE7579"/>
    <w:rsid w:val="00EF46FD"/>
    <w:rsid w:val="00EF5668"/>
    <w:rsid w:val="00EF681C"/>
    <w:rsid w:val="00EF6A13"/>
    <w:rsid w:val="00EF6B47"/>
    <w:rsid w:val="00EF7AB2"/>
    <w:rsid w:val="00F00989"/>
    <w:rsid w:val="00F017B7"/>
    <w:rsid w:val="00F0208E"/>
    <w:rsid w:val="00F02742"/>
    <w:rsid w:val="00F02EE7"/>
    <w:rsid w:val="00F03CBB"/>
    <w:rsid w:val="00F03E33"/>
    <w:rsid w:val="00F05C2F"/>
    <w:rsid w:val="00F05E59"/>
    <w:rsid w:val="00F06FF0"/>
    <w:rsid w:val="00F074AE"/>
    <w:rsid w:val="00F07885"/>
    <w:rsid w:val="00F105BB"/>
    <w:rsid w:val="00F10D72"/>
    <w:rsid w:val="00F118B0"/>
    <w:rsid w:val="00F1292B"/>
    <w:rsid w:val="00F1320C"/>
    <w:rsid w:val="00F13259"/>
    <w:rsid w:val="00F14A1E"/>
    <w:rsid w:val="00F15F3B"/>
    <w:rsid w:val="00F23FC2"/>
    <w:rsid w:val="00F24848"/>
    <w:rsid w:val="00F25248"/>
    <w:rsid w:val="00F2543E"/>
    <w:rsid w:val="00F2640E"/>
    <w:rsid w:val="00F2658A"/>
    <w:rsid w:val="00F27DA6"/>
    <w:rsid w:val="00F30098"/>
    <w:rsid w:val="00F30586"/>
    <w:rsid w:val="00F318AA"/>
    <w:rsid w:val="00F31C24"/>
    <w:rsid w:val="00F31E0A"/>
    <w:rsid w:val="00F32BCF"/>
    <w:rsid w:val="00F33943"/>
    <w:rsid w:val="00F33B88"/>
    <w:rsid w:val="00F35468"/>
    <w:rsid w:val="00F35BA5"/>
    <w:rsid w:val="00F35F0C"/>
    <w:rsid w:val="00F36582"/>
    <w:rsid w:val="00F36C5F"/>
    <w:rsid w:val="00F36FEA"/>
    <w:rsid w:val="00F401D2"/>
    <w:rsid w:val="00F42595"/>
    <w:rsid w:val="00F43121"/>
    <w:rsid w:val="00F435F8"/>
    <w:rsid w:val="00F43607"/>
    <w:rsid w:val="00F43832"/>
    <w:rsid w:val="00F441B0"/>
    <w:rsid w:val="00F45F74"/>
    <w:rsid w:val="00F46BC0"/>
    <w:rsid w:val="00F46D28"/>
    <w:rsid w:val="00F47B7C"/>
    <w:rsid w:val="00F47ED5"/>
    <w:rsid w:val="00F50AD3"/>
    <w:rsid w:val="00F50AEF"/>
    <w:rsid w:val="00F520C6"/>
    <w:rsid w:val="00F540F6"/>
    <w:rsid w:val="00F56069"/>
    <w:rsid w:val="00F56E5C"/>
    <w:rsid w:val="00F5700E"/>
    <w:rsid w:val="00F62311"/>
    <w:rsid w:val="00F623B0"/>
    <w:rsid w:val="00F62856"/>
    <w:rsid w:val="00F62ED8"/>
    <w:rsid w:val="00F63C61"/>
    <w:rsid w:val="00F64161"/>
    <w:rsid w:val="00F646D3"/>
    <w:rsid w:val="00F64B18"/>
    <w:rsid w:val="00F64B8F"/>
    <w:rsid w:val="00F66D91"/>
    <w:rsid w:val="00F670BF"/>
    <w:rsid w:val="00F6772A"/>
    <w:rsid w:val="00F70851"/>
    <w:rsid w:val="00F71744"/>
    <w:rsid w:val="00F7434F"/>
    <w:rsid w:val="00F75DC2"/>
    <w:rsid w:val="00F7681D"/>
    <w:rsid w:val="00F76C26"/>
    <w:rsid w:val="00F77B95"/>
    <w:rsid w:val="00F80768"/>
    <w:rsid w:val="00F82856"/>
    <w:rsid w:val="00F83E06"/>
    <w:rsid w:val="00F8466A"/>
    <w:rsid w:val="00F850BC"/>
    <w:rsid w:val="00F853C2"/>
    <w:rsid w:val="00F85A46"/>
    <w:rsid w:val="00F868EC"/>
    <w:rsid w:val="00F86FBA"/>
    <w:rsid w:val="00F90073"/>
    <w:rsid w:val="00F91E76"/>
    <w:rsid w:val="00F935B2"/>
    <w:rsid w:val="00F939BB"/>
    <w:rsid w:val="00F96EAB"/>
    <w:rsid w:val="00F97135"/>
    <w:rsid w:val="00FA07E1"/>
    <w:rsid w:val="00FA18A8"/>
    <w:rsid w:val="00FA1A49"/>
    <w:rsid w:val="00FA327F"/>
    <w:rsid w:val="00FA3948"/>
    <w:rsid w:val="00FA4486"/>
    <w:rsid w:val="00FA4D59"/>
    <w:rsid w:val="00FA62F8"/>
    <w:rsid w:val="00FA6BD9"/>
    <w:rsid w:val="00FA7CA6"/>
    <w:rsid w:val="00FB0830"/>
    <w:rsid w:val="00FB1158"/>
    <w:rsid w:val="00FB19B3"/>
    <w:rsid w:val="00FB3C15"/>
    <w:rsid w:val="00FB3E44"/>
    <w:rsid w:val="00FB53B3"/>
    <w:rsid w:val="00FB58E0"/>
    <w:rsid w:val="00FB6832"/>
    <w:rsid w:val="00FC03E0"/>
    <w:rsid w:val="00FC1CEE"/>
    <w:rsid w:val="00FC2652"/>
    <w:rsid w:val="00FC458D"/>
    <w:rsid w:val="00FC4AE1"/>
    <w:rsid w:val="00FC66DE"/>
    <w:rsid w:val="00FC6D35"/>
    <w:rsid w:val="00FD0083"/>
    <w:rsid w:val="00FD0ADF"/>
    <w:rsid w:val="00FD0EF9"/>
    <w:rsid w:val="00FD13B5"/>
    <w:rsid w:val="00FD1A2C"/>
    <w:rsid w:val="00FD1A4C"/>
    <w:rsid w:val="00FD1ADE"/>
    <w:rsid w:val="00FD296D"/>
    <w:rsid w:val="00FD2E0D"/>
    <w:rsid w:val="00FD4A4B"/>
    <w:rsid w:val="00FD524C"/>
    <w:rsid w:val="00FD5C55"/>
    <w:rsid w:val="00FE10C2"/>
    <w:rsid w:val="00FE31BC"/>
    <w:rsid w:val="00FE3B37"/>
    <w:rsid w:val="00FE45DA"/>
    <w:rsid w:val="00FE47E0"/>
    <w:rsid w:val="00FE6944"/>
    <w:rsid w:val="00FE73FC"/>
    <w:rsid w:val="00FE7A2E"/>
    <w:rsid w:val="00FF079B"/>
    <w:rsid w:val="00FF14C8"/>
    <w:rsid w:val="00FF1BEF"/>
    <w:rsid w:val="00FF2967"/>
    <w:rsid w:val="00FF29BC"/>
    <w:rsid w:val="00FF318E"/>
    <w:rsid w:val="00FF3663"/>
    <w:rsid w:val="00FF5CA8"/>
    <w:rsid w:val="00FF69E4"/>
    <w:rsid w:val="00FF71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4ED59"/>
  <w15:docId w15:val="{CA1310D6-EBD3-4611-A6FD-A58C432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7BF6"/>
    <w:pPr>
      <w:jc w:val="both"/>
    </w:pPr>
    <w:rPr>
      <w:rFonts w:ascii="Times New Roman" w:eastAsia="Times New Roman" w:hAnsi="Times New Roman" w:cs="Times New Roman"/>
      <w:sz w:val="24"/>
      <w:szCs w:val="20"/>
      <w:lang w:eastAsia="sl-SI"/>
    </w:rPr>
  </w:style>
  <w:style w:type="paragraph" w:styleId="Naslov1">
    <w:name w:val="heading 1"/>
    <w:aliases w:val="NASLOV"/>
    <w:basedOn w:val="Navaden"/>
    <w:next w:val="Navaden"/>
    <w:link w:val="Naslov1Znak"/>
    <w:autoRedefine/>
    <w:qFormat/>
    <w:rsid w:val="004D423C"/>
    <w:pPr>
      <w:keepNext/>
      <w:numPr>
        <w:numId w:val="5"/>
      </w:numPr>
      <w:spacing w:before="240" w:after="60"/>
      <w:outlineLvl w:val="0"/>
    </w:pPr>
    <w:rPr>
      <w:rFonts w:ascii="Arial" w:hAnsi="Arial" w:cs="Arial"/>
      <w:b/>
      <w:kern w:val="2"/>
      <w:sz w:val="20"/>
      <w:szCs w:val="32"/>
    </w:rPr>
  </w:style>
  <w:style w:type="paragraph" w:styleId="Naslov2">
    <w:name w:val="heading 2"/>
    <w:aliases w:val="naslov 2"/>
    <w:basedOn w:val="Navaden"/>
    <w:next w:val="Navaden"/>
    <w:link w:val="Naslov2Znak"/>
    <w:autoRedefine/>
    <w:unhideWhenUsed/>
    <w:qFormat/>
    <w:rsid w:val="00DE30A2"/>
    <w:pPr>
      <w:keepNext/>
      <w:numPr>
        <w:ilvl w:val="1"/>
        <w:numId w:val="5"/>
      </w:numPr>
      <w:ind w:left="426" w:hanging="426"/>
      <w:outlineLvl w:val="1"/>
    </w:pPr>
    <w:rPr>
      <w:rFonts w:ascii="Arial" w:hAnsi="Arial" w:cs="Arial"/>
      <w:b/>
      <w:bCs/>
      <w:iCs/>
      <w:color w:val="000000" w:themeColor="text1"/>
      <w:sz w:val="20"/>
    </w:rPr>
  </w:style>
  <w:style w:type="paragraph" w:styleId="Naslov3">
    <w:name w:val="heading 3"/>
    <w:basedOn w:val="Navaden"/>
    <w:next w:val="Navaden"/>
    <w:link w:val="Naslov3Znak"/>
    <w:unhideWhenUsed/>
    <w:qFormat/>
    <w:rsid w:val="00F46D1F"/>
    <w:pPr>
      <w:keepNext/>
      <w:keepLines/>
      <w:numPr>
        <w:ilvl w:val="2"/>
        <w:numId w:val="5"/>
      </w:numPr>
      <w:spacing w:before="200" w:line="260" w:lineRule="exact"/>
      <w:jc w:val="left"/>
      <w:outlineLvl w:val="2"/>
    </w:pPr>
    <w:rPr>
      <w:rFonts w:asciiTheme="majorHAnsi" w:eastAsiaTheme="majorEastAsia" w:hAnsiTheme="majorHAnsi" w:cstheme="majorBidi"/>
      <w:b/>
      <w:bCs/>
      <w:color w:val="5B9BD5" w:themeColor="accent1"/>
      <w:sz w:val="20"/>
      <w:szCs w:val="24"/>
      <w:lang w:eastAsia="en-US"/>
    </w:rPr>
  </w:style>
  <w:style w:type="paragraph" w:styleId="Naslov4">
    <w:name w:val="heading 4"/>
    <w:basedOn w:val="Navaden"/>
    <w:next w:val="Navaden"/>
    <w:link w:val="Naslov4Znak"/>
    <w:unhideWhenUsed/>
    <w:qFormat/>
    <w:rsid w:val="00F46D1F"/>
    <w:pPr>
      <w:keepNext/>
      <w:keepLines/>
      <w:numPr>
        <w:ilvl w:val="3"/>
        <w:numId w:val="5"/>
      </w:numPr>
      <w:spacing w:before="200" w:line="260" w:lineRule="exact"/>
      <w:jc w:val="left"/>
      <w:outlineLvl w:val="3"/>
    </w:pPr>
    <w:rPr>
      <w:rFonts w:asciiTheme="majorHAnsi" w:eastAsiaTheme="majorEastAsia" w:hAnsiTheme="majorHAnsi" w:cstheme="majorBidi"/>
      <w:b/>
      <w:bCs/>
      <w:i/>
      <w:iCs/>
      <w:color w:val="5B9BD5" w:themeColor="accent1"/>
      <w:sz w:val="20"/>
      <w:szCs w:val="24"/>
      <w:lang w:eastAsia="en-US"/>
    </w:rPr>
  </w:style>
  <w:style w:type="paragraph" w:styleId="Naslov5">
    <w:name w:val="heading 5"/>
    <w:basedOn w:val="Navaden"/>
    <w:next w:val="Navaden"/>
    <w:link w:val="Naslov5Znak"/>
    <w:unhideWhenUsed/>
    <w:qFormat/>
    <w:rsid w:val="00F46D1F"/>
    <w:pPr>
      <w:keepNext/>
      <w:keepLines/>
      <w:numPr>
        <w:ilvl w:val="4"/>
        <w:numId w:val="5"/>
      </w:numPr>
      <w:spacing w:before="200" w:line="260" w:lineRule="exact"/>
      <w:jc w:val="left"/>
      <w:outlineLvl w:val="4"/>
    </w:pPr>
    <w:rPr>
      <w:rFonts w:asciiTheme="majorHAnsi" w:eastAsiaTheme="majorEastAsia" w:hAnsiTheme="majorHAnsi" w:cstheme="majorBidi"/>
      <w:color w:val="1F4D78" w:themeColor="accent1" w:themeShade="7F"/>
      <w:sz w:val="20"/>
      <w:szCs w:val="24"/>
      <w:lang w:eastAsia="en-US"/>
    </w:rPr>
  </w:style>
  <w:style w:type="paragraph" w:styleId="Naslov6">
    <w:name w:val="heading 6"/>
    <w:basedOn w:val="Navaden"/>
    <w:next w:val="Navaden"/>
    <w:link w:val="Naslov6Znak"/>
    <w:semiHidden/>
    <w:unhideWhenUsed/>
    <w:qFormat/>
    <w:rsid w:val="00F46D1F"/>
    <w:pPr>
      <w:keepNext/>
      <w:keepLines/>
      <w:numPr>
        <w:ilvl w:val="5"/>
        <w:numId w:val="5"/>
      </w:numPr>
      <w:spacing w:before="200" w:line="260" w:lineRule="exact"/>
      <w:jc w:val="left"/>
      <w:outlineLvl w:val="5"/>
    </w:pPr>
    <w:rPr>
      <w:rFonts w:asciiTheme="majorHAnsi" w:eastAsiaTheme="majorEastAsia" w:hAnsiTheme="majorHAnsi" w:cstheme="majorBidi"/>
      <w:i/>
      <w:iCs/>
      <w:color w:val="1F4D78" w:themeColor="accent1" w:themeShade="7F"/>
      <w:sz w:val="20"/>
      <w:szCs w:val="24"/>
      <w:lang w:eastAsia="en-US"/>
    </w:rPr>
  </w:style>
  <w:style w:type="paragraph" w:styleId="Naslov7">
    <w:name w:val="heading 7"/>
    <w:basedOn w:val="Navaden"/>
    <w:next w:val="Navaden"/>
    <w:link w:val="Naslov7Znak"/>
    <w:semiHidden/>
    <w:unhideWhenUsed/>
    <w:qFormat/>
    <w:rsid w:val="00F46D1F"/>
    <w:pPr>
      <w:keepNext/>
      <w:keepLines/>
      <w:numPr>
        <w:ilvl w:val="6"/>
        <w:numId w:val="5"/>
      </w:numPr>
      <w:spacing w:before="200" w:line="260" w:lineRule="exact"/>
      <w:jc w:val="left"/>
      <w:outlineLvl w:val="6"/>
    </w:pPr>
    <w:rPr>
      <w:rFonts w:asciiTheme="majorHAnsi" w:eastAsiaTheme="majorEastAsia" w:hAnsiTheme="majorHAnsi" w:cstheme="majorBidi"/>
      <w:i/>
      <w:iCs/>
      <w:color w:val="404040" w:themeColor="text1" w:themeTint="BF"/>
      <w:sz w:val="20"/>
      <w:szCs w:val="24"/>
      <w:lang w:eastAsia="en-US"/>
    </w:rPr>
  </w:style>
  <w:style w:type="paragraph" w:styleId="Naslov8">
    <w:name w:val="heading 8"/>
    <w:basedOn w:val="Navaden"/>
    <w:next w:val="Navaden"/>
    <w:link w:val="Naslov8Znak"/>
    <w:semiHidden/>
    <w:unhideWhenUsed/>
    <w:qFormat/>
    <w:rsid w:val="00F46D1F"/>
    <w:pPr>
      <w:keepNext/>
      <w:keepLines/>
      <w:numPr>
        <w:ilvl w:val="7"/>
        <w:numId w:val="5"/>
      </w:numPr>
      <w:spacing w:before="200" w:line="260" w:lineRule="exact"/>
      <w:jc w:val="left"/>
      <w:outlineLvl w:val="7"/>
    </w:pPr>
    <w:rPr>
      <w:rFonts w:asciiTheme="majorHAnsi" w:eastAsiaTheme="majorEastAsia" w:hAnsiTheme="majorHAnsi" w:cstheme="majorBidi"/>
      <w:color w:val="404040" w:themeColor="text1" w:themeTint="BF"/>
      <w:sz w:val="20"/>
      <w:lang w:eastAsia="en-US"/>
    </w:rPr>
  </w:style>
  <w:style w:type="paragraph" w:styleId="Naslov9">
    <w:name w:val="heading 9"/>
    <w:basedOn w:val="Navaden"/>
    <w:next w:val="Navaden"/>
    <w:link w:val="Naslov9Znak"/>
    <w:semiHidden/>
    <w:unhideWhenUsed/>
    <w:qFormat/>
    <w:rsid w:val="00F46D1F"/>
    <w:pPr>
      <w:keepNext/>
      <w:keepLines/>
      <w:numPr>
        <w:ilvl w:val="8"/>
        <w:numId w:val="5"/>
      </w:numPr>
      <w:spacing w:before="200" w:line="260" w:lineRule="exact"/>
      <w:jc w:val="left"/>
      <w:outlineLvl w:val="8"/>
    </w:pPr>
    <w:rPr>
      <w:rFonts w:asciiTheme="majorHAnsi" w:eastAsiaTheme="majorEastAsia" w:hAnsiTheme="majorHAnsi" w:cstheme="majorBidi"/>
      <w:i/>
      <w:iCs/>
      <w:color w:val="404040" w:themeColor="text1" w:themeTint="BF"/>
      <w:sz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qFormat/>
    <w:rsid w:val="004D423C"/>
    <w:rPr>
      <w:rFonts w:ascii="Arial" w:eastAsia="Times New Roman" w:hAnsi="Arial" w:cs="Arial"/>
      <w:b/>
      <w:kern w:val="2"/>
      <w:szCs w:val="32"/>
      <w:lang w:eastAsia="sl-SI"/>
    </w:rPr>
  </w:style>
  <w:style w:type="character" w:customStyle="1" w:styleId="Naslov2Znak">
    <w:name w:val="Naslov 2 Znak"/>
    <w:aliases w:val="naslov 2 Znak"/>
    <w:basedOn w:val="Privzetapisavaodstavka"/>
    <w:link w:val="Naslov2"/>
    <w:qFormat/>
    <w:rsid w:val="00DE30A2"/>
    <w:rPr>
      <w:rFonts w:ascii="Arial" w:eastAsia="Times New Roman" w:hAnsi="Arial" w:cs="Arial"/>
      <w:b/>
      <w:bCs/>
      <w:iCs/>
      <w:color w:val="000000" w:themeColor="text1"/>
      <w:szCs w:val="20"/>
      <w:lang w:eastAsia="sl-SI"/>
    </w:rPr>
  </w:style>
  <w:style w:type="character" w:customStyle="1" w:styleId="Naslov3Znak">
    <w:name w:val="Naslov 3 Znak"/>
    <w:basedOn w:val="Privzetapisavaodstavka"/>
    <w:link w:val="Naslov3"/>
    <w:qFormat/>
    <w:rsid w:val="00F46D1F"/>
    <w:rPr>
      <w:rFonts w:asciiTheme="majorHAnsi" w:eastAsiaTheme="majorEastAsia" w:hAnsiTheme="majorHAnsi" w:cstheme="majorBidi"/>
      <w:b/>
      <w:bCs/>
      <w:color w:val="5B9BD5" w:themeColor="accent1"/>
      <w:szCs w:val="24"/>
    </w:rPr>
  </w:style>
  <w:style w:type="character" w:customStyle="1" w:styleId="Naslov4Znak">
    <w:name w:val="Naslov 4 Znak"/>
    <w:basedOn w:val="Privzetapisavaodstavka"/>
    <w:link w:val="Naslov4"/>
    <w:qFormat/>
    <w:rsid w:val="00F46D1F"/>
    <w:rPr>
      <w:rFonts w:asciiTheme="majorHAnsi" w:eastAsiaTheme="majorEastAsia" w:hAnsiTheme="majorHAnsi" w:cstheme="majorBidi"/>
      <w:b/>
      <w:bCs/>
      <w:i/>
      <w:iCs/>
      <w:color w:val="5B9BD5" w:themeColor="accent1"/>
      <w:szCs w:val="24"/>
    </w:rPr>
  </w:style>
  <w:style w:type="character" w:customStyle="1" w:styleId="Naslov5Znak">
    <w:name w:val="Naslov 5 Znak"/>
    <w:basedOn w:val="Privzetapisavaodstavka"/>
    <w:link w:val="Naslov5"/>
    <w:qFormat/>
    <w:rsid w:val="00F46D1F"/>
    <w:rPr>
      <w:rFonts w:asciiTheme="majorHAnsi" w:eastAsiaTheme="majorEastAsia" w:hAnsiTheme="majorHAnsi" w:cstheme="majorBidi"/>
      <w:color w:val="1F4D78" w:themeColor="accent1" w:themeShade="7F"/>
      <w:szCs w:val="24"/>
    </w:rPr>
  </w:style>
  <w:style w:type="character" w:customStyle="1" w:styleId="Naslov6Znak">
    <w:name w:val="Naslov 6 Znak"/>
    <w:basedOn w:val="Privzetapisavaodstavka"/>
    <w:link w:val="Naslov6"/>
    <w:semiHidden/>
    <w:qFormat/>
    <w:rsid w:val="00F46D1F"/>
    <w:rPr>
      <w:rFonts w:asciiTheme="majorHAnsi" w:eastAsiaTheme="majorEastAsia" w:hAnsiTheme="majorHAnsi" w:cstheme="majorBidi"/>
      <w:i/>
      <w:iCs/>
      <w:color w:val="1F4D78" w:themeColor="accent1" w:themeShade="7F"/>
      <w:szCs w:val="24"/>
    </w:rPr>
  </w:style>
  <w:style w:type="character" w:customStyle="1" w:styleId="Naslov7Znak">
    <w:name w:val="Naslov 7 Znak"/>
    <w:basedOn w:val="Privzetapisavaodstavka"/>
    <w:link w:val="Naslov7"/>
    <w:semiHidden/>
    <w:qFormat/>
    <w:rsid w:val="00F46D1F"/>
    <w:rPr>
      <w:rFonts w:asciiTheme="majorHAnsi" w:eastAsiaTheme="majorEastAsia" w:hAnsiTheme="majorHAnsi" w:cstheme="majorBidi"/>
      <w:i/>
      <w:iCs/>
      <w:color w:val="404040" w:themeColor="text1" w:themeTint="BF"/>
      <w:szCs w:val="24"/>
    </w:rPr>
  </w:style>
  <w:style w:type="character" w:customStyle="1" w:styleId="Naslov8Znak">
    <w:name w:val="Naslov 8 Znak"/>
    <w:basedOn w:val="Privzetapisavaodstavka"/>
    <w:link w:val="Naslov8"/>
    <w:semiHidden/>
    <w:qFormat/>
    <w:rsid w:val="00F46D1F"/>
    <w:rPr>
      <w:rFonts w:asciiTheme="majorHAnsi" w:eastAsiaTheme="majorEastAsia" w:hAnsiTheme="majorHAnsi" w:cstheme="majorBidi"/>
      <w:color w:val="404040" w:themeColor="text1" w:themeTint="BF"/>
      <w:szCs w:val="20"/>
    </w:rPr>
  </w:style>
  <w:style w:type="character" w:customStyle="1" w:styleId="Naslov9Znak">
    <w:name w:val="Naslov 9 Znak"/>
    <w:basedOn w:val="Privzetapisavaodstavka"/>
    <w:link w:val="Naslov9"/>
    <w:semiHidden/>
    <w:qFormat/>
    <w:rsid w:val="00F46D1F"/>
    <w:rPr>
      <w:rFonts w:asciiTheme="majorHAnsi" w:eastAsiaTheme="majorEastAsia" w:hAnsiTheme="majorHAnsi" w:cstheme="majorBidi"/>
      <w:i/>
      <w:iCs/>
      <w:color w:val="404040" w:themeColor="text1" w:themeTint="BF"/>
      <w:szCs w:val="20"/>
    </w:rPr>
  </w:style>
  <w:style w:type="character" w:customStyle="1" w:styleId="GlavaZnak">
    <w:name w:val="Glava Znak"/>
    <w:basedOn w:val="Privzetapisavaodstavka"/>
    <w:link w:val="Glava"/>
    <w:uiPriority w:val="99"/>
    <w:qFormat/>
    <w:rsid w:val="00F46D1F"/>
    <w:rPr>
      <w:rFonts w:ascii="Arial" w:eastAsia="Times New Roman" w:hAnsi="Arial" w:cs="Arial"/>
      <w:sz w:val="20"/>
      <w:szCs w:val="24"/>
    </w:rPr>
  </w:style>
  <w:style w:type="character" w:customStyle="1" w:styleId="NogaZnak">
    <w:name w:val="Noga Znak"/>
    <w:basedOn w:val="Privzetapisavaodstavka"/>
    <w:link w:val="Noga"/>
    <w:uiPriority w:val="99"/>
    <w:qFormat/>
    <w:rsid w:val="00F46D1F"/>
    <w:rPr>
      <w:rFonts w:ascii="Arial" w:eastAsia="Times New Roman" w:hAnsi="Arial" w:cs="Arial"/>
      <w:sz w:val="20"/>
      <w:szCs w:val="24"/>
    </w:rPr>
  </w:style>
  <w:style w:type="character" w:customStyle="1" w:styleId="ZgradbadokumentaZnak">
    <w:name w:val="Zgradba dokumenta Znak"/>
    <w:basedOn w:val="Privzetapisavaodstavka"/>
    <w:link w:val="Zgradbadokumenta"/>
    <w:qFormat/>
    <w:rsid w:val="00F46D1F"/>
    <w:rPr>
      <w:rFonts w:ascii="Tahoma" w:eastAsia="Times New Roman" w:hAnsi="Tahoma" w:cs="Tahoma"/>
      <w:sz w:val="16"/>
      <w:szCs w:val="16"/>
    </w:rPr>
  </w:style>
  <w:style w:type="character" w:customStyle="1" w:styleId="Spletnapovezava">
    <w:name w:val="Spletna povezava"/>
    <w:basedOn w:val="Privzetapisavaodstavka"/>
    <w:uiPriority w:val="99"/>
    <w:rsid w:val="00F46D1F"/>
    <w:rPr>
      <w:color w:val="0000FF"/>
      <w:u w:val="singl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uiPriority w:val="99"/>
    <w:qFormat/>
    <w:rsid w:val="00F46D1F"/>
    <w:rPr>
      <w:rFonts w:ascii="Calibri" w:eastAsia="Calibri" w:hAnsi="Calibri" w:cs="Arial"/>
      <w:sz w:val="20"/>
      <w:szCs w:val="20"/>
    </w:rPr>
  </w:style>
  <w:style w:type="character" w:customStyle="1" w:styleId="Sidrosprotneopombe">
    <w:name w:val="Sidro sprotne opombe"/>
    <w:rsid w:val="004A224A"/>
    <w:rPr>
      <w:vertAlign w:val="superscript"/>
    </w:rPr>
  </w:style>
  <w:style w:type="character" w:customStyle="1" w:styleId="FootnoteCharacters">
    <w:name w:val="Footnote Characters"/>
    <w:unhideWhenUsed/>
    <w:qFormat/>
    <w:rsid w:val="007C695C"/>
    <w:rPr>
      <w:vertAlign w:val="superscript"/>
    </w:rPr>
  </w:style>
  <w:style w:type="character" w:customStyle="1" w:styleId="apple-converted-space">
    <w:name w:val="apple-converted-space"/>
    <w:basedOn w:val="Privzetapisavaodstavka"/>
    <w:qFormat/>
    <w:rsid w:val="00F46D1F"/>
  </w:style>
  <w:style w:type="character" w:styleId="Pripombasklic">
    <w:name w:val="annotation reference"/>
    <w:basedOn w:val="Privzetapisavaodstavka"/>
    <w:uiPriority w:val="99"/>
    <w:qFormat/>
    <w:rsid w:val="00F46D1F"/>
    <w:rPr>
      <w:sz w:val="16"/>
      <w:szCs w:val="16"/>
    </w:rPr>
  </w:style>
  <w:style w:type="character" w:customStyle="1" w:styleId="PripombabesediloZnak">
    <w:name w:val="Pripomba – besedilo Znak"/>
    <w:basedOn w:val="Privzetapisavaodstavka"/>
    <w:link w:val="Pripombabesedilo"/>
    <w:uiPriority w:val="99"/>
    <w:qFormat/>
    <w:rsid w:val="00F46D1F"/>
    <w:rPr>
      <w:rFonts w:ascii="Arial" w:eastAsia="Times New Roman" w:hAnsi="Arial" w:cs="Arial"/>
      <w:sz w:val="20"/>
      <w:szCs w:val="20"/>
    </w:rPr>
  </w:style>
  <w:style w:type="character" w:customStyle="1" w:styleId="ZadevapripombeZnak">
    <w:name w:val="Zadeva pripombe Znak"/>
    <w:basedOn w:val="PripombabesediloZnak"/>
    <w:link w:val="Zadevapripombe"/>
    <w:qFormat/>
    <w:rsid w:val="00F46D1F"/>
    <w:rPr>
      <w:rFonts w:ascii="Arial" w:eastAsia="Times New Roman" w:hAnsi="Arial" w:cs="Arial"/>
      <w:b/>
      <w:bCs/>
      <w:sz w:val="20"/>
      <w:szCs w:val="20"/>
    </w:rPr>
  </w:style>
  <w:style w:type="character" w:customStyle="1" w:styleId="BesedilooblakaZnak">
    <w:name w:val="Besedilo oblačka Znak"/>
    <w:basedOn w:val="Privzetapisavaodstavka"/>
    <w:link w:val="Besedilooblaka"/>
    <w:qFormat/>
    <w:rsid w:val="00F46D1F"/>
    <w:rPr>
      <w:rFonts w:ascii="Tahoma" w:eastAsia="Times New Roman" w:hAnsi="Tahoma" w:cs="Tahoma"/>
      <w:sz w:val="16"/>
      <w:szCs w:val="16"/>
    </w:rPr>
  </w:style>
  <w:style w:type="character" w:customStyle="1" w:styleId="OdstavekseznamaZnak">
    <w:name w:val="Odstavek seznama Znak"/>
    <w:aliases w:val="Odstavek seznama_IP Znak,Seznam_IP_1 Znak,Odstavek - Znak"/>
    <w:link w:val="Odstavekseznama"/>
    <w:qFormat/>
    <w:locked/>
    <w:rsid w:val="00F46D1F"/>
    <w:rPr>
      <w:rFonts w:ascii="Arial" w:eastAsia="Times New Roman" w:hAnsi="Arial" w:cs="Arial"/>
      <w:sz w:val="20"/>
      <w:szCs w:val="24"/>
    </w:rPr>
  </w:style>
  <w:style w:type="character" w:customStyle="1" w:styleId="TelobesedilaZnak">
    <w:name w:val="Telo besedila Znak"/>
    <w:basedOn w:val="Privzetapisavaodstavka"/>
    <w:link w:val="Telobesedila"/>
    <w:qFormat/>
    <w:rsid w:val="00F46D1F"/>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qFormat/>
    <w:rsid w:val="00F46D1F"/>
    <w:rPr>
      <w:rFonts w:ascii="Arial" w:eastAsia="Times New Roman" w:hAnsi="Arial" w:cs="Arial"/>
      <w:sz w:val="20"/>
      <w:szCs w:val="24"/>
    </w:rPr>
  </w:style>
  <w:style w:type="character" w:customStyle="1" w:styleId="Telobesedila-zamik2Znak">
    <w:name w:val="Telo besedila - zamik 2 Znak"/>
    <w:basedOn w:val="Privzetapisavaodstavka"/>
    <w:qFormat/>
    <w:rsid w:val="00F46D1F"/>
    <w:rPr>
      <w:rFonts w:ascii="Arial" w:eastAsia="Times New Roman" w:hAnsi="Arial" w:cs="Arial"/>
      <w:sz w:val="20"/>
      <w:szCs w:val="24"/>
    </w:rPr>
  </w:style>
  <w:style w:type="character" w:customStyle="1" w:styleId="NaslovZnak">
    <w:name w:val="Naslov Znak"/>
    <w:basedOn w:val="Privzetapisavaodstavka"/>
    <w:link w:val="Naslov"/>
    <w:uiPriority w:val="10"/>
    <w:qFormat/>
    <w:rsid w:val="00F46D1F"/>
    <w:rPr>
      <w:rFonts w:ascii="Arial" w:eastAsia="Times New Roman" w:hAnsi="Arial" w:cs="Times New Roman"/>
      <w:b/>
      <w:color w:val="008000"/>
      <w:spacing w:val="5"/>
      <w:kern w:val="2"/>
      <w:sz w:val="24"/>
      <w:szCs w:val="52"/>
      <w:lang w:eastAsia="sl-SI"/>
    </w:rPr>
  </w:style>
  <w:style w:type="character" w:customStyle="1" w:styleId="6">
    <w:name w:val="6"/>
    <w:qFormat/>
    <w:rsid w:val="00F46D1F"/>
    <w:rPr>
      <w:sz w:val="16"/>
      <w:szCs w:val="16"/>
    </w:rPr>
  </w:style>
  <w:style w:type="character" w:styleId="Krepko">
    <w:name w:val="Strong"/>
    <w:qFormat/>
    <w:rsid w:val="00F46D1F"/>
    <w:rPr>
      <w:b/>
      <w:bCs/>
    </w:rPr>
  </w:style>
  <w:style w:type="character" w:styleId="SledenaHiperpovezava">
    <w:name w:val="FollowedHyperlink"/>
    <w:basedOn w:val="Privzetapisavaodstavka"/>
    <w:semiHidden/>
    <w:unhideWhenUsed/>
    <w:qFormat/>
    <w:rsid w:val="00F46D1F"/>
    <w:rPr>
      <w:color w:val="954F72" w:themeColor="followedHyperlink"/>
      <w:u w:val="single"/>
    </w:rPr>
  </w:style>
  <w:style w:type="character" w:customStyle="1" w:styleId="Telobesedila-zamikZnak">
    <w:name w:val="Telo besedila - zamik Znak"/>
    <w:basedOn w:val="Privzetapisavaodstavka"/>
    <w:uiPriority w:val="99"/>
    <w:semiHidden/>
    <w:qFormat/>
    <w:rsid w:val="00E01E0F"/>
    <w:rPr>
      <w:rFonts w:ascii="Times New Roman" w:eastAsia="Times New Roman" w:hAnsi="Times New Roman" w:cs="Times New Roman"/>
      <w:sz w:val="24"/>
      <w:szCs w:val="20"/>
      <w:lang w:eastAsia="sl-SI"/>
    </w:rPr>
  </w:style>
  <w:style w:type="character" w:customStyle="1" w:styleId="PripombabesediloZnak2">
    <w:name w:val="Pripomba – besedilo Znak2"/>
    <w:basedOn w:val="Privzetapisavaodstavka"/>
    <w:uiPriority w:val="99"/>
    <w:qFormat/>
    <w:rsid w:val="00B2356A"/>
  </w:style>
  <w:style w:type="character" w:customStyle="1" w:styleId="Konnaopomba-besediloZnak">
    <w:name w:val="Končna opomba - besedilo Znak"/>
    <w:basedOn w:val="Privzetapisavaodstavka"/>
    <w:uiPriority w:val="99"/>
    <w:semiHidden/>
    <w:qFormat/>
    <w:rsid w:val="00D62166"/>
    <w:rPr>
      <w:rFonts w:ascii="Times New Roman" w:eastAsia="Times New Roman" w:hAnsi="Times New Roman" w:cs="Times New Roman"/>
      <w:sz w:val="20"/>
      <w:szCs w:val="20"/>
      <w:lang w:eastAsia="sl-SI"/>
    </w:rPr>
  </w:style>
  <w:style w:type="character" w:customStyle="1" w:styleId="Sidrokonneopombe">
    <w:name w:val="Sidro končne opombe"/>
    <w:rsid w:val="004A224A"/>
    <w:rPr>
      <w:vertAlign w:val="superscript"/>
    </w:rPr>
  </w:style>
  <w:style w:type="character" w:customStyle="1" w:styleId="EndnoteCharacters">
    <w:name w:val="Endnote Characters"/>
    <w:basedOn w:val="Privzetapisavaodstavka"/>
    <w:uiPriority w:val="99"/>
    <w:semiHidden/>
    <w:unhideWhenUsed/>
    <w:qFormat/>
    <w:rsid w:val="00D62166"/>
    <w:rPr>
      <w:vertAlign w:val="superscript"/>
    </w:rPr>
  </w:style>
  <w:style w:type="character" w:customStyle="1" w:styleId="ListLabel1">
    <w:name w:val="ListLabel 1"/>
    <w:qFormat/>
    <w:rsid w:val="004A224A"/>
    <w:rPr>
      <w:rFonts w:cs="Courier New"/>
    </w:rPr>
  </w:style>
  <w:style w:type="character" w:customStyle="1" w:styleId="ListLabel2">
    <w:name w:val="ListLabel 2"/>
    <w:qFormat/>
    <w:rsid w:val="004A224A"/>
    <w:rPr>
      <w:rFonts w:cs="Courier New"/>
    </w:rPr>
  </w:style>
  <w:style w:type="character" w:customStyle="1" w:styleId="ListLabel3">
    <w:name w:val="ListLabel 3"/>
    <w:qFormat/>
    <w:rsid w:val="004A224A"/>
    <w:rPr>
      <w:rFonts w:cs="Courier New"/>
    </w:rPr>
  </w:style>
  <w:style w:type="character" w:customStyle="1" w:styleId="ListLabel4">
    <w:name w:val="ListLabel 4"/>
    <w:qFormat/>
    <w:rsid w:val="004A224A"/>
    <w:rPr>
      <w:rFonts w:eastAsia="Times New Roman" w:cs="Times New Roman"/>
    </w:rPr>
  </w:style>
  <w:style w:type="character" w:customStyle="1" w:styleId="ListLabel5">
    <w:name w:val="ListLabel 5"/>
    <w:qFormat/>
    <w:rsid w:val="004A224A"/>
    <w:rPr>
      <w:rFonts w:cs="Courier New"/>
    </w:rPr>
  </w:style>
  <w:style w:type="character" w:customStyle="1" w:styleId="ListLabel6">
    <w:name w:val="ListLabel 6"/>
    <w:qFormat/>
    <w:rsid w:val="004A224A"/>
    <w:rPr>
      <w:rFonts w:cs="Courier New"/>
    </w:rPr>
  </w:style>
  <w:style w:type="character" w:customStyle="1" w:styleId="ListLabel7">
    <w:name w:val="ListLabel 7"/>
    <w:qFormat/>
    <w:rsid w:val="004A224A"/>
    <w:rPr>
      <w:rFonts w:cs="Courier New"/>
    </w:rPr>
  </w:style>
  <w:style w:type="character" w:customStyle="1" w:styleId="ListLabel8">
    <w:name w:val="ListLabel 8"/>
    <w:qFormat/>
    <w:rsid w:val="004A224A"/>
    <w:rPr>
      <w:rFonts w:cs="Courier New"/>
    </w:rPr>
  </w:style>
  <w:style w:type="character" w:customStyle="1" w:styleId="ListLabel9">
    <w:name w:val="ListLabel 9"/>
    <w:qFormat/>
    <w:rsid w:val="004A224A"/>
    <w:rPr>
      <w:rFonts w:cs="Courier New"/>
    </w:rPr>
  </w:style>
  <w:style w:type="character" w:customStyle="1" w:styleId="ListLabel10">
    <w:name w:val="ListLabel 10"/>
    <w:qFormat/>
    <w:rsid w:val="004A224A"/>
    <w:rPr>
      <w:rFonts w:cs="Courier New"/>
    </w:rPr>
  </w:style>
  <w:style w:type="character" w:customStyle="1" w:styleId="ListLabel11">
    <w:name w:val="ListLabel 11"/>
    <w:qFormat/>
    <w:rsid w:val="004A224A"/>
    <w:rPr>
      <w:rFonts w:eastAsia="Times New Roman" w:cs="Arial (W1)"/>
    </w:rPr>
  </w:style>
  <w:style w:type="character" w:customStyle="1" w:styleId="ListLabel12">
    <w:name w:val="ListLabel 12"/>
    <w:qFormat/>
    <w:rsid w:val="004A224A"/>
    <w:rPr>
      <w:rFonts w:cs="Courier New"/>
    </w:rPr>
  </w:style>
  <w:style w:type="character" w:customStyle="1" w:styleId="ListLabel13">
    <w:name w:val="ListLabel 13"/>
    <w:qFormat/>
    <w:rsid w:val="004A224A"/>
    <w:rPr>
      <w:rFonts w:cs="Courier New"/>
    </w:rPr>
  </w:style>
  <w:style w:type="character" w:customStyle="1" w:styleId="ListLabel14">
    <w:name w:val="ListLabel 14"/>
    <w:qFormat/>
    <w:rsid w:val="004A224A"/>
    <w:rPr>
      <w:rFonts w:cs="Courier New"/>
    </w:rPr>
  </w:style>
  <w:style w:type="character" w:customStyle="1" w:styleId="ListLabel15">
    <w:name w:val="ListLabel 15"/>
    <w:qFormat/>
    <w:rsid w:val="004A224A"/>
    <w:rPr>
      <w:b/>
      <w:bCs w:val="0"/>
      <w:i w:val="0"/>
      <w:iCs w:val="0"/>
      <w:caps w:val="0"/>
      <w:smallCaps w:val="0"/>
      <w:strike w:val="0"/>
      <w:dstrike w:val="0"/>
      <w:vanish w:val="0"/>
      <w:color w:val="000000"/>
      <w:spacing w:val="0"/>
      <w:kern w:val="0"/>
      <w:position w:val="0"/>
      <w:sz w:val="20"/>
      <w:szCs w:val="20"/>
      <w:u w:val="none"/>
      <w:effect w:val="none"/>
      <w:vertAlign w:val="baseline"/>
      <w:em w:val="none"/>
    </w:rPr>
  </w:style>
  <w:style w:type="character" w:customStyle="1" w:styleId="ListLabel16">
    <w:name w:val="ListLabel 16"/>
    <w:qFormat/>
    <w:rsid w:val="004A224A"/>
    <w:rPr>
      <w:rFonts w:ascii="Arial" w:eastAsia="Times New Roman" w:hAnsi="Arial" w:cs="Times New Roman"/>
      <w:sz w:val="20"/>
    </w:rPr>
  </w:style>
  <w:style w:type="character" w:customStyle="1" w:styleId="ListLabel17">
    <w:name w:val="ListLabel 17"/>
    <w:qFormat/>
    <w:rsid w:val="004A224A"/>
    <w:rPr>
      <w:rFonts w:ascii="Arial" w:hAnsi="Arial"/>
      <w:sz w:val="20"/>
    </w:rPr>
  </w:style>
  <w:style w:type="character" w:customStyle="1" w:styleId="ListLabel18">
    <w:name w:val="ListLabel 18"/>
    <w:qFormat/>
    <w:rsid w:val="004A224A"/>
    <w:rPr>
      <w:sz w:val="20"/>
    </w:rPr>
  </w:style>
  <w:style w:type="character" w:customStyle="1" w:styleId="ListLabel19">
    <w:name w:val="ListLabel 19"/>
    <w:qFormat/>
    <w:rsid w:val="004A224A"/>
    <w:rPr>
      <w:rFonts w:cs="Courier New"/>
    </w:rPr>
  </w:style>
  <w:style w:type="character" w:customStyle="1" w:styleId="ListLabel20">
    <w:name w:val="ListLabel 20"/>
    <w:qFormat/>
    <w:rsid w:val="004A224A"/>
    <w:rPr>
      <w:rFonts w:cs="Courier New"/>
    </w:rPr>
  </w:style>
  <w:style w:type="character" w:customStyle="1" w:styleId="ListLabel21">
    <w:name w:val="ListLabel 21"/>
    <w:qFormat/>
    <w:rsid w:val="004A224A"/>
    <w:rPr>
      <w:rFonts w:cs="Courier New"/>
    </w:rPr>
  </w:style>
  <w:style w:type="character" w:customStyle="1" w:styleId="ListLabel22">
    <w:name w:val="ListLabel 22"/>
    <w:qFormat/>
    <w:rsid w:val="004A224A"/>
    <w:rPr>
      <w:sz w:val="20"/>
    </w:rPr>
  </w:style>
  <w:style w:type="character" w:customStyle="1" w:styleId="ListLabel23">
    <w:name w:val="ListLabel 23"/>
    <w:qFormat/>
    <w:rsid w:val="004A224A"/>
    <w:rPr>
      <w:rFonts w:cs="Courier New"/>
    </w:rPr>
  </w:style>
  <w:style w:type="character" w:customStyle="1" w:styleId="ListLabel24">
    <w:name w:val="ListLabel 24"/>
    <w:qFormat/>
    <w:rsid w:val="004A224A"/>
    <w:rPr>
      <w:rFonts w:cs="Courier New"/>
    </w:rPr>
  </w:style>
  <w:style w:type="character" w:customStyle="1" w:styleId="ListLabel25">
    <w:name w:val="ListLabel 25"/>
    <w:qFormat/>
    <w:rsid w:val="004A224A"/>
    <w:rPr>
      <w:rFonts w:cs="Courier New"/>
    </w:rPr>
  </w:style>
  <w:style w:type="character" w:customStyle="1" w:styleId="ListLabel26">
    <w:name w:val="ListLabel 26"/>
    <w:qFormat/>
    <w:rsid w:val="004A224A"/>
    <w:rPr>
      <w:rFonts w:ascii="Arial" w:hAnsi="Arial"/>
      <w:b w:val="0"/>
      <w:i w:val="0"/>
      <w:sz w:val="20"/>
    </w:rPr>
  </w:style>
  <w:style w:type="character" w:customStyle="1" w:styleId="ListLabel27">
    <w:name w:val="ListLabel 27"/>
    <w:qFormat/>
    <w:rsid w:val="004A224A"/>
    <w:rPr>
      <w:rFonts w:eastAsia="Times New Roman" w:cs="Times New Roman"/>
    </w:rPr>
  </w:style>
  <w:style w:type="character" w:customStyle="1" w:styleId="ListLabel28">
    <w:name w:val="ListLabel 28"/>
    <w:qFormat/>
    <w:rsid w:val="004A224A"/>
    <w:rPr>
      <w:rFonts w:cs="Courier New"/>
    </w:rPr>
  </w:style>
  <w:style w:type="character" w:customStyle="1" w:styleId="ListLabel29">
    <w:name w:val="ListLabel 29"/>
    <w:qFormat/>
    <w:rsid w:val="004A224A"/>
    <w:rPr>
      <w:rFonts w:cs="Courier New"/>
    </w:rPr>
  </w:style>
  <w:style w:type="character" w:customStyle="1" w:styleId="ListLabel30">
    <w:name w:val="ListLabel 30"/>
    <w:qFormat/>
    <w:rsid w:val="004A224A"/>
    <w:rPr>
      <w:rFonts w:cs="Courier New"/>
    </w:rPr>
  </w:style>
  <w:style w:type="character" w:customStyle="1" w:styleId="ListLabel31">
    <w:name w:val="ListLabel 31"/>
    <w:qFormat/>
    <w:rsid w:val="004A224A"/>
    <w:rPr>
      <w:rFonts w:eastAsia="Times New Roman" w:cs="Times New Roman"/>
    </w:rPr>
  </w:style>
  <w:style w:type="character" w:customStyle="1" w:styleId="ListLabel32">
    <w:name w:val="ListLabel 32"/>
    <w:qFormat/>
    <w:rsid w:val="004A224A"/>
    <w:rPr>
      <w:rFonts w:cs="Courier New"/>
    </w:rPr>
  </w:style>
  <w:style w:type="character" w:customStyle="1" w:styleId="ListLabel33">
    <w:name w:val="ListLabel 33"/>
    <w:qFormat/>
    <w:rsid w:val="004A224A"/>
    <w:rPr>
      <w:rFonts w:cs="Courier New"/>
    </w:rPr>
  </w:style>
  <w:style w:type="character" w:customStyle="1" w:styleId="ListLabel34">
    <w:name w:val="ListLabel 34"/>
    <w:qFormat/>
    <w:rsid w:val="004A224A"/>
    <w:rPr>
      <w:rFonts w:cs="Courier New"/>
    </w:rPr>
  </w:style>
  <w:style w:type="character" w:customStyle="1" w:styleId="ListLabel35">
    <w:name w:val="ListLabel 35"/>
    <w:qFormat/>
    <w:rsid w:val="004A224A"/>
    <w:rPr>
      <w:b/>
      <w:sz w:val="20"/>
      <w:szCs w:val="20"/>
    </w:rPr>
  </w:style>
  <w:style w:type="character" w:customStyle="1" w:styleId="ListLabel36">
    <w:name w:val="ListLabel 36"/>
    <w:qFormat/>
    <w:rsid w:val="004A224A"/>
    <w:rPr>
      <w:rFonts w:cs="Courier New"/>
    </w:rPr>
  </w:style>
  <w:style w:type="character" w:customStyle="1" w:styleId="ListLabel37">
    <w:name w:val="ListLabel 37"/>
    <w:qFormat/>
    <w:rsid w:val="004A224A"/>
    <w:rPr>
      <w:rFonts w:cs="Courier New"/>
    </w:rPr>
  </w:style>
  <w:style w:type="character" w:customStyle="1" w:styleId="ListLabel38">
    <w:name w:val="ListLabel 38"/>
    <w:qFormat/>
    <w:rsid w:val="004A224A"/>
    <w:rPr>
      <w:rFonts w:cs="Courier New"/>
    </w:rPr>
  </w:style>
  <w:style w:type="character" w:customStyle="1" w:styleId="ListLabel39">
    <w:name w:val="ListLabel 39"/>
    <w:qFormat/>
    <w:rsid w:val="004A224A"/>
    <w:rPr>
      <w:rFonts w:cs="Courier New"/>
    </w:rPr>
  </w:style>
  <w:style w:type="character" w:customStyle="1" w:styleId="ListLabel40">
    <w:name w:val="ListLabel 40"/>
    <w:qFormat/>
    <w:rsid w:val="004A224A"/>
    <w:rPr>
      <w:rFonts w:cs="Courier New"/>
    </w:rPr>
  </w:style>
  <w:style w:type="character" w:customStyle="1" w:styleId="ListLabel41">
    <w:name w:val="ListLabel 41"/>
    <w:qFormat/>
    <w:rsid w:val="004A224A"/>
    <w:rPr>
      <w:rFonts w:cs="Courier New"/>
    </w:rPr>
  </w:style>
  <w:style w:type="character" w:customStyle="1" w:styleId="ListLabel42">
    <w:name w:val="ListLabel 42"/>
    <w:qFormat/>
    <w:rsid w:val="004A224A"/>
    <w:rPr>
      <w:rFonts w:eastAsia="Times New Roman" w:cs="Arial"/>
    </w:rPr>
  </w:style>
  <w:style w:type="character" w:customStyle="1" w:styleId="ListLabel43">
    <w:name w:val="ListLabel 43"/>
    <w:qFormat/>
    <w:rsid w:val="004A224A"/>
    <w:rPr>
      <w:rFonts w:cs="Courier New"/>
    </w:rPr>
  </w:style>
  <w:style w:type="character" w:customStyle="1" w:styleId="ListLabel44">
    <w:name w:val="ListLabel 44"/>
    <w:qFormat/>
    <w:rsid w:val="004A224A"/>
    <w:rPr>
      <w:rFonts w:cs="Courier New"/>
    </w:rPr>
  </w:style>
  <w:style w:type="character" w:customStyle="1" w:styleId="ListLabel45">
    <w:name w:val="ListLabel 45"/>
    <w:qFormat/>
    <w:rsid w:val="004A224A"/>
    <w:rPr>
      <w:rFonts w:cs="Courier New"/>
    </w:rPr>
  </w:style>
  <w:style w:type="character" w:customStyle="1" w:styleId="ListLabel46">
    <w:name w:val="ListLabel 46"/>
    <w:qFormat/>
    <w:rsid w:val="004A224A"/>
    <w:rPr>
      <w:rFonts w:ascii="Arial" w:eastAsia="Times New Roman" w:hAnsi="Arial" w:cs="Arial"/>
      <w:sz w:val="20"/>
    </w:rPr>
  </w:style>
  <w:style w:type="character" w:customStyle="1" w:styleId="ListLabel47">
    <w:name w:val="ListLabel 47"/>
    <w:qFormat/>
    <w:rsid w:val="004A224A"/>
    <w:rPr>
      <w:rFonts w:cs="Courier New"/>
    </w:rPr>
  </w:style>
  <w:style w:type="character" w:customStyle="1" w:styleId="ListLabel48">
    <w:name w:val="ListLabel 48"/>
    <w:qFormat/>
    <w:rsid w:val="004A224A"/>
    <w:rPr>
      <w:rFonts w:cs="Courier New"/>
    </w:rPr>
  </w:style>
  <w:style w:type="character" w:customStyle="1" w:styleId="ListLabel49">
    <w:name w:val="ListLabel 49"/>
    <w:qFormat/>
    <w:rsid w:val="004A224A"/>
    <w:rPr>
      <w:rFonts w:cs="Courier New"/>
    </w:rPr>
  </w:style>
  <w:style w:type="character" w:customStyle="1" w:styleId="ListLabel50">
    <w:name w:val="ListLabel 50"/>
    <w:qFormat/>
    <w:rsid w:val="004A224A"/>
    <w:rPr>
      <w:rFonts w:cs="Courier New"/>
    </w:rPr>
  </w:style>
  <w:style w:type="character" w:customStyle="1" w:styleId="ListLabel51">
    <w:name w:val="ListLabel 51"/>
    <w:qFormat/>
    <w:rsid w:val="004A224A"/>
    <w:rPr>
      <w:rFonts w:cs="Courier New"/>
    </w:rPr>
  </w:style>
  <w:style w:type="character" w:customStyle="1" w:styleId="ListLabel52">
    <w:name w:val="ListLabel 52"/>
    <w:qFormat/>
    <w:rsid w:val="004A224A"/>
    <w:rPr>
      <w:rFonts w:cs="Courier New"/>
    </w:rPr>
  </w:style>
  <w:style w:type="character" w:customStyle="1" w:styleId="ListLabel53">
    <w:name w:val="ListLabel 53"/>
    <w:qFormat/>
    <w:rsid w:val="004A224A"/>
    <w:rPr>
      <w:rFonts w:cs="Courier New"/>
    </w:rPr>
  </w:style>
  <w:style w:type="character" w:customStyle="1" w:styleId="ListLabel54">
    <w:name w:val="ListLabel 54"/>
    <w:qFormat/>
    <w:rsid w:val="004A224A"/>
    <w:rPr>
      <w:rFonts w:cs="Courier New"/>
    </w:rPr>
  </w:style>
  <w:style w:type="character" w:customStyle="1" w:styleId="ListLabel55">
    <w:name w:val="ListLabel 55"/>
    <w:qFormat/>
    <w:rsid w:val="004A224A"/>
    <w:rPr>
      <w:rFonts w:cs="Courier New"/>
    </w:rPr>
  </w:style>
  <w:style w:type="character" w:customStyle="1" w:styleId="ListLabel56">
    <w:name w:val="ListLabel 56"/>
    <w:qFormat/>
    <w:rsid w:val="004A224A"/>
    <w:rPr>
      <w:rFonts w:cs="Courier New"/>
    </w:rPr>
  </w:style>
  <w:style w:type="character" w:customStyle="1" w:styleId="ListLabel57">
    <w:name w:val="ListLabel 57"/>
    <w:qFormat/>
    <w:rsid w:val="004A224A"/>
    <w:rPr>
      <w:rFonts w:cs="Courier New"/>
    </w:rPr>
  </w:style>
  <w:style w:type="character" w:customStyle="1" w:styleId="ListLabel58">
    <w:name w:val="ListLabel 58"/>
    <w:qFormat/>
    <w:rsid w:val="004A224A"/>
    <w:rPr>
      <w:rFonts w:eastAsia="Times New Roman" w:cs="Arial"/>
    </w:rPr>
  </w:style>
  <w:style w:type="character" w:customStyle="1" w:styleId="ListLabel59">
    <w:name w:val="ListLabel 59"/>
    <w:qFormat/>
    <w:rsid w:val="004A224A"/>
    <w:rPr>
      <w:rFonts w:cs="Courier New"/>
    </w:rPr>
  </w:style>
  <w:style w:type="character" w:customStyle="1" w:styleId="ListLabel60">
    <w:name w:val="ListLabel 60"/>
    <w:qFormat/>
    <w:rsid w:val="004A224A"/>
    <w:rPr>
      <w:rFonts w:cs="Courier New"/>
    </w:rPr>
  </w:style>
  <w:style w:type="character" w:customStyle="1" w:styleId="ListLabel61">
    <w:name w:val="ListLabel 61"/>
    <w:qFormat/>
    <w:rsid w:val="004A224A"/>
    <w:rPr>
      <w:rFonts w:cs="Courier New"/>
    </w:rPr>
  </w:style>
  <w:style w:type="character" w:customStyle="1" w:styleId="ListLabel62">
    <w:name w:val="ListLabel 62"/>
    <w:qFormat/>
    <w:rsid w:val="004A224A"/>
    <w:rPr>
      <w:rFonts w:cs="Courier New"/>
    </w:rPr>
  </w:style>
  <w:style w:type="character" w:customStyle="1" w:styleId="ListLabel63">
    <w:name w:val="ListLabel 63"/>
    <w:qFormat/>
    <w:rsid w:val="004A224A"/>
    <w:rPr>
      <w:rFonts w:cs="Courier New"/>
    </w:rPr>
  </w:style>
  <w:style w:type="character" w:customStyle="1" w:styleId="ListLabel64">
    <w:name w:val="ListLabel 64"/>
    <w:qFormat/>
    <w:rsid w:val="004A224A"/>
    <w:rPr>
      <w:rFonts w:cs="Courier New"/>
    </w:rPr>
  </w:style>
  <w:style w:type="character" w:customStyle="1" w:styleId="ListLabel65">
    <w:name w:val="ListLabel 65"/>
    <w:qFormat/>
    <w:rsid w:val="004A224A"/>
    <w:rPr>
      <w:rFonts w:eastAsia="Times New Roman" w:cs="Times New Roman"/>
    </w:rPr>
  </w:style>
  <w:style w:type="character" w:customStyle="1" w:styleId="ListLabel66">
    <w:name w:val="ListLabel 66"/>
    <w:qFormat/>
    <w:rsid w:val="004A224A"/>
    <w:rPr>
      <w:rFonts w:cs="Courier New"/>
    </w:rPr>
  </w:style>
  <w:style w:type="character" w:customStyle="1" w:styleId="ListLabel67">
    <w:name w:val="ListLabel 67"/>
    <w:qFormat/>
    <w:rsid w:val="004A224A"/>
    <w:rPr>
      <w:rFonts w:cs="Courier New"/>
    </w:rPr>
  </w:style>
  <w:style w:type="character" w:customStyle="1" w:styleId="ListLabel68">
    <w:name w:val="ListLabel 68"/>
    <w:qFormat/>
    <w:rsid w:val="004A224A"/>
    <w:rPr>
      <w:rFonts w:cs="Courier New"/>
    </w:rPr>
  </w:style>
  <w:style w:type="character" w:customStyle="1" w:styleId="ListLabel69">
    <w:name w:val="ListLabel 69"/>
    <w:qFormat/>
    <w:rsid w:val="004A224A"/>
    <w:rPr>
      <w:rFonts w:cs="Courier New"/>
    </w:rPr>
  </w:style>
  <w:style w:type="character" w:customStyle="1" w:styleId="ListLabel70">
    <w:name w:val="ListLabel 70"/>
    <w:qFormat/>
    <w:rsid w:val="004A224A"/>
    <w:rPr>
      <w:rFonts w:cs="Courier New"/>
    </w:rPr>
  </w:style>
  <w:style w:type="character" w:customStyle="1" w:styleId="ListLabel71">
    <w:name w:val="ListLabel 71"/>
    <w:qFormat/>
    <w:rsid w:val="004A224A"/>
    <w:rPr>
      <w:rFonts w:cs="Courier New"/>
    </w:rPr>
  </w:style>
  <w:style w:type="character" w:customStyle="1" w:styleId="ListLabel72">
    <w:name w:val="ListLabel 72"/>
    <w:qFormat/>
    <w:rsid w:val="004A224A"/>
    <w:rPr>
      <w:rFonts w:cs="Courier New"/>
    </w:rPr>
  </w:style>
  <w:style w:type="character" w:customStyle="1" w:styleId="ListLabel73">
    <w:name w:val="ListLabel 73"/>
    <w:qFormat/>
    <w:rsid w:val="004A224A"/>
    <w:rPr>
      <w:rFonts w:cs="Courier New"/>
    </w:rPr>
  </w:style>
  <w:style w:type="character" w:customStyle="1" w:styleId="ListLabel74">
    <w:name w:val="ListLabel 74"/>
    <w:qFormat/>
    <w:rsid w:val="004A224A"/>
    <w:rPr>
      <w:rFonts w:cs="Courier New"/>
    </w:rPr>
  </w:style>
  <w:style w:type="character" w:customStyle="1" w:styleId="ListLabel75">
    <w:name w:val="ListLabel 75"/>
    <w:qFormat/>
    <w:rsid w:val="004A224A"/>
    <w:rPr>
      <w:rFonts w:eastAsia="Times New Roman" w:cs="Times New Roman"/>
    </w:rPr>
  </w:style>
  <w:style w:type="character" w:customStyle="1" w:styleId="ListLabel76">
    <w:name w:val="ListLabel 76"/>
    <w:qFormat/>
    <w:rsid w:val="004A224A"/>
    <w:rPr>
      <w:rFonts w:cs="Courier New"/>
    </w:rPr>
  </w:style>
  <w:style w:type="character" w:customStyle="1" w:styleId="ListLabel77">
    <w:name w:val="ListLabel 77"/>
    <w:qFormat/>
    <w:rsid w:val="004A224A"/>
    <w:rPr>
      <w:rFonts w:cs="Courier New"/>
    </w:rPr>
  </w:style>
  <w:style w:type="character" w:customStyle="1" w:styleId="ListLabel78">
    <w:name w:val="ListLabel 78"/>
    <w:qFormat/>
    <w:rsid w:val="004A224A"/>
    <w:rPr>
      <w:rFonts w:cs="Courier New"/>
    </w:rPr>
  </w:style>
  <w:style w:type="character" w:customStyle="1" w:styleId="ListLabel79">
    <w:name w:val="ListLabel 79"/>
    <w:qFormat/>
    <w:rsid w:val="004A224A"/>
    <w:rPr>
      <w:rFonts w:cs="Arial"/>
    </w:rPr>
  </w:style>
  <w:style w:type="character" w:customStyle="1" w:styleId="ListLabel80">
    <w:name w:val="ListLabel 80"/>
    <w:qFormat/>
    <w:rsid w:val="004A224A"/>
    <w:rPr>
      <w:b/>
    </w:rPr>
  </w:style>
  <w:style w:type="character" w:customStyle="1" w:styleId="ListLabel81">
    <w:name w:val="ListLabel 81"/>
    <w:qFormat/>
    <w:rsid w:val="004A224A"/>
    <w:rPr>
      <w:rFonts w:cs="Courier New"/>
    </w:rPr>
  </w:style>
  <w:style w:type="character" w:customStyle="1" w:styleId="ListLabel82">
    <w:name w:val="ListLabel 82"/>
    <w:qFormat/>
    <w:rsid w:val="004A224A"/>
    <w:rPr>
      <w:rFonts w:cs="Courier New"/>
    </w:rPr>
  </w:style>
  <w:style w:type="character" w:customStyle="1" w:styleId="ListLabel83">
    <w:name w:val="ListLabel 83"/>
    <w:qFormat/>
    <w:rsid w:val="004A224A"/>
    <w:rPr>
      <w:rFonts w:cs="Courier New"/>
    </w:rPr>
  </w:style>
  <w:style w:type="character" w:customStyle="1" w:styleId="ListLabel84">
    <w:name w:val="ListLabel 84"/>
    <w:qFormat/>
    <w:rsid w:val="004A224A"/>
    <w:rPr>
      <w:rFonts w:cs="Courier New"/>
    </w:rPr>
  </w:style>
  <w:style w:type="character" w:customStyle="1" w:styleId="ListLabel85">
    <w:name w:val="ListLabel 85"/>
    <w:qFormat/>
    <w:rsid w:val="004A224A"/>
    <w:rPr>
      <w:rFonts w:cs="Courier New"/>
    </w:rPr>
  </w:style>
  <w:style w:type="character" w:customStyle="1" w:styleId="ListLabel86">
    <w:name w:val="ListLabel 86"/>
    <w:qFormat/>
    <w:rsid w:val="004A224A"/>
    <w:rPr>
      <w:rFonts w:cs="Courier New"/>
    </w:rPr>
  </w:style>
  <w:style w:type="character" w:customStyle="1" w:styleId="ListLabel87">
    <w:name w:val="ListLabel 87"/>
    <w:qFormat/>
    <w:rsid w:val="004A224A"/>
    <w:rPr>
      <w:rFonts w:ascii="Arial" w:eastAsiaTheme="majorEastAsia" w:hAnsi="Arial" w:cs="Arial"/>
      <w:color w:val="auto"/>
      <w:sz w:val="20"/>
      <w:u w:val="none"/>
    </w:rPr>
  </w:style>
  <w:style w:type="character" w:customStyle="1" w:styleId="ListLabel88">
    <w:name w:val="ListLabel 88"/>
    <w:qFormat/>
    <w:rsid w:val="004A224A"/>
    <w:rPr>
      <w:rFonts w:ascii="Arial" w:hAnsi="Arial" w:cs="Arial"/>
      <w:sz w:val="20"/>
    </w:rPr>
  </w:style>
  <w:style w:type="character" w:customStyle="1" w:styleId="ListLabel89">
    <w:name w:val="ListLabel 89"/>
    <w:qFormat/>
    <w:rsid w:val="004A224A"/>
    <w:rPr>
      <w:rFonts w:ascii="Arial" w:hAnsi="Arial" w:cs="Arial"/>
      <w:sz w:val="20"/>
      <w:shd w:val="clear" w:color="auto" w:fill="FFFFFF"/>
    </w:rPr>
  </w:style>
  <w:style w:type="character" w:customStyle="1" w:styleId="ListLabel90">
    <w:name w:val="ListLabel 90"/>
    <w:qFormat/>
    <w:rsid w:val="004A224A"/>
    <w:rPr>
      <w:rFonts w:ascii="Arial" w:hAnsi="Arial"/>
      <w:sz w:val="20"/>
      <w:shd w:val="clear" w:color="auto" w:fill="FFFFFF"/>
    </w:rPr>
  </w:style>
  <w:style w:type="character" w:customStyle="1" w:styleId="ListLabel91">
    <w:name w:val="ListLabel 91"/>
    <w:qFormat/>
    <w:rsid w:val="004A224A"/>
    <w:rPr>
      <w:rFonts w:ascii="Arial" w:eastAsiaTheme="majorEastAsia" w:hAnsi="Arial" w:cs="Arial"/>
      <w:sz w:val="20"/>
    </w:rPr>
  </w:style>
  <w:style w:type="character" w:customStyle="1" w:styleId="ListLabel92">
    <w:name w:val="ListLabel 92"/>
    <w:qFormat/>
    <w:rsid w:val="004A224A"/>
    <w:rPr>
      <w:rFonts w:ascii="Arial" w:hAnsi="Arial" w:cs="Arial"/>
      <w:bCs/>
      <w:sz w:val="20"/>
    </w:rPr>
  </w:style>
  <w:style w:type="character" w:customStyle="1" w:styleId="ListLabel93">
    <w:name w:val="ListLabel 93"/>
    <w:qFormat/>
    <w:rsid w:val="004A224A"/>
    <w:rPr>
      <w:rFonts w:ascii="Arial" w:eastAsiaTheme="majorEastAsia" w:hAnsi="Arial" w:cs="Arial"/>
      <w:bCs/>
      <w:sz w:val="20"/>
    </w:rPr>
  </w:style>
  <w:style w:type="character" w:customStyle="1" w:styleId="Znakisprotnihopomb">
    <w:name w:val="Znaki sprotnih opomb"/>
    <w:qFormat/>
    <w:rsid w:val="004A224A"/>
  </w:style>
  <w:style w:type="character" w:customStyle="1" w:styleId="Znakikonnihopomb">
    <w:name w:val="Znaki končnih opomb"/>
    <w:qFormat/>
    <w:rsid w:val="004A224A"/>
  </w:style>
  <w:style w:type="character" w:customStyle="1" w:styleId="Oznake">
    <w:name w:val="Oznake"/>
    <w:qFormat/>
    <w:rsid w:val="004A224A"/>
    <w:rPr>
      <w:rFonts w:ascii="OpenSymbol" w:eastAsia="OpenSymbol" w:hAnsi="OpenSymbol" w:cs="OpenSymbol"/>
    </w:rPr>
  </w:style>
  <w:style w:type="character" w:customStyle="1" w:styleId="ListLabel94">
    <w:name w:val="ListLabel 94"/>
    <w:qFormat/>
    <w:rsid w:val="004A224A"/>
    <w:rPr>
      <w:rFonts w:ascii="Arial" w:hAnsi="Arial" w:cs="Symbol"/>
      <w:b/>
      <w:sz w:val="20"/>
    </w:rPr>
  </w:style>
  <w:style w:type="character" w:customStyle="1" w:styleId="ListLabel95">
    <w:name w:val="ListLabel 95"/>
    <w:qFormat/>
    <w:rsid w:val="004A224A"/>
    <w:rPr>
      <w:rFonts w:cs="Courier New"/>
    </w:rPr>
  </w:style>
  <w:style w:type="character" w:customStyle="1" w:styleId="ListLabel96">
    <w:name w:val="ListLabel 96"/>
    <w:qFormat/>
    <w:rsid w:val="004A224A"/>
    <w:rPr>
      <w:rFonts w:cs="Wingdings"/>
    </w:rPr>
  </w:style>
  <w:style w:type="character" w:customStyle="1" w:styleId="ListLabel97">
    <w:name w:val="ListLabel 97"/>
    <w:qFormat/>
    <w:rsid w:val="004A224A"/>
    <w:rPr>
      <w:rFonts w:cs="Symbol"/>
    </w:rPr>
  </w:style>
  <w:style w:type="character" w:customStyle="1" w:styleId="ListLabel98">
    <w:name w:val="ListLabel 98"/>
    <w:qFormat/>
    <w:rsid w:val="004A224A"/>
    <w:rPr>
      <w:rFonts w:cs="Courier New"/>
    </w:rPr>
  </w:style>
  <w:style w:type="character" w:customStyle="1" w:styleId="ListLabel99">
    <w:name w:val="ListLabel 99"/>
    <w:qFormat/>
    <w:rsid w:val="004A224A"/>
    <w:rPr>
      <w:rFonts w:cs="Wingdings"/>
    </w:rPr>
  </w:style>
  <w:style w:type="character" w:customStyle="1" w:styleId="ListLabel100">
    <w:name w:val="ListLabel 100"/>
    <w:qFormat/>
    <w:rsid w:val="004A224A"/>
    <w:rPr>
      <w:rFonts w:cs="Symbol"/>
    </w:rPr>
  </w:style>
  <w:style w:type="character" w:customStyle="1" w:styleId="ListLabel101">
    <w:name w:val="ListLabel 101"/>
    <w:qFormat/>
    <w:rsid w:val="004A224A"/>
    <w:rPr>
      <w:rFonts w:cs="Courier New"/>
    </w:rPr>
  </w:style>
  <w:style w:type="character" w:customStyle="1" w:styleId="ListLabel102">
    <w:name w:val="ListLabel 102"/>
    <w:qFormat/>
    <w:rsid w:val="004A224A"/>
    <w:rPr>
      <w:rFonts w:cs="Wingdings"/>
    </w:rPr>
  </w:style>
  <w:style w:type="character" w:customStyle="1" w:styleId="ListLabel103">
    <w:name w:val="ListLabel 103"/>
    <w:qFormat/>
    <w:rsid w:val="004A224A"/>
    <w:rPr>
      <w:rFonts w:cs="Arial (W1)"/>
    </w:rPr>
  </w:style>
  <w:style w:type="character" w:customStyle="1" w:styleId="ListLabel104">
    <w:name w:val="ListLabel 104"/>
    <w:qFormat/>
    <w:rsid w:val="004A224A"/>
    <w:rPr>
      <w:rFonts w:cs="Courier New"/>
    </w:rPr>
  </w:style>
  <w:style w:type="character" w:customStyle="1" w:styleId="ListLabel105">
    <w:name w:val="ListLabel 105"/>
    <w:qFormat/>
    <w:rsid w:val="004A224A"/>
    <w:rPr>
      <w:rFonts w:cs="Wingdings"/>
    </w:rPr>
  </w:style>
  <w:style w:type="character" w:customStyle="1" w:styleId="ListLabel106">
    <w:name w:val="ListLabel 106"/>
    <w:qFormat/>
    <w:rsid w:val="004A224A"/>
    <w:rPr>
      <w:rFonts w:cs="Symbol"/>
    </w:rPr>
  </w:style>
  <w:style w:type="character" w:customStyle="1" w:styleId="ListLabel107">
    <w:name w:val="ListLabel 107"/>
    <w:qFormat/>
    <w:rsid w:val="004A224A"/>
    <w:rPr>
      <w:rFonts w:cs="Courier New"/>
    </w:rPr>
  </w:style>
  <w:style w:type="character" w:customStyle="1" w:styleId="ListLabel108">
    <w:name w:val="ListLabel 108"/>
    <w:qFormat/>
    <w:rsid w:val="004A224A"/>
    <w:rPr>
      <w:rFonts w:cs="Wingdings"/>
    </w:rPr>
  </w:style>
  <w:style w:type="character" w:customStyle="1" w:styleId="ListLabel109">
    <w:name w:val="ListLabel 109"/>
    <w:qFormat/>
    <w:rsid w:val="004A224A"/>
    <w:rPr>
      <w:rFonts w:cs="Symbol"/>
    </w:rPr>
  </w:style>
  <w:style w:type="character" w:customStyle="1" w:styleId="ListLabel110">
    <w:name w:val="ListLabel 110"/>
    <w:qFormat/>
    <w:rsid w:val="004A224A"/>
    <w:rPr>
      <w:rFonts w:cs="Courier New"/>
    </w:rPr>
  </w:style>
  <w:style w:type="character" w:customStyle="1" w:styleId="ListLabel111">
    <w:name w:val="ListLabel 111"/>
    <w:qFormat/>
    <w:rsid w:val="004A224A"/>
    <w:rPr>
      <w:rFonts w:cs="Wingdings"/>
    </w:rPr>
  </w:style>
  <w:style w:type="character" w:customStyle="1" w:styleId="ListLabel112">
    <w:name w:val="ListLabel 112"/>
    <w:qFormat/>
    <w:rsid w:val="004A224A"/>
    <w:rPr>
      <w:b/>
      <w:bCs w:val="0"/>
      <w:i w:val="0"/>
      <w:iCs w:val="0"/>
      <w:caps w:val="0"/>
      <w:smallCaps w:val="0"/>
      <w:strike w:val="0"/>
      <w:dstrike w:val="0"/>
      <w:vanish w:val="0"/>
      <w:color w:val="000000"/>
      <w:spacing w:val="0"/>
      <w:kern w:val="0"/>
      <w:position w:val="0"/>
      <w:sz w:val="20"/>
      <w:szCs w:val="20"/>
      <w:u w:val="none"/>
      <w:effect w:val="none"/>
      <w:vertAlign w:val="baseline"/>
      <w:em w:val="none"/>
    </w:rPr>
  </w:style>
  <w:style w:type="character" w:customStyle="1" w:styleId="ListLabel113">
    <w:name w:val="ListLabel 113"/>
    <w:qFormat/>
    <w:rsid w:val="004A224A"/>
    <w:rPr>
      <w:rFonts w:ascii="Arial" w:hAnsi="Arial" w:cs="Symbol"/>
      <w:sz w:val="20"/>
    </w:rPr>
  </w:style>
  <w:style w:type="character" w:customStyle="1" w:styleId="ListLabel114">
    <w:name w:val="ListLabel 114"/>
    <w:qFormat/>
    <w:rsid w:val="004A224A"/>
    <w:rPr>
      <w:rFonts w:ascii="Arial" w:hAnsi="Arial" w:cs="Times New Roman"/>
      <w:sz w:val="20"/>
    </w:rPr>
  </w:style>
  <w:style w:type="character" w:customStyle="1" w:styleId="ListLabel115">
    <w:name w:val="ListLabel 115"/>
    <w:qFormat/>
    <w:rsid w:val="004A224A"/>
    <w:rPr>
      <w:rFonts w:cs="Courier New"/>
    </w:rPr>
  </w:style>
  <w:style w:type="character" w:customStyle="1" w:styleId="ListLabel116">
    <w:name w:val="ListLabel 116"/>
    <w:qFormat/>
    <w:rsid w:val="004A224A"/>
    <w:rPr>
      <w:rFonts w:cs="Wingdings"/>
    </w:rPr>
  </w:style>
  <w:style w:type="character" w:customStyle="1" w:styleId="ListLabel117">
    <w:name w:val="ListLabel 117"/>
    <w:qFormat/>
    <w:rsid w:val="004A224A"/>
    <w:rPr>
      <w:rFonts w:cs="Symbol"/>
    </w:rPr>
  </w:style>
  <w:style w:type="character" w:customStyle="1" w:styleId="ListLabel118">
    <w:name w:val="ListLabel 118"/>
    <w:qFormat/>
    <w:rsid w:val="004A224A"/>
    <w:rPr>
      <w:rFonts w:cs="Courier New"/>
    </w:rPr>
  </w:style>
  <w:style w:type="character" w:customStyle="1" w:styleId="ListLabel119">
    <w:name w:val="ListLabel 119"/>
    <w:qFormat/>
    <w:rsid w:val="004A224A"/>
    <w:rPr>
      <w:rFonts w:cs="Wingdings"/>
    </w:rPr>
  </w:style>
  <w:style w:type="character" w:customStyle="1" w:styleId="ListLabel120">
    <w:name w:val="ListLabel 120"/>
    <w:qFormat/>
    <w:rsid w:val="004A224A"/>
    <w:rPr>
      <w:rFonts w:cs="Symbol"/>
    </w:rPr>
  </w:style>
  <w:style w:type="character" w:customStyle="1" w:styleId="ListLabel121">
    <w:name w:val="ListLabel 121"/>
    <w:qFormat/>
    <w:rsid w:val="004A224A"/>
    <w:rPr>
      <w:rFonts w:cs="Courier New"/>
    </w:rPr>
  </w:style>
  <w:style w:type="character" w:customStyle="1" w:styleId="ListLabel122">
    <w:name w:val="ListLabel 122"/>
    <w:qFormat/>
    <w:rsid w:val="004A224A"/>
    <w:rPr>
      <w:rFonts w:cs="Wingdings"/>
    </w:rPr>
  </w:style>
  <w:style w:type="character" w:customStyle="1" w:styleId="ListLabel123">
    <w:name w:val="ListLabel 123"/>
    <w:qFormat/>
    <w:rsid w:val="004A224A"/>
    <w:rPr>
      <w:rFonts w:ascii="Arial" w:hAnsi="Arial" w:cs="Symbol"/>
      <w:sz w:val="20"/>
    </w:rPr>
  </w:style>
  <w:style w:type="character" w:customStyle="1" w:styleId="ListLabel124">
    <w:name w:val="ListLabel 124"/>
    <w:qFormat/>
    <w:rsid w:val="004A224A"/>
    <w:rPr>
      <w:rFonts w:cs="Courier New"/>
    </w:rPr>
  </w:style>
  <w:style w:type="character" w:customStyle="1" w:styleId="ListLabel125">
    <w:name w:val="ListLabel 125"/>
    <w:qFormat/>
    <w:rsid w:val="004A224A"/>
    <w:rPr>
      <w:rFonts w:cs="Wingdings"/>
    </w:rPr>
  </w:style>
  <w:style w:type="character" w:customStyle="1" w:styleId="ListLabel126">
    <w:name w:val="ListLabel 126"/>
    <w:qFormat/>
    <w:rsid w:val="004A224A"/>
    <w:rPr>
      <w:rFonts w:cs="Symbol"/>
    </w:rPr>
  </w:style>
  <w:style w:type="character" w:customStyle="1" w:styleId="ListLabel127">
    <w:name w:val="ListLabel 127"/>
    <w:qFormat/>
    <w:rsid w:val="004A224A"/>
    <w:rPr>
      <w:rFonts w:cs="Courier New"/>
    </w:rPr>
  </w:style>
  <w:style w:type="character" w:customStyle="1" w:styleId="ListLabel128">
    <w:name w:val="ListLabel 128"/>
    <w:qFormat/>
    <w:rsid w:val="004A224A"/>
    <w:rPr>
      <w:rFonts w:cs="Wingdings"/>
    </w:rPr>
  </w:style>
  <w:style w:type="character" w:customStyle="1" w:styleId="ListLabel129">
    <w:name w:val="ListLabel 129"/>
    <w:qFormat/>
    <w:rsid w:val="004A224A"/>
    <w:rPr>
      <w:rFonts w:cs="Symbol"/>
    </w:rPr>
  </w:style>
  <w:style w:type="character" w:customStyle="1" w:styleId="ListLabel130">
    <w:name w:val="ListLabel 130"/>
    <w:qFormat/>
    <w:rsid w:val="004A224A"/>
    <w:rPr>
      <w:rFonts w:cs="Courier New"/>
    </w:rPr>
  </w:style>
  <w:style w:type="character" w:customStyle="1" w:styleId="ListLabel131">
    <w:name w:val="ListLabel 131"/>
    <w:qFormat/>
    <w:rsid w:val="004A224A"/>
    <w:rPr>
      <w:rFonts w:cs="Wingdings"/>
    </w:rPr>
  </w:style>
  <w:style w:type="character" w:customStyle="1" w:styleId="ListLabel132">
    <w:name w:val="ListLabel 132"/>
    <w:qFormat/>
    <w:rsid w:val="004A224A"/>
    <w:rPr>
      <w:rFonts w:cs="Symbol"/>
      <w:sz w:val="20"/>
    </w:rPr>
  </w:style>
  <w:style w:type="character" w:customStyle="1" w:styleId="ListLabel133">
    <w:name w:val="ListLabel 133"/>
    <w:qFormat/>
    <w:rsid w:val="004A224A"/>
    <w:rPr>
      <w:rFonts w:cs="Courier New"/>
    </w:rPr>
  </w:style>
  <w:style w:type="character" w:customStyle="1" w:styleId="ListLabel134">
    <w:name w:val="ListLabel 134"/>
    <w:qFormat/>
    <w:rsid w:val="004A224A"/>
    <w:rPr>
      <w:rFonts w:cs="Wingdings"/>
    </w:rPr>
  </w:style>
  <w:style w:type="character" w:customStyle="1" w:styleId="ListLabel135">
    <w:name w:val="ListLabel 135"/>
    <w:qFormat/>
    <w:rsid w:val="004A224A"/>
    <w:rPr>
      <w:rFonts w:cs="Symbol"/>
    </w:rPr>
  </w:style>
  <w:style w:type="character" w:customStyle="1" w:styleId="ListLabel136">
    <w:name w:val="ListLabel 136"/>
    <w:qFormat/>
    <w:rsid w:val="004A224A"/>
    <w:rPr>
      <w:rFonts w:cs="Courier New"/>
    </w:rPr>
  </w:style>
  <w:style w:type="character" w:customStyle="1" w:styleId="ListLabel137">
    <w:name w:val="ListLabel 137"/>
    <w:qFormat/>
    <w:rsid w:val="004A224A"/>
    <w:rPr>
      <w:rFonts w:cs="Wingdings"/>
    </w:rPr>
  </w:style>
  <w:style w:type="character" w:customStyle="1" w:styleId="ListLabel138">
    <w:name w:val="ListLabel 138"/>
    <w:qFormat/>
    <w:rsid w:val="004A224A"/>
    <w:rPr>
      <w:rFonts w:cs="Symbol"/>
    </w:rPr>
  </w:style>
  <w:style w:type="character" w:customStyle="1" w:styleId="ListLabel139">
    <w:name w:val="ListLabel 139"/>
    <w:qFormat/>
    <w:rsid w:val="004A224A"/>
    <w:rPr>
      <w:rFonts w:cs="Courier New"/>
    </w:rPr>
  </w:style>
  <w:style w:type="character" w:customStyle="1" w:styleId="ListLabel140">
    <w:name w:val="ListLabel 140"/>
    <w:qFormat/>
    <w:rsid w:val="004A224A"/>
    <w:rPr>
      <w:rFonts w:cs="Wingdings"/>
    </w:rPr>
  </w:style>
  <w:style w:type="character" w:customStyle="1" w:styleId="ListLabel141">
    <w:name w:val="ListLabel 141"/>
    <w:qFormat/>
    <w:rsid w:val="004A224A"/>
    <w:rPr>
      <w:rFonts w:cs="Symbol"/>
      <w:sz w:val="20"/>
    </w:rPr>
  </w:style>
  <w:style w:type="character" w:customStyle="1" w:styleId="ListLabel142">
    <w:name w:val="ListLabel 142"/>
    <w:qFormat/>
    <w:rsid w:val="004A224A"/>
    <w:rPr>
      <w:rFonts w:cs="Courier New"/>
    </w:rPr>
  </w:style>
  <w:style w:type="character" w:customStyle="1" w:styleId="ListLabel143">
    <w:name w:val="ListLabel 143"/>
    <w:qFormat/>
    <w:rsid w:val="004A224A"/>
    <w:rPr>
      <w:rFonts w:cs="Wingdings"/>
    </w:rPr>
  </w:style>
  <w:style w:type="character" w:customStyle="1" w:styleId="ListLabel144">
    <w:name w:val="ListLabel 144"/>
    <w:qFormat/>
    <w:rsid w:val="004A224A"/>
    <w:rPr>
      <w:rFonts w:cs="Symbol"/>
    </w:rPr>
  </w:style>
  <w:style w:type="character" w:customStyle="1" w:styleId="ListLabel145">
    <w:name w:val="ListLabel 145"/>
    <w:qFormat/>
    <w:rsid w:val="004A224A"/>
    <w:rPr>
      <w:rFonts w:cs="Courier New"/>
    </w:rPr>
  </w:style>
  <w:style w:type="character" w:customStyle="1" w:styleId="ListLabel146">
    <w:name w:val="ListLabel 146"/>
    <w:qFormat/>
    <w:rsid w:val="004A224A"/>
    <w:rPr>
      <w:rFonts w:cs="Wingdings"/>
    </w:rPr>
  </w:style>
  <w:style w:type="character" w:customStyle="1" w:styleId="ListLabel147">
    <w:name w:val="ListLabel 147"/>
    <w:qFormat/>
    <w:rsid w:val="004A224A"/>
    <w:rPr>
      <w:rFonts w:cs="Symbol"/>
    </w:rPr>
  </w:style>
  <w:style w:type="character" w:customStyle="1" w:styleId="ListLabel148">
    <w:name w:val="ListLabel 148"/>
    <w:qFormat/>
    <w:rsid w:val="004A224A"/>
    <w:rPr>
      <w:rFonts w:cs="Courier New"/>
    </w:rPr>
  </w:style>
  <w:style w:type="character" w:customStyle="1" w:styleId="ListLabel149">
    <w:name w:val="ListLabel 149"/>
    <w:qFormat/>
    <w:rsid w:val="004A224A"/>
    <w:rPr>
      <w:rFonts w:cs="Wingdings"/>
    </w:rPr>
  </w:style>
  <w:style w:type="character" w:customStyle="1" w:styleId="ListLabel150">
    <w:name w:val="ListLabel 150"/>
    <w:qFormat/>
    <w:rsid w:val="004A224A"/>
    <w:rPr>
      <w:rFonts w:ascii="Arial" w:hAnsi="Arial"/>
      <w:b w:val="0"/>
      <w:i w:val="0"/>
      <w:sz w:val="20"/>
    </w:rPr>
  </w:style>
  <w:style w:type="character" w:customStyle="1" w:styleId="ListLabel151">
    <w:name w:val="ListLabel 151"/>
    <w:qFormat/>
    <w:rsid w:val="004A224A"/>
    <w:rPr>
      <w:rFonts w:cs="Times New Roman"/>
    </w:rPr>
  </w:style>
  <w:style w:type="character" w:customStyle="1" w:styleId="ListLabel152">
    <w:name w:val="ListLabel 152"/>
    <w:qFormat/>
    <w:rsid w:val="004A224A"/>
    <w:rPr>
      <w:rFonts w:cs="Courier New"/>
    </w:rPr>
  </w:style>
  <w:style w:type="character" w:customStyle="1" w:styleId="ListLabel153">
    <w:name w:val="ListLabel 153"/>
    <w:qFormat/>
    <w:rsid w:val="004A224A"/>
    <w:rPr>
      <w:rFonts w:cs="Wingdings"/>
    </w:rPr>
  </w:style>
  <w:style w:type="character" w:customStyle="1" w:styleId="ListLabel154">
    <w:name w:val="ListLabel 154"/>
    <w:qFormat/>
    <w:rsid w:val="004A224A"/>
    <w:rPr>
      <w:rFonts w:cs="Symbol"/>
    </w:rPr>
  </w:style>
  <w:style w:type="character" w:customStyle="1" w:styleId="ListLabel155">
    <w:name w:val="ListLabel 155"/>
    <w:qFormat/>
    <w:rsid w:val="004A224A"/>
    <w:rPr>
      <w:rFonts w:cs="Courier New"/>
    </w:rPr>
  </w:style>
  <w:style w:type="character" w:customStyle="1" w:styleId="ListLabel156">
    <w:name w:val="ListLabel 156"/>
    <w:qFormat/>
    <w:rsid w:val="004A224A"/>
    <w:rPr>
      <w:rFonts w:cs="Wingdings"/>
    </w:rPr>
  </w:style>
  <w:style w:type="character" w:customStyle="1" w:styleId="ListLabel157">
    <w:name w:val="ListLabel 157"/>
    <w:qFormat/>
    <w:rsid w:val="004A224A"/>
    <w:rPr>
      <w:rFonts w:cs="Symbol"/>
    </w:rPr>
  </w:style>
  <w:style w:type="character" w:customStyle="1" w:styleId="ListLabel158">
    <w:name w:val="ListLabel 158"/>
    <w:qFormat/>
    <w:rsid w:val="004A224A"/>
    <w:rPr>
      <w:rFonts w:cs="Courier New"/>
    </w:rPr>
  </w:style>
  <w:style w:type="character" w:customStyle="1" w:styleId="ListLabel159">
    <w:name w:val="ListLabel 159"/>
    <w:qFormat/>
    <w:rsid w:val="004A224A"/>
    <w:rPr>
      <w:rFonts w:cs="Wingdings"/>
    </w:rPr>
  </w:style>
  <w:style w:type="character" w:customStyle="1" w:styleId="ListLabel160">
    <w:name w:val="ListLabel 160"/>
    <w:qFormat/>
    <w:rsid w:val="004A224A"/>
    <w:rPr>
      <w:rFonts w:cs="Times New Roman"/>
    </w:rPr>
  </w:style>
  <w:style w:type="character" w:customStyle="1" w:styleId="ListLabel161">
    <w:name w:val="ListLabel 161"/>
    <w:qFormat/>
    <w:rsid w:val="004A224A"/>
    <w:rPr>
      <w:rFonts w:cs="Courier New"/>
    </w:rPr>
  </w:style>
  <w:style w:type="character" w:customStyle="1" w:styleId="ListLabel162">
    <w:name w:val="ListLabel 162"/>
    <w:qFormat/>
    <w:rsid w:val="004A224A"/>
    <w:rPr>
      <w:rFonts w:cs="Wingdings"/>
    </w:rPr>
  </w:style>
  <w:style w:type="character" w:customStyle="1" w:styleId="ListLabel163">
    <w:name w:val="ListLabel 163"/>
    <w:qFormat/>
    <w:rsid w:val="004A224A"/>
    <w:rPr>
      <w:rFonts w:cs="Symbol"/>
    </w:rPr>
  </w:style>
  <w:style w:type="character" w:customStyle="1" w:styleId="ListLabel164">
    <w:name w:val="ListLabel 164"/>
    <w:qFormat/>
    <w:rsid w:val="004A224A"/>
    <w:rPr>
      <w:rFonts w:cs="Courier New"/>
    </w:rPr>
  </w:style>
  <w:style w:type="character" w:customStyle="1" w:styleId="ListLabel165">
    <w:name w:val="ListLabel 165"/>
    <w:qFormat/>
    <w:rsid w:val="004A224A"/>
    <w:rPr>
      <w:rFonts w:cs="Wingdings"/>
    </w:rPr>
  </w:style>
  <w:style w:type="character" w:customStyle="1" w:styleId="ListLabel166">
    <w:name w:val="ListLabel 166"/>
    <w:qFormat/>
    <w:rsid w:val="004A224A"/>
    <w:rPr>
      <w:rFonts w:cs="Symbol"/>
    </w:rPr>
  </w:style>
  <w:style w:type="character" w:customStyle="1" w:styleId="ListLabel167">
    <w:name w:val="ListLabel 167"/>
    <w:qFormat/>
    <w:rsid w:val="004A224A"/>
    <w:rPr>
      <w:rFonts w:cs="Courier New"/>
    </w:rPr>
  </w:style>
  <w:style w:type="character" w:customStyle="1" w:styleId="ListLabel168">
    <w:name w:val="ListLabel 168"/>
    <w:qFormat/>
    <w:rsid w:val="004A224A"/>
    <w:rPr>
      <w:rFonts w:cs="Wingdings"/>
    </w:rPr>
  </w:style>
  <w:style w:type="character" w:customStyle="1" w:styleId="ListLabel169">
    <w:name w:val="ListLabel 169"/>
    <w:qFormat/>
    <w:rsid w:val="004A224A"/>
    <w:rPr>
      <w:b/>
      <w:sz w:val="20"/>
      <w:szCs w:val="20"/>
    </w:rPr>
  </w:style>
  <w:style w:type="character" w:customStyle="1" w:styleId="ListLabel170">
    <w:name w:val="ListLabel 170"/>
    <w:qFormat/>
    <w:rsid w:val="004A224A"/>
    <w:rPr>
      <w:rFonts w:ascii="Arial" w:hAnsi="Arial" w:cs="Symbol"/>
      <w:sz w:val="20"/>
    </w:rPr>
  </w:style>
  <w:style w:type="character" w:customStyle="1" w:styleId="ListLabel171">
    <w:name w:val="ListLabel 171"/>
    <w:qFormat/>
    <w:rsid w:val="004A224A"/>
    <w:rPr>
      <w:rFonts w:cs="Courier New"/>
    </w:rPr>
  </w:style>
  <w:style w:type="character" w:customStyle="1" w:styleId="ListLabel172">
    <w:name w:val="ListLabel 172"/>
    <w:qFormat/>
    <w:rsid w:val="004A224A"/>
    <w:rPr>
      <w:rFonts w:cs="Wingdings"/>
    </w:rPr>
  </w:style>
  <w:style w:type="character" w:customStyle="1" w:styleId="ListLabel173">
    <w:name w:val="ListLabel 173"/>
    <w:qFormat/>
    <w:rsid w:val="004A224A"/>
    <w:rPr>
      <w:rFonts w:cs="Symbol"/>
    </w:rPr>
  </w:style>
  <w:style w:type="character" w:customStyle="1" w:styleId="ListLabel174">
    <w:name w:val="ListLabel 174"/>
    <w:qFormat/>
    <w:rsid w:val="004A224A"/>
    <w:rPr>
      <w:rFonts w:cs="Courier New"/>
    </w:rPr>
  </w:style>
  <w:style w:type="character" w:customStyle="1" w:styleId="ListLabel175">
    <w:name w:val="ListLabel 175"/>
    <w:qFormat/>
    <w:rsid w:val="004A224A"/>
    <w:rPr>
      <w:rFonts w:cs="Wingdings"/>
    </w:rPr>
  </w:style>
  <w:style w:type="character" w:customStyle="1" w:styleId="ListLabel176">
    <w:name w:val="ListLabel 176"/>
    <w:qFormat/>
    <w:rsid w:val="004A224A"/>
    <w:rPr>
      <w:rFonts w:cs="Symbol"/>
    </w:rPr>
  </w:style>
  <w:style w:type="character" w:customStyle="1" w:styleId="ListLabel177">
    <w:name w:val="ListLabel 177"/>
    <w:qFormat/>
    <w:rsid w:val="004A224A"/>
    <w:rPr>
      <w:rFonts w:cs="Courier New"/>
    </w:rPr>
  </w:style>
  <w:style w:type="character" w:customStyle="1" w:styleId="ListLabel178">
    <w:name w:val="ListLabel 178"/>
    <w:qFormat/>
    <w:rsid w:val="004A224A"/>
    <w:rPr>
      <w:rFonts w:cs="Wingdings"/>
    </w:rPr>
  </w:style>
  <w:style w:type="character" w:customStyle="1" w:styleId="ListLabel179">
    <w:name w:val="ListLabel 179"/>
    <w:qFormat/>
    <w:rsid w:val="004A224A"/>
    <w:rPr>
      <w:rFonts w:ascii="Arial" w:hAnsi="Arial" w:cs="Arial"/>
      <w:sz w:val="20"/>
    </w:rPr>
  </w:style>
  <w:style w:type="character" w:customStyle="1" w:styleId="ListLabel180">
    <w:name w:val="ListLabel 180"/>
    <w:qFormat/>
    <w:rsid w:val="004A224A"/>
    <w:rPr>
      <w:rFonts w:cs="Courier New"/>
    </w:rPr>
  </w:style>
  <w:style w:type="character" w:customStyle="1" w:styleId="ListLabel181">
    <w:name w:val="ListLabel 181"/>
    <w:qFormat/>
    <w:rsid w:val="004A224A"/>
    <w:rPr>
      <w:rFonts w:cs="Wingdings"/>
    </w:rPr>
  </w:style>
  <w:style w:type="character" w:customStyle="1" w:styleId="ListLabel182">
    <w:name w:val="ListLabel 182"/>
    <w:qFormat/>
    <w:rsid w:val="004A224A"/>
    <w:rPr>
      <w:rFonts w:cs="Symbol"/>
    </w:rPr>
  </w:style>
  <w:style w:type="character" w:customStyle="1" w:styleId="ListLabel183">
    <w:name w:val="ListLabel 183"/>
    <w:qFormat/>
    <w:rsid w:val="004A224A"/>
    <w:rPr>
      <w:rFonts w:cs="Courier New"/>
    </w:rPr>
  </w:style>
  <w:style w:type="character" w:customStyle="1" w:styleId="ListLabel184">
    <w:name w:val="ListLabel 184"/>
    <w:qFormat/>
    <w:rsid w:val="004A224A"/>
    <w:rPr>
      <w:rFonts w:cs="Wingdings"/>
    </w:rPr>
  </w:style>
  <w:style w:type="character" w:customStyle="1" w:styleId="ListLabel185">
    <w:name w:val="ListLabel 185"/>
    <w:qFormat/>
    <w:rsid w:val="004A224A"/>
    <w:rPr>
      <w:rFonts w:cs="Symbol"/>
    </w:rPr>
  </w:style>
  <w:style w:type="character" w:customStyle="1" w:styleId="ListLabel186">
    <w:name w:val="ListLabel 186"/>
    <w:qFormat/>
    <w:rsid w:val="004A224A"/>
    <w:rPr>
      <w:rFonts w:cs="Courier New"/>
    </w:rPr>
  </w:style>
  <w:style w:type="character" w:customStyle="1" w:styleId="ListLabel187">
    <w:name w:val="ListLabel 187"/>
    <w:qFormat/>
    <w:rsid w:val="004A224A"/>
    <w:rPr>
      <w:rFonts w:cs="Wingdings"/>
    </w:rPr>
  </w:style>
  <w:style w:type="character" w:customStyle="1" w:styleId="ListLabel188">
    <w:name w:val="ListLabel 188"/>
    <w:qFormat/>
    <w:rsid w:val="004A224A"/>
    <w:rPr>
      <w:rFonts w:cs="Courier New"/>
    </w:rPr>
  </w:style>
  <w:style w:type="character" w:customStyle="1" w:styleId="ListLabel189">
    <w:name w:val="ListLabel 189"/>
    <w:qFormat/>
    <w:rsid w:val="004A224A"/>
    <w:rPr>
      <w:rFonts w:cs="Courier New"/>
    </w:rPr>
  </w:style>
  <w:style w:type="character" w:customStyle="1" w:styleId="ListLabel190">
    <w:name w:val="ListLabel 190"/>
    <w:qFormat/>
    <w:rsid w:val="004A224A"/>
    <w:rPr>
      <w:rFonts w:cs="Wingdings"/>
    </w:rPr>
  </w:style>
  <w:style w:type="character" w:customStyle="1" w:styleId="ListLabel191">
    <w:name w:val="ListLabel 191"/>
    <w:qFormat/>
    <w:rsid w:val="004A224A"/>
    <w:rPr>
      <w:rFonts w:cs="Symbol"/>
    </w:rPr>
  </w:style>
  <w:style w:type="character" w:customStyle="1" w:styleId="ListLabel192">
    <w:name w:val="ListLabel 192"/>
    <w:qFormat/>
    <w:rsid w:val="004A224A"/>
    <w:rPr>
      <w:rFonts w:cs="Courier New"/>
    </w:rPr>
  </w:style>
  <w:style w:type="character" w:customStyle="1" w:styleId="ListLabel193">
    <w:name w:val="ListLabel 193"/>
    <w:qFormat/>
    <w:rsid w:val="004A224A"/>
    <w:rPr>
      <w:rFonts w:cs="Wingdings"/>
    </w:rPr>
  </w:style>
  <w:style w:type="character" w:customStyle="1" w:styleId="ListLabel194">
    <w:name w:val="ListLabel 194"/>
    <w:qFormat/>
    <w:rsid w:val="004A224A"/>
    <w:rPr>
      <w:rFonts w:cs="Symbol"/>
    </w:rPr>
  </w:style>
  <w:style w:type="character" w:customStyle="1" w:styleId="ListLabel195">
    <w:name w:val="ListLabel 195"/>
    <w:qFormat/>
    <w:rsid w:val="004A224A"/>
    <w:rPr>
      <w:rFonts w:cs="Courier New"/>
    </w:rPr>
  </w:style>
  <w:style w:type="character" w:customStyle="1" w:styleId="ListLabel196">
    <w:name w:val="ListLabel 196"/>
    <w:qFormat/>
    <w:rsid w:val="004A224A"/>
    <w:rPr>
      <w:rFonts w:cs="Wingdings"/>
    </w:rPr>
  </w:style>
  <w:style w:type="character" w:customStyle="1" w:styleId="ListLabel197">
    <w:name w:val="ListLabel 197"/>
    <w:qFormat/>
    <w:rsid w:val="004A224A"/>
    <w:rPr>
      <w:rFonts w:cs="Arial"/>
    </w:rPr>
  </w:style>
  <w:style w:type="character" w:customStyle="1" w:styleId="ListLabel198">
    <w:name w:val="ListLabel 198"/>
    <w:qFormat/>
    <w:rsid w:val="004A224A"/>
    <w:rPr>
      <w:rFonts w:cs="Courier New"/>
    </w:rPr>
  </w:style>
  <w:style w:type="character" w:customStyle="1" w:styleId="ListLabel199">
    <w:name w:val="ListLabel 199"/>
    <w:qFormat/>
    <w:rsid w:val="004A224A"/>
    <w:rPr>
      <w:rFonts w:cs="Wingdings"/>
    </w:rPr>
  </w:style>
  <w:style w:type="character" w:customStyle="1" w:styleId="ListLabel200">
    <w:name w:val="ListLabel 200"/>
    <w:qFormat/>
    <w:rsid w:val="004A224A"/>
    <w:rPr>
      <w:rFonts w:cs="Symbol"/>
    </w:rPr>
  </w:style>
  <w:style w:type="character" w:customStyle="1" w:styleId="ListLabel201">
    <w:name w:val="ListLabel 201"/>
    <w:qFormat/>
    <w:rsid w:val="004A224A"/>
    <w:rPr>
      <w:rFonts w:cs="Courier New"/>
    </w:rPr>
  </w:style>
  <w:style w:type="character" w:customStyle="1" w:styleId="ListLabel202">
    <w:name w:val="ListLabel 202"/>
    <w:qFormat/>
    <w:rsid w:val="004A224A"/>
    <w:rPr>
      <w:rFonts w:cs="Wingdings"/>
    </w:rPr>
  </w:style>
  <w:style w:type="character" w:customStyle="1" w:styleId="ListLabel203">
    <w:name w:val="ListLabel 203"/>
    <w:qFormat/>
    <w:rsid w:val="004A224A"/>
    <w:rPr>
      <w:rFonts w:cs="Symbol"/>
    </w:rPr>
  </w:style>
  <w:style w:type="character" w:customStyle="1" w:styleId="ListLabel204">
    <w:name w:val="ListLabel 204"/>
    <w:qFormat/>
    <w:rsid w:val="004A224A"/>
    <w:rPr>
      <w:rFonts w:cs="Courier New"/>
    </w:rPr>
  </w:style>
  <w:style w:type="character" w:customStyle="1" w:styleId="ListLabel205">
    <w:name w:val="ListLabel 205"/>
    <w:qFormat/>
    <w:rsid w:val="004A224A"/>
    <w:rPr>
      <w:rFonts w:cs="Wingdings"/>
    </w:rPr>
  </w:style>
  <w:style w:type="character" w:customStyle="1" w:styleId="ListLabel206">
    <w:name w:val="ListLabel 206"/>
    <w:qFormat/>
    <w:rsid w:val="004A224A"/>
    <w:rPr>
      <w:rFonts w:cs="Symbol"/>
    </w:rPr>
  </w:style>
  <w:style w:type="character" w:customStyle="1" w:styleId="ListLabel207">
    <w:name w:val="ListLabel 207"/>
    <w:qFormat/>
    <w:rsid w:val="004A224A"/>
    <w:rPr>
      <w:rFonts w:cs="Courier New"/>
    </w:rPr>
  </w:style>
  <w:style w:type="character" w:customStyle="1" w:styleId="ListLabel208">
    <w:name w:val="ListLabel 208"/>
    <w:qFormat/>
    <w:rsid w:val="004A224A"/>
    <w:rPr>
      <w:rFonts w:cs="Wingdings"/>
    </w:rPr>
  </w:style>
  <w:style w:type="character" w:customStyle="1" w:styleId="ListLabel209">
    <w:name w:val="ListLabel 209"/>
    <w:qFormat/>
    <w:rsid w:val="004A224A"/>
    <w:rPr>
      <w:rFonts w:cs="Symbol"/>
    </w:rPr>
  </w:style>
  <w:style w:type="character" w:customStyle="1" w:styleId="ListLabel210">
    <w:name w:val="ListLabel 210"/>
    <w:qFormat/>
    <w:rsid w:val="004A224A"/>
    <w:rPr>
      <w:rFonts w:cs="Courier New"/>
    </w:rPr>
  </w:style>
  <w:style w:type="character" w:customStyle="1" w:styleId="ListLabel211">
    <w:name w:val="ListLabel 211"/>
    <w:qFormat/>
    <w:rsid w:val="004A224A"/>
    <w:rPr>
      <w:rFonts w:cs="Wingdings"/>
    </w:rPr>
  </w:style>
  <w:style w:type="character" w:customStyle="1" w:styleId="ListLabel212">
    <w:name w:val="ListLabel 212"/>
    <w:qFormat/>
    <w:rsid w:val="004A224A"/>
    <w:rPr>
      <w:rFonts w:cs="Symbol"/>
    </w:rPr>
  </w:style>
  <w:style w:type="character" w:customStyle="1" w:styleId="ListLabel213">
    <w:name w:val="ListLabel 213"/>
    <w:qFormat/>
    <w:rsid w:val="004A224A"/>
    <w:rPr>
      <w:rFonts w:cs="Courier New"/>
    </w:rPr>
  </w:style>
  <w:style w:type="character" w:customStyle="1" w:styleId="ListLabel214">
    <w:name w:val="ListLabel 214"/>
    <w:qFormat/>
    <w:rsid w:val="004A224A"/>
    <w:rPr>
      <w:rFonts w:cs="Wingdings"/>
    </w:rPr>
  </w:style>
  <w:style w:type="character" w:customStyle="1" w:styleId="ListLabel215">
    <w:name w:val="ListLabel 215"/>
    <w:qFormat/>
    <w:rsid w:val="004A224A"/>
    <w:rPr>
      <w:rFonts w:cs="Symbol"/>
    </w:rPr>
  </w:style>
  <w:style w:type="character" w:customStyle="1" w:styleId="ListLabel216">
    <w:name w:val="ListLabel 216"/>
    <w:qFormat/>
    <w:rsid w:val="004A224A"/>
    <w:rPr>
      <w:rFonts w:cs="Courier New"/>
    </w:rPr>
  </w:style>
  <w:style w:type="character" w:customStyle="1" w:styleId="ListLabel217">
    <w:name w:val="ListLabel 217"/>
    <w:qFormat/>
    <w:rsid w:val="004A224A"/>
    <w:rPr>
      <w:rFonts w:cs="Wingdings"/>
    </w:rPr>
  </w:style>
  <w:style w:type="character" w:customStyle="1" w:styleId="ListLabel218">
    <w:name w:val="ListLabel 218"/>
    <w:qFormat/>
    <w:rsid w:val="004A224A"/>
    <w:rPr>
      <w:rFonts w:cs="Symbol"/>
    </w:rPr>
  </w:style>
  <w:style w:type="character" w:customStyle="1" w:styleId="ListLabel219">
    <w:name w:val="ListLabel 219"/>
    <w:qFormat/>
    <w:rsid w:val="004A224A"/>
    <w:rPr>
      <w:rFonts w:cs="Courier New"/>
    </w:rPr>
  </w:style>
  <w:style w:type="character" w:customStyle="1" w:styleId="ListLabel220">
    <w:name w:val="ListLabel 220"/>
    <w:qFormat/>
    <w:rsid w:val="004A224A"/>
    <w:rPr>
      <w:rFonts w:cs="Wingdings"/>
    </w:rPr>
  </w:style>
  <w:style w:type="character" w:customStyle="1" w:styleId="ListLabel221">
    <w:name w:val="ListLabel 221"/>
    <w:qFormat/>
    <w:rsid w:val="004A224A"/>
    <w:rPr>
      <w:rFonts w:cs="Symbol"/>
    </w:rPr>
  </w:style>
  <w:style w:type="character" w:customStyle="1" w:styleId="ListLabel222">
    <w:name w:val="ListLabel 222"/>
    <w:qFormat/>
    <w:rsid w:val="004A224A"/>
    <w:rPr>
      <w:rFonts w:cs="Courier New"/>
    </w:rPr>
  </w:style>
  <w:style w:type="character" w:customStyle="1" w:styleId="ListLabel223">
    <w:name w:val="ListLabel 223"/>
    <w:qFormat/>
    <w:rsid w:val="004A224A"/>
    <w:rPr>
      <w:rFonts w:cs="Wingdings"/>
    </w:rPr>
  </w:style>
  <w:style w:type="character" w:customStyle="1" w:styleId="ListLabel224">
    <w:name w:val="ListLabel 224"/>
    <w:qFormat/>
    <w:rsid w:val="004A224A"/>
    <w:rPr>
      <w:rFonts w:cs="Times New Roman"/>
    </w:rPr>
  </w:style>
  <w:style w:type="character" w:customStyle="1" w:styleId="ListLabel225">
    <w:name w:val="ListLabel 225"/>
    <w:qFormat/>
    <w:rsid w:val="004A224A"/>
    <w:rPr>
      <w:rFonts w:cs="Courier New"/>
    </w:rPr>
  </w:style>
  <w:style w:type="character" w:customStyle="1" w:styleId="ListLabel226">
    <w:name w:val="ListLabel 226"/>
    <w:qFormat/>
    <w:rsid w:val="004A224A"/>
    <w:rPr>
      <w:rFonts w:cs="Wingdings"/>
    </w:rPr>
  </w:style>
  <w:style w:type="character" w:customStyle="1" w:styleId="ListLabel227">
    <w:name w:val="ListLabel 227"/>
    <w:qFormat/>
    <w:rsid w:val="004A224A"/>
    <w:rPr>
      <w:rFonts w:cs="Symbol"/>
    </w:rPr>
  </w:style>
  <w:style w:type="character" w:customStyle="1" w:styleId="ListLabel228">
    <w:name w:val="ListLabel 228"/>
    <w:qFormat/>
    <w:rsid w:val="004A224A"/>
    <w:rPr>
      <w:rFonts w:cs="Courier New"/>
    </w:rPr>
  </w:style>
  <w:style w:type="character" w:customStyle="1" w:styleId="ListLabel229">
    <w:name w:val="ListLabel 229"/>
    <w:qFormat/>
    <w:rsid w:val="004A224A"/>
    <w:rPr>
      <w:rFonts w:cs="Wingdings"/>
    </w:rPr>
  </w:style>
  <w:style w:type="character" w:customStyle="1" w:styleId="ListLabel230">
    <w:name w:val="ListLabel 230"/>
    <w:qFormat/>
    <w:rsid w:val="004A224A"/>
    <w:rPr>
      <w:rFonts w:cs="Symbol"/>
    </w:rPr>
  </w:style>
  <w:style w:type="character" w:customStyle="1" w:styleId="ListLabel231">
    <w:name w:val="ListLabel 231"/>
    <w:qFormat/>
    <w:rsid w:val="004A224A"/>
    <w:rPr>
      <w:rFonts w:cs="Courier New"/>
    </w:rPr>
  </w:style>
  <w:style w:type="character" w:customStyle="1" w:styleId="ListLabel232">
    <w:name w:val="ListLabel 232"/>
    <w:qFormat/>
    <w:rsid w:val="004A224A"/>
    <w:rPr>
      <w:rFonts w:cs="Wingdings"/>
    </w:rPr>
  </w:style>
  <w:style w:type="character" w:customStyle="1" w:styleId="ListLabel233">
    <w:name w:val="ListLabel 233"/>
    <w:qFormat/>
    <w:rsid w:val="004A224A"/>
    <w:rPr>
      <w:rFonts w:cs="Symbol"/>
    </w:rPr>
  </w:style>
  <w:style w:type="character" w:customStyle="1" w:styleId="ListLabel234">
    <w:name w:val="ListLabel 234"/>
    <w:qFormat/>
    <w:rsid w:val="004A224A"/>
    <w:rPr>
      <w:rFonts w:cs="Courier New"/>
    </w:rPr>
  </w:style>
  <w:style w:type="character" w:customStyle="1" w:styleId="ListLabel235">
    <w:name w:val="ListLabel 235"/>
    <w:qFormat/>
    <w:rsid w:val="004A224A"/>
    <w:rPr>
      <w:rFonts w:cs="Wingdings"/>
    </w:rPr>
  </w:style>
  <w:style w:type="character" w:customStyle="1" w:styleId="ListLabel236">
    <w:name w:val="ListLabel 236"/>
    <w:qFormat/>
    <w:rsid w:val="004A224A"/>
    <w:rPr>
      <w:rFonts w:cs="Symbol"/>
    </w:rPr>
  </w:style>
  <w:style w:type="character" w:customStyle="1" w:styleId="ListLabel237">
    <w:name w:val="ListLabel 237"/>
    <w:qFormat/>
    <w:rsid w:val="004A224A"/>
    <w:rPr>
      <w:rFonts w:cs="Courier New"/>
    </w:rPr>
  </w:style>
  <w:style w:type="character" w:customStyle="1" w:styleId="ListLabel238">
    <w:name w:val="ListLabel 238"/>
    <w:qFormat/>
    <w:rsid w:val="004A224A"/>
    <w:rPr>
      <w:rFonts w:cs="Wingdings"/>
    </w:rPr>
  </w:style>
  <w:style w:type="character" w:customStyle="1" w:styleId="ListLabel239">
    <w:name w:val="ListLabel 239"/>
    <w:qFormat/>
    <w:rsid w:val="004A224A"/>
    <w:rPr>
      <w:rFonts w:cs="Symbol"/>
    </w:rPr>
  </w:style>
  <w:style w:type="character" w:customStyle="1" w:styleId="ListLabel240">
    <w:name w:val="ListLabel 240"/>
    <w:qFormat/>
    <w:rsid w:val="004A224A"/>
    <w:rPr>
      <w:rFonts w:cs="Courier New"/>
    </w:rPr>
  </w:style>
  <w:style w:type="character" w:customStyle="1" w:styleId="ListLabel241">
    <w:name w:val="ListLabel 241"/>
    <w:qFormat/>
    <w:rsid w:val="004A224A"/>
    <w:rPr>
      <w:rFonts w:cs="Wingdings"/>
    </w:rPr>
  </w:style>
  <w:style w:type="character" w:customStyle="1" w:styleId="ListLabel242">
    <w:name w:val="ListLabel 242"/>
    <w:qFormat/>
    <w:rsid w:val="004A224A"/>
    <w:rPr>
      <w:rFonts w:cs="Symbol"/>
      <w:b/>
    </w:rPr>
  </w:style>
  <w:style w:type="character" w:customStyle="1" w:styleId="ListLabel243">
    <w:name w:val="ListLabel 243"/>
    <w:qFormat/>
    <w:rsid w:val="004A224A"/>
    <w:rPr>
      <w:rFonts w:cs="Courier New"/>
    </w:rPr>
  </w:style>
  <w:style w:type="character" w:customStyle="1" w:styleId="ListLabel244">
    <w:name w:val="ListLabel 244"/>
    <w:qFormat/>
    <w:rsid w:val="004A224A"/>
    <w:rPr>
      <w:rFonts w:cs="Wingdings"/>
    </w:rPr>
  </w:style>
  <w:style w:type="character" w:customStyle="1" w:styleId="ListLabel245">
    <w:name w:val="ListLabel 245"/>
    <w:qFormat/>
    <w:rsid w:val="004A224A"/>
    <w:rPr>
      <w:rFonts w:cs="Symbol"/>
    </w:rPr>
  </w:style>
  <w:style w:type="character" w:customStyle="1" w:styleId="ListLabel246">
    <w:name w:val="ListLabel 246"/>
    <w:qFormat/>
    <w:rsid w:val="004A224A"/>
    <w:rPr>
      <w:rFonts w:cs="Courier New"/>
    </w:rPr>
  </w:style>
  <w:style w:type="character" w:customStyle="1" w:styleId="ListLabel247">
    <w:name w:val="ListLabel 247"/>
    <w:qFormat/>
    <w:rsid w:val="004A224A"/>
    <w:rPr>
      <w:rFonts w:cs="Wingdings"/>
    </w:rPr>
  </w:style>
  <w:style w:type="character" w:customStyle="1" w:styleId="ListLabel248">
    <w:name w:val="ListLabel 248"/>
    <w:qFormat/>
    <w:rsid w:val="004A224A"/>
    <w:rPr>
      <w:rFonts w:cs="Symbol"/>
    </w:rPr>
  </w:style>
  <w:style w:type="character" w:customStyle="1" w:styleId="ListLabel249">
    <w:name w:val="ListLabel 249"/>
    <w:qFormat/>
    <w:rsid w:val="004A224A"/>
    <w:rPr>
      <w:rFonts w:cs="Courier New"/>
    </w:rPr>
  </w:style>
  <w:style w:type="character" w:customStyle="1" w:styleId="ListLabel250">
    <w:name w:val="ListLabel 250"/>
    <w:qFormat/>
    <w:rsid w:val="004A224A"/>
    <w:rPr>
      <w:rFonts w:cs="Wingdings"/>
    </w:rPr>
  </w:style>
  <w:style w:type="character" w:customStyle="1" w:styleId="ListLabel251">
    <w:name w:val="ListLabel 251"/>
    <w:qFormat/>
    <w:rsid w:val="004A224A"/>
    <w:rPr>
      <w:rFonts w:cs="OpenSymbol"/>
    </w:rPr>
  </w:style>
  <w:style w:type="character" w:customStyle="1" w:styleId="ListLabel252">
    <w:name w:val="ListLabel 252"/>
    <w:qFormat/>
    <w:rsid w:val="004A224A"/>
    <w:rPr>
      <w:rFonts w:cs="OpenSymbol"/>
    </w:rPr>
  </w:style>
  <w:style w:type="character" w:customStyle="1" w:styleId="ListLabel253">
    <w:name w:val="ListLabel 253"/>
    <w:qFormat/>
    <w:rsid w:val="004A224A"/>
    <w:rPr>
      <w:rFonts w:cs="OpenSymbol"/>
    </w:rPr>
  </w:style>
  <w:style w:type="character" w:customStyle="1" w:styleId="ListLabel254">
    <w:name w:val="ListLabel 254"/>
    <w:qFormat/>
    <w:rsid w:val="004A224A"/>
    <w:rPr>
      <w:rFonts w:cs="OpenSymbol"/>
    </w:rPr>
  </w:style>
  <w:style w:type="character" w:customStyle="1" w:styleId="ListLabel255">
    <w:name w:val="ListLabel 255"/>
    <w:qFormat/>
    <w:rsid w:val="004A224A"/>
    <w:rPr>
      <w:rFonts w:cs="OpenSymbol"/>
    </w:rPr>
  </w:style>
  <w:style w:type="character" w:customStyle="1" w:styleId="ListLabel256">
    <w:name w:val="ListLabel 256"/>
    <w:qFormat/>
    <w:rsid w:val="004A224A"/>
    <w:rPr>
      <w:rFonts w:cs="OpenSymbol"/>
    </w:rPr>
  </w:style>
  <w:style w:type="character" w:customStyle="1" w:styleId="ListLabel257">
    <w:name w:val="ListLabel 257"/>
    <w:qFormat/>
    <w:rsid w:val="004A224A"/>
    <w:rPr>
      <w:rFonts w:cs="OpenSymbol"/>
    </w:rPr>
  </w:style>
  <w:style w:type="character" w:customStyle="1" w:styleId="ListLabel258">
    <w:name w:val="ListLabel 258"/>
    <w:qFormat/>
    <w:rsid w:val="004A224A"/>
    <w:rPr>
      <w:rFonts w:cs="OpenSymbol"/>
    </w:rPr>
  </w:style>
  <w:style w:type="character" w:customStyle="1" w:styleId="ListLabel259">
    <w:name w:val="ListLabel 259"/>
    <w:qFormat/>
    <w:rsid w:val="004A224A"/>
    <w:rPr>
      <w:rFonts w:cs="OpenSymbol"/>
    </w:rPr>
  </w:style>
  <w:style w:type="character" w:customStyle="1" w:styleId="ListLabel260">
    <w:name w:val="ListLabel 260"/>
    <w:qFormat/>
    <w:rsid w:val="004A224A"/>
    <w:rPr>
      <w:rFonts w:cs="Courier New"/>
    </w:rPr>
  </w:style>
  <w:style w:type="character" w:customStyle="1" w:styleId="ListLabel261">
    <w:name w:val="ListLabel 261"/>
    <w:qFormat/>
    <w:rsid w:val="004A224A"/>
    <w:rPr>
      <w:rFonts w:cs="Courier New"/>
    </w:rPr>
  </w:style>
  <w:style w:type="character" w:customStyle="1" w:styleId="ListLabel262">
    <w:name w:val="ListLabel 262"/>
    <w:qFormat/>
    <w:rsid w:val="004A224A"/>
    <w:rPr>
      <w:rFonts w:cs="Courier New"/>
    </w:rPr>
  </w:style>
  <w:style w:type="character" w:customStyle="1" w:styleId="ListLabel263">
    <w:name w:val="ListLabel 263"/>
    <w:qFormat/>
    <w:rsid w:val="004A224A"/>
    <w:rPr>
      <w:b w:val="0"/>
      <w:i w:val="0"/>
    </w:rPr>
  </w:style>
  <w:style w:type="character" w:customStyle="1" w:styleId="ListLabel264">
    <w:name w:val="ListLabel 264"/>
    <w:qFormat/>
    <w:rsid w:val="004A224A"/>
    <w:rPr>
      <w:rFonts w:cs="Courier New"/>
    </w:rPr>
  </w:style>
  <w:style w:type="character" w:customStyle="1" w:styleId="ListLabel265">
    <w:name w:val="ListLabel 265"/>
    <w:qFormat/>
    <w:rsid w:val="004A224A"/>
    <w:rPr>
      <w:rFonts w:cs="Courier New"/>
    </w:rPr>
  </w:style>
  <w:style w:type="character" w:customStyle="1" w:styleId="ListLabel266">
    <w:name w:val="ListLabel 266"/>
    <w:qFormat/>
    <w:rsid w:val="004A224A"/>
    <w:rPr>
      <w:rFonts w:cs="Courier New"/>
    </w:rPr>
  </w:style>
  <w:style w:type="character" w:customStyle="1" w:styleId="ListLabel267">
    <w:name w:val="ListLabel 267"/>
    <w:qFormat/>
    <w:rsid w:val="004A224A"/>
    <w:rPr>
      <w:rFonts w:cs="Courier New"/>
    </w:rPr>
  </w:style>
  <w:style w:type="character" w:customStyle="1" w:styleId="ListLabel268">
    <w:name w:val="ListLabel 268"/>
    <w:qFormat/>
    <w:rsid w:val="004A224A"/>
    <w:rPr>
      <w:rFonts w:ascii="Arial" w:eastAsiaTheme="majorEastAsia" w:hAnsi="Arial" w:cs="Arial"/>
      <w:color w:val="auto"/>
      <w:sz w:val="20"/>
      <w:u w:val="none"/>
    </w:rPr>
  </w:style>
  <w:style w:type="character" w:customStyle="1" w:styleId="ListLabel269">
    <w:name w:val="ListLabel 269"/>
    <w:qFormat/>
    <w:rsid w:val="004A224A"/>
  </w:style>
  <w:style w:type="character" w:customStyle="1" w:styleId="ListLabel270">
    <w:name w:val="ListLabel 270"/>
    <w:qFormat/>
    <w:rsid w:val="004A224A"/>
  </w:style>
  <w:style w:type="character" w:customStyle="1" w:styleId="ListLabel271">
    <w:name w:val="ListLabel 271"/>
    <w:qFormat/>
    <w:rsid w:val="004A224A"/>
  </w:style>
  <w:style w:type="character" w:customStyle="1" w:styleId="ListLabel272">
    <w:name w:val="ListLabel 272"/>
    <w:qFormat/>
    <w:rsid w:val="004A224A"/>
    <w:rPr>
      <w:rFonts w:ascii="Arial" w:eastAsiaTheme="majorEastAsia" w:hAnsi="Arial" w:cs="Arial"/>
      <w:sz w:val="20"/>
    </w:rPr>
  </w:style>
  <w:style w:type="character" w:customStyle="1" w:styleId="ListLabel273">
    <w:name w:val="ListLabel 273"/>
    <w:qFormat/>
    <w:rsid w:val="004A224A"/>
  </w:style>
  <w:style w:type="character" w:customStyle="1" w:styleId="ListLabel274">
    <w:name w:val="ListLabel 274"/>
    <w:qFormat/>
    <w:rsid w:val="004A224A"/>
    <w:rPr>
      <w:rFonts w:ascii="Arial" w:eastAsiaTheme="majorEastAsia" w:hAnsi="Arial" w:cs="Arial"/>
      <w:bCs/>
      <w:sz w:val="20"/>
    </w:rPr>
  </w:style>
  <w:style w:type="character" w:customStyle="1" w:styleId="ListLabel275">
    <w:name w:val="ListLabel 275"/>
    <w:qFormat/>
    <w:rsid w:val="004A224A"/>
    <w:rPr>
      <w:rFonts w:ascii="Arial" w:hAnsi="Arial" w:cs="Symbol"/>
      <w:b/>
      <w:sz w:val="20"/>
    </w:rPr>
  </w:style>
  <w:style w:type="character" w:customStyle="1" w:styleId="ListLabel276">
    <w:name w:val="ListLabel 276"/>
    <w:qFormat/>
    <w:rsid w:val="004A224A"/>
    <w:rPr>
      <w:rFonts w:cs="Courier New"/>
    </w:rPr>
  </w:style>
  <w:style w:type="character" w:customStyle="1" w:styleId="ListLabel277">
    <w:name w:val="ListLabel 277"/>
    <w:qFormat/>
    <w:rsid w:val="004A224A"/>
    <w:rPr>
      <w:rFonts w:cs="Wingdings"/>
    </w:rPr>
  </w:style>
  <w:style w:type="character" w:customStyle="1" w:styleId="ListLabel278">
    <w:name w:val="ListLabel 278"/>
    <w:qFormat/>
    <w:rsid w:val="004A224A"/>
    <w:rPr>
      <w:rFonts w:cs="Symbol"/>
    </w:rPr>
  </w:style>
  <w:style w:type="character" w:customStyle="1" w:styleId="ListLabel279">
    <w:name w:val="ListLabel 279"/>
    <w:qFormat/>
    <w:rsid w:val="004A224A"/>
    <w:rPr>
      <w:rFonts w:cs="Courier New"/>
    </w:rPr>
  </w:style>
  <w:style w:type="character" w:customStyle="1" w:styleId="ListLabel280">
    <w:name w:val="ListLabel 280"/>
    <w:qFormat/>
    <w:rsid w:val="004A224A"/>
    <w:rPr>
      <w:rFonts w:cs="Wingdings"/>
    </w:rPr>
  </w:style>
  <w:style w:type="character" w:customStyle="1" w:styleId="ListLabel281">
    <w:name w:val="ListLabel 281"/>
    <w:qFormat/>
    <w:rsid w:val="004A224A"/>
    <w:rPr>
      <w:rFonts w:cs="Symbol"/>
    </w:rPr>
  </w:style>
  <w:style w:type="character" w:customStyle="1" w:styleId="ListLabel282">
    <w:name w:val="ListLabel 282"/>
    <w:qFormat/>
    <w:rsid w:val="004A224A"/>
    <w:rPr>
      <w:rFonts w:cs="Courier New"/>
    </w:rPr>
  </w:style>
  <w:style w:type="character" w:customStyle="1" w:styleId="ListLabel283">
    <w:name w:val="ListLabel 283"/>
    <w:qFormat/>
    <w:rsid w:val="004A224A"/>
    <w:rPr>
      <w:rFonts w:cs="Wingdings"/>
    </w:rPr>
  </w:style>
  <w:style w:type="character" w:customStyle="1" w:styleId="ListLabel284">
    <w:name w:val="ListLabel 284"/>
    <w:qFormat/>
    <w:rsid w:val="004A224A"/>
    <w:rPr>
      <w:rFonts w:cs="Arial (W1)"/>
    </w:rPr>
  </w:style>
  <w:style w:type="character" w:customStyle="1" w:styleId="ListLabel285">
    <w:name w:val="ListLabel 285"/>
    <w:qFormat/>
    <w:rsid w:val="004A224A"/>
    <w:rPr>
      <w:rFonts w:cs="Courier New"/>
    </w:rPr>
  </w:style>
  <w:style w:type="character" w:customStyle="1" w:styleId="ListLabel286">
    <w:name w:val="ListLabel 286"/>
    <w:qFormat/>
    <w:rsid w:val="004A224A"/>
    <w:rPr>
      <w:rFonts w:cs="Wingdings"/>
    </w:rPr>
  </w:style>
  <w:style w:type="character" w:customStyle="1" w:styleId="ListLabel287">
    <w:name w:val="ListLabel 287"/>
    <w:qFormat/>
    <w:rsid w:val="004A224A"/>
    <w:rPr>
      <w:rFonts w:cs="Symbol"/>
    </w:rPr>
  </w:style>
  <w:style w:type="character" w:customStyle="1" w:styleId="ListLabel288">
    <w:name w:val="ListLabel 288"/>
    <w:qFormat/>
    <w:rsid w:val="004A224A"/>
    <w:rPr>
      <w:rFonts w:cs="Courier New"/>
    </w:rPr>
  </w:style>
  <w:style w:type="character" w:customStyle="1" w:styleId="ListLabel289">
    <w:name w:val="ListLabel 289"/>
    <w:qFormat/>
    <w:rsid w:val="004A224A"/>
    <w:rPr>
      <w:rFonts w:cs="Wingdings"/>
    </w:rPr>
  </w:style>
  <w:style w:type="character" w:customStyle="1" w:styleId="ListLabel290">
    <w:name w:val="ListLabel 290"/>
    <w:qFormat/>
    <w:rsid w:val="004A224A"/>
    <w:rPr>
      <w:rFonts w:cs="Symbol"/>
    </w:rPr>
  </w:style>
  <w:style w:type="character" w:customStyle="1" w:styleId="ListLabel291">
    <w:name w:val="ListLabel 291"/>
    <w:qFormat/>
    <w:rsid w:val="004A224A"/>
    <w:rPr>
      <w:rFonts w:cs="Courier New"/>
    </w:rPr>
  </w:style>
  <w:style w:type="character" w:customStyle="1" w:styleId="ListLabel292">
    <w:name w:val="ListLabel 292"/>
    <w:qFormat/>
    <w:rsid w:val="004A224A"/>
    <w:rPr>
      <w:rFonts w:cs="Wingdings"/>
    </w:rPr>
  </w:style>
  <w:style w:type="character" w:customStyle="1" w:styleId="ListLabel293">
    <w:name w:val="ListLabel 293"/>
    <w:qFormat/>
    <w:rsid w:val="004A224A"/>
    <w:rPr>
      <w:b/>
      <w:bCs w:val="0"/>
      <w:i w:val="0"/>
      <w:iCs w:val="0"/>
      <w:caps w:val="0"/>
      <w:smallCaps w:val="0"/>
      <w:strike w:val="0"/>
      <w:dstrike w:val="0"/>
      <w:vanish w:val="0"/>
      <w:color w:val="000000"/>
      <w:spacing w:val="0"/>
      <w:kern w:val="0"/>
      <w:position w:val="0"/>
      <w:sz w:val="20"/>
      <w:szCs w:val="20"/>
      <w:u w:val="none"/>
      <w:effect w:val="none"/>
      <w:vertAlign w:val="baseline"/>
      <w:em w:val="none"/>
    </w:rPr>
  </w:style>
  <w:style w:type="character" w:customStyle="1" w:styleId="ListLabel294">
    <w:name w:val="ListLabel 294"/>
    <w:qFormat/>
    <w:rsid w:val="004A224A"/>
    <w:rPr>
      <w:rFonts w:ascii="Arial" w:hAnsi="Arial" w:cs="Symbol"/>
      <w:sz w:val="20"/>
    </w:rPr>
  </w:style>
  <w:style w:type="character" w:customStyle="1" w:styleId="ListLabel295">
    <w:name w:val="ListLabel 295"/>
    <w:qFormat/>
    <w:rsid w:val="004A224A"/>
    <w:rPr>
      <w:rFonts w:ascii="Arial" w:hAnsi="Arial" w:cs="Times New Roman"/>
      <w:sz w:val="20"/>
    </w:rPr>
  </w:style>
  <w:style w:type="character" w:customStyle="1" w:styleId="ListLabel296">
    <w:name w:val="ListLabel 296"/>
    <w:qFormat/>
    <w:rsid w:val="004A224A"/>
    <w:rPr>
      <w:rFonts w:cs="Courier New"/>
    </w:rPr>
  </w:style>
  <w:style w:type="character" w:customStyle="1" w:styleId="ListLabel297">
    <w:name w:val="ListLabel 297"/>
    <w:qFormat/>
    <w:rsid w:val="004A224A"/>
    <w:rPr>
      <w:rFonts w:cs="Wingdings"/>
    </w:rPr>
  </w:style>
  <w:style w:type="character" w:customStyle="1" w:styleId="ListLabel298">
    <w:name w:val="ListLabel 298"/>
    <w:qFormat/>
    <w:rsid w:val="004A224A"/>
    <w:rPr>
      <w:rFonts w:cs="Symbol"/>
    </w:rPr>
  </w:style>
  <w:style w:type="character" w:customStyle="1" w:styleId="ListLabel299">
    <w:name w:val="ListLabel 299"/>
    <w:qFormat/>
    <w:rsid w:val="004A224A"/>
    <w:rPr>
      <w:rFonts w:cs="Courier New"/>
    </w:rPr>
  </w:style>
  <w:style w:type="character" w:customStyle="1" w:styleId="ListLabel300">
    <w:name w:val="ListLabel 300"/>
    <w:qFormat/>
    <w:rsid w:val="004A224A"/>
    <w:rPr>
      <w:rFonts w:cs="Wingdings"/>
    </w:rPr>
  </w:style>
  <w:style w:type="character" w:customStyle="1" w:styleId="ListLabel301">
    <w:name w:val="ListLabel 301"/>
    <w:qFormat/>
    <w:rsid w:val="004A224A"/>
    <w:rPr>
      <w:rFonts w:cs="Symbol"/>
    </w:rPr>
  </w:style>
  <w:style w:type="character" w:customStyle="1" w:styleId="ListLabel302">
    <w:name w:val="ListLabel 302"/>
    <w:qFormat/>
    <w:rsid w:val="004A224A"/>
    <w:rPr>
      <w:rFonts w:cs="Courier New"/>
    </w:rPr>
  </w:style>
  <w:style w:type="character" w:customStyle="1" w:styleId="ListLabel303">
    <w:name w:val="ListLabel 303"/>
    <w:qFormat/>
    <w:rsid w:val="004A224A"/>
    <w:rPr>
      <w:rFonts w:cs="Wingdings"/>
    </w:rPr>
  </w:style>
  <w:style w:type="character" w:customStyle="1" w:styleId="ListLabel304">
    <w:name w:val="ListLabel 304"/>
    <w:qFormat/>
    <w:rsid w:val="004A224A"/>
    <w:rPr>
      <w:rFonts w:ascii="Arial" w:hAnsi="Arial" w:cs="Symbol"/>
      <w:sz w:val="20"/>
    </w:rPr>
  </w:style>
  <w:style w:type="character" w:customStyle="1" w:styleId="ListLabel305">
    <w:name w:val="ListLabel 305"/>
    <w:qFormat/>
    <w:rsid w:val="004A224A"/>
    <w:rPr>
      <w:rFonts w:cs="Courier New"/>
    </w:rPr>
  </w:style>
  <w:style w:type="character" w:customStyle="1" w:styleId="ListLabel306">
    <w:name w:val="ListLabel 306"/>
    <w:qFormat/>
    <w:rsid w:val="004A224A"/>
    <w:rPr>
      <w:rFonts w:cs="Wingdings"/>
    </w:rPr>
  </w:style>
  <w:style w:type="character" w:customStyle="1" w:styleId="ListLabel307">
    <w:name w:val="ListLabel 307"/>
    <w:qFormat/>
    <w:rsid w:val="004A224A"/>
    <w:rPr>
      <w:rFonts w:cs="Symbol"/>
    </w:rPr>
  </w:style>
  <w:style w:type="character" w:customStyle="1" w:styleId="ListLabel308">
    <w:name w:val="ListLabel 308"/>
    <w:qFormat/>
    <w:rsid w:val="004A224A"/>
    <w:rPr>
      <w:rFonts w:cs="Courier New"/>
    </w:rPr>
  </w:style>
  <w:style w:type="character" w:customStyle="1" w:styleId="ListLabel309">
    <w:name w:val="ListLabel 309"/>
    <w:qFormat/>
    <w:rsid w:val="004A224A"/>
    <w:rPr>
      <w:rFonts w:cs="Wingdings"/>
    </w:rPr>
  </w:style>
  <w:style w:type="character" w:customStyle="1" w:styleId="ListLabel310">
    <w:name w:val="ListLabel 310"/>
    <w:qFormat/>
    <w:rsid w:val="004A224A"/>
    <w:rPr>
      <w:rFonts w:cs="Symbol"/>
    </w:rPr>
  </w:style>
  <w:style w:type="character" w:customStyle="1" w:styleId="ListLabel311">
    <w:name w:val="ListLabel 311"/>
    <w:qFormat/>
    <w:rsid w:val="004A224A"/>
    <w:rPr>
      <w:rFonts w:cs="Courier New"/>
    </w:rPr>
  </w:style>
  <w:style w:type="character" w:customStyle="1" w:styleId="ListLabel312">
    <w:name w:val="ListLabel 312"/>
    <w:qFormat/>
    <w:rsid w:val="004A224A"/>
    <w:rPr>
      <w:rFonts w:cs="Wingdings"/>
    </w:rPr>
  </w:style>
  <w:style w:type="character" w:customStyle="1" w:styleId="ListLabel313">
    <w:name w:val="ListLabel 313"/>
    <w:qFormat/>
    <w:rsid w:val="004A224A"/>
    <w:rPr>
      <w:rFonts w:cs="Symbol"/>
      <w:sz w:val="20"/>
    </w:rPr>
  </w:style>
  <w:style w:type="character" w:customStyle="1" w:styleId="ListLabel314">
    <w:name w:val="ListLabel 314"/>
    <w:qFormat/>
    <w:rsid w:val="004A224A"/>
    <w:rPr>
      <w:rFonts w:cs="Courier New"/>
    </w:rPr>
  </w:style>
  <w:style w:type="character" w:customStyle="1" w:styleId="ListLabel315">
    <w:name w:val="ListLabel 315"/>
    <w:qFormat/>
    <w:rsid w:val="004A224A"/>
    <w:rPr>
      <w:rFonts w:cs="Wingdings"/>
    </w:rPr>
  </w:style>
  <w:style w:type="character" w:customStyle="1" w:styleId="ListLabel316">
    <w:name w:val="ListLabel 316"/>
    <w:qFormat/>
    <w:rsid w:val="004A224A"/>
    <w:rPr>
      <w:rFonts w:cs="Symbol"/>
    </w:rPr>
  </w:style>
  <w:style w:type="character" w:customStyle="1" w:styleId="ListLabel317">
    <w:name w:val="ListLabel 317"/>
    <w:qFormat/>
    <w:rsid w:val="004A224A"/>
    <w:rPr>
      <w:rFonts w:cs="Courier New"/>
    </w:rPr>
  </w:style>
  <w:style w:type="character" w:customStyle="1" w:styleId="ListLabel318">
    <w:name w:val="ListLabel 318"/>
    <w:qFormat/>
    <w:rsid w:val="004A224A"/>
    <w:rPr>
      <w:rFonts w:cs="Wingdings"/>
    </w:rPr>
  </w:style>
  <w:style w:type="character" w:customStyle="1" w:styleId="ListLabel319">
    <w:name w:val="ListLabel 319"/>
    <w:qFormat/>
    <w:rsid w:val="004A224A"/>
    <w:rPr>
      <w:rFonts w:cs="Symbol"/>
    </w:rPr>
  </w:style>
  <w:style w:type="character" w:customStyle="1" w:styleId="ListLabel320">
    <w:name w:val="ListLabel 320"/>
    <w:qFormat/>
    <w:rsid w:val="004A224A"/>
    <w:rPr>
      <w:rFonts w:cs="Courier New"/>
    </w:rPr>
  </w:style>
  <w:style w:type="character" w:customStyle="1" w:styleId="ListLabel321">
    <w:name w:val="ListLabel 321"/>
    <w:qFormat/>
    <w:rsid w:val="004A224A"/>
    <w:rPr>
      <w:rFonts w:cs="Wingdings"/>
    </w:rPr>
  </w:style>
  <w:style w:type="character" w:customStyle="1" w:styleId="ListLabel322">
    <w:name w:val="ListLabel 322"/>
    <w:qFormat/>
    <w:rsid w:val="004A224A"/>
    <w:rPr>
      <w:rFonts w:cs="Symbol"/>
      <w:sz w:val="20"/>
    </w:rPr>
  </w:style>
  <w:style w:type="character" w:customStyle="1" w:styleId="ListLabel323">
    <w:name w:val="ListLabel 323"/>
    <w:qFormat/>
    <w:rsid w:val="004A224A"/>
    <w:rPr>
      <w:rFonts w:cs="Courier New"/>
    </w:rPr>
  </w:style>
  <w:style w:type="character" w:customStyle="1" w:styleId="ListLabel324">
    <w:name w:val="ListLabel 324"/>
    <w:qFormat/>
    <w:rsid w:val="004A224A"/>
    <w:rPr>
      <w:rFonts w:cs="Wingdings"/>
    </w:rPr>
  </w:style>
  <w:style w:type="character" w:customStyle="1" w:styleId="ListLabel325">
    <w:name w:val="ListLabel 325"/>
    <w:qFormat/>
    <w:rsid w:val="004A224A"/>
    <w:rPr>
      <w:rFonts w:cs="Symbol"/>
    </w:rPr>
  </w:style>
  <w:style w:type="character" w:customStyle="1" w:styleId="ListLabel326">
    <w:name w:val="ListLabel 326"/>
    <w:qFormat/>
    <w:rsid w:val="004A224A"/>
    <w:rPr>
      <w:rFonts w:cs="Courier New"/>
    </w:rPr>
  </w:style>
  <w:style w:type="character" w:customStyle="1" w:styleId="ListLabel327">
    <w:name w:val="ListLabel 327"/>
    <w:qFormat/>
    <w:rsid w:val="004A224A"/>
    <w:rPr>
      <w:rFonts w:cs="Wingdings"/>
    </w:rPr>
  </w:style>
  <w:style w:type="character" w:customStyle="1" w:styleId="ListLabel328">
    <w:name w:val="ListLabel 328"/>
    <w:qFormat/>
    <w:rsid w:val="004A224A"/>
    <w:rPr>
      <w:rFonts w:cs="Symbol"/>
    </w:rPr>
  </w:style>
  <w:style w:type="character" w:customStyle="1" w:styleId="ListLabel329">
    <w:name w:val="ListLabel 329"/>
    <w:qFormat/>
    <w:rsid w:val="004A224A"/>
    <w:rPr>
      <w:rFonts w:cs="Courier New"/>
    </w:rPr>
  </w:style>
  <w:style w:type="character" w:customStyle="1" w:styleId="ListLabel330">
    <w:name w:val="ListLabel 330"/>
    <w:qFormat/>
    <w:rsid w:val="004A224A"/>
    <w:rPr>
      <w:rFonts w:cs="Wingdings"/>
    </w:rPr>
  </w:style>
  <w:style w:type="character" w:customStyle="1" w:styleId="ListLabel331">
    <w:name w:val="ListLabel 331"/>
    <w:qFormat/>
    <w:rsid w:val="004A224A"/>
    <w:rPr>
      <w:rFonts w:ascii="Arial" w:hAnsi="Arial"/>
      <w:b w:val="0"/>
      <w:i w:val="0"/>
      <w:sz w:val="20"/>
    </w:rPr>
  </w:style>
  <w:style w:type="character" w:customStyle="1" w:styleId="ListLabel332">
    <w:name w:val="ListLabel 332"/>
    <w:qFormat/>
    <w:rsid w:val="004A224A"/>
    <w:rPr>
      <w:rFonts w:cs="Courier New"/>
    </w:rPr>
  </w:style>
  <w:style w:type="character" w:customStyle="1" w:styleId="ListLabel333">
    <w:name w:val="ListLabel 333"/>
    <w:qFormat/>
    <w:rsid w:val="004A224A"/>
    <w:rPr>
      <w:rFonts w:cs="Wingdings"/>
    </w:rPr>
  </w:style>
  <w:style w:type="character" w:customStyle="1" w:styleId="ListLabel334">
    <w:name w:val="ListLabel 334"/>
    <w:qFormat/>
    <w:rsid w:val="004A224A"/>
    <w:rPr>
      <w:rFonts w:cs="Symbol"/>
    </w:rPr>
  </w:style>
  <w:style w:type="character" w:customStyle="1" w:styleId="ListLabel335">
    <w:name w:val="ListLabel 335"/>
    <w:qFormat/>
    <w:rsid w:val="004A224A"/>
    <w:rPr>
      <w:rFonts w:cs="Courier New"/>
    </w:rPr>
  </w:style>
  <w:style w:type="character" w:customStyle="1" w:styleId="ListLabel336">
    <w:name w:val="ListLabel 336"/>
    <w:qFormat/>
    <w:rsid w:val="004A224A"/>
    <w:rPr>
      <w:rFonts w:cs="Wingdings"/>
    </w:rPr>
  </w:style>
  <w:style w:type="character" w:customStyle="1" w:styleId="ListLabel337">
    <w:name w:val="ListLabel 337"/>
    <w:qFormat/>
    <w:rsid w:val="004A224A"/>
    <w:rPr>
      <w:rFonts w:cs="Symbol"/>
    </w:rPr>
  </w:style>
  <w:style w:type="character" w:customStyle="1" w:styleId="ListLabel338">
    <w:name w:val="ListLabel 338"/>
    <w:qFormat/>
    <w:rsid w:val="004A224A"/>
    <w:rPr>
      <w:rFonts w:cs="Courier New"/>
    </w:rPr>
  </w:style>
  <w:style w:type="character" w:customStyle="1" w:styleId="ListLabel339">
    <w:name w:val="ListLabel 339"/>
    <w:qFormat/>
    <w:rsid w:val="004A224A"/>
    <w:rPr>
      <w:rFonts w:cs="Wingdings"/>
    </w:rPr>
  </w:style>
  <w:style w:type="character" w:customStyle="1" w:styleId="ListLabel340">
    <w:name w:val="ListLabel 340"/>
    <w:qFormat/>
    <w:rsid w:val="004A224A"/>
    <w:rPr>
      <w:rFonts w:cs="Times New Roman"/>
    </w:rPr>
  </w:style>
  <w:style w:type="character" w:customStyle="1" w:styleId="ListLabel341">
    <w:name w:val="ListLabel 341"/>
    <w:qFormat/>
    <w:rsid w:val="004A224A"/>
    <w:rPr>
      <w:rFonts w:cs="Courier New"/>
    </w:rPr>
  </w:style>
  <w:style w:type="character" w:customStyle="1" w:styleId="ListLabel342">
    <w:name w:val="ListLabel 342"/>
    <w:qFormat/>
    <w:rsid w:val="004A224A"/>
    <w:rPr>
      <w:rFonts w:cs="Wingdings"/>
    </w:rPr>
  </w:style>
  <w:style w:type="character" w:customStyle="1" w:styleId="ListLabel343">
    <w:name w:val="ListLabel 343"/>
    <w:qFormat/>
    <w:rsid w:val="004A224A"/>
    <w:rPr>
      <w:rFonts w:cs="Symbol"/>
    </w:rPr>
  </w:style>
  <w:style w:type="character" w:customStyle="1" w:styleId="ListLabel344">
    <w:name w:val="ListLabel 344"/>
    <w:qFormat/>
    <w:rsid w:val="004A224A"/>
    <w:rPr>
      <w:rFonts w:cs="Courier New"/>
    </w:rPr>
  </w:style>
  <w:style w:type="character" w:customStyle="1" w:styleId="ListLabel345">
    <w:name w:val="ListLabel 345"/>
    <w:qFormat/>
    <w:rsid w:val="004A224A"/>
    <w:rPr>
      <w:rFonts w:cs="Wingdings"/>
    </w:rPr>
  </w:style>
  <w:style w:type="character" w:customStyle="1" w:styleId="ListLabel346">
    <w:name w:val="ListLabel 346"/>
    <w:qFormat/>
    <w:rsid w:val="004A224A"/>
    <w:rPr>
      <w:rFonts w:cs="Symbol"/>
    </w:rPr>
  </w:style>
  <w:style w:type="character" w:customStyle="1" w:styleId="ListLabel347">
    <w:name w:val="ListLabel 347"/>
    <w:qFormat/>
    <w:rsid w:val="004A224A"/>
    <w:rPr>
      <w:rFonts w:cs="Courier New"/>
    </w:rPr>
  </w:style>
  <w:style w:type="character" w:customStyle="1" w:styleId="ListLabel348">
    <w:name w:val="ListLabel 348"/>
    <w:qFormat/>
    <w:rsid w:val="004A224A"/>
    <w:rPr>
      <w:rFonts w:cs="Wingdings"/>
    </w:rPr>
  </w:style>
  <w:style w:type="character" w:customStyle="1" w:styleId="ListLabel349">
    <w:name w:val="ListLabel 349"/>
    <w:qFormat/>
    <w:rsid w:val="004A224A"/>
    <w:rPr>
      <w:b/>
      <w:sz w:val="20"/>
      <w:szCs w:val="20"/>
    </w:rPr>
  </w:style>
  <w:style w:type="character" w:customStyle="1" w:styleId="ListLabel350">
    <w:name w:val="ListLabel 350"/>
    <w:qFormat/>
    <w:rsid w:val="004A224A"/>
    <w:rPr>
      <w:rFonts w:ascii="Arial" w:hAnsi="Arial" w:cs="Symbol"/>
      <w:sz w:val="20"/>
    </w:rPr>
  </w:style>
  <w:style w:type="character" w:customStyle="1" w:styleId="ListLabel351">
    <w:name w:val="ListLabel 351"/>
    <w:qFormat/>
    <w:rsid w:val="004A224A"/>
    <w:rPr>
      <w:rFonts w:cs="Courier New"/>
    </w:rPr>
  </w:style>
  <w:style w:type="character" w:customStyle="1" w:styleId="ListLabel352">
    <w:name w:val="ListLabel 352"/>
    <w:qFormat/>
    <w:rsid w:val="004A224A"/>
    <w:rPr>
      <w:rFonts w:cs="Wingdings"/>
    </w:rPr>
  </w:style>
  <w:style w:type="character" w:customStyle="1" w:styleId="ListLabel353">
    <w:name w:val="ListLabel 353"/>
    <w:qFormat/>
    <w:rsid w:val="004A224A"/>
    <w:rPr>
      <w:rFonts w:cs="Symbol"/>
    </w:rPr>
  </w:style>
  <w:style w:type="character" w:customStyle="1" w:styleId="ListLabel354">
    <w:name w:val="ListLabel 354"/>
    <w:qFormat/>
    <w:rsid w:val="004A224A"/>
    <w:rPr>
      <w:rFonts w:cs="Courier New"/>
    </w:rPr>
  </w:style>
  <w:style w:type="character" w:customStyle="1" w:styleId="ListLabel355">
    <w:name w:val="ListLabel 355"/>
    <w:qFormat/>
    <w:rsid w:val="004A224A"/>
    <w:rPr>
      <w:rFonts w:cs="Wingdings"/>
    </w:rPr>
  </w:style>
  <w:style w:type="character" w:customStyle="1" w:styleId="ListLabel356">
    <w:name w:val="ListLabel 356"/>
    <w:qFormat/>
    <w:rsid w:val="004A224A"/>
    <w:rPr>
      <w:rFonts w:cs="Symbol"/>
    </w:rPr>
  </w:style>
  <w:style w:type="character" w:customStyle="1" w:styleId="ListLabel357">
    <w:name w:val="ListLabel 357"/>
    <w:qFormat/>
    <w:rsid w:val="004A224A"/>
    <w:rPr>
      <w:rFonts w:cs="Courier New"/>
    </w:rPr>
  </w:style>
  <w:style w:type="character" w:customStyle="1" w:styleId="ListLabel358">
    <w:name w:val="ListLabel 358"/>
    <w:qFormat/>
    <w:rsid w:val="004A224A"/>
    <w:rPr>
      <w:rFonts w:cs="Wingdings"/>
    </w:rPr>
  </w:style>
  <w:style w:type="character" w:customStyle="1" w:styleId="ListLabel359">
    <w:name w:val="ListLabel 359"/>
    <w:qFormat/>
    <w:rsid w:val="004A224A"/>
    <w:rPr>
      <w:rFonts w:ascii="Arial" w:hAnsi="Arial" w:cs="Arial"/>
      <w:sz w:val="20"/>
    </w:rPr>
  </w:style>
  <w:style w:type="character" w:customStyle="1" w:styleId="ListLabel360">
    <w:name w:val="ListLabel 360"/>
    <w:qFormat/>
    <w:rsid w:val="004A224A"/>
    <w:rPr>
      <w:rFonts w:cs="Courier New"/>
    </w:rPr>
  </w:style>
  <w:style w:type="character" w:customStyle="1" w:styleId="ListLabel361">
    <w:name w:val="ListLabel 361"/>
    <w:qFormat/>
    <w:rsid w:val="004A224A"/>
    <w:rPr>
      <w:rFonts w:cs="Wingdings"/>
    </w:rPr>
  </w:style>
  <w:style w:type="character" w:customStyle="1" w:styleId="ListLabel362">
    <w:name w:val="ListLabel 362"/>
    <w:qFormat/>
    <w:rsid w:val="004A224A"/>
    <w:rPr>
      <w:rFonts w:cs="Symbol"/>
    </w:rPr>
  </w:style>
  <w:style w:type="character" w:customStyle="1" w:styleId="ListLabel363">
    <w:name w:val="ListLabel 363"/>
    <w:qFormat/>
    <w:rsid w:val="004A224A"/>
    <w:rPr>
      <w:rFonts w:cs="Courier New"/>
    </w:rPr>
  </w:style>
  <w:style w:type="character" w:customStyle="1" w:styleId="ListLabel364">
    <w:name w:val="ListLabel 364"/>
    <w:qFormat/>
    <w:rsid w:val="004A224A"/>
    <w:rPr>
      <w:rFonts w:cs="Wingdings"/>
    </w:rPr>
  </w:style>
  <w:style w:type="character" w:customStyle="1" w:styleId="ListLabel365">
    <w:name w:val="ListLabel 365"/>
    <w:qFormat/>
    <w:rsid w:val="004A224A"/>
    <w:rPr>
      <w:rFonts w:cs="Symbol"/>
    </w:rPr>
  </w:style>
  <w:style w:type="character" w:customStyle="1" w:styleId="ListLabel366">
    <w:name w:val="ListLabel 366"/>
    <w:qFormat/>
    <w:rsid w:val="004A224A"/>
    <w:rPr>
      <w:rFonts w:cs="Courier New"/>
    </w:rPr>
  </w:style>
  <w:style w:type="character" w:customStyle="1" w:styleId="ListLabel367">
    <w:name w:val="ListLabel 367"/>
    <w:qFormat/>
    <w:rsid w:val="004A224A"/>
    <w:rPr>
      <w:rFonts w:cs="Wingdings"/>
    </w:rPr>
  </w:style>
  <w:style w:type="character" w:customStyle="1" w:styleId="ListLabel368">
    <w:name w:val="ListLabel 368"/>
    <w:qFormat/>
    <w:rsid w:val="004A224A"/>
    <w:rPr>
      <w:rFonts w:cs="Courier New"/>
    </w:rPr>
  </w:style>
  <w:style w:type="character" w:customStyle="1" w:styleId="ListLabel369">
    <w:name w:val="ListLabel 369"/>
    <w:qFormat/>
    <w:rsid w:val="004A224A"/>
    <w:rPr>
      <w:rFonts w:cs="Courier New"/>
    </w:rPr>
  </w:style>
  <w:style w:type="character" w:customStyle="1" w:styleId="ListLabel370">
    <w:name w:val="ListLabel 370"/>
    <w:qFormat/>
    <w:rsid w:val="004A224A"/>
    <w:rPr>
      <w:rFonts w:cs="Wingdings"/>
    </w:rPr>
  </w:style>
  <w:style w:type="character" w:customStyle="1" w:styleId="ListLabel371">
    <w:name w:val="ListLabel 371"/>
    <w:qFormat/>
    <w:rsid w:val="004A224A"/>
    <w:rPr>
      <w:rFonts w:cs="Symbol"/>
    </w:rPr>
  </w:style>
  <w:style w:type="character" w:customStyle="1" w:styleId="ListLabel372">
    <w:name w:val="ListLabel 372"/>
    <w:qFormat/>
    <w:rsid w:val="004A224A"/>
    <w:rPr>
      <w:rFonts w:cs="Courier New"/>
    </w:rPr>
  </w:style>
  <w:style w:type="character" w:customStyle="1" w:styleId="ListLabel373">
    <w:name w:val="ListLabel 373"/>
    <w:qFormat/>
    <w:rsid w:val="004A224A"/>
    <w:rPr>
      <w:rFonts w:cs="Wingdings"/>
    </w:rPr>
  </w:style>
  <w:style w:type="character" w:customStyle="1" w:styleId="ListLabel374">
    <w:name w:val="ListLabel 374"/>
    <w:qFormat/>
    <w:rsid w:val="004A224A"/>
    <w:rPr>
      <w:rFonts w:cs="Symbol"/>
    </w:rPr>
  </w:style>
  <w:style w:type="character" w:customStyle="1" w:styleId="ListLabel375">
    <w:name w:val="ListLabel 375"/>
    <w:qFormat/>
    <w:rsid w:val="004A224A"/>
    <w:rPr>
      <w:rFonts w:cs="Courier New"/>
    </w:rPr>
  </w:style>
  <w:style w:type="character" w:customStyle="1" w:styleId="ListLabel376">
    <w:name w:val="ListLabel 376"/>
    <w:qFormat/>
    <w:rsid w:val="004A224A"/>
    <w:rPr>
      <w:rFonts w:cs="Wingdings"/>
    </w:rPr>
  </w:style>
  <w:style w:type="character" w:customStyle="1" w:styleId="ListLabel377">
    <w:name w:val="ListLabel 377"/>
    <w:qFormat/>
    <w:rsid w:val="004A224A"/>
    <w:rPr>
      <w:rFonts w:cs="Arial"/>
    </w:rPr>
  </w:style>
  <w:style w:type="character" w:customStyle="1" w:styleId="ListLabel378">
    <w:name w:val="ListLabel 378"/>
    <w:qFormat/>
    <w:rsid w:val="004A224A"/>
    <w:rPr>
      <w:rFonts w:cs="Courier New"/>
    </w:rPr>
  </w:style>
  <w:style w:type="character" w:customStyle="1" w:styleId="ListLabel379">
    <w:name w:val="ListLabel 379"/>
    <w:qFormat/>
    <w:rsid w:val="004A224A"/>
    <w:rPr>
      <w:rFonts w:cs="Wingdings"/>
    </w:rPr>
  </w:style>
  <w:style w:type="character" w:customStyle="1" w:styleId="ListLabel380">
    <w:name w:val="ListLabel 380"/>
    <w:qFormat/>
    <w:rsid w:val="004A224A"/>
    <w:rPr>
      <w:rFonts w:cs="Symbol"/>
    </w:rPr>
  </w:style>
  <w:style w:type="character" w:customStyle="1" w:styleId="ListLabel381">
    <w:name w:val="ListLabel 381"/>
    <w:qFormat/>
    <w:rsid w:val="004A224A"/>
    <w:rPr>
      <w:rFonts w:cs="Courier New"/>
    </w:rPr>
  </w:style>
  <w:style w:type="character" w:customStyle="1" w:styleId="ListLabel382">
    <w:name w:val="ListLabel 382"/>
    <w:qFormat/>
    <w:rsid w:val="004A224A"/>
    <w:rPr>
      <w:rFonts w:cs="Wingdings"/>
    </w:rPr>
  </w:style>
  <w:style w:type="character" w:customStyle="1" w:styleId="ListLabel383">
    <w:name w:val="ListLabel 383"/>
    <w:qFormat/>
    <w:rsid w:val="004A224A"/>
    <w:rPr>
      <w:rFonts w:cs="Symbol"/>
    </w:rPr>
  </w:style>
  <w:style w:type="character" w:customStyle="1" w:styleId="ListLabel384">
    <w:name w:val="ListLabel 384"/>
    <w:qFormat/>
    <w:rsid w:val="004A224A"/>
    <w:rPr>
      <w:rFonts w:cs="Courier New"/>
    </w:rPr>
  </w:style>
  <w:style w:type="character" w:customStyle="1" w:styleId="ListLabel385">
    <w:name w:val="ListLabel 385"/>
    <w:qFormat/>
    <w:rsid w:val="004A224A"/>
    <w:rPr>
      <w:rFonts w:cs="Wingdings"/>
    </w:rPr>
  </w:style>
  <w:style w:type="character" w:customStyle="1" w:styleId="ListLabel386">
    <w:name w:val="ListLabel 386"/>
    <w:qFormat/>
    <w:rsid w:val="004A224A"/>
    <w:rPr>
      <w:rFonts w:cs="Symbol"/>
    </w:rPr>
  </w:style>
  <w:style w:type="character" w:customStyle="1" w:styleId="ListLabel387">
    <w:name w:val="ListLabel 387"/>
    <w:qFormat/>
    <w:rsid w:val="004A224A"/>
    <w:rPr>
      <w:rFonts w:cs="Courier New"/>
    </w:rPr>
  </w:style>
  <w:style w:type="character" w:customStyle="1" w:styleId="ListLabel388">
    <w:name w:val="ListLabel 388"/>
    <w:qFormat/>
    <w:rsid w:val="004A224A"/>
    <w:rPr>
      <w:rFonts w:cs="Wingdings"/>
    </w:rPr>
  </w:style>
  <w:style w:type="character" w:customStyle="1" w:styleId="ListLabel389">
    <w:name w:val="ListLabel 389"/>
    <w:qFormat/>
    <w:rsid w:val="004A224A"/>
    <w:rPr>
      <w:rFonts w:cs="Symbol"/>
    </w:rPr>
  </w:style>
  <w:style w:type="character" w:customStyle="1" w:styleId="ListLabel390">
    <w:name w:val="ListLabel 390"/>
    <w:qFormat/>
    <w:rsid w:val="004A224A"/>
    <w:rPr>
      <w:rFonts w:cs="Courier New"/>
    </w:rPr>
  </w:style>
  <w:style w:type="character" w:customStyle="1" w:styleId="ListLabel391">
    <w:name w:val="ListLabel 391"/>
    <w:qFormat/>
    <w:rsid w:val="004A224A"/>
    <w:rPr>
      <w:rFonts w:cs="Wingdings"/>
    </w:rPr>
  </w:style>
  <w:style w:type="character" w:customStyle="1" w:styleId="ListLabel392">
    <w:name w:val="ListLabel 392"/>
    <w:qFormat/>
    <w:rsid w:val="004A224A"/>
    <w:rPr>
      <w:rFonts w:cs="Symbol"/>
    </w:rPr>
  </w:style>
  <w:style w:type="character" w:customStyle="1" w:styleId="ListLabel393">
    <w:name w:val="ListLabel 393"/>
    <w:qFormat/>
    <w:rsid w:val="004A224A"/>
    <w:rPr>
      <w:rFonts w:cs="Courier New"/>
    </w:rPr>
  </w:style>
  <w:style w:type="character" w:customStyle="1" w:styleId="ListLabel394">
    <w:name w:val="ListLabel 394"/>
    <w:qFormat/>
    <w:rsid w:val="004A224A"/>
    <w:rPr>
      <w:rFonts w:cs="Wingdings"/>
    </w:rPr>
  </w:style>
  <w:style w:type="character" w:customStyle="1" w:styleId="ListLabel395">
    <w:name w:val="ListLabel 395"/>
    <w:qFormat/>
    <w:rsid w:val="004A224A"/>
    <w:rPr>
      <w:rFonts w:cs="Symbol"/>
    </w:rPr>
  </w:style>
  <w:style w:type="character" w:customStyle="1" w:styleId="ListLabel396">
    <w:name w:val="ListLabel 396"/>
    <w:qFormat/>
    <w:rsid w:val="004A224A"/>
    <w:rPr>
      <w:rFonts w:cs="Courier New"/>
    </w:rPr>
  </w:style>
  <w:style w:type="character" w:customStyle="1" w:styleId="ListLabel397">
    <w:name w:val="ListLabel 397"/>
    <w:qFormat/>
    <w:rsid w:val="004A224A"/>
    <w:rPr>
      <w:rFonts w:cs="Wingdings"/>
    </w:rPr>
  </w:style>
  <w:style w:type="character" w:customStyle="1" w:styleId="ListLabel398">
    <w:name w:val="ListLabel 398"/>
    <w:qFormat/>
    <w:rsid w:val="004A224A"/>
    <w:rPr>
      <w:rFonts w:cs="Symbol"/>
    </w:rPr>
  </w:style>
  <w:style w:type="character" w:customStyle="1" w:styleId="ListLabel399">
    <w:name w:val="ListLabel 399"/>
    <w:qFormat/>
    <w:rsid w:val="004A224A"/>
    <w:rPr>
      <w:rFonts w:cs="Courier New"/>
    </w:rPr>
  </w:style>
  <w:style w:type="character" w:customStyle="1" w:styleId="ListLabel400">
    <w:name w:val="ListLabel 400"/>
    <w:qFormat/>
    <w:rsid w:val="004A224A"/>
    <w:rPr>
      <w:rFonts w:cs="Wingdings"/>
    </w:rPr>
  </w:style>
  <w:style w:type="character" w:customStyle="1" w:styleId="ListLabel401">
    <w:name w:val="ListLabel 401"/>
    <w:qFormat/>
    <w:rsid w:val="004A224A"/>
    <w:rPr>
      <w:rFonts w:cs="Symbol"/>
    </w:rPr>
  </w:style>
  <w:style w:type="character" w:customStyle="1" w:styleId="ListLabel402">
    <w:name w:val="ListLabel 402"/>
    <w:qFormat/>
    <w:rsid w:val="004A224A"/>
    <w:rPr>
      <w:rFonts w:cs="Courier New"/>
    </w:rPr>
  </w:style>
  <w:style w:type="character" w:customStyle="1" w:styleId="ListLabel403">
    <w:name w:val="ListLabel 403"/>
    <w:qFormat/>
    <w:rsid w:val="004A224A"/>
    <w:rPr>
      <w:rFonts w:cs="Wingdings"/>
    </w:rPr>
  </w:style>
  <w:style w:type="character" w:customStyle="1" w:styleId="ListLabel404">
    <w:name w:val="ListLabel 404"/>
    <w:qFormat/>
    <w:rsid w:val="004A224A"/>
    <w:rPr>
      <w:rFonts w:cs="Times New Roman"/>
    </w:rPr>
  </w:style>
  <w:style w:type="character" w:customStyle="1" w:styleId="ListLabel405">
    <w:name w:val="ListLabel 405"/>
    <w:qFormat/>
    <w:rsid w:val="004A224A"/>
    <w:rPr>
      <w:rFonts w:cs="Courier New"/>
    </w:rPr>
  </w:style>
  <w:style w:type="character" w:customStyle="1" w:styleId="ListLabel406">
    <w:name w:val="ListLabel 406"/>
    <w:qFormat/>
    <w:rsid w:val="004A224A"/>
    <w:rPr>
      <w:rFonts w:cs="Wingdings"/>
    </w:rPr>
  </w:style>
  <w:style w:type="character" w:customStyle="1" w:styleId="ListLabel407">
    <w:name w:val="ListLabel 407"/>
    <w:qFormat/>
    <w:rsid w:val="004A224A"/>
    <w:rPr>
      <w:rFonts w:cs="Symbol"/>
    </w:rPr>
  </w:style>
  <w:style w:type="character" w:customStyle="1" w:styleId="ListLabel408">
    <w:name w:val="ListLabel 408"/>
    <w:qFormat/>
    <w:rsid w:val="004A224A"/>
    <w:rPr>
      <w:rFonts w:cs="Courier New"/>
    </w:rPr>
  </w:style>
  <w:style w:type="character" w:customStyle="1" w:styleId="ListLabel409">
    <w:name w:val="ListLabel 409"/>
    <w:qFormat/>
    <w:rsid w:val="004A224A"/>
    <w:rPr>
      <w:rFonts w:cs="Wingdings"/>
    </w:rPr>
  </w:style>
  <w:style w:type="character" w:customStyle="1" w:styleId="ListLabel410">
    <w:name w:val="ListLabel 410"/>
    <w:qFormat/>
    <w:rsid w:val="004A224A"/>
    <w:rPr>
      <w:rFonts w:cs="Symbol"/>
    </w:rPr>
  </w:style>
  <w:style w:type="character" w:customStyle="1" w:styleId="ListLabel411">
    <w:name w:val="ListLabel 411"/>
    <w:qFormat/>
    <w:rsid w:val="004A224A"/>
    <w:rPr>
      <w:rFonts w:cs="Courier New"/>
    </w:rPr>
  </w:style>
  <w:style w:type="character" w:customStyle="1" w:styleId="ListLabel412">
    <w:name w:val="ListLabel 412"/>
    <w:qFormat/>
    <w:rsid w:val="004A224A"/>
    <w:rPr>
      <w:rFonts w:cs="Wingdings"/>
    </w:rPr>
  </w:style>
  <w:style w:type="character" w:customStyle="1" w:styleId="ListLabel413">
    <w:name w:val="ListLabel 413"/>
    <w:qFormat/>
    <w:rsid w:val="004A224A"/>
    <w:rPr>
      <w:rFonts w:cs="Symbol"/>
    </w:rPr>
  </w:style>
  <w:style w:type="character" w:customStyle="1" w:styleId="ListLabel414">
    <w:name w:val="ListLabel 414"/>
    <w:qFormat/>
    <w:rsid w:val="004A224A"/>
    <w:rPr>
      <w:rFonts w:cs="Courier New"/>
    </w:rPr>
  </w:style>
  <w:style w:type="character" w:customStyle="1" w:styleId="ListLabel415">
    <w:name w:val="ListLabel 415"/>
    <w:qFormat/>
    <w:rsid w:val="004A224A"/>
    <w:rPr>
      <w:rFonts w:cs="Wingdings"/>
    </w:rPr>
  </w:style>
  <w:style w:type="character" w:customStyle="1" w:styleId="ListLabel416">
    <w:name w:val="ListLabel 416"/>
    <w:qFormat/>
    <w:rsid w:val="004A224A"/>
    <w:rPr>
      <w:rFonts w:cs="Symbol"/>
    </w:rPr>
  </w:style>
  <w:style w:type="character" w:customStyle="1" w:styleId="ListLabel417">
    <w:name w:val="ListLabel 417"/>
    <w:qFormat/>
    <w:rsid w:val="004A224A"/>
    <w:rPr>
      <w:rFonts w:cs="Courier New"/>
    </w:rPr>
  </w:style>
  <w:style w:type="character" w:customStyle="1" w:styleId="ListLabel418">
    <w:name w:val="ListLabel 418"/>
    <w:qFormat/>
    <w:rsid w:val="004A224A"/>
    <w:rPr>
      <w:rFonts w:cs="Wingdings"/>
    </w:rPr>
  </w:style>
  <w:style w:type="character" w:customStyle="1" w:styleId="ListLabel419">
    <w:name w:val="ListLabel 419"/>
    <w:qFormat/>
    <w:rsid w:val="004A224A"/>
    <w:rPr>
      <w:rFonts w:cs="Symbol"/>
    </w:rPr>
  </w:style>
  <w:style w:type="character" w:customStyle="1" w:styleId="ListLabel420">
    <w:name w:val="ListLabel 420"/>
    <w:qFormat/>
    <w:rsid w:val="004A224A"/>
    <w:rPr>
      <w:rFonts w:cs="Courier New"/>
    </w:rPr>
  </w:style>
  <w:style w:type="character" w:customStyle="1" w:styleId="ListLabel421">
    <w:name w:val="ListLabel 421"/>
    <w:qFormat/>
    <w:rsid w:val="004A224A"/>
    <w:rPr>
      <w:rFonts w:cs="Wingdings"/>
    </w:rPr>
  </w:style>
  <w:style w:type="character" w:customStyle="1" w:styleId="ListLabel422">
    <w:name w:val="ListLabel 422"/>
    <w:qFormat/>
    <w:rsid w:val="004A224A"/>
    <w:rPr>
      <w:rFonts w:cs="Symbol"/>
      <w:b/>
    </w:rPr>
  </w:style>
  <w:style w:type="character" w:customStyle="1" w:styleId="ListLabel423">
    <w:name w:val="ListLabel 423"/>
    <w:qFormat/>
    <w:rsid w:val="004A224A"/>
    <w:rPr>
      <w:rFonts w:cs="Courier New"/>
    </w:rPr>
  </w:style>
  <w:style w:type="character" w:customStyle="1" w:styleId="ListLabel424">
    <w:name w:val="ListLabel 424"/>
    <w:qFormat/>
    <w:rsid w:val="004A224A"/>
    <w:rPr>
      <w:rFonts w:cs="Wingdings"/>
    </w:rPr>
  </w:style>
  <w:style w:type="character" w:customStyle="1" w:styleId="ListLabel425">
    <w:name w:val="ListLabel 425"/>
    <w:qFormat/>
    <w:rsid w:val="004A224A"/>
    <w:rPr>
      <w:rFonts w:cs="Symbol"/>
    </w:rPr>
  </w:style>
  <w:style w:type="character" w:customStyle="1" w:styleId="ListLabel426">
    <w:name w:val="ListLabel 426"/>
    <w:qFormat/>
    <w:rsid w:val="004A224A"/>
    <w:rPr>
      <w:rFonts w:cs="Courier New"/>
    </w:rPr>
  </w:style>
  <w:style w:type="character" w:customStyle="1" w:styleId="ListLabel427">
    <w:name w:val="ListLabel 427"/>
    <w:qFormat/>
    <w:rsid w:val="004A224A"/>
    <w:rPr>
      <w:rFonts w:cs="Wingdings"/>
    </w:rPr>
  </w:style>
  <w:style w:type="character" w:customStyle="1" w:styleId="ListLabel428">
    <w:name w:val="ListLabel 428"/>
    <w:qFormat/>
    <w:rsid w:val="004A224A"/>
    <w:rPr>
      <w:rFonts w:cs="Symbol"/>
    </w:rPr>
  </w:style>
  <w:style w:type="character" w:customStyle="1" w:styleId="ListLabel429">
    <w:name w:val="ListLabel 429"/>
    <w:qFormat/>
    <w:rsid w:val="004A224A"/>
    <w:rPr>
      <w:rFonts w:cs="Courier New"/>
    </w:rPr>
  </w:style>
  <w:style w:type="character" w:customStyle="1" w:styleId="ListLabel430">
    <w:name w:val="ListLabel 430"/>
    <w:qFormat/>
    <w:rsid w:val="004A224A"/>
    <w:rPr>
      <w:rFonts w:cs="Wingdings"/>
    </w:rPr>
  </w:style>
  <w:style w:type="character" w:customStyle="1" w:styleId="ListLabel431">
    <w:name w:val="ListLabel 431"/>
    <w:qFormat/>
    <w:rsid w:val="004A224A"/>
    <w:rPr>
      <w:rFonts w:ascii="Arial" w:hAnsi="Arial" w:cs="Courier New"/>
    </w:rPr>
  </w:style>
  <w:style w:type="character" w:customStyle="1" w:styleId="ListLabel432">
    <w:name w:val="ListLabel 432"/>
    <w:qFormat/>
    <w:rsid w:val="004A224A"/>
    <w:rPr>
      <w:rFonts w:cs="Courier New"/>
    </w:rPr>
  </w:style>
  <w:style w:type="character" w:customStyle="1" w:styleId="ListLabel433">
    <w:name w:val="ListLabel 433"/>
    <w:qFormat/>
    <w:rsid w:val="004A224A"/>
    <w:rPr>
      <w:rFonts w:cs="Courier New"/>
    </w:rPr>
  </w:style>
  <w:style w:type="character" w:customStyle="1" w:styleId="ListLabel434">
    <w:name w:val="ListLabel 434"/>
    <w:qFormat/>
    <w:rsid w:val="004A224A"/>
    <w:rPr>
      <w:sz w:val="20"/>
    </w:rPr>
  </w:style>
  <w:style w:type="character" w:customStyle="1" w:styleId="ListLabel435">
    <w:name w:val="ListLabel 435"/>
    <w:qFormat/>
    <w:rsid w:val="004A224A"/>
    <w:rPr>
      <w:rFonts w:cs="Courier New"/>
    </w:rPr>
  </w:style>
  <w:style w:type="character" w:customStyle="1" w:styleId="ListLabel436">
    <w:name w:val="ListLabel 436"/>
    <w:qFormat/>
    <w:rsid w:val="004A224A"/>
    <w:rPr>
      <w:rFonts w:cs="Courier New"/>
    </w:rPr>
  </w:style>
  <w:style w:type="character" w:customStyle="1" w:styleId="ListLabel437">
    <w:name w:val="ListLabel 437"/>
    <w:qFormat/>
    <w:rsid w:val="004A224A"/>
    <w:rPr>
      <w:rFonts w:cs="Courier New"/>
    </w:rPr>
  </w:style>
  <w:style w:type="character" w:customStyle="1" w:styleId="ListLabel438">
    <w:name w:val="ListLabel 438"/>
    <w:qFormat/>
    <w:rsid w:val="004A224A"/>
    <w:rPr>
      <w:rFonts w:cs="Courier New"/>
    </w:rPr>
  </w:style>
  <w:style w:type="character" w:customStyle="1" w:styleId="ListLabel439">
    <w:name w:val="ListLabel 439"/>
    <w:qFormat/>
    <w:rsid w:val="004A224A"/>
    <w:rPr>
      <w:rFonts w:cs="Courier New"/>
    </w:rPr>
  </w:style>
  <w:style w:type="character" w:customStyle="1" w:styleId="ListLabel440">
    <w:name w:val="ListLabel 440"/>
    <w:qFormat/>
    <w:rsid w:val="004A224A"/>
    <w:rPr>
      <w:rFonts w:cs="Courier New"/>
    </w:rPr>
  </w:style>
  <w:style w:type="character" w:customStyle="1" w:styleId="ListLabel441">
    <w:name w:val="ListLabel 441"/>
    <w:qFormat/>
    <w:rsid w:val="004A224A"/>
    <w:rPr>
      <w:rFonts w:cs="Courier New"/>
    </w:rPr>
  </w:style>
  <w:style w:type="character" w:customStyle="1" w:styleId="ListLabel442">
    <w:name w:val="ListLabel 442"/>
    <w:qFormat/>
    <w:rsid w:val="004A224A"/>
    <w:rPr>
      <w:rFonts w:cs="Courier New"/>
    </w:rPr>
  </w:style>
  <w:style w:type="character" w:customStyle="1" w:styleId="ListLabel443">
    <w:name w:val="ListLabel 443"/>
    <w:qFormat/>
    <w:rsid w:val="004A224A"/>
    <w:rPr>
      <w:rFonts w:cs="Courier New"/>
    </w:rPr>
  </w:style>
  <w:style w:type="character" w:customStyle="1" w:styleId="ListLabel444">
    <w:name w:val="ListLabel 444"/>
    <w:qFormat/>
    <w:rsid w:val="004A224A"/>
    <w:rPr>
      <w:rFonts w:cs="Courier New"/>
    </w:rPr>
  </w:style>
  <w:style w:type="character" w:customStyle="1" w:styleId="ListLabel445">
    <w:name w:val="ListLabel 445"/>
    <w:qFormat/>
    <w:rsid w:val="004A224A"/>
    <w:rPr>
      <w:rFonts w:cs="Courier New"/>
    </w:rPr>
  </w:style>
  <w:style w:type="character" w:customStyle="1" w:styleId="ListLabel446">
    <w:name w:val="ListLabel 446"/>
    <w:qFormat/>
    <w:rsid w:val="004A224A"/>
    <w:rPr>
      <w:rFonts w:cs="Courier New"/>
    </w:rPr>
  </w:style>
  <w:style w:type="character" w:customStyle="1" w:styleId="ListLabel447">
    <w:name w:val="ListLabel 447"/>
    <w:qFormat/>
    <w:rsid w:val="004A224A"/>
    <w:rPr>
      <w:rFonts w:ascii="Arial" w:eastAsiaTheme="majorEastAsia" w:hAnsi="Arial" w:cs="Arial"/>
      <w:color w:val="auto"/>
      <w:sz w:val="20"/>
      <w:u w:val="none"/>
    </w:rPr>
  </w:style>
  <w:style w:type="character" w:customStyle="1" w:styleId="ListLabel448">
    <w:name w:val="ListLabel 448"/>
    <w:qFormat/>
    <w:rsid w:val="004A224A"/>
  </w:style>
  <w:style w:type="character" w:customStyle="1" w:styleId="ListLabel449">
    <w:name w:val="ListLabel 449"/>
    <w:qFormat/>
    <w:rsid w:val="004A224A"/>
  </w:style>
  <w:style w:type="character" w:customStyle="1" w:styleId="ListLabel450">
    <w:name w:val="ListLabel 450"/>
    <w:qFormat/>
    <w:rsid w:val="004A224A"/>
  </w:style>
  <w:style w:type="character" w:customStyle="1" w:styleId="ListLabel451">
    <w:name w:val="ListLabel 451"/>
    <w:qFormat/>
    <w:rsid w:val="004A224A"/>
    <w:rPr>
      <w:rFonts w:ascii="Arial" w:eastAsiaTheme="majorEastAsia" w:hAnsi="Arial" w:cs="Arial"/>
      <w:sz w:val="20"/>
    </w:rPr>
  </w:style>
  <w:style w:type="character" w:customStyle="1" w:styleId="ListLabel452">
    <w:name w:val="ListLabel 452"/>
    <w:qFormat/>
    <w:rsid w:val="004A224A"/>
  </w:style>
  <w:style w:type="character" w:customStyle="1" w:styleId="ListLabel453">
    <w:name w:val="ListLabel 453"/>
    <w:qFormat/>
    <w:rsid w:val="004A224A"/>
    <w:rPr>
      <w:rFonts w:ascii="Arial" w:eastAsiaTheme="majorEastAsia" w:hAnsi="Arial" w:cs="Arial"/>
      <w:bCs/>
      <w:sz w:val="20"/>
    </w:rPr>
  </w:style>
  <w:style w:type="character" w:customStyle="1" w:styleId="ListLabel454">
    <w:name w:val="ListLabel 454"/>
    <w:qFormat/>
    <w:rsid w:val="004A224A"/>
    <w:rPr>
      <w:rFonts w:ascii="Arial" w:hAnsi="Arial" w:cs="Symbol"/>
      <w:b/>
      <w:sz w:val="20"/>
    </w:rPr>
  </w:style>
  <w:style w:type="character" w:customStyle="1" w:styleId="ListLabel455">
    <w:name w:val="ListLabel 455"/>
    <w:qFormat/>
    <w:rsid w:val="004A224A"/>
    <w:rPr>
      <w:rFonts w:cs="Courier New"/>
    </w:rPr>
  </w:style>
  <w:style w:type="character" w:customStyle="1" w:styleId="ListLabel456">
    <w:name w:val="ListLabel 456"/>
    <w:qFormat/>
    <w:rsid w:val="004A224A"/>
    <w:rPr>
      <w:rFonts w:cs="Wingdings"/>
    </w:rPr>
  </w:style>
  <w:style w:type="character" w:customStyle="1" w:styleId="ListLabel457">
    <w:name w:val="ListLabel 457"/>
    <w:qFormat/>
    <w:rsid w:val="004A224A"/>
    <w:rPr>
      <w:rFonts w:cs="Symbol"/>
    </w:rPr>
  </w:style>
  <w:style w:type="character" w:customStyle="1" w:styleId="ListLabel458">
    <w:name w:val="ListLabel 458"/>
    <w:qFormat/>
    <w:rsid w:val="004A224A"/>
    <w:rPr>
      <w:rFonts w:cs="Courier New"/>
    </w:rPr>
  </w:style>
  <w:style w:type="character" w:customStyle="1" w:styleId="ListLabel459">
    <w:name w:val="ListLabel 459"/>
    <w:qFormat/>
    <w:rsid w:val="004A224A"/>
    <w:rPr>
      <w:rFonts w:cs="Wingdings"/>
    </w:rPr>
  </w:style>
  <w:style w:type="character" w:customStyle="1" w:styleId="ListLabel460">
    <w:name w:val="ListLabel 460"/>
    <w:qFormat/>
    <w:rsid w:val="004A224A"/>
    <w:rPr>
      <w:rFonts w:cs="Symbol"/>
    </w:rPr>
  </w:style>
  <w:style w:type="character" w:customStyle="1" w:styleId="ListLabel461">
    <w:name w:val="ListLabel 461"/>
    <w:qFormat/>
    <w:rsid w:val="004A224A"/>
    <w:rPr>
      <w:rFonts w:cs="Courier New"/>
    </w:rPr>
  </w:style>
  <w:style w:type="character" w:customStyle="1" w:styleId="ListLabel462">
    <w:name w:val="ListLabel 462"/>
    <w:qFormat/>
    <w:rsid w:val="004A224A"/>
    <w:rPr>
      <w:rFonts w:cs="Wingdings"/>
    </w:rPr>
  </w:style>
  <w:style w:type="character" w:customStyle="1" w:styleId="ListLabel463">
    <w:name w:val="ListLabel 463"/>
    <w:qFormat/>
    <w:rsid w:val="004A224A"/>
    <w:rPr>
      <w:rFonts w:cs="Arial (W1)"/>
    </w:rPr>
  </w:style>
  <w:style w:type="character" w:customStyle="1" w:styleId="ListLabel464">
    <w:name w:val="ListLabel 464"/>
    <w:qFormat/>
    <w:rsid w:val="004A224A"/>
    <w:rPr>
      <w:rFonts w:cs="Courier New"/>
    </w:rPr>
  </w:style>
  <w:style w:type="character" w:customStyle="1" w:styleId="ListLabel465">
    <w:name w:val="ListLabel 465"/>
    <w:qFormat/>
    <w:rsid w:val="004A224A"/>
    <w:rPr>
      <w:rFonts w:cs="Wingdings"/>
    </w:rPr>
  </w:style>
  <w:style w:type="character" w:customStyle="1" w:styleId="ListLabel466">
    <w:name w:val="ListLabel 466"/>
    <w:qFormat/>
    <w:rsid w:val="004A224A"/>
    <w:rPr>
      <w:rFonts w:cs="Symbol"/>
    </w:rPr>
  </w:style>
  <w:style w:type="character" w:customStyle="1" w:styleId="ListLabel467">
    <w:name w:val="ListLabel 467"/>
    <w:qFormat/>
    <w:rsid w:val="004A224A"/>
    <w:rPr>
      <w:rFonts w:cs="Courier New"/>
    </w:rPr>
  </w:style>
  <w:style w:type="character" w:customStyle="1" w:styleId="ListLabel468">
    <w:name w:val="ListLabel 468"/>
    <w:qFormat/>
    <w:rsid w:val="004A224A"/>
    <w:rPr>
      <w:rFonts w:cs="Wingdings"/>
    </w:rPr>
  </w:style>
  <w:style w:type="character" w:customStyle="1" w:styleId="ListLabel469">
    <w:name w:val="ListLabel 469"/>
    <w:qFormat/>
    <w:rsid w:val="004A224A"/>
    <w:rPr>
      <w:rFonts w:cs="Symbol"/>
    </w:rPr>
  </w:style>
  <w:style w:type="character" w:customStyle="1" w:styleId="ListLabel470">
    <w:name w:val="ListLabel 470"/>
    <w:qFormat/>
    <w:rsid w:val="004A224A"/>
    <w:rPr>
      <w:rFonts w:cs="Courier New"/>
    </w:rPr>
  </w:style>
  <w:style w:type="character" w:customStyle="1" w:styleId="ListLabel471">
    <w:name w:val="ListLabel 471"/>
    <w:qFormat/>
    <w:rsid w:val="004A224A"/>
    <w:rPr>
      <w:rFonts w:cs="Wingdings"/>
    </w:rPr>
  </w:style>
  <w:style w:type="character" w:customStyle="1" w:styleId="ListLabel472">
    <w:name w:val="ListLabel 472"/>
    <w:qFormat/>
    <w:rsid w:val="004A224A"/>
    <w:rPr>
      <w:b/>
      <w:bCs w:val="0"/>
      <w:i w:val="0"/>
      <w:iCs w:val="0"/>
      <w:caps w:val="0"/>
      <w:smallCaps w:val="0"/>
      <w:strike w:val="0"/>
      <w:dstrike w:val="0"/>
      <w:vanish w:val="0"/>
      <w:color w:val="000000"/>
      <w:spacing w:val="0"/>
      <w:kern w:val="0"/>
      <w:position w:val="0"/>
      <w:sz w:val="20"/>
      <w:szCs w:val="20"/>
      <w:u w:val="none"/>
      <w:effect w:val="none"/>
      <w:vertAlign w:val="baseline"/>
      <w:em w:val="none"/>
    </w:rPr>
  </w:style>
  <w:style w:type="character" w:customStyle="1" w:styleId="ListLabel473">
    <w:name w:val="ListLabel 473"/>
    <w:qFormat/>
    <w:rsid w:val="004A224A"/>
    <w:rPr>
      <w:rFonts w:ascii="Arial" w:hAnsi="Arial" w:cs="Symbol"/>
      <w:sz w:val="20"/>
    </w:rPr>
  </w:style>
  <w:style w:type="character" w:customStyle="1" w:styleId="ListLabel474">
    <w:name w:val="ListLabel 474"/>
    <w:qFormat/>
    <w:rsid w:val="004A224A"/>
    <w:rPr>
      <w:rFonts w:ascii="Arial" w:hAnsi="Arial" w:cs="Times New Roman"/>
      <w:sz w:val="20"/>
    </w:rPr>
  </w:style>
  <w:style w:type="character" w:customStyle="1" w:styleId="ListLabel475">
    <w:name w:val="ListLabel 475"/>
    <w:qFormat/>
    <w:rsid w:val="004A224A"/>
    <w:rPr>
      <w:rFonts w:cs="Courier New"/>
    </w:rPr>
  </w:style>
  <w:style w:type="character" w:customStyle="1" w:styleId="ListLabel476">
    <w:name w:val="ListLabel 476"/>
    <w:qFormat/>
    <w:rsid w:val="004A224A"/>
    <w:rPr>
      <w:rFonts w:cs="Wingdings"/>
    </w:rPr>
  </w:style>
  <w:style w:type="character" w:customStyle="1" w:styleId="ListLabel477">
    <w:name w:val="ListLabel 477"/>
    <w:qFormat/>
    <w:rsid w:val="004A224A"/>
    <w:rPr>
      <w:rFonts w:cs="Symbol"/>
    </w:rPr>
  </w:style>
  <w:style w:type="character" w:customStyle="1" w:styleId="ListLabel478">
    <w:name w:val="ListLabel 478"/>
    <w:qFormat/>
    <w:rsid w:val="004A224A"/>
    <w:rPr>
      <w:rFonts w:cs="Courier New"/>
    </w:rPr>
  </w:style>
  <w:style w:type="character" w:customStyle="1" w:styleId="ListLabel479">
    <w:name w:val="ListLabel 479"/>
    <w:qFormat/>
    <w:rsid w:val="004A224A"/>
    <w:rPr>
      <w:rFonts w:cs="Wingdings"/>
    </w:rPr>
  </w:style>
  <w:style w:type="character" w:customStyle="1" w:styleId="ListLabel480">
    <w:name w:val="ListLabel 480"/>
    <w:qFormat/>
    <w:rsid w:val="004A224A"/>
    <w:rPr>
      <w:rFonts w:cs="Symbol"/>
    </w:rPr>
  </w:style>
  <w:style w:type="character" w:customStyle="1" w:styleId="ListLabel481">
    <w:name w:val="ListLabel 481"/>
    <w:qFormat/>
    <w:rsid w:val="004A224A"/>
    <w:rPr>
      <w:rFonts w:cs="Courier New"/>
    </w:rPr>
  </w:style>
  <w:style w:type="character" w:customStyle="1" w:styleId="ListLabel482">
    <w:name w:val="ListLabel 482"/>
    <w:qFormat/>
    <w:rsid w:val="004A224A"/>
    <w:rPr>
      <w:rFonts w:cs="Wingdings"/>
    </w:rPr>
  </w:style>
  <w:style w:type="character" w:customStyle="1" w:styleId="ListLabel483">
    <w:name w:val="ListLabel 483"/>
    <w:qFormat/>
    <w:rsid w:val="004A224A"/>
    <w:rPr>
      <w:rFonts w:ascii="Arial" w:hAnsi="Arial" w:cs="Symbol"/>
      <w:sz w:val="20"/>
    </w:rPr>
  </w:style>
  <w:style w:type="character" w:customStyle="1" w:styleId="ListLabel484">
    <w:name w:val="ListLabel 484"/>
    <w:qFormat/>
    <w:rsid w:val="004A224A"/>
    <w:rPr>
      <w:rFonts w:cs="Courier New"/>
    </w:rPr>
  </w:style>
  <w:style w:type="character" w:customStyle="1" w:styleId="ListLabel485">
    <w:name w:val="ListLabel 485"/>
    <w:qFormat/>
    <w:rsid w:val="004A224A"/>
    <w:rPr>
      <w:rFonts w:cs="Wingdings"/>
    </w:rPr>
  </w:style>
  <w:style w:type="character" w:customStyle="1" w:styleId="ListLabel486">
    <w:name w:val="ListLabel 486"/>
    <w:qFormat/>
    <w:rsid w:val="004A224A"/>
    <w:rPr>
      <w:rFonts w:cs="Symbol"/>
    </w:rPr>
  </w:style>
  <w:style w:type="character" w:customStyle="1" w:styleId="ListLabel487">
    <w:name w:val="ListLabel 487"/>
    <w:qFormat/>
    <w:rsid w:val="004A224A"/>
    <w:rPr>
      <w:rFonts w:cs="Courier New"/>
    </w:rPr>
  </w:style>
  <w:style w:type="character" w:customStyle="1" w:styleId="ListLabel488">
    <w:name w:val="ListLabel 488"/>
    <w:qFormat/>
    <w:rsid w:val="004A224A"/>
    <w:rPr>
      <w:rFonts w:cs="Wingdings"/>
    </w:rPr>
  </w:style>
  <w:style w:type="character" w:customStyle="1" w:styleId="ListLabel489">
    <w:name w:val="ListLabel 489"/>
    <w:qFormat/>
    <w:rsid w:val="004A224A"/>
    <w:rPr>
      <w:rFonts w:cs="Symbol"/>
    </w:rPr>
  </w:style>
  <w:style w:type="character" w:customStyle="1" w:styleId="ListLabel490">
    <w:name w:val="ListLabel 490"/>
    <w:qFormat/>
    <w:rsid w:val="004A224A"/>
    <w:rPr>
      <w:rFonts w:cs="Courier New"/>
    </w:rPr>
  </w:style>
  <w:style w:type="character" w:customStyle="1" w:styleId="ListLabel491">
    <w:name w:val="ListLabel 491"/>
    <w:qFormat/>
    <w:rsid w:val="004A224A"/>
    <w:rPr>
      <w:rFonts w:cs="Wingdings"/>
    </w:rPr>
  </w:style>
  <w:style w:type="character" w:customStyle="1" w:styleId="ListLabel492">
    <w:name w:val="ListLabel 492"/>
    <w:qFormat/>
    <w:rsid w:val="004A224A"/>
    <w:rPr>
      <w:rFonts w:cs="Symbol"/>
      <w:sz w:val="20"/>
    </w:rPr>
  </w:style>
  <w:style w:type="character" w:customStyle="1" w:styleId="ListLabel493">
    <w:name w:val="ListLabel 493"/>
    <w:qFormat/>
    <w:rsid w:val="004A224A"/>
    <w:rPr>
      <w:rFonts w:cs="Courier New"/>
    </w:rPr>
  </w:style>
  <w:style w:type="character" w:customStyle="1" w:styleId="ListLabel494">
    <w:name w:val="ListLabel 494"/>
    <w:qFormat/>
    <w:rsid w:val="004A224A"/>
    <w:rPr>
      <w:rFonts w:cs="Wingdings"/>
    </w:rPr>
  </w:style>
  <w:style w:type="character" w:customStyle="1" w:styleId="ListLabel495">
    <w:name w:val="ListLabel 495"/>
    <w:qFormat/>
    <w:rsid w:val="004A224A"/>
    <w:rPr>
      <w:rFonts w:cs="Symbol"/>
    </w:rPr>
  </w:style>
  <w:style w:type="character" w:customStyle="1" w:styleId="ListLabel496">
    <w:name w:val="ListLabel 496"/>
    <w:qFormat/>
    <w:rsid w:val="004A224A"/>
    <w:rPr>
      <w:rFonts w:cs="Courier New"/>
    </w:rPr>
  </w:style>
  <w:style w:type="character" w:customStyle="1" w:styleId="ListLabel497">
    <w:name w:val="ListLabel 497"/>
    <w:qFormat/>
    <w:rsid w:val="004A224A"/>
    <w:rPr>
      <w:rFonts w:cs="Wingdings"/>
    </w:rPr>
  </w:style>
  <w:style w:type="character" w:customStyle="1" w:styleId="ListLabel498">
    <w:name w:val="ListLabel 498"/>
    <w:qFormat/>
    <w:rsid w:val="004A224A"/>
    <w:rPr>
      <w:rFonts w:cs="Symbol"/>
    </w:rPr>
  </w:style>
  <w:style w:type="character" w:customStyle="1" w:styleId="ListLabel499">
    <w:name w:val="ListLabel 499"/>
    <w:qFormat/>
    <w:rsid w:val="004A224A"/>
    <w:rPr>
      <w:rFonts w:cs="Courier New"/>
    </w:rPr>
  </w:style>
  <w:style w:type="character" w:customStyle="1" w:styleId="ListLabel500">
    <w:name w:val="ListLabel 500"/>
    <w:qFormat/>
    <w:rsid w:val="004A224A"/>
    <w:rPr>
      <w:rFonts w:cs="Wingdings"/>
    </w:rPr>
  </w:style>
  <w:style w:type="character" w:customStyle="1" w:styleId="ListLabel501">
    <w:name w:val="ListLabel 501"/>
    <w:qFormat/>
    <w:rsid w:val="004A224A"/>
    <w:rPr>
      <w:rFonts w:cs="Symbol"/>
      <w:sz w:val="20"/>
    </w:rPr>
  </w:style>
  <w:style w:type="character" w:customStyle="1" w:styleId="ListLabel502">
    <w:name w:val="ListLabel 502"/>
    <w:qFormat/>
    <w:rsid w:val="004A224A"/>
    <w:rPr>
      <w:rFonts w:cs="Courier New"/>
    </w:rPr>
  </w:style>
  <w:style w:type="character" w:customStyle="1" w:styleId="ListLabel503">
    <w:name w:val="ListLabel 503"/>
    <w:qFormat/>
    <w:rsid w:val="004A224A"/>
    <w:rPr>
      <w:rFonts w:cs="Wingdings"/>
    </w:rPr>
  </w:style>
  <w:style w:type="character" w:customStyle="1" w:styleId="ListLabel504">
    <w:name w:val="ListLabel 504"/>
    <w:qFormat/>
    <w:rsid w:val="004A224A"/>
    <w:rPr>
      <w:rFonts w:cs="Symbol"/>
    </w:rPr>
  </w:style>
  <w:style w:type="character" w:customStyle="1" w:styleId="ListLabel505">
    <w:name w:val="ListLabel 505"/>
    <w:qFormat/>
    <w:rsid w:val="004A224A"/>
    <w:rPr>
      <w:rFonts w:cs="Courier New"/>
    </w:rPr>
  </w:style>
  <w:style w:type="character" w:customStyle="1" w:styleId="ListLabel506">
    <w:name w:val="ListLabel 506"/>
    <w:qFormat/>
    <w:rsid w:val="004A224A"/>
    <w:rPr>
      <w:rFonts w:cs="Wingdings"/>
    </w:rPr>
  </w:style>
  <w:style w:type="character" w:customStyle="1" w:styleId="ListLabel507">
    <w:name w:val="ListLabel 507"/>
    <w:qFormat/>
    <w:rsid w:val="004A224A"/>
    <w:rPr>
      <w:rFonts w:cs="Symbol"/>
    </w:rPr>
  </w:style>
  <w:style w:type="character" w:customStyle="1" w:styleId="ListLabel508">
    <w:name w:val="ListLabel 508"/>
    <w:qFormat/>
    <w:rsid w:val="004A224A"/>
    <w:rPr>
      <w:rFonts w:cs="Courier New"/>
    </w:rPr>
  </w:style>
  <w:style w:type="character" w:customStyle="1" w:styleId="ListLabel509">
    <w:name w:val="ListLabel 509"/>
    <w:qFormat/>
    <w:rsid w:val="004A224A"/>
    <w:rPr>
      <w:rFonts w:cs="Wingdings"/>
    </w:rPr>
  </w:style>
  <w:style w:type="character" w:customStyle="1" w:styleId="ListLabel510">
    <w:name w:val="ListLabel 510"/>
    <w:qFormat/>
    <w:rsid w:val="004A224A"/>
    <w:rPr>
      <w:rFonts w:ascii="Arial" w:hAnsi="Arial"/>
      <w:b w:val="0"/>
      <w:i w:val="0"/>
      <w:sz w:val="20"/>
    </w:rPr>
  </w:style>
  <w:style w:type="character" w:customStyle="1" w:styleId="ListLabel511">
    <w:name w:val="ListLabel 511"/>
    <w:qFormat/>
    <w:rsid w:val="004A224A"/>
    <w:rPr>
      <w:rFonts w:cs="Symbol"/>
    </w:rPr>
  </w:style>
  <w:style w:type="character" w:customStyle="1" w:styleId="ListLabel512">
    <w:name w:val="ListLabel 512"/>
    <w:qFormat/>
    <w:rsid w:val="004A224A"/>
    <w:rPr>
      <w:rFonts w:cs="Courier New"/>
    </w:rPr>
  </w:style>
  <w:style w:type="character" w:customStyle="1" w:styleId="ListLabel513">
    <w:name w:val="ListLabel 513"/>
    <w:qFormat/>
    <w:rsid w:val="004A224A"/>
    <w:rPr>
      <w:rFonts w:cs="Wingdings"/>
    </w:rPr>
  </w:style>
  <w:style w:type="character" w:customStyle="1" w:styleId="ListLabel514">
    <w:name w:val="ListLabel 514"/>
    <w:qFormat/>
    <w:rsid w:val="004A224A"/>
    <w:rPr>
      <w:rFonts w:cs="Symbol"/>
    </w:rPr>
  </w:style>
  <w:style w:type="character" w:customStyle="1" w:styleId="ListLabel515">
    <w:name w:val="ListLabel 515"/>
    <w:qFormat/>
    <w:rsid w:val="004A224A"/>
    <w:rPr>
      <w:rFonts w:cs="Courier New"/>
    </w:rPr>
  </w:style>
  <w:style w:type="character" w:customStyle="1" w:styleId="ListLabel516">
    <w:name w:val="ListLabel 516"/>
    <w:qFormat/>
    <w:rsid w:val="004A224A"/>
    <w:rPr>
      <w:rFonts w:cs="Wingdings"/>
    </w:rPr>
  </w:style>
  <w:style w:type="character" w:customStyle="1" w:styleId="ListLabel517">
    <w:name w:val="ListLabel 517"/>
    <w:qFormat/>
    <w:rsid w:val="004A224A"/>
    <w:rPr>
      <w:rFonts w:cs="Symbol"/>
    </w:rPr>
  </w:style>
  <w:style w:type="character" w:customStyle="1" w:styleId="ListLabel518">
    <w:name w:val="ListLabel 518"/>
    <w:qFormat/>
    <w:rsid w:val="004A224A"/>
    <w:rPr>
      <w:rFonts w:cs="Courier New"/>
    </w:rPr>
  </w:style>
  <w:style w:type="character" w:customStyle="1" w:styleId="ListLabel519">
    <w:name w:val="ListLabel 519"/>
    <w:qFormat/>
    <w:rsid w:val="004A224A"/>
    <w:rPr>
      <w:rFonts w:cs="Wingdings"/>
    </w:rPr>
  </w:style>
  <w:style w:type="character" w:customStyle="1" w:styleId="ListLabel520">
    <w:name w:val="ListLabel 520"/>
    <w:qFormat/>
    <w:rsid w:val="004A224A"/>
    <w:rPr>
      <w:rFonts w:cs="Times New Roman"/>
    </w:rPr>
  </w:style>
  <w:style w:type="character" w:customStyle="1" w:styleId="ListLabel521">
    <w:name w:val="ListLabel 521"/>
    <w:qFormat/>
    <w:rsid w:val="004A224A"/>
    <w:rPr>
      <w:rFonts w:cs="Courier New"/>
    </w:rPr>
  </w:style>
  <w:style w:type="character" w:customStyle="1" w:styleId="ListLabel522">
    <w:name w:val="ListLabel 522"/>
    <w:qFormat/>
    <w:rsid w:val="004A224A"/>
    <w:rPr>
      <w:rFonts w:cs="Wingdings"/>
    </w:rPr>
  </w:style>
  <w:style w:type="character" w:customStyle="1" w:styleId="ListLabel523">
    <w:name w:val="ListLabel 523"/>
    <w:qFormat/>
    <w:rsid w:val="004A224A"/>
    <w:rPr>
      <w:rFonts w:cs="Symbol"/>
    </w:rPr>
  </w:style>
  <w:style w:type="character" w:customStyle="1" w:styleId="ListLabel524">
    <w:name w:val="ListLabel 524"/>
    <w:qFormat/>
    <w:rsid w:val="004A224A"/>
    <w:rPr>
      <w:rFonts w:cs="Courier New"/>
    </w:rPr>
  </w:style>
  <w:style w:type="character" w:customStyle="1" w:styleId="ListLabel525">
    <w:name w:val="ListLabel 525"/>
    <w:qFormat/>
    <w:rsid w:val="004A224A"/>
    <w:rPr>
      <w:rFonts w:cs="Wingdings"/>
    </w:rPr>
  </w:style>
  <w:style w:type="character" w:customStyle="1" w:styleId="ListLabel526">
    <w:name w:val="ListLabel 526"/>
    <w:qFormat/>
    <w:rsid w:val="004A224A"/>
    <w:rPr>
      <w:rFonts w:cs="Symbol"/>
    </w:rPr>
  </w:style>
  <w:style w:type="character" w:customStyle="1" w:styleId="ListLabel527">
    <w:name w:val="ListLabel 527"/>
    <w:qFormat/>
    <w:rsid w:val="004A224A"/>
    <w:rPr>
      <w:rFonts w:cs="Courier New"/>
    </w:rPr>
  </w:style>
  <w:style w:type="character" w:customStyle="1" w:styleId="ListLabel528">
    <w:name w:val="ListLabel 528"/>
    <w:qFormat/>
    <w:rsid w:val="004A224A"/>
    <w:rPr>
      <w:rFonts w:cs="Wingdings"/>
    </w:rPr>
  </w:style>
  <w:style w:type="character" w:customStyle="1" w:styleId="ListLabel529">
    <w:name w:val="ListLabel 529"/>
    <w:qFormat/>
    <w:rsid w:val="004A224A"/>
    <w:rPr>
      <w:b/>
      <w:sz w:val="20"/>
      <w:szCs w:val="20"/>
    </w:rPr>
  </w:style>
  <w:style w:type="character" w:customStyle="1" w:styleId="ListLabel530">
    <w:name w:val="ListLabel 530"/>
    <w:qFormat/>
    <w:rsid w:val="004A224A"/>
    <w:rPr>
      <w:rFonts w:ascii="Arial" w:hAnsi="Arial" w:cs="Symbol"/>
      <w:sz w:val="20"/>
    </w:rPr>
  </w:style>
  <w:style w:type="character" w:customStyle="1" w:styleId="ListLabel531">
    <w:name w:val="ListLabel 531"/>
    <w:qFormat/>
    <w:rsid w:val="004A224A"/>
    <w:rPr>
      <w:rFonts w:ascii="Arial" w:hAnsi="Arial" w:cs="Courier New"/>
      <w:sz w:val="20"/>
    </w:rPr>
  </w:style>
  <w:style w:type="character" w:customStyle="1" w:styleId="ListLabel532">
    <w:name w:val="ListLabel 532"/>
    <w:qFormat/>
    <w:rsid w:val="004A224A"/>
    <w:rPr>
      <w:rFonts w:cs="Wingdings"/>
    </w:rPr>
  </w:style>
  <w:style w:type="character" w:customStyle="1" w:styleId="ListLabel533">
    <w:name w:val="ListLabel 533"/>
    <w:qFormat/>
    <w:rsid w:val="004A224A"/>
    <w:rPr>
      <w:rFonts w:cs="Symbol"/>
    </w:rPr>
  </w:style>
  <w:style w:type="character" w:customStyle="1" w:styleId="ListLabel534">
    <w:name w:val="ListLabel 534"/>
    <w:qFormat/>
    <w:rsid w:val="004A224A"/>
    <w:rPr>
      <w:rFonts w:cs="Courier New"/>
    </w:rPr>
  </w:style>
  <w:style w:type="character" w:customStyle="1" w:styleId="ListLabel535">
    <w:name w:val="ListLabel 535"/>
    <w:qFormat/>
    <w:rsid w:val="004A224A"/>
    <w:rPr>
      <w:rFonts w:cs="Wingdings"/>
    </w:rPr>
  </w:style>
  <w:style w:type="character" w:customStyle="1" w:styleId="ListLabel536">
    <w:name w:val="ListLabel 536"/>
    <w:qFormat/>
    <w:rsid w:val="004A224A"/>
    <w:rPr>
      <w:rFonts w:cs="Symbol"/>
    </w:rPr>
  </w:style>
  <w:style w:type="character" w:customStyle="1" w:styleId="ListLabel537">
    <w:name w:val="ListLabel 537"/>
    <w:qFormat/>
    <w:rsid w:val="004A224A"/>
    <w:rPr>
      <w:rFonts w:cs="Courier New"/>
    </w:rPr>
  </w:style>
  <w:style w:type="character" w:customStyle="1" w:styleId="ListLabel538">
    <w:name w:val="ListLabel 538"/>
    <w:qFormat/>
    <w:rsid w:val="004A224A"/>
    <w:rPr>
      <w:rFonts w:cs="Wingdings"/>
    </w:rPr>
  </w:style>
  <w:style w:type="character" w:customStyle="1" w:styleId="ListLabel539">
    <w:name w:val="ListLabel 539"/>
    <w:qFormat/>
    <w:rsid w:val="004A224A"/>
    <w:rPr>
      <w:rFonts w:cs="Arial"/>
      <w:sz w:val="20"/>
    </w:rPr>
  </w:style>
  <w:style w:type="character" w:customStyle="1" w:styleId="ListLabel540">
    <w:name w:val="ListLabel 540"/>
    <w:qFormat/>
    <w:rsid w:val="004A224A"/>
    <w:rPr>
      <w:rFonts w:cs="Courier New"/>
    </w:rPr>
  </w:style>
  <w:style w:type="character" w:customStyle="1" w:styleId="ListLabel541">
    <w:name w:val="ListLabel 541"/>
    <w:qFormat/>
    <w:rsid w:val="004A224A"/>
    <w:rPr>
      <w:rFonts w:cs="Wingdings"/>
    </w:rPr>
  </w:style>
  <w:style w:type="character" w:customStyle="1" w:styleId="ListLabel542">
    <w:name w:val="ListLabel 542"/>
    <w:qFormat/>
    <w:rsid w:val="004A224A"/>
    <w:rPr>
      <w:rFonts w:cs="Symbol"/>
    </w:rPr>
  </w:style>
  <w:style w:type="character" w:customStyle="1" w:styleId="ListLabel543">
    <w:name w:val="ListLabel 543"/>
    <w:qFormat/>
    <w:rsid w:val="004A224A"/>
    <w:rPr>
      <w:rFonts w:cs="Courier New"/>
    </w:rPr>
  </w:style>
  <w:style w:type="character" w:customStyle="1" w:styleId="ListLabel544">
    <w:name w:val="ListLabel 544"/>
    <w:qFormat/>
    <w:rsid w:val="004A224A"/>
    <w:rPr>
      <w:rFonts w:cs="Wingdings"/>
    </w:rPr>
  </w:style>
  <w:style w:type="character" w:customStyle="1" w:styleId="ListLabel545">
    <w:name w:val="ListLabel 545"/>
    <w:qFormat/>
    <w:rsid w:val="004A224A"/>
    <w:rPr>
      <w:rFonts w:cs="Symbol"/>
    </w:rPr>
  </w:style>
  <w:style w:type="character" w:customStyle="1" w:styleId="ListLabel546">
    <w:name w:val="ListLabel 546"/>
    <w:qFormat/>
    <w:rsid w:val="004A224A"/>
    <w:rPr>
      <w:rFonts w:cs="Courier New"/>
    </w:rPr>
  </w:style>
  <w:style w:type="character" w:customStyle="1" w:styleId="ListLabel547">
    <w:name w:val="ListLabel 547"/>
    <w:qFormat/>
    <w:rsid w:val="004A224A"/>
    <w:rPr>
      <w:rFonts w:cs="Wingdings"/>
    </w:rPr>
  </w:style>
  <w:style w:type="character" w:customStyle="1" w:styleId="ListLabel548">
    <w:name w:val="ListLabel 548"/>
    <w:qFormat/>
    <w:rsid w:val="004A224A"/>
    <w:rPr>
      <w:rFonts w:cs="Courier New"/>
    </w:rPr>
  </w:style>
  <w:style w:type="character" w:customStyle="1" w:styleId="ListLabel549">
    <w:name w:val="ListLabel 549"/>
    <w:qFormat/>
    <w:rsid w:val="004A224A"/>
    <w:rPr>
      <w:rFonts w:cs="Courier New"/>
    </w:rPr>
  </w:style>
  <w:style w:type="character" w:customStyle="1" w:styleId="ListLabel550">
    <w:name w:val="ListLabel 550"/>
    <w:qFormat/>
    <w:rsid w:val="004A224A"/>
    <w:rPr>
      <w:rFonts w:cs="Wingdings"/>
    </w:rPr>
  </w:style>
  <w:style w:type="character" w:customStyle="1" w:styleId="ListLabel551">
    <w:name w:val="ListLabel 551"/>
    <w:qFormat/>
    <w:rsid w:val="004A224A"/>
    <w:rPr>
      <w:rFonts w:cs="Symbol"/>
    </w:rPr>
  </w:style>
  <w:style w:type="character" w:customStyle="1" w:styleId="ListLabel552">
    <w:name w:val="ListLabel 552"/>
    <w:qFormat/>
    <w:rsid w:val="004A224A"/>
    <w:rPr>
      <w:rFonts w:cs="Courier New"/>
    </w:rPr>
  </w:style>
  <w:style w:type="character" w:customStyle="1" w:styleId="ListLabel553">
    <w:name w:val="ListLabel 553"/>
    <w:qFormat/>
    <w:rsid w:val="004A224A"/>
    <w:rPr>
      <w:rFonts w:cs="Wingdings"/>
    </w:rPr>
  </w:style>
  <w:style w:type="character" w:customStyle="1" w:styleId="ListLabel554">
    <w:name w:val="ListLabel 554"/>
    <w:qFormat/>
    <w:rsid w:val="004A224A"/>
    <w:rPr>
      <w:rFonts w:cs="Symbol"/>
    </w:rPr>
  </w:style>
  <w:style w:type="character" w:customStyle="1" w:styleId="ListLabel555">
    <w:name w:val="ListLabel 555"/>
    <w:qFormat/>
    <w:rsid w:val="004A224A"/>
    <w:rPr>
      <w:rFonts w:cs="Courier New"/>
    </w:rPr>
  </w:style>
  <w:style w:type="character" w:customStyle="1" w:styleId="ListLabel556">
    <w:name w:val="ListLabel 556"/>
    <w:qFormat/>
    <w:rsid w:val="004A224A"/>
    <w:rPr>
      <w:rFonts w:cs="Wingdings"/>
    </w:rPr>
  </w:style>
  <w:style w:type="character" w:customStyle="1" w:styleId="ListLabel557">
    <w:name w:val="ListLabel 557"/>
    <w:qFormat/>
    <w:rsid w:val="004A224A"/>
    <w:rPr>
      <w:rFonts w:cs="Arial"/>
    </w:rPr>
  </w:style>
  <w:style w:type="character" w:customStyle="1" w:styleId="ListLabel558">
    <w:name w:val="ListLabel 558"/>
    <w:qFormat/>
    <w:rsid w:val="004A224A"/>
    <w:rPr>
      <w:rFonts w:cs="Courier New"/>
    </w:rPr>
  </w:style>
  <w:style w:type="character" w:customStyle="1" w:styleId="ListLabel559">
    <w:name w:val="ListLabel 559"/>
    <w:qFormat/>
    <w:rsid w:val="004A224A"/>
    <w:rPr>
      <w:rFonts w:cs="Wingdings"/>
    </w:rPr>
  </w:style>
  <w:style w:type="character" w:customStyle="1" w:styleId="ListLabel560">
    <w:name w:val="ListLabel 560"/>
    <w:qFormat/>
    <w:rsid w:val="004A224A"/>
    <w:rPr>
      <w:rFonts w:cs="Symbol"/>
    </w:rPr>
  </w:style>
  <w:style w:type="character" w:customStyle="1" w:styleId="ListLabel561">
    <w:name w:val="ListLabel 561"/>
    <w:qFormat/>
    <w:rsid w:val="004A224A"/>
    <w:rPr>
      <w:rFonts w:cs="Courier New"/>
    </w:rPr>
  </w:style>
  <w:style w:type="character" w:customStyle="1" w:styleId="ListLabel562">
    <w:name w:val="ListLabel 562"/>
    <w:qFormat/>
    <w:rsid w:val="004A224A"/>
    <w:rPr>
      <w:rFonts w:cs="Wingdings"/>
    </w:rPr>
  </w:style>
  <w:style w:type="character" w:customStyle="1" w:styleId="ListLabel563">
    <w:name w:val="ListLabel 563"/>
    <w:qFormat/>
    <w:rsid w:val="004A224A"/>
    <w:rPr>
      <w:rFonts w:cs="Symbol"/>
    </w:rPr>
  </w:style>
  <w:style w:type="character" w:customStyle="1" w:styleId="ListLabel564">
    <w:name w:val="ListLabel 564"/>
    <w:qFormat/>
    <w:rsid w:val="004A224A"/>
    <w:rPr>
      <w:rFonts w:cs="Courier New"/>
    </w:rPr>
  </w:style>
  <w:style w:type="character" w:customStyle="1" w:styleId="ListLabel565">
    <w:name w:val="ListLabel 565"/>
    <w:qFormat/>
    <w:rsid w:val="004A224A"/>
    <w:rPr>
      <w:rFonts w:cs="Wingdings"/>
    </w:rPr>
  </w:style>
  <w:style w:type="character" w:customStyle="1" w:styleId="ListLabel566">
    <w:name w:val="ListLabel 566"/>
    <w:qFormat/>
    <w:rsid w:val="004A224A"/>
    <w:rPr>
      <w:rFonts w:cs="Symbol"/>
    </w:rPr>
  </w:style>
  <w:style w:type="character" w:customStyle="1" w:styleId="ListLabel567">
    <w:name w:val="ListLabel 567"/>
    <w:qFormat/>
    <w:rsid w:val="004A224A"/>
    <w:rPr>
      <w:rFonts w:cs="Courier New"/>
    </w:rPr>
  </w:style>
  <w:style w:type="character" w:customStyle="1" w:styleId="ListLabel568">
    <w:name w:val="ListLabel 568"/>
    <w:qFormat/>
    <w:rsid w:val="004A224A"/>
    <w:rPr>
      <w:rFonts w:cs="Wingdings"/>
    </w:rPr>
  </w:style>
  <w:style w:type="character" w:customStyle="1" w:styleId="ListLabel569">
    <w:name w:val="ListLabel 569"/>
    <w:qFormat/>
    <w:rsid w:val="004A224A"/>
    <w:rPr>
      <w:rFonts w:cs="Symbol"/>
    </w:rPr>
  </w:style>
  <w:style w:type="character" w:customStyle="1" w:styleId="ListLabel570">
    <w:name w:val="ListLabel 570"/>
    <w:qFormat/>
    <w:rsid w:val="004A224A"/>
    <w:rPr>
      <w:rFonts w:cs="Courier New"/>
    </w:rPr>
  </w:style>
  <w:style w:type="character" w:customStyle="1" w:styleId="ListLabel571">
    <w:name w:val="ListLabel 571"/>
    <w:qFormat/>
    <w:rsid w:val="004A224A"/>
    <w:rPr>
      <w:rFonts w:cs="Wingdings"/>
    </w:rPr>
  </w:style>
  <w:style w:type="character" w:customStyle="1" w:styleId="ListLabel572">
    <w:name w:val="ListLabel 572"/>
    <w:qFormat/>
    <w:rsid w:val="004A224A"/>
    <w:rPr>
      <w:rFonts w:cs="Symbol"/>
    </w:rPr>
  </w:style>
  <w:style w:type="character" w:customStyle="1" w:styleId="ListLabel573">
    <w:name w:val="ListLabel 573"/>
    <w:qFormat/>
    <w:rsid w:val="004A224A"/>
    <w:rPr>
      <w:rFonts w:cs="Courier New"/>
    </w:rPr>
  </w:style>
  <w:style w:type="character" w:customStyle="1" w:styleId="ListLabel574">
    <w:name w:val="ListLabel 574"/>
    <w:qFormat/>
    <w:rsid w:val="004A224A"/>
    <w:rPr>
      <w:rFonts w:cs="Wingdings"/>
    </w:rPr>
  </w:style>
  <w:style w:type="character" w:customStyle="1" w:styleId="ListLabel575">
    <w:name w:val="ListLabel 575"/>
    <w:qFormat/>
    <w:rsid w:val="004A224A"/>
    <w:rPr>
      <w:rFonts w:cs="Symbol"/>
    </w:rPr>
  </w:style>
  <w:style w:type="character" w:customStyle="1" w:styleId="ListLabel576">
    <w:name w:val="ListLabel 576"/>
    <w:qFormat/>
    <w:rsid w:val="004A224A"/>
    <w:rPr>
      <w:rFonts w:cs="Courier New"/>
    </w:rPr>
  </w:style>
  <w:style w:type="character" w:customStyle="1" w:styleId="ListLabel577">
    <w:name w:val="ListLabel 577"/>
    <w:qFormat/>
    <w:rsid w:val="004A224A"/>
    <w:rPr>
      <w:rFonts w:cs="Wingdings"/>
    </w:rPr>
  </w:style>
  <w:style w:type="character" w:customStyle="1" w:styleId="ListLabel578">
    <w:name w:val="ListLabel 578"/>
    <w:qFormat/>
    <w:rsid w:val="004A224A"/>
    <w:rPr>
      <w:rFonts w:cs="Symbol"/>
    </w:rPr>
  </w:style>
  <w:style w:type="character" w:customStyle="1" w:styleId="ListLabel579">
    <w:name w:val="ListLabel 579"/>
    <w:qFormat/>
    <w:rsid w:val="004A224A"/>
    <w:rPr>
      <w:rFonts w:cs="Courier New"/>
    </w:rPr>
  </w:style>
  <w:style w:type="character" w:customStyle="1" w:styleId="ListLabel580">
    <w:name w:val="ListLabel 580"/>
    <w:qFormat/>
    <w:rsid w:val="004A224A"/>
    <w:rPr>
      <w:rFonts w:cs="Wingdings"/>
    </w:rPr>
  </w:style>
  <w:style w:type="character" w:customStyle="1" w:styleId="ListLabel581">
    <w:name w:val="ListLabel 581"/>
    <w:qFormat/>
    <w:rsid w:val="004A224A"/>
    <w:rPr>
      <w:rFonts w:cs="Symbol"/>
    </w:rPr>
  </w:style>
  <w:style w:type="character" w:customStyle="1" w:styleId="ListLabel582">
    <w:name w:val="ListLabel 582"/>
    <w:qFormat/>
    <w:rsid w:val="004A224A"/>
    <w:rPr>
      <w:rFonts w:cs="Courier New"/>
    </w:rPr>
  </w:style>
  <w:style w:type="character" w:customStyle="1" w:styleId="ListLabel583">
    <w:name w:val="ListLabel 583"/>
    <w:qFormat/>
    <w:rsid w:val="004A224A"/>
    <w:rPr>
      <w:rFonts w:cs="Wingdings"/>
    </w:rPr>
  </w:style>
  <w:style w:type="character" w:customStyle="1" w:styleId="ListLabel584">
    <w:name w:val="ListLabel 584"/>
    <w:qFormat/>
    <w:rsid w:val="004A224A"/>
    <w:rPr>
      <w:rFonts w:cs="Times New Roman"/>
    </w:rPr>
  </w:style>
  <w:style w:type="character" w:customStyle="1" w:styleId="ListLabel585">
    <w:name w:val="ListLabel 585"/>
    <w:qFormat/>
    <w:rsid w:val="004A224A"/>
    <w:rPr>
      <w:rFonts w:cs="Courier New"/>
    </w:rPr>
  </w:style>
  <w:style w:type="character" w:customStyle="1" w:styleId="ListLabel586">
    <w:name w:val="ListLabel 586"/>
    <w:qFormat/>
    <w:rsid w:val="004A224A"/>
    <w:rPr>
      <w:rFonts w:cs="Wingdings"/>
    </w:rPr>
  </w:style>
  <w:style w:type="character" w:customStyle="1" w:styleId="ListLabel587">
    <w:name w:val="ListLabel 587"/>
    <w:qFormat/>
    <w:rsid w:val="004A224A"/>
    <w:rPr>
      <w:rFonts w:cs="Symbol"/>
    </w:rPr>
  </w:style>
  <w:style w:type="character" w:customStyle="1" w:styleId="ListLabel588">
    <w:name w:val="ListLabel 588"/>
    <w:qFormat/>
    <w:rsid w:val="004A224A"/>
    <w:rPr>
      <w:rFonts w:cs="Courier New"/>
    </w:rPr>
  </w:style>
  <w:style w:type="character" w:customStyle="1" w:styleId="ListLabel589">
    <w:name w:val="ListLabel 589"/>
    <w:qFormat/>
    <w:rsid w:val="004A224A"/>
    <w:rPr>
      <w:rFonts w:cs="Wingdings"/>
    </w:rPr>
  </w:style>
  <w:style w:type="character" w:customStyle="1" w:styleId="ListLabel590">
    <w:name w:val="ListLabel 590"/>
    <w:qFormat/>
    <w:rsid w:val="004A224A"/>
    <w:rPr>
      <w:rFonts w:cs="Symbol"/>
    </w:rPr>
  </w:style>
  <w:style w:type="character" w:customStyle="1" w:styleId="ListLabel591">
    <w:name w:val="ListLabel 591"/>
    <w:qFormat/>
    <w:rsid w:val="004A224A"/>
    <w:rPr>
      <w:rFonts w:cs="Courier New"/>
    </w:rPr>
  </w:style>
  <w:style w:type="character" w:customStyle="1" w:styleId="ListLabel592">
    <w:name w:val="ListLabel 592"/>
    <w:qFormat/>
    <w:rsid w:val="004A224A"/>
    <w:rPr>
      <w:rFonts w:cs="Wingdings"/>
    </w:rPr>
  </w:style>
  <w:style w:type="character" w:customStyle="1" w:styleId="ListLabel593">
    <w:name w:val="ListLabel 593"/>
    <w:qFormat/>
    <w:rsid w:val="004A224A"/>
    <w:rPr>
      <w:rFonts w:cs="Symbol"/>
    </w:rPr>
  </w:style>
  <w:style w:type="character" w:customStyle="1" w:styleId="ListLabel594">
    <w:name w:val="ListLabel 594"/>
    <w:qFormat/>
    <w:rsid w:val="004A224A"/>
    <w:rPr>
      <w:rFonts w:cs="Courier New"/>
    </w:rPr>
  </w:style>
  <w:style w:type="character" w:customStyle="1" w:styleId="ListLabel595">
    <w:name w:val="ListLabel 595"/>
    <w:qFormat/>
    <w:rsid w:val="004A224A"/>
    <w:rPr>
      <w:rFonts w:cs="Wingdings"/>
    </w:rPr>
  </w:style>
  <w:style w:type="character" w:customStyle="1" w:styleId="ListLabel596">
    <w:name w:val="ListLabel 596"/>
    <w:qFormat/>
    <w:rsid w:val="004A224A"/>
    <w:rPr>
      <w:rFonts w:cs="Symbol"/>
    </w:rPr>
  </w:style>
  <w:style w:type="character" w:customStyle="1" w:styleId="ListLabel597">
    <w:name w:val="ListLabel 597"/>
    <w:qFormat/>
    <w:rsid w:val="004A224A"/>
    <w:rPr>
      <w:rFonts w:cs="Courier New"/>
    </w:rPr>
  </w:style>
  <w:style w:type="character" w:customStyle="1" w:styleId="ListLabel598">
    <w:name w:val="ListLabel 598"/>
    <w:qFormat/>
    <w:rsid w:val="004A224A"/>
    <w:rPr>
      <w:rFonts w:cs="Wingdings"/>
    </w:rPr>
  </w:style>
  <w:style w:type="character" w:customStyle="1" w:styleId="ListLabel599">
    <w:name w:val="ListLabel 599"/>
    <w:qFormat/>
    <w:rsid w:val="004A224A"/>
    <w:rPr>
      <w:rFonts w:cs="Symbol"/>
    </w:rPr>
  </w:style>
  <w:style w:type="character" w:customStyle="1" w:styleId="ListLabel600">
    <w:name w:val="ListLabel 600"/>
    <w:qFormat/>
    <w:rsid w:val="004A224A"/>
    <w:rPr>
      <w:rFonts w:cs="Courier New"/>
    </w:rPr>
  </w:style>
  <w:style w:type="character" w:customStyle="1" w:styleId="ListLabel601">
    <w:name w:val="ListLabel 601"/>
    <w:qFormat/>
    <w:rsid w:val="004A224A"/>
    <w:rPr>
      <w:rFonts w:cs="Wingdings"/>
    </w:rPr>
  </w:style>
  <w:style w:type="character" w:customStyle="1" w:styleId="ListLabel602">
    <w:name w:val="ListLabel 602"/>
    <w:qFormat/>
    <w:rsid w:val="004A224A"/>
    <w:rPr>
      <w:rFonts w:ascii="Arial" w:hAnsi="Arial" w:cs="Symbol"/>
      <w:b/>
      <w:sz w:val="20"/>
    </w:rPr>
  </w:style>
  <w:style w:type="character" w:customStyle="1" w:styleId="ListLabel603">
    <w:name w:val="ListLabel 603"/>
    <w:qFormat/>
    <w:rsid w:val="004A224A"/>
    <w:rPr>
      <w:rFonts w:cs="Courier New"/>
    </w:rPr>
  </w:style>
  <w:style w:type="character" w:customStyle="1" w:styleId="ListLabel604">
    <w:name w:val="ListLabel 604"/>
    <w:qFormat/>
    <w:rsid w:val="004A224A"/>
    <w:rPr>
      <w:rFonts w:cs="Wingdings"/>
    </w:rPr>
  </w:style>
  <w:style w:type="character" w:customStyle="1" w:styleId="ListLabel605">
    <w:name w:val="ListLabel 605"/>
    <w:qFormat/>
    <w:rsid w:val="004A224A"/>
    <w:rPr>
      <w:rFonts w:cs="Symbol"/>
    </w:rPr>
  </w:style>
  <w:style w:type="character" w:customStyle="1" w:styleId="ListLabel606">
    <w:name w:val="ListLabel 606"/>
    <w:qFormat/>
    <w:rsid w:val="004A224A"/>
    <w:rPr>
      <w:rFonts w:cs="Courier New"/>
    </w:rPr>
  </w:style>
  <w:style w:type="character" w:customStyle="1" w:styleId="ListLabel607">
    <w:name w:val="ListLabel 607"/>
    <w:qFormat/>
    <w:rsid w:val="004A224A"/>
    <w:rPr>
      <w:rFonts w:cs="Wingdings"/>
    </w:rPr>
  </w:style>
  <w:style w:type="character" w:customStyle="1" w:styleId="ListLabel608">
    <w:name w:val="ListLabel 608"/>
    <w:qFormat/>
    <w:rsid w:val="004A224A"/>
    <w:rPr>
      <w:rFonts w:cs="Symbol"/>
    </w:rPr>
  </w:style>
  <w:style w:type="character" w:customStyle="1" w:styleId="ListLabel609">
    <w:name w:val="ListLabel 609"/>
    <w:qFormat/>
    <w:rsid w:val="004A224A"/>
    <w:rPr>
      <w:rFonts w:cs="Courier New"/>
    </w:rPr>
  </w:style>
  <w:style w:type="character" w:customStyle="1" w:styleId="ListLabel610">
    <w:name w:val="ListLabel 610"/>
    <w:qFormat/>
    <w:rsid w:val="004A224A"/>
    <w:rPr>
      <w:rFonts w:cs="Wingdings"/>
    </w:rPr>
  </w:style>
  <w:style w:type="character" w:customStyle="1" w:styleId="ListLabel611">
    <w:name w:val="ListLabel 611"/>
    <w:qFormat/>
    <w:rsid w:val="004A224A"/>
    <w:rPr>
      <w:rFonts w:ascii="Arial" w:hAnsi="Arial" w:cs="Symbol"/>
      <w:b/>
    </w:rPr>
  </w:style>
  <w:style w:type="character" w:customStyle="1" w:styleId="ListLabel612">
    <w:name w:val="ListLabel 612"/>
    <w:qFormat/>
    <w:rsid w:val="004A224A"/>
    <w:rPr>
      <w:rFonts w:ascii="Arial" w:hAnsi="Arial" w:cs="Courier New"/>
    </w:rPr>
  </w:style>
  <w:style w:type="character" w:customStyle="1" w:styleId="ListLabel613">
    <w:name w:val="ListLabel 613"/>
    <w:qFormat/>
    <w:rsid w:val="004A224A"/>
    <w:rPr>
      <w:rFonts w:cs="Wingdings"/>
    </w:rPr>
  </w:style>
  <w:style w:type="character" w:customStyle="1" w:styleId="ListLabel614">
    <w:name w:val="ListLabel 614"/>
    <w:qFormat/>
    <w:rsid w:val="004A224A"/>
    <w:rPr>
      <w:rFonts w:cs="Symbol"/>
    </w:rPr>
  </w:style>
  <w:style w:type="character" w:customStyle="1" w:styleId="ListLabel615">
    <w:name w:val="ListLabel 615"/>
    <w:qFormat/>
    <w:rsid w:val="004A224A"/>
    <w:rPr>
      <w:rFonts w:cs="Courier New"/>
    </w:rPr>
  </w:style>
  <w:style w:type="character" w:customStyle="1" w:styleId="ListLabel616">
    <w:name w:val="ListLabel 616"/>
    <w:qFormat/>
    <w:rsid w:val="004A224A"/>
    <w:rPr>
      <w:rFonts w:cs="Wingdings"/>
    </w:rPr>
  </w:style>
  <w:style w:type="character" w:customStyle="1" w:styleId="ListLabel617">
    <w:name w:val="ListLabel 617"/>
    <w:qFormat/>
    <w:rsid w:val="004A224A"/>
    <w:rPr>
      <w:rFonts w:cs="Symbol"/>
    </w:rPr>
  </w:style>
  <w:style w:type="character" w:customStyle="1" w:styleId="ListLabel618">
    <w:name w:val="ListLabel 618"/>
    <w:qFormat/>
    <w:rsid w:val="004A224A"/>
    <w:rPr>
      <w:rFonts w:cs="Courier New"/>
    </w:rPr>
  </w:style>
  <w:style w:type="character" w:customStyle="1" w:styleId="ListLabel619">
    <w:name w:val="ListLabel 619"/>
    <w:qFormat/>
    <w:rsid w:val="004A224A"/>
    <w:rPr>
      <w:rFonts w:cs="Wingdings"/>
    </w:rPr>
  </w:style>
  <w:style w:type="character" w:customStyle="1" w:styleId="ListLabel620">
    <w:name w:val="ListLabel 620"/>
    <w:qFormat/>
    <w:rsid w:val="004A224A"/>
    <w:rPr>
      <w:rFonts w:cs="Symbol"/>
      <w:sz w:val="20"/>
    </w:rPr>
  </w:style>
  <w:style w:type="character" w:customStyle="1" w:styleId="ListLabel621">
    <w:name w:val="ListLabel 621"/>
    <w:qFormat/>
    <w:rsid w:val="004A224A"/>
    <w:rPr>
      <w:rFonts w:cs="Courier New"/>
    </w:rPr>
  </w:style>
  <w:style w:type="character" w:customStyle="1" w:styleId="ListLabel622">
    <w:name w:val="ListLabel 622"/>
    <w:qFormat/>
    <w:rsid w:val="004A224A"/>
    <w:rPr>
      <w:rFonts w:cs="Wingdings"/>
    </w:rPr>
  </w:style>
  <w:style w:type="character" w:customStyle="1" w:styleId="ListLabel623">
    <w:name w:val="ListLabel 623"/>
    <w:qFormat/>
    <w:rsid w:val="004A224A"/>
    <w:rPr>
      <w:rFonts w:cs="Symbol"/>
    </w:rPr>
  </w:style>
  <w:style w:type="character" w:customStyle="1" w:styleId="ListLabel624">
    <w:name w:val="ListLabel 624"/>
    <w:qFormat/>
    <w:rsid w:val="004A224A"/>
    <w:rPr>
      <w:rFonts w:cs="Courier New"/>
    </w:rPr>
  </w:style>
  <w:style w:type="character" w:customStyle="1" w:styleId="ListLabel625">
    <w:name w:val="ListLabel 625"/>
    <w:qFormat/>
    <w:rsid w:val="004A224A"/>
    <w:rPr>
      <w:rFonts w:cs="Wingdings"/>
    </w:rPr>
  </w:style>
  <w:style w:type="character" w:customStyle="1" w:styleId="ListLabel626">
    <w:name w:val="ListLabel 626"/>
    <w:qFormat/>
    <w:rsid w:val="004A224A"/>
    <w:rPr>
      <w:rFonts w:cs="Symbol"/>
    </w:rPr>
  </w:style>
  <w:style w:type="character" w:customStyle="1" w:styleId="ListLabel627">
    <w:name w:val="ListLabel 627"/>
    <w:qFormat/>
    <w:rsid w:val="004A224A"/>
    <w:rPr>
      <w:rFonts w:cs="Courier New"/>
    </w:rPr>
  </w:style>
  <w:style w:type="character" w:customStyle="1" w:styleId="ListLabel628">
    <w:name w:val="ListLabel 628"/>
    <w:qFormat/>
    <w:rsid w:val="004A224A"/>
    <w:rPr>
      <w:rFonts w:cs="Wingdings"/>
    </w:rPr>
  </w:style>
  <w:style w:type="character" w:customStyle="1" w:styleId="ListLabel629">
    <w:name w:val="ListLabel 629"/>
    <w:qFormat/>
    <w:rsid w:val="004A224A"/>
    <w:rPr>
      <w:rFonts w:cs="Symbol"/>
    </w:rPr>
  </w:style>
  <w:style w:type="character" w:customStyle="1" w:styleId="ListLabel630">
    <w:name w:val="ListLabel 630"/>
    <w:qFormat/>
    <w:rsid w:val="004A224A"/>
    <w:rPr>
      <w:rFonts w:cs="Courier New"/>
    </w:rPr>
  </w:style>
  <w:style w:type="character" w:customStyle="1" w:styleId="ListLabel631">
    <w:name w:val="ListLabel 631"/>
    <w:qFormat/>
    <w:rsid w:val="004A224A"/>
    <w:rPr>
      <w:rFonts w:cs="Wingdings"/>
    </w:rPr>
  </w:style>
  <w:style w:type="character" w:customStyle="1" w:styleId="ListLabel632">
    <w:name w:val="ListLabel 632"/>
    <w:qFormat/>
    <w:rsid w:val="004A224A"/>
    <w:rPr>
      <w:rFonts w:cs="Symbol"/>
    </w:rPr>
  </w:style>
  <w:style w:type="character" w:customStyle="1" w:styleId="ListLabel633">
    <w:name w:val="ListLabel 633"/>
    <w:qFormat/>
    <w:rsid w:val="004A224A"/>
    <w:rPr>
      <w:rFonts w:cs="Courier New"/>
    </w:rPr>
  </w:style>
  <w:style w:type="character" w:customStyle="1" w:styleId="ListLabel634">
    <w:name w:val="ListLabel 634"/>
    <w:qFormat/>
    <w:rsid w:val="004A224A"/>
    <w:rPr>
      <w:rFonts w:cs="Wingdings"/>
    </w:rPr>
  </w:style>
  <w:style w:type="character" w:customStyle="1" w:styleId="ListLabel635">
    <w:name w:val="ListLabel 635"/>
    <w:qFormat/>
    <w:rsid w:val="004A224A"/>
    <w:rPr>
      <w:rFonts w:cs="Symbol"/>
    </w:rPr>
  </w:style>
  <w:style w:type="character" w:customStyle="1" w:styleId="ListLabel636">
    <w:name w:val="ListLabel 636"/>
    <w:qFormat/>
    <w:rsid w:val="004A224A"/>
    <w:rPr>
      <w:rFonts w:cs="Courier New"/>
    </w:rPr>
  </w:style>
  <w:style w:type="character" w:customStyle="1" w:styleId="ListLabel637">
    <w:name w:val="ListLabel 637"/>
    <w:qFormat/>
    <w:rsid w:val="004A224A"/>
    <w:rPr>
      <w:rFonts w:cs="Wingdings"/>
    </w:rPr>
  </w:style>
  <w:style w:type="character" w:customStyle="1" w:styleId="ListLabel638">
    <w:name w:val="ListLabel 638"/>
    <w:qFormat/>
    <w:rsid w:val="004A224A"/>
    <w:rPr>
      <w:rFonts w:cs="OpenSymbol"/>
    </w:rPr>
  </w:style>
  <w:style w:type="character" w:customStyle="1" w:styleId="ListLabel639">
    <w:name w:val="ListLabel 639"/>
    <w:qFormat/>
    <w:rsid w:val="004A224A"/>
    <w:rPr>
      <w:rFonts w:cs="OpenSymbol"/>
    </w:rPr>
  </w:style>
  <w:style w:type="character" w:customStyle="1" w:styleId="ListLabel640">
    <w:name w:val="ListLabel 640"/>
    <w:qFormat/>
    <w:rsid w:val="004A224A"/>
    <w:rPr>
      <w:rFonts w:cs="OpenSymbol"/>
    </w:rPr>
  </w:style>
  <w:style w:type="character" w:customStyle="1" w:styleId="ListLabel641">
    <w:name w:val="ListLabel 641"/>
    <w:qFormat/>
    <w:rsid w:val="004A224A"/>
    <w:rPr>
      <w:rFonts w:cs="OpenSymbol"/>
    </w:rPr>
  </w:style>
  <w:style w:type="character" w:customStyle="1" w:styleId="ListLabel642">
    <w:name w:val="ListLabel 642"/>
    <w:qFormat/>
    <w:rsid w:val="004A224A"/>
    <w:rPr>
      <w:rFonts w:cs="OpenSymbol"/>
    </w:rPr>
  </w:style>
  <w:style w:type="character" w:customStyle="1" w:styleId="ListLabel643">
    <w:name w:val="ListLabel 643"/>
    <w:qFormat/>
    <w:rsid w:val="004A224A"/>
    <w:rPr>
      <w:rFonts w:cs="OpenSymbol"/>
    </w:rPr>
  </w:style>
  <w:style w:type="character" w:customStyle="1" w:styleId="ListLabel644">
    <w:name w:val="ListLabel 644"/>
    <w:qFormat/>
    <w:rsid w:val="004A224A"/>
    <w:rPr>
      <w:rFonts w:cs="OpenSymbol"/>
    </w:rPr>
  </w:style>
  <w:style w:type="character" w:customStyle="1" w:styleId="ListLabel645">
    <w:name w:val="ListLabel 645"/>
    <w:qFormat/>
    <w:rsid w:val="004A224A"/>
    <w:rPr>
      <w:rFonts w:cs="OpenSymbol"/>
    </w:rPr>
  </w:style>
  <w:style w:type="character" w:customStyle="1" w:styleId="ListLabel646">
    <w:name w:val="ListLabel 646"/>
    <w:qFormat/>
    <w:rsid w:val="004A224A"/>
    <w:rPr>
      <w:rFonts w:cs="OpenSymbol"/>
    </w:rPr>
  </w:style>
  <w:style w:type="character" w:customStyle="1" w:styleId="ListLabel647">
    <w:name w:val="ListLabel 647"/>
    <w:qFormat/>
    <w:rsid w:val="004A224A"/>
    <w:rPr>
      <w:rFonts w:cs="OpenSymbol"/>
    </w:rPr>
  </w:style>
  <w:style w:type="character" w:customStyle="1" w:styleId="ListLabel648">
    <w:name w:val="ListLabel 648"/>
    <w:qFormat/>
    <w:rsid w:val="004A224A"/>
    <w:rPr>
      <w:rFonts w:cs="OpenSymbol"/>
    </w:rPr>
  </w:style>
  <w:style w:type="character" w:customStyle="1" w:styleId="ListLabel649">
    <w:name w:val="ListLabel 649"/>
    <w:qFormat/>
    <w:rsid w:val="004A224A"/>
    <w:rPr>
      <w:rFonts w:cs="OpenSymbol"/>
    </w:rPr>
  </w:style>
  <w:style w:type="character" w:customStyle="1" w:styleId="ListLabel650">
    <w:name w:val="ListLabel 650"/>
    <w:qFormat/>
    <w:rsid w:val="004A224A"/>
    <w:rPr>
      <w:rFonts w:cs="OpenSymbol"/>
    </w:rPr>
  </w:style>
  <w:style w:type="character" w:customStyle="1" w:styleId="ListLabel651">
    <w:name w:val="ListLabel 651"/>
    <w:qFormat/>
    <w:rsid w:val="004A224A"/>
    <w:rPr>
      <w:rFonts w:cs="OpenSymbol"/>
    </w:rPr>
  </w:style>
  <w:style w:type="character" w:customStyle="1" w:styleId="ListLabel652">
    <w:name w:val="ListLabel 652"/>
    <w:qFormat/>
    <w:rsid w:val="004A224A"/>
    <w:rPr>
      <w:rFonts w:cs="OpenSymbol"/>
    </w:rPr>
  </w:style>
  <w:style w:type="character" w:customStyle="1" w:styleId="ListLabel653">
    <w:name w:val="ListLabel 653"/>
    <w:qFormat/>
    <w:rsid w:val="004A224A"/>
    <w:rPr>
      <w:rFonts w:cs="OpenSymbol"/>
    </w:rPr>
  </w:style>
  <w:style w:type="character" w:customStyle="1" w:styleId="ListLabel654">
    <w:name w:val="ListLabel 654"/>
    <w:qFormat/>
    <w:rsid w:val="004A224A"/>
    <w:rPr>
      <w:rFonts w:cs="OpenSymbol"/>
    </w:rPr>
  </w:style>
  <w:style w:type="character" w:customStyle="1" w:styleId="ListLabel655">
    <w:name w:val="ListLabel 655"/>
    <w:qFormat/>
    <w:rsid w:val="004A224A"/>
    <w:rPr>
      <w:rFonts w:cs="OpenSymbol"/>
    </w:rPr>
  </w:style>
  <w:style w:type="character" w:customStyle="1" w:styleId="ListLabel656">
    <w:name w:val="ListLabel 656"/>
    <w:qFormat/>
    <w:rsid w:val="004A224A"/>
    <w:rPr>
      <w:rFonts w:cs="Courier New"/>
    </w:rPr>
  </w:style>
  <w:style w:type="character" w:customStyle="1" w:styleId="ListLabel657">
    <w:name w:val="ListLabel 657"/>
    <w:qFormat/>
    <w:rsid w:val="004A224A"/>
    <w:rPr>
      <w:rFonts w:cs="Courier New"/>
    </w:rPr>
  </w:style>
  <w:style w:type="character" w:customStyle="1" w:styleId="ListLabel658">
    <w:name w:val="ListLabel 658"/>
    <w:qFormat/>
    <w:rsid w:val="004A224A"/>
    <w:rPr>
      <w:rFonts w:cs="Courier New"/>
    </w:rPr>
  </w:style>
  <w:style w:type="character" w:customStyle="1" w:styleId="ListLabel659">
    <w:name w:val="ListLabel 659"/>
    <w:qFormat/>
    <w:rsid w:val="004A224A"/>
    <w:rPr>
      <w:rFonts w:cs="Courier New"/>
    </w:rPr>
  </w:style>
  <w:style w:type="character" w:customStyle="1" w:styleId="ListLabel660">
    <w:name w:val="ListLabel 660"/>
    <w:qFormat/>
    <w:rsid w:val="004A224A"/>
    <w:rPr>
      <w:rFonts w:cs="Courier New"/>
    </w:rPr>
  </w:style>
  <w:style w:type="character" w:customStyle="1" w:styleId="ListLabel661">
    <w:name w:val="ListLabel 661"/>
    <w:qFormat/>
    <w:rsid w:val="004A224A"/>
    <w:rPr>
      <w:rFonts w:cs="Courier New"/>
    </w:rPr>
  </w:style>
  <w:style w:type="character" w:customStyle="1" w:styleId="ListLabel662">
    <w:name w:val="ListLabel 662"/>
    <w:qFormat/>
    <w:rsid w:val="004A224A"/>
    <w:rPr>
      <w:rFonts w:cs="Symbol"/>
      <w:sz w:val="20"/>
    </w:rPr>
  </w:style>
  <w:style w:type="character" w:customStyle="1" w:styleId="ListLabel663">
    <w:name w:val="ListLabel 663"/>
    <w:qFormat/>
    <w:rsid w:val="004A224A"/>
    <w:rPr>
      <w:rFonts w:cs="Courier New"/>
    </w:rPr>
  </w:style>
  <w:style w:type="character" w:customStyle="1" w:styleId="ListLabel664">
    <w:name w:val="ListLabel 664"/>
    <w:qFormat/>
    <w:rsid w:val="004A224A"/>
    <w:rPr>
      <w:rFonts w:cs="Wingdings"/>
    </w:rPr>
  </w:style>
  <w:style w:type="character" w:customStyle="1" w:styleId="ListLabel665">
    <w:name w:val="ListLabel 665"/>
    <w:qFormat/>
    <w:rsid w:val="004A224A"/>
    <w:rPr>
      <w:rFonts w:cs="Symbol"/>
    </w:rPr>
  </w:style>
  <w:style w:type="character" w:customStyle="1" w:styleId="ListLabel666">
    <w:name w:val="ListLabel 666"/>
    <w:qFormat/>
    <w:rsid w:val="004A224A"/>
    <w:rPr>
      <w:rFonts w:cs="Courier New"/>
    </w:rPr>
  </w:style>
  <w:style w:type="character" w:customStyle="1" w:styleId="ListLabel667">
    <w:name w:val="ListLabel 667"/>
    <w:qFormat/>
    <w:rsid w:val="004A224A"/>
    <w:rPr>
      <w:rFonts w:cs="Wingdings"/>
    </w:rPr>
  </w:style>
  <w:style w:type="character" w:customStyle="1" w:styleId="ListLabel668">
    <w:name w:val="ListLabel 668"/>
    <w:qFormat/>
    <w:rsid w:val="004A224A"/>
    <w:rPr>
      <w:rFonts w:cs="Symbol"/>
    </w:rPr>
  </w:style>
  <w:style w:type="character" w:customStyle="1" w:styleId="ListLabel669">
    <w:name w:val="ListLabel 669"/>
    <w:qFormat/>
    <w:rsid w:val="004A224A"/>
    <w:rPr>
      <w:rFonts w:cs="Courier New"/>
    </w:rPr>
  </w:style>
  <w:style w:type="character" w:customStyle="1" w:styleId="ListLabel670">
    <w:name w:val="ListLabel 670"/>
    <w:qFormat/>
    <w:rsid w:val="004A224A"/>
    <w:rPr>
      <w:rFonts w:cs="Wingdings"/>
    </w:rPr>
  </w:style>
  <w:style w:type="character" w:customStyle="1" w:styleId="ListLabel671">
    <w:name w:val="ListLabel 671"/>
    <w:qFormat/>
    <w:rsid w:val="004A224A"/>
    <w:rPr>
      <w:rFonts w:ascii="Arial" w:eastAsiaTheme="majorEastAsia" w:hAnsi="Arial" w:cs="Arial"/>
      <w:color w:val="auto"/>
      <w:sz w:val="20"/>
      <w:u w:val="none"/>
    </w:rPr>
  </w:style>
  <w:style w:type="character" w:customStyle="1" w:styleId="ListLabel672">
    <w:name w:val="ListLabel 672"/>
    <w:qFormat/>
    <w:rsid w:val="004A224A"/>
  </w:style>
  <w:style w:type="character" w:customStyle="1" w:styleId="ListLabel673">
    <w:name w:val="ListLabel 673"/>
    <w:qFormat/>
    <w:rsid w:val="004A224A"/>
    <w:rPr>
      <w:rFonts w:ascii="Arial" w:hAnsi="Arial" w:cs="Arial"/>
      <w:sz w:val="20"/>
    </w:rPr>
  </w:style>
  <w:style w:type="character" w:customStyle="1" w:styleId="ListLabel674">
    <w:name w:val="ListLabel 674"/>
    <w:qFormat/>
    <w:rsid w:val="004A224A"/>
  </w:style>
  <w:style w:type="character" w:customStyle="1" w:styleId="ListLabel675">
    <w:name w:val="ListLabel 675"/>
    <w:qFormat/>
    <w:rsid w:val="004A224A"/>
  </w:style>
  <w:style w:type="character" w:customStyle="1" w:styleId="ListLabel676">
    <w:name w:val="ListLabel 676"/>
    <w:qFormat/>
    <w:rsid w:val="004A224A"/>
    <w:rPr>
      <w:rFonts w:ascii="Arial" w:eastAsiaTheme="majorEastAsia" w:hAnsi="Arial" w:cs="Arial"/>
      <w:sz w:val="20"/>
    </w:rPr>
  </w:style>
  <w:style w:type="character" w:customStyle="1" w:styleId="ListLabel677">
    <w:name w:val="ListLabel 677"/>
    <w:qFormat/>
    <w:rsid w:val="004A224A"/>
  </w:style>
  <w:style w:type="character" w:customStyle="1" w:styleId="ListLabel678">
    <w:name w:val="ListLabel 678"/>
    <w:qFormat/>
    <w:rsid w:val="004A224A"/>
    <w:rPr>
      <w:rFonts w:ascii="Arial" w:eastAsiaTheme="majorEastAsia" w:hAnsi="Arial" w:cs="Arial"/>
      <w:bCs/>
      <w:sz w:val="20"/>
    </w:rPr>
  </w:style>
  <w:style w:type="paragraph" w:styleId="Naslov">
    <w:name w:val="Title"/>
    <w:basedOn w:val="Naslov1"/>
    <w:next w:val="Telobesedila"/>
    <w:link w:val="NaslovZnak"/>
    <w:uiPriority w:val="10"/>
    <w:qFormat/>
    <w:rsid w:val="00F46D1F"/>
    <w:pPr>
      <w:keepNext w:val="0"/>
      <w:pBdr>
        <w:bottom w:val="single" w:sz="8" w:space="4" w:color="000000"/>
      </w:pBdr>
      <w:spacing w:before="0" w:after="0"/>
      <w:contextualSpacing/>
    </w:pPr>
    <w:rPr>
      <w:rFonts w:cs="Times New Roman"/>
      <w:color w:val="008000"/>
      <w:spacing w:val="5"/>
      <w:sz w:val="24"/>
      <w:szCs w:val="52"/>
    </w:rPr>
  </w:style>
  <w:style w:type="paragraph" w:styleId="Telobesedila">
    <w:name w:val="Body Text"/>
    <w:basedOn w:val="Navaden"/>
    <w:link w:val="TelobesedilaZnak"/>
    <w:rsid w:val="00F46D1F"/>
    <w:pPr>
      <w:spacing w:after="120"/>
      <w:jc w:val="left"/>
    </w:pPr>
    <w:rPr>
      <w:szCs w:val="24"/>
    </w:rPr>
  </w:style>
  <w:style w:type="paragraph" w:styleId="Seznam">
    <w:name w:val="List"/>
    <w:basedOn w:val="Telobesedila"/>
    <w:rsid w:val="004A224A"/>
    <w:rPr>
      <w:rFonts w:cs="Arial"/>
    </w:rPr>
  </w:style>
  <w:style w:type="paragraph" w:styleId="Napis">
    <w:name w:val="caption"/>
    <w:basedOn w:val="Navaden"/>
    <w:qFormat/>
    <w:rsid w:val="004A224A"/>
    <w:pPr>
      <w:suppressLineNumbers/>
      <w:spacing w:before="120" w:after="120"/>
    </w:pPr>
    <w:rPr>
      <w:rFonts w:cs="Arial"/>
      <w:i/>
      <w:iCs/>
      <w:szCs w:val="24"/>
    </w:rPr>
  </w:style>
  <w:style w:type="paragraph" w:customStyle="1" w:styleId="Kazalo">
    <w:name w:val="Kazalo"/>
    <w:basedOn w:val="Navaden"/>
    <w:qFormat/>
    <w:rsid w:val="004A224A"/>
    <w:pPr>
      <w:suppressLineNumbers/>
    </w:pPr>
    <w:rPr>
      <w:rFonts w:cs="Arial"/>
    </w:rPr>
  </w:style>
  <w:style w:type="paragraph" w:styleId="Glava">
    <w:name w:val="header"/>
    <w:basedOn w:val="Navaden"/>
    <w:link w:val="GlavaZnak"/>
    <w:uiPriority w:val="99"/>
    <w:rsid w:val="00F46D1F"/>
    <w:pPr>
      <w:tabs>
        <w:tab w:val="center" w:pos="4320"/>
        <w:tab w:val="right" w:pos="8640"/>
      </w:tabs>
      <w:spacing w:line="260" w:lineRule="exact"/>
      <w:jc w:val="left"/>
    </w:pPr>
    <w:rPr>
      <w:rFonts w:ascii="Arial" w:hAnsi="Arial" w:cs="Arial"/>
      <w:sz w:val="20"/>
      <w:szCs w:val="24"/>
      <w:lang w:eastAsia="en-US"/>
    </w:rPr>
  </w:style>
  <w:style w:type="paragraph" w:styleId="Noga">
    <w:name w:val="footer"/>
    <w:basedOn w:val="Navaden"/>
    <w:link w:val="NogaZnak"/>
    <w:uiPriority w:val="99"/>
    <w:rsid w:val="00F46D1F"/>
    <w:pPr>
      <w:tabs>
        <w:tab w:val="center" w:pos="4320"/>
        <w:tab w:val="right" w:pos="8640"/>
      </w:tabs>
      <w:spacing w:line="260" w:lineRule="exact"/>
      <w:jc w:val="left"/>
    </w:pPr>
    <w:rPr>
      <w:rFonts w:ascii="Arial" w:hAnsi="Arial" w:cs="Arial"/>
      <w:sz w:val="20"/>
      <w:szCs w:val="24"/>
      <w:lang w:eastAsia="en-US"/>
    </w:rPr>
  </w:style>
  <w:style w:type="paragraph" w:styleId="Zgradbadokumenta">
    <w:name w:val="Document Map"/>
    <w:basedOn w:val="Navaden"/>
    <w:link w:val="ZgradbadokumentaZnak"/>
    <w:qFormat/>
    <w:rsid w:val="00F46D1F"/>
    <w:pPr>
      <w:spacing w:line="260" w:lineRule="exact"/>
      <w:jc w:val="left"/>
    </w:pPr>
    <w:rPr>
      <w:rFonts w:ascii="Tahoma" w:hAnsi="Tahoma" w:cs="Tahoma"/>
      <w:sz w:val="16"/>
      <w:szCs w:val="16"/>
      <w:lang w:eastAsia="en-US"/>
    </w:rPr>
  </w:style>
  <w:style w:type="paragraph" w:customStyle="1" w:styleId="datumtevilka">
    <w:name w:val="datum številka"/>
    <w:basedOn w:val="Navaden"/>
    <w:qFormat/>
    <w:rsid w:val="00F46D1F"/>
    <w:pPr>
      <w:tabs>
        <w:tab w:val="left" w:pos="1701"/>
      </w:tabs>
      <w:spacing w:line="260" w:lineRule="exact"/>
      <w:jc w:val="left"/>
    </w:pPr>
    <w:rPr>
      <w:rFonts w:ascii="Arial" w:hAnsi="Arial" w:cs="Arial"/>
      <w:sz w:val="20"/>
    </w:rPr>
  </w:style>
  <w:style w:type="paragraph" w:customStyle="1" w:styleId="ZADEVA">
    <w:name w:val="ZADEVA"/>
    <w:basedOn w:val="Navaden"/>
    <w:qFormat/>
    <w:rsid w:val="00F46D1F"/>
    <w:pPr>
      <w:tabs>
        <w:tab w:val="left" w:pos="1701"/>
      </w:tabs>
      <w:spacing w:line="260" w:lineRule="exact"/>
      <w:ind w:left="1701" w:hanging="1701"/>
      <w:jc w:val="left"/>
    </w:pPr>
    <w:rPr>
      <w:rFonts w:ascii="Arial" w:hAnsi="Arial" w:cs="Arial"/>
      <w:b/>
      <w:sz w:val="20"/>
      <w:szCs w:val="24"/>
      <w:lang w:val="it-IT" w:eastAsia="en-US"/>
    </w:rPr>
  </w:style>
  <w:style w:type="paragraph" w:customStyle="1" w:styleId="podpisi">
    <w:name w:val="podpisi"/>
    <w:basedOn w:val="Navaden"/>
    <w:qFormat/>
    <w:rsid w:val="00F46D1F"/>
    <w:pPr>
      <w:tabs>
        <w:tab w:val="left" w:pos="3402"/>
      </w:tabs>
      <w:spacing w:line="260" w:lineRule="exact"/>
      <w:jc w:val="left"/>
    </w:pPr>
    <w:rPr>
      <w:rFonts w:ascii="Arial" w:hAnsi="Arial" w:cs="Arial"/>
      <w:sz w:val="20"/>
      <w:szCs w:val="24"/>
      <w:lang w:val="it-IT" w:eastAsia="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uiPriority w:val="99"/>
    <w:unhideWhenUsed/>
    <w:qFormat/>
    <w:rsid w:val="00F46D1F"/>
    <w:pPr>
      <w:spacing w:after="200" w:line="276" w:lineRule="auto"/>
      <w:jc w:val="left"/>
    </w:pPr>
    <w:rPr>
      <w:rFonts w:ascii="Calibri" w:eastAsia="Calibri" w:hAnsi="Calibri" w:cs="Arial"/>
      <w:sz w:val="20"/>
      <w:lang w:eastAsia="en-US"/>
    </w:rPr>
  </w:style>
  <w:style w:type="paragraph" w:customStyle="1" w:styleId="navaden0">
    <w:name w:val="navaden"/>
    <w:basedOn w:val="Navaden"/>
    <w:qFormat/>
    <w:rsid w:val="00F46D1F"/>
    <w:pPr>
      <w:tabs>
        <w:tab w:val="left" w:pos="0"/>
      </w:tabs>
    </w:pPr>
    <w:rPr>
      <w:rFonts w:cs="Arial"/>
      <w:sz w:val="20"/>
    </w:rPr>
  </w:style>
  <w:style w:type="paragraph" w:customStyle="1" w:styleId="ZnakZnak1ZnakZnak">
    <w:name w:val="Znak Znak1 Znak Znak"/>
    <w:basedOn w:val="Navaden"/>
    <w:qFormat/>
    <w:rsid w:val="00F46D1F"/>
    <w:pPr>
      <w:spacing w:after="160" w:line="240" w:lineRule="exact"/>
      <w:jc w:val="left"/>
    </w:pPr>
    <w:rPr>
      <w:rFonts w:ascii="Tahoma" w:hAnsi="Tahoma" w:cs="Arial"/>
      <w:sz w:val="20"/>
      <w:lang w:eastAsia="en-US"/>
    </w:rPr>
  </w:style>
  <w:style w:type="paragraph" w:styleId="Odstavekseznama">
    <w:name w:val="List Paragraph"/>
    <w:aliases w:val="Odstavek seznama_IP,Seznam_IP_1,Odstavek -"/>
    <w:basedOn w:val="Navaden"/>
    <w:link w:val="OdstavekseznamaZnak"/>
    <w:qFormat/>
    <w:rsid w:val="00F46D1F"/>
    <w:pPr>
      <w:spacing w:line="260" w:lineRule="exact"/>
      <w:ind w:left="720"/>
      <w:contextualSpacing/>
      <w:jc w:val="left"/>
    </w:pPr>
    <w:rPr>
      <w:rFonts w:ascii="Arial" w:hAnsi="Arial" w:cs="Arial"/>
      <w:sz w:val="20"/>
      <w:szCs w:val="24"/>
      <w:lang w:eastAsia="en-US"/>
    </w:rPr>
  </w:style>
  <w:style w:type="paragraph" w:styleId="Pripombabesedilo">
    <w:name w:val="annotation text"/>
    <w:basedOn w:val="Navaden"/>
    <w:link w:val="PripombabesediloZnak"/>
    <w:uiPriority w:val="99"/>
    <w:qFormat/>
    <w:rsid w:val="00F46D1F"/>
    <w:pPr>
      <w:jc w:val="left"/>
    </w:pPr>
    <w:rPr>
      <w:rFonts w:ascii="Arial" w:hAnsi="Arial" w:cs="Arial"/>
      <w:sz w:val="20"/>
      <w:lang w:eastAsia="en-US"/>
    </w:rPr>
  </w:style>
  <w:style w:type="paragraph" w:styleId="Zadevapripombe">
    <w:name w:val="annotation subject"/>
    <w:basedOn w:val="Pripombabesedilo"/>
    <w:next w:val="Pripombabesedilo"/>
    <w:link w:val="ZadevapripombeZnak"/>
    <w:qFormat/>
    <w:rsid w:val="00F46D1F"/>
    <w:rPr>
      <w:b/>
      <w:bCs/>
    </w:rPr>
  </w:style>
  <w:style w:type="paragraph" w:styleId="Besedilooblaka">
    <w:name w:val="Balloon Text"/>
    <w:basedOn w:val="Navaden"/>
    <w:link w:val="BesedilooblakaZnak"/>
    <w:qFormat/>
    <w:rsid w:val="00F46D1F"/>
    <w:pPr>
      <w:jc w:val="left"/>
    </w:pPr>
    <w:rPr>
      <w:rFonts w:ascii="Tahoma" w:hAnsi="Tahoma" w:cs="Tahoma"/>
      <w:sz w:val="16"/>
      <w:szCs w:val="16"/>
      <w:lang w:eastAsia="en-US"/>
    </w:rPr>
  </w:style>
  <w:style w:type="paragraph" w:customStyle="1" w:styleId="Style2">
    <w:name w:val="Style2"/>
    <w:basedOn w:val="Navaden"/>
    <w:uiPriority w:val="99"/>
    <w:qFormat/>
    <w:rsid w:val="00F46D1F"/>
    <w:pPr>
      <w:jc w:val="left"/>
    </w:pPr>
    <w:rPr>
      <w:szCs w:val="24"/>
    </w:rPr>
  </w:style>
  <w:style w:type="paragraph" w:styleId="Oznaenseznam">
    <w:name w:val="List Bullet"/>
    <w:basedOn w:val="Navaden"/>
    <w:autoRedefine/>
    <w:qFormat/>
    <w:rsid w:val="00F46D1F"/>
    <w:pPr>
      <w:tabs>
        <w:tab w:val="left" w:pos="5400"/>
      </w:tabs>
      <w:spacing w:line="240" w:lineRule="atLeast"/>
      <w:ind w:right="-6"/>
      <w:jc w:val="left"/>
    </w:pPr>
    <w:rPr>
      <w:sz w:val="22"/>
      <w:szCs w:val="22"/>
      <w:lang w:eastAsia="ko-KR"/>
    </w:rPr>
  </w:style>
  <w:style w:type="paragraph" w:customStyle="1" w:styleId="BodyText22">
    <w:name w:val="Body Text 22"/>
    <w:basedOn w:val="Navaden"/>
    <w:qFormat/>
    <w:rsid w:val="00F46D1F"/>
    <w:pPr>
      <w:widowControl w:val="0"/>
    </w:pPr>
    <w:rPr>
      <w:sz w:val="22"/>
    </w:rPr>
  </w:style>
  <w:style w:type="paragraph" w:customStyle="1" w:styleId="SlogNaslov1Levo0cmPrvavrstica0cm">
    <w:name w:val="Slog Naslov 1 + Levo:  0 cm Prva vrstica:  0 cm"/>
    <w:basedOn w:val="Naslov1"/>
    <w:autoRedefine/>
    <w:qFormat/>
    <w:rsid w:val="00F46D1F"/>
    <w:pPr>
      <w:spacing w:before="0" w:after="0"/>
      <w:ind w:left="425"/>
    </w:pPr>
    <w:rPr>
      <w:rFonts w:cs="Times New Roman"/>
      <w:bCs/>
      <w:kern w:val="0"/>
      <w:szCs w:val="20"/>
      <w:u w:val="single"/>
    </w:rPr>
  </w:style>
  <w:style w:type="paragraph" w:styleId="Telobesedila2">
    <w:name w:val="Body Text 2"/>
    <w:basedOn w:val="Navaden"/>
    <w:link w:val="Telobesedila2Znak"/>
    <w:qFormat/>
    <w:rsid w:val="00F46D1F"/>
    <w:pPr>
      <w:spacing w:after="120" w:line="480" w:lineRule="auto"/>
      <w:jc w:val="left"/>
    </w:pPr>
    <w:rPr>
      <w:rFonts w:ascii="Arial" w:hAnsi="Arial" w:cs="Arial"/>
      <w:sz w:val="20"/>
      <w:szCs w:val="24"/>
      <w:lang w:eastAsia="en-US"/>
    </w:rPr>
  </w:style>
  <w:style w:type="paragraph" w:styleId="Telobesedila-zamik2">
    <w:name w:val="Body Text Indent 2"/>
    <w:basedOn w:val="Navaden"/>
    <w:link w:val="Telobesedila-zamik2Znak1"/>
    <w:qFormat/>
    <w:rsid w:val="00F46D1F"/>
    <w:pPr>
      <w:spacing w:after="120" w:line="480" w:lineRule="auto"/>
      <w:ind w:left="283"/>
      <w:jc w:val="left"/>
    </w:pPr>
    <w:rPr>
      <w:rFonts w:ascii="Arial" w:hAnsi="Arial" w:cs="Arial"/>
      <w:sz w:val="20"/>
      <w:szCs w:val="24"/>
      <w:lang w:eastAsia="en-US"/>
    </w:rPr>
  </w:style>
  <w:style w:type="paragraph" w:customStyle="1" w:styleId="Default">
    <w:name w:val="Default"/>
    <w:qFormat/>
    <w:rsid w:val="00F46D1F"/>
    <w:rPr>
      <w:rFonts w:ascii="Arial" w:eastAsia="Times New Roman" w:hAnsi="Arial" w:cs="Arial"/>
      <w:color w:val="000000"/>
      <w:sz w:val="24"/>
      <w:szCs w:val="24"/>
      <w:lang w:eastAsia="sl-SI"/>
    </w:rPr>
  </w:style>
  <w:style w:type="paragraph" w:styleId="Revizija">
    <w:name w:val="Revision"/>
    <w:uiPriority w:val="99"/>
    <w:semiHidden/>
    <w:qFormat/>
    <w:rsid w:val="00F46D1F"/>
    <w:rPr>
      <w:rFonts w:ascii="Arial" w:eastAsia="Times New Roman" w:hAnsi="Arial" w:cs="Arial"/>
      <w:sz w:val="24"/>
      <w:szCs w:val="24"/>
      <w:lang w:val="en-US"/>
    </w:rPr>
  </w:style>
  <w:style w:type="paragraph" w:customStyle="1" w:styleId="bodytext">
    <w:name w:val="bodytext"/>
    <w:basedOn w:val="Navaden"/>
    <w:qFormat/>
    <w:rsid w:val="00F46D1F"/>
    <w:pPr>
      <w:spacing w:beforeAutospacing="1" w:afterAutospacing="1"/>
      <w:jc w:val="left"/>
    </w:pPr>
    <w:rPr>
      <w:szCs w:val="24"/>
    </w:rPr>
  </w:style>
  <w:style w:type="paragraph" w:customStyle="1" w:styleId="naslov30">
    <w:name w:val="naslov 3"/>
    <w:basedOn w:val="Naslov3"/>
    <w:qFormat/>
    <w:rsid w:val="00F46D1F"/>
    <w:pPr>
      <w:numPr>
        <w:ilvl w:val="0"/>
        <w:numId w:val="0"/>
      </w:numPr>
      <w:tabs>
        <w:tab w:val="left" w:pos="0"/>
      </w:tabs>
      <w:spacing w:line="240" w:lineRule="auto"/>
      <w:jc w:val="both"/>
    </w:pPr>
    <w:rPr>
      <w:rFonts w:ascii="Arial" w:hAnsi="Arial"/>
      <w:color w:val="auto"/>
      <w:szCs w:val="20"/>
      <w:u w:val="single"/>
      <w:lang w:eastAsia="sl-SI"/>
    </w:rPr>
  </w:style>
  <w:style w:type="paragraph" w:styleId="Telobesedila-zamik">
    <w:name w:val="Body Text Indent"/>
    <w:basedOn w:val="Navaden"/>
    <w:link w:val="Telobesedila-zamikZnak1"/>
    <w:uiPriority w:val="99"/>
    <w:semiHidden/>
    <w:unhideWhenUsed/>
    <w:rsid w:val="00E01E0F"/>
    <w:pPr>
      <w:spacing w:after="120"/>
      <w:ind w:left="283"/>
    </w:pPr>
  </w:style>
  <w:style w:type="paragraph" w:styleId="Konnaopomba-besedilo">
    <w:name w:val="endnote text"/>
    <w:basedOn w:val="Navaden"/>
    <w:link w:val="Konnaopomba-besediloZnak1"/>
    <w:uiPriority w:val="99"/>
    <w:semiHidden/>
    <w:unhideWhenUsed/>
    <w:rsid w:val="00D62166"/>
    <w:rPr>
      <w:sz w:val="20"/>
    </w:rPr>
  </w:style>
  <w:style w:type="paragraph" w:customStyle="1" w:styleId="odstavek">
    <w:name w:val="odstavek"/>
    <w:basedOn w:val="Navaden"/>
    <w:qFormat/>
    <w:rsid w:val="00F1406C"/>
    <w:pPr>
      <w:spacing w:beforeAutospacing="1" w:afterAutospacing="1"/>
      <w:jc w:val="left"/>
    </w:pPr>
    <w:rPr>
      <w:szCs w:val="24"/>
    </w:rPr>
  </w:style>
  <w:style w:type="paragraph" w:customStyle="1" w:styleId="TabellenInhalt">
    <w:name w:val="Tabellen Inhalt"/>
    <w:basedOn w:val="Navaden"/>
    <w:qFormat/>
    <w:rsid w:val="004C5BF9"/>
    <w:pPr>
      <w:suppressLineNumbers/>
      <w:suppressAutoHyphens/>
      <w:jc w:val="left"/>
    </w:pPr>
    <w:rPr>
      <w:szCs w:val="24"/>
      <w:lang w:val="en-GB" w:eastAsia="ar-SA"/>
    </w:rPr>
  </w:style>
  <w:style w:type="paragraph" w:customStyle="1" w:styleId="Vsebinaokvira">
    <w:name w:val="Vsebina okvira"/>
    <w:basedOn w:val="Navaden"/>
    <w:qFormat/>
    <w:rsid w:val="004A224A"/>
  </w:style>
  <w:style w:type="paragraph" w:customStyle="1" w:styleId="Vsebinatabele">
    <w:name w:val="Vsebina tabele"/>
    <w:basedOn w:val="Navaden"/>
    <w:qFormat/>
    <w:rsid w:val="004A224A"/>
    <w:pPr>
      <w:suppressLineNumbers/>
    </w:pPr>
  </w:style>
  <w:style w:type="paragraph" w:customStyle="1" w:styleId="Naslovtabele">
    <w:name w:val="Naslov tabele"/>
    <w:basedOn w:val="Vsebinatabele"/>
    <w:qFormat/>
    <w:rsid w:val="004A224A"/>
    <w:pPr>
      <w:jc w:val="center"/>
    </w:pPr>
    <w:rPr>
      <w:b/>
      <w:bCs/>
    </w:rPr>
  </w:style>
  <w:style w:type="paragraph" w:customStyle="1" w:styleId="Odstavekseznama1">
    <w:name w:val="Odstavek seznama1"/>
    <w:basedOn w:val="Navaden"/>
    <w:qFormat/>
    <w:rsid w:val="00301267"/>
    <w:pPr>
      <w:spacing w:after="160" w:line="259" w:lineRule="auto"/>
      <w:ind w:left="720"/>
      <w:contextualSpacing/>
      <w:jc w:val="left"/>
    </w:pPr>
    <w:rPr>
      <w:rFonts w:asciiTheme="minorHAnsi" w:eastAsiaTheme="minorEastAsia" w:hAnsiTheme="minorHAnsi" w:cstheme="minorBidi"/>
      <w:sz w:val="20"/>
      <w:lang w:val="en-US" w:eastAsia="zh-CN"/>
    </w:rPr>
  </w:style>
  <w:style w:type="table" w:styleId="Tabelamrea">
    <w:name w:val="Table Grid"/>
    <w:basedOn w:val="Navadnatabela"/>
    <w:rsid w:val="00F46D1F"/>
    <w:rPr>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avaden"/>
    <w:rsid w:val="004C446A"/>
    <w:pPr>
      <w:numPr>
        <w:numId w:val="4"/>
      </w:numPr>
      <w:spacing w:before="40"/>
    </w:pPr>
    <w:rPr>
      <w:rFonts w:cs="Arial"/>
      <w:color w:val="000000"/>
      <w:szCs w:val="24"/>
    </w:rPr>
  </w:style>
  <w:style w:type="paragraph" w:customStyle="1" w:styleId="style5">
    <w:name w:val="style5"/>
    <w:basedOn w:val="Navaden"/>
    <w:rsid w:val="004C446A"/>
    <w:pPr>
      <w:ind w:left="425"/>
      <w:jc w:val="left"/>
    </w:pPr>
    <w:rPr>
      <w:rFonts w:cs="Arial"/>
      <w:szCs w:val="24"/>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basedOn w:val="Privzetapisavaodstavka"/>
    <w:uiPriority w:val="99"/>
    <w:unhideWhenUsed/>
    <w:qFormat/>
    <w:rsid w:val="001A0B14"/>
    <w:rPr>
      <w:vertAlign w:val="superscript"/>
    </w:rPr>
  </w:style>
  <w:style w:type="character" w:styleId="Hiperpovezava">
    <w:name w:val="Hyperlink"/>
    <w:uiPriority w:val="99"/>
    <w:rsid w:val="00080123"/>
    <w:rPr>
      <w:color w:val="0000FF"/>
      <w:u w:val="single"/>
    </w:rPr>
  </w:style>
  <w:style w:type="table" w:customStyle="1" w:styleId="Tabelamrea1">
    <w:name w:val="Tabela – mreža1"/>
    <w:basedOn w:val="Navadnatabela"/>
    <w:next w:val="Tabelamrea"/>
    <w:uiPriority w:val="39"/>
    <w:rsid w:val="0064653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
    <w:name w:val="len"/>
    <w:basedOn w:val="Navaden"/>
    <w:rsid w:val="00CC4C0E"/>
    <w:pPr>
      <w:spacing w:before="100" w:beforeAutospacing="1" w:after="100" w:afterAutospacing="1"/>
      <w:jc w:val="left"/>
    </w:pPr>
    <w:rPr>
      <w:szCs w:val="24"/>
    </w:rPr>
  </w:style>
  <w:style w:type="character" w:customStyle="1" w:styleId="Nerazreenaomemba1">
    <w:name w:val="Nerazrešena omemba1"/>
    <w:basedOn w:val="Privzetapisavaodstavka"/>
    <w:uiPriority w:val="99"/>
    <w:semiHidden/>
    <w:unhideWhenUsed/>
    <w:rsid w:val="009217F7"/>
    <w:rPr>
      <w:color w:val="605E5C"/>
      <w:shd w:val="clear" w:color="auto" w:fill="E1DFDD"/>
    </w:rPr>
  </w:style>
  <w:style w:type="character" w:styleId="Nerazreenaomemba">
    <w:name w:val="Unresolved Mention"/>
    <w:basedOn w:val="Privzetapisavaodstavka"/>
    <w:uiPriority w:val="99"/>
    <w:semiHidden/>
    <w:unhideWhenUsed/>
    <w:rsid w:val="00173733"/>
    <w:rPr>
      <w:color w:val="605E5C"/>
      <w:shd w:val="clear" w:color="auto" w:fill="E1DFDD"/>
    </w:rPr>
  </w:style>
  <w:style w:type="paragraph" w:styleId="Navadensplet">
    <w:name w:val="Normal (Web)"/>
    <w:basedOn w:val="Navaden"/>
    <w:uiPriority w:val="99"/>
    <w:unhideWhenUsed/>
    <w:rsid w:val="006E6C75"/>
    <w:pPr>
      <w:spacing w:before="100" w:beforeAutospacing="1" w:after="100" w:afterAutospacing="1"/>
      <w:jc w:val="left"/>
    </w:pPr>
    <w:rPr>
      <w:szCs w:val="24"/>
    </w:rPr>
  </w:style>
  <w:style w:type="table" w:customStyle="1" w:styleId="Tabelamrea2">
    <w:name w:val="Tabela – mreža2"/>
    <w:basedOn w:val="Navadnatabela"/>
    <w:next w:val="Tabelamrea"/>
    <w:rsid w:val="00DE5882"/>
    <w:rPr>
      <w:rFonts w:ascii="Times New Roman" w:eastAsia="Times New Roman" w:hAnsi="Times New Roman" w:cs="Times New Roman"/>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Znak1">
    <w:name w:val="Naslov Znak1"/>
    <w:basedOn w:val="Privzetapisavaodstavka"/>
    <w:uiPriority w:val="10"/>
    <w:rsid w:val="00364066"/>
    <w:rPr>
      <w:rFonts w:asciiTheme="majorHAnsi" w:eastAsiaTheme="majorEastAsia" w:hAnsiTheme="majorHAnsi" w:cstheme="majorBidi"/>
      <w:spacing w:val="-10"/>
      <w:kern w:val="28"/>
      <w:sz w:val="56"/>
      <w:szCs w:val="56"/>
      <w:lang w:eastAsia="sl-SI"/>
    </w:rPr>
  </w:style>
  <w:style w:type="character" w:customStyle="1" w:styleId="TelobesedilaZnak1">
    <w:name w:val="Telo besedila Znak1"/>
    <w:basedOn w:val="Privzetapisavaodstavka"/>
    <w:uiPriority w:val="99"/>
    <w:semiHidden/>
    <w:rsid w:val="00364066"/>
    <w:rPr>
      <w:rFonts w:ascii="Times New Roman" w:eastAsia="Times New Roman" w:hAnsi="Times New Roman" w:cs="Times New Roman"/>
      <w:sz w:val="24"/>
      <w:szCs w:val="20"/>
      <w:lang w:eastAsia="sl-SI"/>
    </w:rPr>
  </w:style>
  <w:style w:type="character" w:customStyle="1" w:styleId="GlavaZnak1">
    <w:name w:val="Glava Znak1"/>
    <w:basedOn w:val="Privzetapisavaodstavka"/>
    <w:uiPriority w:val="99"/>
    <w:semiHidden/>
    <w:rsid w:val="00364066"/>
    <w:rPr>
      <w:rFonts w:ascii="Times New Roman" w:eastAsia="Times New Roman" w:hAnsi="Times New Roman" w:cs="Times New Roman"/>
      <w:sz w:val="24"/>
      <w:szCs w:val="20"/>
      <w:lang w:eastAsia="sl-SI"/>
    </w:rPr>
  </w:style>
  <w:style w:type="character" w:customStyle="1" w:styleId="NogaZnak1">
    <w:name w:val="Noga Znak1"/>
    <w:basedOn w:val="Privzetapisavaodstavka"/>
    <w:uiPriority w:val="99"/>
    <w:semiHidden/>
    <w:rsid w:val="00364066"/>
    <w:rPr>
      <w:rFonts w:ascii="Times New Roman" w:eastAsia="Times New Roman" w:hAnsi="Times New Roman" w:cs="Times New Roman"/>
      <w:sz w:val="24"/>
      <w:szCs w:val="20"/>
      <w:lang w:eastAsia="sl-SI"/>
    </w:rPr>
  </w:style>
  <w:style w:type="character" w:customStyle="1" w:styleId="ZgradbadokumentaZnak1">
    <w:name w:val="Zgradba dokumenta Znak1"/>
    <w:basedOn w:val="Privzetapisavaodstavka"/>
    <w:uiPriority w:val="99"/>
    <w:semiHidden/>
    <w:rsid w:val="00364066"/>
    <w:rPr>
      <w:rFonts w:ascii="Segoe UI" w:eastAsia="Times New Roman" w:hAnsi="Segoe UI" w:cs="Segoe UI"/>
      <w:sz w:val="16"/>
      <w:szCs w:val="16"/>
      <w:lang w:eastAsia="sl-SI"/>
    </w:rPr>
  </w:style>
  <w:style w:type="character" w:customStyle="1" w:styleId="PripombabesediloZnak1">
    <w:name w:val="Pripomba – besedilo Znak1"/>
    <w:basedOn w:val="Privzetapisavaodstavka"/>
    <w:uiPriority w:val="99"/>
    <w:semiHidden/>
    <w:rsid w:val="00364066"/>
    <w:rPr>
      <w:rFonts w:ascii="Times New Roman" w:eastAsia="Times New Roman" w:hAnsi="Times New Roman" w:cs="Times New Roman"/>
      <w:szCs w:val="20"/>
      <w:lang w:eastAsia="sl-SI"/>
    </w:rPr>
  </w:style>
  <w:style w:type="character" w:customStyle="1" w:styleId="ZadevapripombeZnak1">
    <w:name w:val="Zadeva pripombe Znak1"/>
    <w:basedOn w:val="PripombabesediloZnak1"/>
    <w:uiPriority w:val="99"/>
    <w:semiHidden/>
    <w:rsid w:val="00364066"/>
    <w:rPr>
      <w:rFonts w:ascii="Times New Roman" w:eastAsia="Times New Roman" w:hAnsi="Times New Roman" w:cs="Times New Roman"/>
      <w:b/>
      <w:bCs/>
      <w:szCs w:val="20"/>
      <w:lang w:eastAsia="sl-SI"/>
    </w:rPr>
  </w:style>
  <w:style w:type="character" w:customStyle="1" w:styleId="BesedilooblakaZnak1">
    <w:name w:val="Besedilo oblačka Znak1"/>
    <w:basedOn w:val="Privzetapisavaodstavka"/>
    <w:uiPriority w:val="99"/>
    <w:semiHidden/>
    <w:rsid w:val="00364066"/>
    <w:rPr>
      <w:rFonts w:ascii="Segoe UI" w:eastAsia="Times New Roman" w:hAnsi="Segoe UI" w:cs="Segoe UI"/>
      <w:sz w:val="18"/>
      <w:szCs w:val="18"/>
      <w:lang w:eastAsia="sl-SI"/>
    </w:rPr>
  </w:style>
  <w:style w:type="character" w:customStyle="1" w:styleId="Telobesedila2Znak1">
    <w:name w:val="Telo besedila 2 Znak1"/>
    <w:basedOn w:val="Privzetapisavaodstavka"/>
    <w:uiPriority w:val="99"/>
    <w:semiHidden/>
    <w:rsid w:val="00364066"/>
    <w:rPr>
      <w:rFonts w:ascii="Times New Roman" w:eastAsia="Times New Roman" w:hAnsi="Times New Roman" w:cs="Times New Roman"/>
      <w:sz w:val="24"/>
      <w:szCs w:val="20"/>
      <w:lang w:eastAsia="sl-SI"/>
    </w:rPr>
  </w:style>
  <w:style w:type="character" w:customStyle="1" w:styleId="Telobesedila-zamik2Znak1">
    <w:name w:val="Telo besedila - zamik 2 Znak1"/>
    <w:basedOn w:val="Privzetapisavaodstavka"/>
    <w:link w:val="Telobesedila-zamik2"/>
    <w:rsid w:val="00364066"/>
    <w:rPr>
      <w:rFonts w:ascii="Arial" w:eastAsia="Times New Roman" w:hAnsi="Arial" w:cs="Arial"/>
      <w:szCs w:val="24"/>
    </w:rPr>
  </w:style>
  <w:style w:type="character" w:customStyle="1" w:styleId="Telobesedila-zamikZnak1">
    <w:name w:val="Telo besedila - zamik Znak1"/>
    <w:basedOn w:val="Privzetapisavaodstavka"/>
    <w:link w:val="Telobesedila-zamik"/>
    <w:uiPriority w:val="99"/>
    <w:semiHidden/>
    <w:rsid w:val="00364066"/>
    <w:rPr>
      <w:rFonts w:ascii="Times New Roman" w:eastAsia="Times New Roman" w:hAnsi="Times New Roman" w:cs="Times New Roman"/>
      <w:sz w:val="24"/>
      <w:szCs w:val="20"/>
      <w:lang w:eastAsia="sl-SI"/>
    </w:rPr>
  </w:style>
  <w:style w:type="character" w:customStyle="1" w:styleId="Konnaopomba-besediloZnak1">
    <w:name w:val="Končna opomba - besedilo Znak1"/>
    <w:basedOn w:val="Privzetapisavaodstavka"/>
    <w:link w:val="Konnaopomba-besedilo"/>
    <w:uiPriority w:val="99"/>
    <w:semiHidden/>
    <w:rsid w:val="00364066"/>
    <w:rPr>
      <w:rFonts w:ascii="Times New Roman" w:eastAsia="Times New Roman" w:hAnsi="Times New Roman" w:cs="Times New Roman"/>
      <w:szCs w:val="20"/>
      <w:lang w:eastAsia="sl-SI"/>
    </w:rPr>
  </w:style>
  <w:style w:type="paragraph" w:styleId="Kazalovsebine1">
    <w:name w:val="toc 1"/>
    <w:basedOn w:val="Navaden"/>
    <w:next w:val="Navaden"/>
    <w:autoRedefine/>
    <w:uiPriority w:val="39"/>
    <w:unhideWhenUsed/>
    <w:rsid w:val="00364066"/>
    <w:pPr>
      <w:spacing w:after="100"/>
    </w:pPr>
  </w:style>
  <w:style w:type="paragraph" w:styleId="Kazalovsebine2">
    <w:name w:val="toc 2"/>
    <w:basedOn w:val="Navaden"/>
    <w:next w:val="Navaden"/>
    <w:autoRedefine/>
    <w:uiPriority w:val="39"/>
    <w:unhideWhenUsed/>
    <w:rsid w:val="00364066"/>
    <w:pPr>
      <w:spacing w:after="100"/>
      <w:ind w:left="240"/>
    </w:pPr>
  </w:style>
  <w:style w:type="paragraph" w:styleId="Kazalovsebine3">
    <w:name w:val="toc 3"/>
    <w:basedOn w:val="Navaden"/>
    <w:next w:val="Navaden"/>
    <w:autoRedefine/>
    <w:uiPriority w:val="39"/>
    <w:unhideWhenUsed/>
    <w:rsid w:val="0011272F"/>
    <w:pPr>
      <w:tabs>
        <w:tab w:val="left" w:pos="1540"/>
        <w:tab w:val="right" w:leader="dot" w:pos="8494"/>
      </w:tabs>
      <w:spacing w:after="100"/>
      <w:ind w:left="480"/>
    </w:pPr>
    <w:rPr>
      <w:rFonts w:ascii="Arial" w:hAnsi="Arial" w:cs="Arial"/>
      <w:b/>
      <w:bCs/>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1738">
      <w:bodyDiv w:val="1"/>
      <w:marLeft w:val="0"/>
      <w:marRight w:val="0"/>
      <w:marTop w:val="0"/>
      <w:marBottom w:val="0"/>
      <w:divBdr>
        <w:top w:val="none" w:sz="0" w:space="0" w:color="auto"/>
        <w:left w:val="none" w:sz="0" w:space="0" w:color="auto"/>
        <w:bottom w:val="none" w:sz="0" w:space="0" w:color="auto"/>
        <w:right w:val="none" w:sz="0" w:space="0" w:color="auto"/>
      </w:divBdr>
    </w:div>
    <w:div w:id="251934205">
      <w:bodyDiv w:val="1"/>
      <w:marLeft w:val="0"/>
      <w:marRight w:val="0"/>
      <w:marTop w:val="0"/>
      <w:marBottom w:val="0"/>
      <w:divBdr>
        <w:top w:val="none" w:sz="0" w:space="0" w:color="auto"/>
        <w:left w:val="none" w:sz="0" w:space="0" w:color="auto"/>
        <w:bottom w:val="none" w:sz="0" w:space="0" w:color="auto"/>
        <w:right w:val="none" w:sz="0" w:space="0" w:color="auto"/>
      </w:divBdr>
    </w:div>
    <w:div w:id="476459770">
      <w:bodyDiv w:val="1"/>
      <w:marLeft w:val="0"/>
      <w:marRight w:val="0"/>
      <w:marTop w:val="0"/>
      <w:marBottom w:val="0"/>
      <w:divBdr>
        <w:top w:val="none" w:sz="0" w:space="0" w:color="auto"/>
        <w:left w:val="none" w:sz="0" w:space="0" w:color="auto"/>
        <w:bottom w:val="none" w:sz="0" w:space="0" w:color="auto"/>
        <w:right w:val="none" w:sz="0" w:space="0" w:color="auto"/>
      </w:divBdr>
    </w:div>
    <w:div w:id="544175129">
      <w:bodyDiv w:val="1"/>
      <w:marLeft w:val="0"/>
      <w:marRight w:val="0"/>
      <w:marTop w:val="0"/>
      <w:marBottom w:val="0"/>
      <w:divBdr>
        <w:top w:val="none" w:sz="0" w:space="0" w:color="auto"/>
        <w:left w:val="none" w:sz="0" w:space="0" w:color="auto"/>
        <w:bottom w:val="none" w:sz="0" w:space="0" w:color="auto"/>
        <w:right w:val="none" w:sz="0" w:space="0" w:color="auto"/>
      </w:divBdr>
    </w:div>
    <w:div w:id="589856218">
      <w:bodyDiv w:val="1"/>
      <w:marLeft w:val="0"/>
      <w:marRight w:val="0"/>
      <w:marTop w:val="0"/>
      <w:marBottom w:val="0"/>
      <w:divBdr>
        <w:top w:val="none" w:sz="0" w:space="0" w:color="auto"/>
        <w:left w:val="none" w:sz="0" w:space="0" w:color="auto"/>
        <w:bottom w:val="none" w:sz="0" w:space="0" w:color="auto"/>
        <w:right w:val="none" w:sz="0" w:space="0" w:color="auto"/>
      </w:divBdr>
    </w:div>
    <w:div w:id="691954158">
      <w:bodyDiv w:val="1"/>
      <w:marLeft w:val="0"/>
      <w:marRight w:val="0"/>
      <w:marTop w:val="0"/>
      <w:marBottom w:val="0"/>
      <w:divBdr>
        <w:top w:val="none" w:sz="0" w:space="0" w:color="auto"/>
        <w:left w:val="none" w:sz="0" w:space="0" w:color="auto"/>
        <w:bottom w:val="none" w:sz="0" w:space="0" w:color="auto"/>
        <w:right w:val="none" w:sz="0" w:space="0" w:color="auto"/>
      </w:divBdr>
    </w:div>
    <w:div w:id="784347845">
      <w:bodyDiv w:val="1"/>
      <w:marLeft w:val="0"/>
      <w:marRight w:val="0"/>
      <w:marTop w:val="0"/>
      <w:marBottom w:val="0"/>
      <w:divBdr>
        <w:top w:val="none" w:sz="0" w:space="0" w:color="auto"/>
        <w:left w:val="none" w:sz="0" w:space="0" w:color="auto"/>
        <w:bottom w:val="none" w:sz="0" w:space="0" w:color="auto"/>
        <w:right w:val="none" w:sz="0" w:space="0" w:color="auto"/>
      </w:divBdr>
    </w:div>
    <w:div w:id="883060961">
      <w:bodyDiv w:val="1"/>
      <w:marLeft w:val="0"/>
      <w:marRight w:val="0"/>
      <w:marTop w:val="0"/>
      <w:marBottom w:val="0"/>
      <w:divBdr>
        <w:top w:val="none" w:sz="0" w:space="0" w:color="auto"/>
        <w:left w:val="none" w:sz="0" w:space="0" w:color="auto"/>
        <w:bottom w:val="none" w:sz="0" w:space="0" w:color="auto"/>
        <w:right w:val="none" w:sz="0" w:space="0" w:color="auto"/>
      </w:divBdr>
    </w:div>
    <w:div w:id="1013384053">
      <w:bodyDiv w:val="1"/>
      <w:marLeft w:val="0"/>
      <w:marRight w:val="0"/>
      <w:marTop w:val="0"/>
      <w:marBottom w:val="0"/>
      <w:divBdr>
        <w:top w:val="none" w:sz="0" w:space="0" w:color="auto"/>
        <w:left w:val="none" w:sz="0" w:space="0" w:color="auto"/>
        <w:bottom w:val="none" w:sz="0" w:space="0" w:color="auto"/>
        <w:right w:val="none" w:sz="0" w:space="0" w:color="auto"/>
      </w:divBdr>
    </w:div>
    <w:div w:id="1035349296">
      <w:bodyDiv w:val="1"/>
      <w:marLeft w:val="0"/>
      <w:marRight w:val="0"/>
      <w:marTop w:val="0"/>
      <w:marBottom w:val="0"/>
      <w:divBdr>
        <w:top w:val="none" w:sz="0" w:space="0" w:color="auto"/>
        <w:left w:val="none" w:sz="0" w:space="0" w:color="auto"/>
        <w:bottom w:val="none" w:sz="0" w:space="0" w:color="auto"/>
        <w:right w:val="none" w:sz="0" w:space="0" w:color="auto"/>
      </w:divBdr>
    </w:div>
    <w:div w:id="1323393061">
      <w:bodyDiv w:val="1"/>
      <w:marLeft w:val="0"/>
      <w:marRight w:val="0"/>
      <w:marTop w:val="0"/>
      <w:marBottom w:val="0"/>
      <w:divBdr>
        <w:top w:val="none" w:sz="0" w:space="0" w:color="auto"/>
        <w:left w:val="none" w:sz="0" w:space="0" w:color="auto"/>
        <w:bottom w:val="none" w:sz="0" w:space="0" w:color="auto"/>
        <w:right w:val="none" w:sz="0" w:space="0" w:color="auto"/>
      </w:divBdr>
    </w:div>
    <w:div w:id="1537160366">
      <w:bodyDiv w:val="1"/>
      <w:marLeft w:val="0"/>
      <w:marRight w:val="0"/>
      <w:marTop w:val="0"/>
      <w:marBottom w:val="0"/>
      <w:divBdr>
        <w:top w:val="none" w:sz="0" w:space="0" w:color="auto"/>
        <w:left w:val="none" w:sz="0" w:space="0" w:color="auto"/>
        <w:bottom w:val="none" w:sz="0" w:space="0" w:color="auto"/>
        <w:right w:val="none" w:sz="0" w:space="0" w:color="auto"/>
      </w:divBdr>
    </w:div>
    <w:div w:id="1669794244">
      <w:bodyDiv w:val="1"/>
      <w:marLeft w:val="0"/>
      <w:marRight w:val="0"/>
      <w:marTop w:val="0"/>
      <w:marBottom w:val="0"/>
      <w:divBdr>
        <w:top w:val="none" w:sz="0" w:space="0" w:color="auto"/>
        <w:left w:val="none" w:sz="0" w:space="0" w:color="auto"/>
        <w:bottom w:val="none" w:sz="0" w:space="0" w:color="auto"/>
        <w:right w:val="none" w:sz="0" w:space="0" w:color="auto"/>
      </w:divBdr>
    </w:div>
    <w:div w:id="1692881132">
      <w:bodyDiv w:val="1"/>
      <w:marLeft w:val="0"/>
      <w:marRight w:val="0"/>
      <w:marTop w:val="0"/>
      <w:marBottom w:val="0"/>
      <w:divBdr>
        <w:top w:val="none" w:sz="0" w:space="0" w:color="auto"/>
        <w:left w:val="none" w:sz="0" w:space="0" w:color="auto"/>
        <w:bottom w:val="none" w:sz="0" w:space="0" w:color="auto"/>
        <w:right w:val="none" w:sz="0" w:space="0" w:color="auto"/>
      </w:divBdr>
    </w:div>
    <w:div w:id="1913419862">
      <w:bodyDiv w:val="1"/>
      <w:marLeft w:val="0"/>
      <w:marRight w:val="0"/>
      <w:marTop w:val="0"/>
      <w:marBottom w:val="0"/>
      <w:divBdr>
        <w:top w:val="none" w:sz="0" w:space="0" w:color="auto"/>
        <w:left w:val="none" w:sz="0" w:space="0" w:color="auto"/>
        <w:bottom w:val="none" w:sz="0" w:space="0" w:color="auto"/>
        <w:right w:val="none" w:sz="0" w:space="0" w:color="auto"/>
      </w:divBdr>
    </w:div>
    <w:div w:id="2003847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institutionalisationdotcom.files.wordpress.com/2017/07/guidelines-final-english.pdf" TargetMode="External"/><Relationship Id="rId13" Type="http://schemas.openxmlformats.org/officeDocument/2006/relationships/hyperlink" Target="https://www.gov.si/drzavni-organi/ministrstva/ministrstvo-za-delo-druzino-socialne-zadeve-in-enake-moznosti/javne-objav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u-skladi.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si/drzavni-organi/ministrstva/ministrstvo-za-delo-druzino-socialne-zadeve-in-enake-moznosti/javne-objav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i" TargetMode="External"/><Relationship Id="rId5" Type="http://schemas.openxmlformats.org/officeDocument/2006/relationships/webSettings" Target="webSettings.xml"/><Relationship Id="rId15" Type="http://schemas.openxmlformats.org/officeDocument/2006/relationships/hyperlink" Target="mailto:gp.mddsz@gov.si" TargetMode="External"/><Relationship Id="rId10" Type="http://schemas.openxmlformats.org/officeDocument/2006/relationships/hyperlink" Target="https://www.gov.si/drzavni-organi/ministrstva/ministrstvo-za-delo-druzino-socialne-zadeve-in-enake-moznosti/javne-objav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si/drzavni-organi/ministrstva/ministrstvo-za-delo-druzino-socialne-zadeve-in-enake-moznosti/" TargetMode="External"/><Relationship Id="rId14" Type="http://schemas.openxmlformats.org/officeDocument/2006/relationships/hyperlink" Target="https://www.gov.si/drzavni-organi/ministrstva/ministrstvo-za-delo-druzino-socialne-zadeve-in-enake-moznosti/javne-objav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E4F0347-076A-454F-8ACE-C4516AA5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11744</Words>
  <Characters>66947</Characters>
  <Application>Microsoft Office Word</Application>
  <DocSecurity>0</DocSecurity>
  <Lines>557</Lines>
  <Paragraphs>157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MDDSZEM</Company>
  <LinksUpToDate>false</LinksUpToDate>
  <CharactersWithSpaces>78534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UKavcic</dc:creator>
  <cp:lastModifiedBy>Lidija Kodrič Vuk</cp:lastModifiedBy>
  <cp:revision>8</cp:revision>
  <cp:lastPrinted>2022-12-22T08:36:00Z</cp:lastPrinted>
  <dcterms:created xsi:type="dcterms:W3CDTF">2022-12-15T06:45:00Z</dcterms:created>
  <dcterms:modified xsi:type="dcterms:W3CDTF">2022-12-22T08:37:00Z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MDDSZEM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