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9F87" w14:textId="5E45C245" w:rsidR="00C53845" w:rsidRPr="00DC7340" w:rsidRDefault="000014DD" w:rsidP="00EE4B49">
      <w:pPr>
        <w:pStyle w:val="Bojan1"/>
        <w:numPr>
          <w:ilvl w:val="0"/>
          <w:numId w:val="0"/>
        </w:numPr>
        <w:rPr>
          <w:rFonts w:ascii="Arial" w:hAnsi="Arial" w:cs="Arial"/>
          <w:bCs w:val="0"/>
          <w:sz w:val="20"/>
          <w:szCs w:val="20"/>
        </w:rPr>
      </w:pPr>
      <w:bookmarkStart w:id="0" w:name="_Toc336429906"/>
      <w:bookmarkStart w:id="1" w:name="_Toc353788410"/>
      <w:bookmarkStart w:id="2" w:name="_Toc354573518"/>
      <w:bookmarkStart w:id="3" w:name="_Toc403045886"/>
      <w:bookmarkStart w:id="4" w:name="_Toc426359414"/>
      <w:bookmarkStart w:id="5" w:name="_GoBack"/>
      <w:r w:rsidRPr="00DC7340">
        <w:rPr>
          <w:rFonts w:ascii="Arial" w:hAnsi="Arial" w:cs="Arial"/>
          <w:noProof/>
          <w:sz w:val="20"/>
          <w:szCs w:val="20"/>
          <w:lang w:val="sl-SI" w:eastAsia="sl-SI"/>
        </w:rPr>
        <w:drawing>
          <wp:anchor distT="0" distB="0" distL="114300" distR="114300" simplePos="0" relativeHeight="251660288" behindDoc="0" locked="0" layoutInCell="1" allowOverlap="1" wp14:anchorId="02E962FA" wp14:editId="24A4F64A">
            <wp:simplePos x="0" y="0"/>
            <wp:positionH relativeFrom="column">
              <wp:posOffset>1616253</wp:posOffset>
            </wp:positionH>
            <wp:positionV relativeFrom="paragraph">
              <wp:posOffset>-1122680</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DC7340">
        <w:rPr>
          <w:rFonts w:ascii="Arial" w:hAnsi="Arial" w:cs="Arial"/>
          <w:noProof/>
          <w:sz w:val="20"/>
          <w:szCs w:val="20"/>
          <w:lang w:val="sl-SI" w:eastAsia="sl-SI"/>
        </w:rPr>
        <w:drawing>
          <wp:anchor distT="0" distB="0" distL="114300" distR="114300" simplePos="0" relativeHeight="251659264" behindDoc="0" locked="0" layoutInCell="1" allowOverlap="1" wp14:anchorId="51DE12F5" wp14:editId="288ADD89">
            <wp:simplePos x="0" y="0"/>
            <wp:positionH relativeFrom="page">
              <wp:posOffset>95098</wp:posOffset>
            </wp:positionH>
            <wp:positionV relativeFrom="page">
              <wp:posOffset>87782</wp:posOffset>
            </wp:positionV>
            <wp:extent cx="3057753" cy="1028700"/>
            <wp:effectExtent l="0" t="0" r="9525"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753"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7E518FAF" w14:textId="3931ED38" w:rsidR="00987285" w:rsidRPr="00DC7340" w:rsidRDefault="00987285" w:rsidP="00987285">
      <w:pPr>
        <w:rPr>
          <w:rFonts w:ascii="Arial" w:hAnsi="Arial" w:cs="Arial"/>
        </w:rPr>
      </w:pPr>
    </w:p>
    <w:p w14:paraId="2C05D771" w14:textId="32A3227A" w:rsidR="003B79E7" w:rsidRPr="00DC7340" w:rsidRDefault="00EA00D9" w:rsidP="00987285">
      <w:pPr>
        <w:rPr>
          <w:rFonts w:ascii="Arial" w:hAnsi="Arial" w:cs="Arial"/>
          <w:b/>
        </w:rPr>
      </w:pPr>
      <w:r w:rsidRPr="00DC7340">
        <w:rPr>
          <w:rFonts w:ascii="Arial" w:hAnsi="Arial" w:cs="Arial"/>
          <w:b/>
        </w:rPr>
        <w:t xml:space="preserve">Priloga </w:t>
      </w:r>
      <w:r w:rsidR="00562E0F" w:rsidRPr="00DC7340">
        <w:rPr>
          <w:rFonts w:ascii="Arial" w:hAnsi="Arial" w:cs="Arial"/>
          <w:b/>
        </w:rPr>
        <w:t>B</w:t>
      </w:r>
      <w:r w:rsidR="00930317" w:rsidRPr="00DC7340">
        <w:rPr>
          <w:rFonts w:ascii="Arial" w:hAnsi="Arial" w:cs="Arial"/>
          <w:b/>
        </w:rPr>
        <w:t>:</w:t>
      </w:r>
      <w:r w:rsidR="00562E0F" w:rsidRPr="00DC7340">
        <w:rPr>
          <w:rFonts w:ascii="Arial" w:hAnsi="Arial" w:cs="Arial"/>
          <w:b/>
        </w:rPr>
        <w:t xml:space="preserve"> </w:t>
      </w:r>
      <w:bookmarkStart w:id="6" w:name="_Hlk530559442"/>
      <w:r w:rsidR="00562E0F" w:rsidRPr="00DC7340">
        <w:rPr>
          <w:rFonts w:ascii="Arial" w:hAnsi="Arial" w:cs="Arial"/>
          <w:b/>
        </w:rPr>
        <w:t xml:space="preserve">Vnos postopkov in pravnih podlag v </w:t>
      </w:r>
      <w:r w:rsidR="00EF110B" w:rsidRPr="00DC7340">
        <w:rPr>
          <w:rFonts w:ascii="Arial" w:hAnsi="Arial" w:cs="Arial"/>
          <w:b/>
        </w:rPr>
        <w:t>e</w:t>
      </w:r>
      <w:r w:rsidR="00562E0F" w:rsidRPr="00DC7340">
        <w:rPr>
          <w:rFonts w:ascii="Arial" w:hAnsi="Arial" w:cs="Arial"/>
          <w:b/>
        </w:rPr>
        <w:t>MA</w:t>
      </w:r>
      <w:bookmarkEnd w:id="6"/>
    </w:p>
    <w:p w14:paraId="3259E817" w14:textId="77777777" w:rsidR="00562E0F" w:rsidRPr="00DC7340" w:rsidRDefault="00562E0F" w:rsidP="00987285">
      <w:pPr>
        <w:rPr>
          <w:rFonts w:ascii="Arial" w:hAnsi="Arial" w:cs="Arial"/>
          <w:b/>
        </w:rPr>
      </w:pPr>
    </w:p>
    <w:p w14:paraId="4C633956" w14:textId="7122AF6A" w:rsidR="003B79E7" w:rsidRPr="00DC7340" w:rsidRDefault="003B79E7" w:rsidP="00987285">
      <w:pPr>
        <w:rPr>
          <w:rFonts w:ascii="Arial" w:hAnsi="Arial" w:cs="Arial"/>
          <w:b/>
        </w:rPr>
      </w:pPr>
    </w:p>
    <w:p w14:paraId="5AB0605B" w14:textId="404964A0" w:rsidR="00717D7E" w:rsidRPr="00DC7340" w:rsidRDefault="00717D7E" w:rsidP="00987285">
      <w:pPr>
        <w:rPr>
          <w:rFonts w:ascii="Arial" w:hAnsi="Arial" w:cs="Arial"/>
          <w:b/>
        </w:rPr>
      </w:pPr>
      <w:r w:rsidRPr="00DC7340">
        <w:rPr>
          <w:rFonts w:ascii="Arial" w:hAnsi="Arial" w:cs="Arial"/>
          <w:b/>
        </w:rPr>
        <w:t>Vnos postopkov:</w:t>
      </w:r>
    </w:p>
    <w:p w14:paraId="5AA617C7" w14:textId="77777777" w:rsidR="00717D7E" w:rsidRPr="00DC7340" w:rsidRDefault="00717D7E" w:rsidP="00987285">
      <w:pPr>
        <w:rPr>
          <w:rFonts w:ascii="Arial" w:hAnsi="Arial" w:cs="Arial"/>
          <w:b/>
        </w:rPr>
      </w:pPr>
    </w:p>
    <w:p w14:paraId="77FB1D59" w14:textId="7D18D86E" w:rsidR="00562E0F" w:rsidRPr="00DC7340" w:rsidRDefault="00562E0F" w:rsidP="00FC3D6D">
      <w:pPr>
        <w:pStyle w:val="Odstavekseznama"/>
        <w:numPr>
          <w:ilvl w:val="0"/>
          <w:numId w:val="10"/>
        </w:numPr>
        <w:rPr>
          <w:rFonts w:ascii="Arial" w:hAnsi="Arial" w:cs="Arial"/>
          <w:sz w:val="20"/>
          <w:szCs w:val="20"/>
        </w:rPr>
      </w:pPr>
      <w:r w:rsidRPr="00DC7340">
        <w:rPr>
          <w:rFonts w:ascii="Arial" w:hAnsi="Arial" w:cs="Arial"/>
          <w:sz w:val="20"/>
          <w:szCs w:val="20"/>
        </w:rPr>
        <w:t>Preden upravičenec vnese postopke in pravne podlage v eMA, mora v spustnem meniju Upravičenec izbrati naziv upravičenca, za katerega bo opravljal vnos - izbira pogodbe o sofinanciranju.</w:t>
      </w:r>
    </w:p>
    <w:p w14:paraId="77A1CDB3" w14:textId="77777777" w:rsidR="00562E0F" w:rsidRPr="00DC7340" w:rsidRDefault="00562E0F" w:rsidP="00562E0F">
      <w:pPr>
        <w:rPr>
          <w:rFonts w:ascii="Arial" w:hAnsi="Arial" w:cs="Arial"/>
        </w:rPr>
      </w:pPr>
    </w:p>
    <w:p w14:paraId="155D3B4C" w14:textId="52608AD3" w:rsidR="00562E0F" w:rsidRPr="00DC7340" w:rsidRDefault="00562E0F" w:rsidP="00FC3D6D">
      <w:pPr>
        <w:pStyle w:val="Odstavekseznama"/>
        <w:numPr>
          <w:ilvl w:val="0"/>
          <w:numId w:val="10"/>
        </w:numPr>
        <w:rPr>
          <w:rFonts w:ascii="Arial" w:hAnsi="Arial" w:cs="Arial"/>
          <w:sz w:val="20"/>
          <w:szCs w:val="20"/>
        </w:rPr>
      </w:pPr>
      <w:r w:rsidRPr="00DC7340">
        <w:rPr>
          <w:rFonts w:ascii="Arial" w:hAnsi="Arial" w:cs="Arial"/>
          <w:sz w:val="20"/>
          <w:szCs w:val="20"/>
        </w:rPr>
        <w:t xml:space="preserve">Upravičenec v </w:t>
      </w:r>
      <w:proofErr w:type="spellStart"/>
      <w:r w:rsidRPr="00DC7340">
        <w:rPr>
          <w:rFonts w:ascii="Arial" w:hAnsi="Arial" w:cs="Arial"/>
          <w:sz w:val="20"/>
          <w:szCs w:val="20"/>
        </w:rPr>
        <w:t>podkazalo</w:t>
      </w:r>
      <w:proofErr w:type="spellEnd"/>
      <w:r w:rsidRPr="00DC7340">
        <w:rPr>
          <w:rFonts w:ascii="Arial" w:hAnsi="Arial" w:cs="Arial"/>
          <w:sz w:val="20"/>
          <w:szCs w:val="20"/>
        </w:rPr>
        <w:t xml:space="preserve"> "Upravičenec pravne podlage" preko vnosne maske v sekcijo Postopek vnese dokumentacijo postopka s klikom na gumb &lt;+&gt;.</w:t>
      </w:r>
    </w:p>
    <w:p w14:paraId="34B8A269" w14:textId="77777777" w:rsidR="00562E0F" w:rsidRPr="00DC7340" w:rsidRDefault="00562E0F" w:rsidP="00562E0F">
      <w:pPr>
        <w:rPr>
          <w:rFonts w:ascii="Arial" w:hAnsi="Arial" w:cs="Arial"/>
        </w:rPr>
      </w:pPr>
    </w:p>
    <w:p w14:paraId="2A3B5AC8" w14:textId="24374443" w:rsidR="00562E0F" w:rsidRPr="00DC7340" w:rsidRDefault="00562E0F" w:rsidP="00FB67AC">
      <w:pPr>
        <w:ind w:left="720"/>
        <w:rPr>
          <w:rFonts w:ascii="Arial" w:hAnsi="Arial" w:cs="Arial"/>
        </w:rPr>
      </w:pPr>
      <w:r w:rsidRPr="00DC7340">
        <w:rPr>
          <w:rFonts w:ascii="Arial" w:hAnsi="Arial" w:cs="Arial"/>
        </w:rPr>
        <w:t>Podatke vnese v vnosna polja maske:</w:t>
      </w:r>
    </w:p>
    <w:p w14:paraId="42166CD1" w14:textId="1E953486"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»Naziv postopka« (obvezen podatek): priporočeno je čim preglednejše poimenovanje postopka, za kasnejše lažje iskanje podatkov in povezav med dokumenti</w:t>
      </w:r>
      <w:r w:rsidR="00717D7E" w:rsidRPr="00DC7340">
        <w:rPr>
          <w:rFonts w:ascii="Arial" w:hAnsi="Arial" w:cs="Arial"/>
        </w:rPr>
        <w:t>.</w:t>
      </w:r>
    </w:p>
    <w:p w14:paraId="243FBD95" w14:textId="77777777" w:rsidR="00717D7E" w:rsidRPr="00DC7340" w:rsidRDefault="00717D7E" w:rsidP="00FB67AC">
      <w:pPr>
        <w:ind w:left="720"/>
        <w:rPr>
          <w:rFonts w:ascii="Arial" w:hAnsi="Arial" w:cs="Arial"/>
        </w:rPr>
      </w:pPr>
    </w:p>
    <w:p w14:paraId="63682C03" w14:textId="42472E98" w:rsidR="00717D7E" w:rsidRPr="00DC7340" w:rsidRDefault="00F75B8F" w:rsidP="00FB67AC">
      <w:pPr>
        <w:pStyle w:val="Odstavekseznama"/>
        <w:numPr>
          <w:ilvl w:val="0"/>
          <w:numId w:val="14"/>
        </w:numPr>
        <w:ind w:left="1800"/>
        <w:rPr>
          <w:rFonts w:ascii="Arial" w:hAnsi="Arial" w:cs="Arial"/>
          <w:b/>
          <w:sz w:val="20"/>
          <w:szCs w:val="20"/>
        </w:rPr>
      </w:pPr>
      <w:r w:rsidRPr="00DC7340">
        <w:rPr>
          <w:rFonts w:ascii="Arial" w:hAnsi="Arial" w:cs="Arial"/>
          <w:b/>
          <w:sz w:val="20"/>
          <w:szCs w:val="20"/>
        </w:rPr>
        <w:t>P</w:t>
      </w:r>
      <w:r w:rsidR="00717D7E" w:rsidRPr="00DC7340">
        <w:rPr>
          <w:rFonts w:ascii="Arial" w:hAnsi="Arial" w:cs="Arial"/>
          <w:b/>
          <w:sz w:val="20"/>
          <w:szCs w:val="20"/>
        </w:rPr>
        <w:t>oimenovanje postopkov JN:</w:t>
      </w:r>
    </w:p>
    <w:p w14:paraId="2E6D5152" w14:textId="77777777" w:rsidR="00717D7E" w:rsidRPr="00DC7340" w:rsidRDefault="00717D7E" w:rsidP="00FB67AC">
      <w:pPr>
        <w:pStyle w:val="Odstavekseznama"/>
        <w:ind w:left="1800"/>
        <w:rPr>
          <w:rFonts w:ascii="Arial" w:hAnsi="Arial" w:cs="Arial"/>
          <w:sz w:val="20"/>
          <w:szCs w:val="20"/>
        </w:rPr>
      </w:pPr>
      <w:r w:rsidRPr="00DC7340">
        <w:rPr>
          <w:rFonts w:ascii="Arial" w:hAnsi="Arial" w:cs="Arial"/>
          <w:sz w:val="20"/>
          <w:szCs w:val="20"/>
        </w:rPr>
        <w:t>Proces (aktivnost), številka pogodbe izvajalec (dodatni podatki)</w:t>
      </w:r>
    </w:p>
    <w:p w14:paraId="32D595A6" w14:textId="77777777" w:rsidR="00717D7E" w:rsidRPr="00DC7340" w:rsidRDefault="00717D7E" w:rsidP="00FB67AC">
      <w:pPr>
        <w:pStyle w:val="Odstavekseznama"/>
        <w:ind w:left="1800"/>
        <w:rPr>
          <w:rFonts w:ascii="Arial" w:hAnsi="Arial" w:cs="Arial"/>
          <w:sz w:val="20"/>
          <w:szCs w:val="20"/>
        </w:rPr>
      </w:pPr>
      <w:r w:rsidRPr="00DC7340">
        <w:rPr>
          <w:rFonts w:ascii="Arial" w:hAnsi="Arial" w:cs="Arial"/>
          <w:sz w:val="20"/>
          <w:szCs w:val="20"/>
        </w:rPr>
        <w:t>Primer: P2 C2030-18-153000 Petrol</w:t>
      </w:r>
    </w:p>
    <w:p w14:paraId="46DAD97F" w14:textId="562BF61D" w:rsidR="00717D7E" w:rsidRPr="00DC7340" w:rsidRDefault="00717D7E" w:rsidP="00FB67AC">
      <w:pPr>
        <w:pStyle w:val="Odstavekseznama"/>
        <w:numPr>
          <w:ilvl w:val="1"/>
          <w:numId w:val="14"/>
        </w:numPr>
        <w:ind w:left="2520"/>
        <w:rPr>
          <w:rFonts w:ascii="Arial" w:hAnsi="Arial" w:cs="Arial"/>
          <w:sz w:val="20"/>
          <w:szCs w:val="20"/>
        </w:rPr>
      </w:pPr>
      <w:r w:rsidRPr="00DC7340">
        <w:rPr>
          <w:rFonts w:ascii="Arial" w:hAnsi="Arial" w:cs="Arial"/>
          <w:sz w:val="20"/>
          <w:szCs w:val="20"/>
        </w:rPr>
        <w:t>I1 C2030-18-153001 Novak</w:t>
      </w:r>
    </w:p>
    <w:p w14:paraId="4B02D454" w14:textId="77777777" w:rsidR="00717D7E" w:rsidRPr="00DC7340" w:rsidRDefault="00717D7E" w:rsidP="00FB67AC">
      <w:pPr>
        <w:pStyle w:val="Odstavekseznama"/>
        <w:ind w:left="1800"/>
        <w:rPr>
          <w:rFonts w:ascii="Arial" w:hAnsi="Arial" w:cs="Arial"/>
          <w:sz w:val="20"/>
          <w:szCs w:val="20"/>
        </w:rPr>
      </w:pPr>
      <w:r w:rsidRPr="00DC7340">
        <w:rPr>
          <w:rFonts w:ascii="Arial" w:hAnsi="Arial" w:cs="Arial"/>
          <w:sz w:val="20"/>
          <w:szCs w:val="20"/>
        </w:rPr>
        <w:t>Prvi del (proces, številka pogodbe in izvajalec) je obvezen, med posameznimi podatki je en presledek, dodatni podatki niso obvezni, lahko jih vnesete, če jih potrebujete (npr. kratek naziv podaktivnosti, posebej v primerih, ko je v okviru enega procesa več podaktivnosti – npr. IS USRIKS, CKE, Vpisniki, ….). Naziv naj ne bo predolg, da ne bo pregled preveč nepregleden (če je predolg, je prikazan v več vrsticah).</w:t>
      </w:r>
    </w:p>
    <w:p w14:paraId="647A98C9" w14:textId="58C2835D" w:rsidR="00717D7E" w:rsidRPr="00DC7340" w:rsidRDefault="00717D7E" w:rsidP="00FB67AC">
      <w:pPr>
        <w:pStyle w:val="Odstavekseznama"/>
        <w:numPr>
          <w:ilvl w:val="0"/>
          <w:numId w:val="12"/>
        </w:numPr>
        <w:ind w:left="1800"/>
        <w:rPr>
          <w:rFonts w:ascii="Arial" w:hAnsi="Arial" w:cs="Arial"/>
          <w:sz w:val="20"/>
          <w:szCs w:val="20"/>
        </w:rPr>
      </w:pPr>
      <w:r w:rsidRPr="00DC7340">
        <w:rPr>
          <w:rFonts w:ascii="Arial" w:hAnsi="Arial" w:cs="Arial"/>
          <w:sz w:val="20"/>
          <w:szCs w:val="20"/>
        </w:rPr>
        <w:t>Drugačno je poimenovanje postopka za mediacije »Generalno povabilo« - v okviru enega postopka je sklenjenih veliko pogodb.</w:t>
      </w:r>
    </w:p>
    <w:p w14:paraId="2BB0FB76" w14:textId="5D8D4AD8" w:rsidR="00717D7E" w:rsidRPr="00DC7340" w:rsidRDefault="00717D7E" w:rsidP="00FB67AC">
      <w:pPr>
        <w:pStyle w:val="Odstavekseznama"/>
        <w:numPr>
          <w:ilvl w:val="0"/>
          <w:numId w:val="13"/>
        </w:numPr>
        <w:ind w:left="2520"/>
        <w:rPr>
          <w:rFonts w:ascii="Arial" w:hAnsi="Arial" w:cs="Arial"/>
          <w:sz w:val="20"/>
          <w:szCs w:val="20"/>
        </w:rPr>
      </w:pPr>
      <w:r w:rsidRPr="00DC7340">
        <w:rPr>
          <w:rFonts w:ascii="Arial" w:hAnsi="Arial" w:cs="Arial"/>
          <w:sz w:val="20"/>
          <w:szCs w:val="20"/>
        </w:rPr>
        <w:t xml:space="preserve">»Dokument« (obvezno polje): s klikom na ikono </w:t>
      </w:r>
      <w:r w:rsidR="00544E19" w:rsidRPr="00DC7340">
        <w:rPr>
          <w:rFonts w:ascii="Arial" w:hAnsi="Arial" w:cs="Arial"/>
          <w:sz w:val="20"/>
          <w:szCs w:val="20"/>
        </w:rPr>
        <w:t xml:space="preserve">( </w:t>
      </w:r>
      <w:r w:rsidR="00544E19" w:rsidRPr="00DC7340">
        <w:rPr>
          <w:rFonts w:ascii="Arial" w:hAnsi="Arial" w:cs="Arial"/>
          <w:noProof/>
          <w:sz w:val="20"/>
          <w:szCs w:val="20"/>
        </w:rPr>
        <w:drawing>
          <wp:inline distT="0" distB="0" distL="0" distR="0" wp14:anchorId="42CC7CA8" wp14:editId="62CD4F98">
            <wp:extent cx="194310" cy="165100"/>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 cy="165100"/>
                    </a:xfrm>
                    <a:prstGeom prst="rect">
                      <a:avLst/>
                    </a:prstGeom>
                    <a:noFill/>
                    <a:ln>
                      <a:noFill/>
                    </a:ln>
                  </pic:spPr>
                </pic:pic>
              </a:graphicData>
            </a:graphic>
          </wp:inline>
        </w:drawing>
      </w:r>
      <w:r w:rsidR="00544E19" w:rsidRPr="00DC7340">
        <w:rPr>
          <w:rFonts w:ascii="Arial" w:hAnsi="Arial" w:cs="Arial"/>
          <w:sz w:val="20"/>
          <w:szCs w:val="20"/>
        </w:rPr>
        <w:t xml:space="preserve">) </w:t>
      </w:r>
      <w:r w:rsidRPr="00DC7340">
        <w:rPr>
          <w:rFonts w:ascii="Arial" w:hAnsi="Arial" w:cs="Arial"/>
          <w:sz w:val="20"/>
          <w:szCs w:val="20"/>
        </w:rPr>
        <w:t>izberemo dokument, ki ga želimo dodati v aplikacijo e-MA</w:t>
      </w:r>
    </w:p>
    <w:p w14:paraId="3FABB622" w14:textId="6D78BDBB" w:rsidR="00717D7E" w:rsidRPr="00DC7340" w:rsidRDefault="00717D7E" w:rsidP="00FB67AC">
      <w:pPr>
        <w:pStyle w:val="Odstavekseznama"/>
        <w:numPr>
          <w:ilvl w:val="0"/>
          <w:numId w:val="13"/>
        </w:numPr>
        <w:ind w:left="2520"/>
        <w:rPr>
          <w:rFonts w:ascii="Arial" w:hAnsi="Arial" w:cs="Arial"/>
          <w:sz w:val="20"/>
          <w:szCs w:val="20"/>
        </w:rPr>
      </w:pPr>
      <w:r w:rsidRPr="00DC7340">
        <w:rPr>
          <w:rFonts w:ascii="Arial" w:hAnsi="Arial" w:cs="Arial"/>
          <w:sz w:val="20"/>
          <w:szCs w:val="20"/>
        </w:rPr>
        <w:t>»Komentar« (neobvezen podatek): prostor za vpis besedila</w:t>
      </w:r>
    </w:p>
    <w:p w14:paraId="102AA224" w14:textId="23134105"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 xml:space="preserve">»Tip (vrsta) postopka« (obvezen podatek): iz spustnega seznama se izbere enega od postopkov, ki ustrezajo ali čim bolj ustrezajo postopku, ki se ga vnaša. Izbira tipa postopka: ZJN-2 in ZJN-3 omogoči odpiranje razširitve vnosne maske s polji za vpis podatkov. </w:t>
      </w:r>
    </w:p>
    <w:p w14:paraId="4E9B0A15"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»Datum odpiranja ponudb« (neobvezen podatek): vpis datuma, kjer nastopa</w:t>
      </w:r>
    </w:p>
    <w:p w14:paraId="2CDE9AA7"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»Št. prejetih ponudb« (neobvezen podatek): vpis, kjer nastopa</w:t>
      </w:r>
    </w:p>
    <w:p w14:paraId="72DFB608"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»Datum dopolnitve ponudb« (neobvezen podatek): vpis datuma, kjer nastopa</w:t>
      </w:r>
    </w:p>
    <w:p w14:paraId="0B57480C"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»Št. dopolnitev ponudb« (neobvezen podatek): vpis, kjer nastopa</w:t>
      </w:r>
    </w:p>
    <w:p w14:paraId="2E73A0A5"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»Datum ocenjevanja ponudb« (neobvezen podatek): vpis datuma, kjer nastopa</w:t>
      </w:r>
    </w:p>
    <w:p w14:paraId="24E69AD5"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»Št. odločitve o izbiri javnega naročila« (neobvezen podatek): vpis, kjer nastopa</w:t>
      </w:r>
    </w:p>
    <w:p w14:paraId="3DCE9C65"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»Datum odločitev o izbira izvajalca« (neobvezen podatek): vpis datuma, kjer nastopa</w:t>
      </w:r>
    </w:p>
    <w:p w14:paraId="3A529F51"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»Označba Revizijski zahtevek« (obvezen podatek): vnos oznake s kljukico</w:t>
      </w:r>
    </w:p>
    <w:p w14:paraId="0EB6AAFD"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»Komentar«: dodatna pojasnila zlasti v primerih, kjer spustni meni ne dopušča vnosa eksaktnega naziva postopka.</w:t>
      </w:r>
    </w:p>
    <w:p w14:paraId="10CA671B" w14:textId="77777777" w:rsidR="00562E0F" w:rsidRPr="00DC7340" w:rsidRDefault="00562E0F" w:rsidP="00FB67AC">
      <w:pPr>
        <w:ind w:left="720"/>
        <w:rPr>
          <w:rFonts w:ascii="Arial" w:hAnsi="Arial" w:cs="Arial"/>
        </w:rPr>
      </w:pPr>
    </w:p>
    <w:p w14:paraId="3FE23D51" w14:textId="77777777" w:rsidR="00562E0F" w:rsidRPr="00DC7340" w:rsidRDefault="00562E0F" w:rsidP="00FB67AC">
      <w:pPr>
        <w:ind w:left="720"/>
        <w:rPr>
          <w:rFonts w:ascii="Arial" w:hAnsi="Arial" w:cs="Arial"/>
        </w:rPr>
      </w:pPr>
      <w:r w:rsidRPr="00DC7340">
        <w:rPr>
          <w:rFonts w:ascii="Arial" w:hAnsi="Arial" w:cs="Arial"/>
        </w:rPr>
        <w:t>Če je uporabnih izbral kot tip (vrsta) postopka ZJN-2 ali ZJN-3, izpolni še dodatna polja:</w:t>
      </w:r>
    </w:p>
    <w:p w14:paraId="65572357"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»Št. javnega naročila« (obvezen podatek): kot v objavi</w:t>
      </w:r>
    </w:p>
    <w:p w14:paraId="5AF3B56B"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»Interna št. javnega naročila«: vnos dokumentarne zadeve upravičenca, na primer šifra SPIS,  je primeren podatek</w:t>
      </w:r>
    </w:p>
    <w:p w14:paraId="5283AA87" w14:textId="77777777" w:rsidR="00562E0F" w:rsidRPr="00DC7340" w:rsidRDefault="00562E0F" w:rsidP="00FB67AC">
      <w:pPr>
        <w:ind w:left="720"/>
        <w:rPr>
          <w:rFonts w:ascii="Arial" w:hAnsi="Arial" w:cs="Arial"/>
        </w:rPr>
      </w:pPr>
      <w:r w:rsidRPr="00DC7340">
        <w:rPr>
          <w:rFonts w:ascii="Arial" w:hAnsi="Arial" w:cs="Arial"/>
        </w:rPr>
        <w:lastRenderedPageBreak/>
        <w:t>-</w:t>
      </w:r>
      <w:r w:rsidRPr="00DC7340">
        <w:rPr>
          <w:rFonts w:ascii="Arial" w:hAnsi="Arial" w:cs="Arial"/>
        </w:rPr>
        <w:tab/>
        <w:t>»Naročnik javnega naročila« (obvezen podatek): kot v objavi</w:t>
      </w:r>
    </w:p>
    <w:p w14:paraId="2031E306"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»Datum objave javnega naročila v TED«: kot v objavi, če objava potrebna</w:t>
      </w:r>
    </w:p>
    <w:p w14:paraId="34DF18D3"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»Št. spremembe javnega naročila«: kot v objavi, če je sprememb več, se v besedilnem polju naštejejo vse številke sprememb</w:t>
      </w:r>
    </w:p>
    <w:p w14:paraId="6DC8209B"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»Datum objave spremembe javnega naročila«: kot v objavi, za prvo spremembo</w:t>
      </w:r>
    </w:p>
    <w:p w14:paraId="3197BEDD"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»Ocena vrednosti javnega naročila (brez DDV)« (obvezen podatek): kot v objavi</w:t>
      </w:r>
    </w:p>
    <w:p w14:paraId="2581F522"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 xml:space="preserve">»Datum objave spremembe javnega naročila v TED«: kot v objavi </w:t>
      </w:r>
    </w:p>
    <w:p w14:paraId="05A5F2D2" w14:textId="77777777" w:rsidR="00562E0F" w:rsidRPr="00DC7340" w:rsidRDefault="00562E0F" w:rsidP="00FB67AC">
      <w:pPr>
        <w:ind w:left="720"/>
        <w:rPr>
          <w:rFonts w:ascii="Arial" w:hAnsi="Arial" w:cs="Arial"/>
        </w:rPr>
      </w:pPr>
      <w:r w:rsidRPr="00DC7340">
        <w:rPr>
          <w:rFonts w:ascii="Arial" w:hAnsi="Arial" w:cs="Arial"/>
        </w:rPr>
        <w:t>-</w:t>
      </w:r>
      <w:r w:rsidRPr="00DC7340">
        <w:rPr>
          <w:rFonts w:ascii="Arial" w:hAnsi="Arial" w:cs="Arial"/>
        </w:rPr>
        <w:tab/>
        <w:t>»Predmet javnega naročila (obvezen podatek)«: kot v objavi.</w:t>
      </w:r>
    </w:p>
    <w:p w14:paraId="4A61111E" w14:textId="77777777" w:rsidR="00562E0F" w:rsidRPr="00DC7340" w:rsidRDefault="00562E0F" w:rsidP="00FB67AC">
      <w:pPr>
        <w:ind w:left="720"/>
        <w:rPr>
          <w:rFonts w:ascii="Arial" w:hAnsi="Arial" w:cs="Arial"/>
        </w:rPr>
      </w:pPr>
    </w:p>
    <w:p w14:paraId="3E1A4383" w14:textId="77777777" w:rsidR="00562E0F" w:rsidRPr="00DC7340" w:rsidRDefault="00562E0F" w:rsidP="00FC3D6D">
      <w:pPr>
        <w:pStyle w:val="Odstavekseznama"/>
        <w:numPr>
          <w:ilvl w:val="0"/>
          <w:numId w:val="10"/>
        </w:numPr>
        <w:rPr>
          <w:rFonts w:ascii="Arial" w:hAnsi="Arial" w:cs="Arial"/>
          <w:sz w:val="20"/>
          <w:szCs w:val="20"/>
        </w:rPr>
      </w:pPr>
      <w:r w:rsidRPr="00DC7340">
        <w:rPr>
          <w:rFonts w:ascii="Arial" w:hAnsi="Arial" w:cs="Arial"/>
          <w:sz w:val="20"/>
          <w:szCs w:val="20"/>
        </w:rPr>
        <w:t xml:space="preserve">Vneseni podatki bodo shranjeni in potrjeni s klikom na gumb &lt;Potrdi&gt;. </w:t>
      </w:r>
    </w:p>
    <w:p w14:paraId="08DA99E6" w14:textId="64FB735B" w:rsidR="00562E0F" w:rsidRPr="00DC7340" w:rsidRDefault="00562E0F" w:rsidP="00562E0F">
      <w:pPr>
        <w:pStyle w:val="Odstavekseznama"/>
        <w:rPr>
          <w:rFonts w:ascii="Arial" w:hAnsi="Arial" w:cs="Arial"/>
          <w:sz w:val="20"/>
          <w:szCs w:val="20"/>
        </w:rPr>
      </w:pPr>
      <w:r w:rsidRPr="00DC7340">
        <w:rPr>
          <w:rFonts w:ascii="Arial" w:hAnsi="Arial" w:cs="Arial"/>
          <w:sz w:val="20"/>
          <w:szCs w:val="20"/>
        </w:rPr>
        <w:t>Pri tipih (vrsta) postopka ZJN-2 ali ZJN-3 je omogočeno vmesno shranjevanje z gumbom &lt;Shrani&gt;. (Samo shranitev podatkov, brez potrditve podatkov, ne bosta zadostovala za nadaljnje delo pri kreiranju ZzI.)</w:t>
      </w:r>
    </w:p>
    <w:p w14:paraId="0027754D" w14:textId="2275EA85" w:rsidR="006B7367" w:rsidRPr="00DC7340" w:rsidRDefault="00562E0F" w:rsidP="00FB67AC">
      <w:pPr>
        <w:ind w:left="720"/>
        <w:rPr>
          <w:rFonts w:ascii="Arial" w:hAnsi="Arial" w:cs="Arial"/>
        </w:rPr>
      </w:pPr>
      <w:r w:rsidRPr="00DC7340">
        <w:rPr>
          <w:rFonts w:ascii="Arial" w:hAnsi="Arial" w:cs="Arial"/>
        </w:rPr>
        <w:t xml:space="preserve">Podatke lahko popravljamo in urejamo s klikom na ikono &lt;Uredi&gt; </w:t>
      </w:r>
      <w:r w:rsidR="00CD4CD4" w:rsidRPr="00DC7340">
        <w:rPr>
          <w:rFonts w:ascii="Arial" w:hAnsi="Arial" w:cs="Arial"/>
        </w:rPr>
        <w:t>ali</w:t>
      </w:r>
      <w:r w:rsidRPr="00DC7340">
        <w:rPr>
          <w:rFonts w:ascii="Arial" w:hAnsi="Arial" w:cs="Arial"/>
        </w:rPr>
        <w:t xml:space="preserve"> jih samo pregledujemo s klikom na naziv postopka. Brisanje vnesenega ni mogoče, v primeru napačnih vnosov se bo moral upravičenec obrniti na PO.</w:t>
      </w:r>
      <w:r w:rsidR="006B7367" w:rsidRPr="00DC7340">
        <w:rPr>
          <w:rFonts w:ascii="Arial" w:hAnsi="Arial" w:cs="Arial"/>
        </w:rPr>
        <w:t xml:space="preserve"> </w:t>
      </w:r>
    </w:p>
    <w:p w14:paraId="583C98A0" w14:textId="77777777" w:rsidR="006B7367" w:rsidRPr="00DC7340" w:rsidRDefault="006B7367" w:rsidP="00562E0F">
      <w:pPr>
        <w:rPr>
          <w:rFonts w:ascii="Arial" w:hAnsi="Arial" w:cs="Arial"/>
        </w:rPr>
      </w:pPr>
    </w:p>
    <w:p w14:paraId="00CDBEAF" w14:textId="3D33DD9C" w:rsidR="00562E0F" w:rsidRPr="00DC7340" w:rsidRDefault="00562E0F" w:rsidP="00FC3D6D">
      <w:pPr>
        <w:pStyle w:val="Odstavekseznama"/>
        <w:numPr>
          <w:ilvl w:val="0"/>
          <w:numId w:val="10"/>
        </w:numPr>
        <w:rPr>
          <w:rFonts w:ascii="Arial" w:hAnsi="Arial" w:cs="Arial"/>
          <w:sz w:val="20"/>
          <w:szCs w:val="20"/>
        </w:rPr>
      </w:pPr>
      <w:r w:rsidRPr="00DC7340">
        <w:rPr>
          <w:rFonts w:ascii="Arial" w:hAnsi="Arial" w:cs="Arial"/>
          <w:sz w:val="20"/>
          <w:szCs w:val="20"/>
        </w:rPr>
        <w:t>Dokument</w:t>
      </w:r>
      <w:r w:rsidR="00B12BBA" w:rsidRPr="00DC7340">
        <w:rPr>
          <w:rFonts w:ascii="Arial" w:hAnsi="Arial" w:cs="Arial"/>
          <w:sz w:val="20"/>
          <w:szCs w:val="20"/>
        </w:rPr>
        <w:t>i</w:t>
      </w:r>
      <w:r w:rsidRPr="00DC7340">
        <w:rPr>
          <w:rFonts w:ascii="Arial" w:hAnsi="Arial" w:cs="Arial"/>
          <w:sz w:val="20"/>
          <w:szCs w:val="20"/>
        </w:rPr>
        <w:t xml:space="preserve"> postopka </w:t>
      </w:r>
      <w:r w:rsidR="006B7367" w:rsidRPr="00DC7340">
        <w:rPr>
          <w:rFonts w:ascii="Arial" w:hAnsi="Arial" w:cs="Arial"/>
          <w:sz w:val="20"/>
          <w:szCs w:val="20"/>
        </w:rPr>
        <w:t xml:space="preserve">se </w:t>
      </w:r>
      <w:r w:rsidRPr="00DC7340">
        <w:rPr>
          <w:rFonts w:ascii="Arial" w:hAnsi="Arial" w:cs="Arial"/>
          <w:sz w:val="20"/>
          <w:szCs w:val="20"/>
        </w:rPr>
        <w:t>doda</w:t>
      </w:r>
      <w:r w:rsidR="006B7367" w:rsidRPr="00DC7340">
        <w:rPr>
          <w:rFonts w:ascii="Arial" w:hAnsi="Arial" w:cs="Arial"/>
          <w:sz w:val="20"/>
          <w:szCs w:val="20"/>
        </w:rPr>
        <w:t>j</w:t>
      </w:r>
      <w:r w:rsidRPr="00DC7340">
        <w:rPr>
          <w:rFonts w:ascii="Arial" w:hAnsi="Arial" w:cs="Arial"/>
          <w:sz w:val="20"/>
          <w:szCs w:val="20"/>
        </w:rPr>
        <w:t>o s klikom na ikono (</w:t>
      </w:r>
      <w:r w:rsidR="004E4768" w:rsidRPr="00DC7340">
        <w:rPr>
          <w:rFonts w:ascii="Arial" w:hAnsi="Arial" w:cs="Arial"/>
          <w:noProof/>
          <w:sz w:val="20"/>
          <w:szCs w:val="20"/>
        </w:rPr>
        <w:drawing>
          <wp:inline distT="0" distB="0" distL="0" distR="0" wp14:anchorId="2BAFE56D" wp14:editId="1E14ACBF">
            <wp:extent cx="207010" cy="121920"/>
            <wp:effectExtent l="0" t="0" r="254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21920"/>
                    </a:xfrm>
                    <a:prstGeom prst="rect">
                      <a:avLst/>
                    </a:prstGeom>
                    <a:noFill/>
                  </pic:spPr>
                </pic:pic>
              </a:graphicData>
            </a:graphic>
          </wp:inline>
        </w:drawing>
      </w:r>
      <w:r w:rsidRPr="00DC7340">
        <w:rPr>
          <w:rFonts w:ascii="Arial" w:hAnsi="Arial" w:cs="Arial"/>
          <w:sz w:val="20"/>
          <w:szCs w:val="20"/>
        </w:rPr>
        <w:t>) pod nazivom potrjenega postopka, v vnosno okno »Dodaj dokument postopka«:</w:t>
      </w:r>
    </w:p>
    <w:p w14:paraId="7018FB24" w14:textId="6B347004" w:rsidR="00562E0F" w:rsidRPr="00DC7340" w:rsidRDefault="00562E0F" w:rsidP="00FC3D6D">
      <w:pPr>
        <w:pStyle w:val="Odstavekseznama"/>
        <w:numPr>
          <w:ilvl w:val="1"/>
          <w:numId w:val="10"/>
        </w:numPr>
        <w:rPr>
          <w:rFonts w:ascii="Arial" w:hAnsi="Arial" w:cs="Arial"/>
          <w:sz w:val="20"/>
          <w:szCs w:val="20"/>
        </w:rPr>
      </w:pPr>
      <w:r w:rsidRPr="00DC7340">
        <w:rPr>
          <w:rFonts w:ascii="Arial" w:hAnsi="Arial" w:cs="Arial"/>
          <w:sz w:val="20"/>
          <w:szCs w:val="20"/>
        </w:rPr>
        <w:t xml:space="preserve">»Postopek«: polje se samodejno napolni </w:t>
      </w:r>
    </w:p>
    <w:p w14:paraId="09677D6F" w14:textId="3A5F9F65" w:rsidR="00562E0F" w:rsidRPr="00DC7340" w:rsidRDefault="00562E0F" w:rsidP="00FC3D6D">
      <w:pPr>
        <w:pStyle w:val="Odstavekseznama"/>
        <w:numPr>
          <w:ilvl w:val="1"/>
          <w:numId w:val="10"/>
        </w:numPr>
        <w:rPr>
          <w:rFonts w:ascii="Arial" w:hAnsi="Arial" w:cs="Arial"/>
          <w:sz w:val="20"/>
          <w:szCs w:val="20"/>
        </w:rPr>
      </w:pPr>
      <w:r w:rsidRPr="00DC7340">
        <w:rPr>
          <w:rFonts w:ascii="Arial" w:hAnsi="Arial" w:cs="Arial"/>
          <w:sz w:val="20"/>
          <w:szCs w:val="20"/>
        </w:rPr>
        <w:t>»Tip dokumenta postopka«: polje se samodejno napolni</w:t>
      </w:r>
    </w:p>
    <w:p w14:paraId="6243B2CF" w14:textId="4E74F3CD" w:rsidR="00562E0F" w:rsidRPr="00DC7340" w:rsidRDefault="00562E0F" w:rsidP="00FC3D6D">
      <w:pPr>
        <w:pStyle w:val="Odstavekseznama"/>
        <w:numPr>
          <w:ilvl w:val="1"/>
          <w:numId w:val="10"/>
        </w:numPr>
        <w:rPr>
          <w:rFonts w:ascii="Arial" w:hAnsi="Arial" w:cs="Arial"/>
          <w:sz w:val="20"/>
          <w:szCs w:val="20"/>
        </w:rPr>
      </w:pPr>
      <w:r w:rsidRPr="00DC7340">
        <w:rPr>
          <w:rFonts w:ascii="Arial" w:hAnsi="Arial" w:cs="Arial"/>
          <w:sz w:val="20"/>
          <w:szCs w:val="20"/>
        </w:rPr>
        <w:t>»Datum objave«: polje se samodejno napolni</w:t>
      </w:r>
    </w:p>
    <w:p w14:paraId="492FA4CB" w14:textId="4AEAA44D" w:rsidR="002868F7" w:rsidRPr="00DC7340" w:rsidRDefault="00562E0F" w:rsidP="00FC3D6D">
      <w:pPr>
        <w:pStyle w:val="Odstavekseznama"/>
        <w:numPr>
          <w:ilvl w:val="1"/>
          <w:numId w:val="10"/>
        </w:numPr>
        <w:rPr>
          <w:rFonts w:ascii="Arial" w:hAnsi="Arial" w:cs="Arial"/>
          <w:sz w:val="20"/>
          <w:szCs w:val="20"/>
        </w:rPr>
      </w:pPr>
      <w:r w:rsidRPr="00DC7340">
        <w:rPr>
          <w:rFonts w:ascii="Arial" w:hAnsi="Arial" w:cs="Arial"/>
          <w:sz w:val="20"/>
          <w:szCs w:val="20"/>
        </w:rPr>
        <w:t>»Naziv dokumenta« (obvezno polje): predlagamo čim krajši, a jasen naziv dokumenta, ki bo govoril o vsebini dokumenta</w:t>
      </w:r>
    </w:p>
    <w:p w14:paraId="29F0D4DD" w14:textId="2734AC69" w:rsidR="00CD4CD4" w:rsidRPr="00DC7340" w:rsidRDefault="00FC3D6D" w:rsidP="00FC3D6D">
      <w:pPr>
        <w:pStyle w:val="Odstavekseznama"/>
        <w:numPr>
          <w:ilvl w:val="1"/>
          <w:numId w:val="10"/>
        </w:numPr>
        <w:rPr>
          <w:rFonts w:ascii="Arial" w:hAnsi="Arial" w:cs="Arial"/>
          <w:sz w:val="20"/>
          <w:szCs w:val="20"/>
        </w:rPr>
      </w:pPr>
      <w:r w:rsidRPr="00DC7340">
        <w:rPr>
          <w:rFonts w:ascii="Arial" w:hAnsi="Arial" w:cs="Arial"/>
          <w:sz w:val="20"/>
          <w:szCs w:val="20"/>
        </w:rPr>
        <w:t xml:space="preserve"> </w:t>
      </w:r>
      <w:r w:rsidR="00CD4CD4" w:rsidRPr="00DC7340">
        <w:rPr>
          <w:rFonts w:ascii="Arial" w:hAnsi="Arial" w:cs="Arial"/>
          <w:sz w:val="20"/>
          <w:szCs w:val="20"/>
        </w:rPr>
        <w:t>»Tip pogodbe« (obvezen podatek): podatek izberemo s spustnega menija</w:t>
      </w:r>
    </w:p>
    <w:p w14:paraId="1722E68C" w14:textId="6F30DFA3" w:rsidR="00CD4CD4" w:rsidRPr="00DC7340" w:rsidRDefault="00CD4CD4" w:rsidP="00FC3D6D">
      <w:pPr>
        <w:pStyle w:val="Odstavekseznama"/>
        <w:numPr>
          <w:ilvl w:val="1"/>
          <w:numId w:val="10"/>
        </w:numPr>
        <w:rPr>
          <w:rFonts w:ascii="Arial" w:hAnsi="Arial" w:cs="Arial"/>
          <w:sz w:val="20"/>
          <w:szCs w:val="20"/>
        </w:rPr>
      </w:pPr>
      <w:r w:rsidRPr="00DC7340">
        <w:rPr>
          <w:rFonts w:ascii="Arial" w:hAnsi="Arial" w:cs="Arial"/>
          <w:sz w:val="20"/>
          <w:szCs w:val="20"/>
        </w:rPr>
        <w:t>»Postopek« (obvezen podatek): podatek izberemo s spustnega menija</w:t>
      </w:r>
    </w:p>
    <w:p w14:paraId="30F34E8B" w14:textId="431F6AB2" w:rsidR="00CD4CD4" w:rsidRPr="00DC7340" w:rsidRDefault="00CD4CD4" w:rsidP="00FC3D6D">
      <w:pPr>
        <w:pStyle w:val="Odstavekseznama"/>
        <w:numPr>
          <w:ilvl w:val="1"/>
          <w:numId w:val="10"/>
        </w:numPr>
        <w:rPr>
          <w:rFonts w:ascii="Arial" w:hAnsi="Arial" w:cs="Arial"/>
          <w:sz w:val="20"/>
          <w:szCs w:val="20"/>
        </w:rPr>
      </w:pPr>
      <w:r w:rsidRPr="00DC7340">
        <w:rPr>
          <w:rFonts w:ascii="Arial" w:hAnsi="Arial" w:cs="Arial"/>
          <w:sz w:val="20"/>
          <w:szCs w:val="20"/>
        </w:rPr>
        <w:t>»Vrednost brez DDV« (obvezen podatek): kot v pravni podlagi</w:t>
      </w:r>
    </w:p>
    <w:p w14:paraId="0119017E" w14:textId="534D2167" w:rsidR="00CD4CD4" w:rsidRPr="00DC7340" w:rsidRDefault="00CD4CD4" w:rsidP="00FC3D6D">
      <w:pPr>
        <w:pStyle w:val="Odstavekseznama"/>
        <w:numPr>
          <w:ilvl w:val="1"/>
          <w:numId w:val="10"/>
        </w:numPr>
        <w:rPr>
          <w:rFonts w:ascii="Arial" w:hAnsi="Arial" w:cs="Arial"/>
          <w:sz w:val="20"/>
          <w:szCs w:val="20"/>
        </w:rPr>
      </w:pPr>
      <w:r w:rsidRPr="00DC7340">
        <w:rPr>
          <w:rFonts w:ascii="Arial" w:hAnsi="Arial" w:cs="Arial"/>
          <w:sz w:val="20"/>
          <w:szCs w:val="20"/>
        </w:rPr>
        <w:t>»Vrednost z DDV« (obvezen podatek): kot v pravni podlagi</w:t>
      </w:r>
    </w:p>
    <w:p w14:paraId="375AEDD4" w14:textId="20777587" w:rsidR="00CD4CD4" w:rsidRPr="00DC7340" w:rsidRDefault="00CD4CD4" w:rsidP="00FC3D6D">
      <w:pPr>
        <w:pStyle w:val="Odstavekseznama"/>
        <w:numPr>
          <w:ilvl w:val="1"/>
          <w:numId w:val="10"/>
        </w:numPr>
        <w:rPr>
          <w:rFonts w:ascii="Arial" w:hAnsi="Arial" w:cs="Arial"/>
          <w:sz w:val="20"/>
          <w:szCs w:val="20"/>
        </w:rPr>
      </w:pPr>
      <w:r w:rsidRPr="00DC7340">
        <w:rPr>
          <w:rFonts w:ascii="Arial" w:hAnsi="Arial" w:cs="Arial"/>
          <w:sz w:val="20"/>
          <w:szCs w:val="20"/>
        </w:rPr>
        <w:t>»Dokument« (obvezen podatek): s klikom na ikono</w:t>
      </w:r>
      <w:r w:rsidR="00544E19" w:rsidRPr="00DC7340">
        <w:rPr>
          <w:rFonts w:ascii="Arial" w:hAnsi="Arial" w:cs="Arial"/>
          <w:sz w:val="20"/>
          <w:szCs w:val="20"/>
        </w:rPr>
        <w:t xml:space="preserve">( </w:t>
      </w:r>
      <w:r w:rsidR="00544E19" w:rsidRPr="00DC7340">
        <w:rPr>
          <w:rFonts w:ascii="Arial" w:hAnsi="Arial" w:cs="Arial"/>
          <w:noProof/>
          <w:sz w:val="20"/>
          <w:szCs w:val="20"/>
        </w:rPr>
        <w:drawing>
          <wp:inline distT="0" distB="0" distL="0" distR="0" wp14:anchorId="64D85489" wp14:editId="002208A9">
            <wp:extent cx="194310" cy="165100"/>
            <wp:effectExtent l="0" t="0" r="0"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 cy="165100"/>
                    </a:xfrm>
                    <a:prstGeom prst="rect">
                      <a:avLst/>
                    </a:prstGeom>
                    <a:noFill/>
                    <a:ln>
                      <a:noFill/>
                    </a:ln>
                  </pic:spPr>
                </pic:pic>
              </a:graphicData>
            </a:graphic>
          </wp:inline>
        </w:drawing>
      </w:r>
      <w:r w:rsidR="00544E19" w:rsidRPr="00DC7340">
        <w:rPr>
          <w:rFonts w:ascii="Arial" w:hAnsi="Arial" w:cs="Arial"/>
          <w:sz w:val="20"/>
          <w:szCs w:val="20"/>
        </w:rPr>
        <w:t xml:space="preserve">) </w:t>
      </w:r>
      <w:r w:rsidRPr="00DC7340">
        <w:rPr>
          <w:rFonts w:ascii="Arial" w:hAnsi="Arial" w:cs="Arial"/>
          <w:sz w:val="20"/>
          <w:szCs w:val="20"/>
        </w:rPr>
        <w:t>izberemo dokument, ki ga želimo dodati v aplikacijo e-MA</w:t>
      </w:r>
    </w:p>
    <w:p w14:paraId="3662BA8E" w14:textId="6EAD9A33" w:rsidR="00CD4CD4" w:rsidRPr="00DC7340" w:rsidRDefault="00CD4CD4" w:rsidP="00FC3D6D">
      <w:pPr>
        <w:pStyle w:val="Odstavekseznama"/>
        <w:numPr>
          <w:ilvl w:val="1"/>
          <w:numId w:val="10"/>
        </w:numPr>
        <w:rPr>
          <w:rFonts w:ascii="Arial" w:hAnsi="Arial" w:cs="Arial"/>
          <w:sz w:val="20"/>
          <w:szCs w:val="20"/>
        </w:rPr>
      </w:pPr>
      <w:r w:rsidRPr="00DC7340">
        <w:rPr>
          <w:rFonts w:ascii="Arial" w:hAnsi="Arial" w:cs="Arial"/>
          <w:sz w:val="20"/>
          <w:szCs w:val="20"/>
        </w:rPr>
        <w:t>»Naziv izbranega izvajalca« (obvezen podatek): kot v pravni podlagi in skladno kot v registru pravnih oseb, kjer nastopa</w:t>
      </w:r>
    </w:p>
    <w:p w14:paraId="049BA50B" w14:textId="75A653E9" w:rsidR="00CD4CD4" w:rsidRPr="00DC7340" w:rsidRDefault="00CD4CD4" w:rsidP="00FC3D6D">
      <w:pPr>
        <w:pStyle w:val="Odstavekseznama"/>
        <w:numPr>
          <w:ilvl w:val="1"/>
          <w:numId w:val="10"/>
        </w:numPr>
        <w:rPr>
          <w:rFonts w:ascii="Arial" w:hAnsi="Arial" w:cs="Arial"/>
          <w:sz w:val="20"/>
          <w:szCs w:val="20"/>
        </w:rPr>
      </w:pPr>
      <w:r w:rsidRPr="00DC7340">
        <w:rPr>
          <w:rFonts w:ascii="Arial" w:hAnsi="Arial" w:cs="Arial"/>
          <w:sz w:val="20"/>
          <w:szCs w:val="20"/>
        </w:rPr>
        <w:t>»Datum pogodbe« (obvezen podatek): kot v pravni podlagi</w:t>
      </w:r>
    </w:p>
    <w:p w14:paraId="62174719" w14:textId="21EBB1E0" w:rsidR="00CD4CD4" w:rsidRPr="00DC7340" w:rsidRDefault="00CD4CD4" w:rsidP="00FC3D6D">
      <w:pPr>
        <w:pStyle w:val="Odstavekseznama"/>
        <w:numPr>
          <w:ilvl w:val="1"/>
          <w:numId w:val="10"/>
        </w:numPr>
        <w:rPr>
          <w:rFonts w:ascii="Arial" w:hAnsi="Arial" w:cs="Arial"/>
          <w:sz w:val="20"/>
          <w:szCs w:val="20"/>
        </w:rPr>
      </w:pPr>
      <w:r w:rsidRPr="00DC7340">
        <w:rPr>
          <w:rFonts w:ascii="Arial" w:hAnsi="Arial" w:cs="Arial"/>
          <w:sz w:val="20"/>
          <w:szCs w:val="20"/>
        </w:rPr>
        <w:t>»Datum izvedbe del« (neobvezen podatek): kot v pravni podlagi, kjer nastopa</w:t>
      </w:r>
    </w:p>
    <w:p w14:paraId="320F7B73" w14:textId="15B2C1BB" w:rsidR="00CD4CD4" w:rsidRPr="00DC7340" w:rsidRDefault="00F75B8F" w:rsidP="00FC3D6D">
      <w:pPr>
        <w:pStyle w:val="Odstavekseznama"/>
        <w:numPr>
          <w:ilvl w:val="1"/>
          <w:numId w:val="16"/>
        </w:numPr>
        <w:rPr>
          <w:rFonts w:ascii="Arial" w:hAnsi="Arial" w:cs="Arial"/>
          <w:sz w:val="20"/>
          <w:szCs w:val="20"/>
        </w:rPr>
      </w:pPr>
      <w:r w:rsidRPr="00DC7340">
        <w:rPr>
          <w:rFonts w:ascii="Arial" w:hAnsi="Arial" w:cs="Arial"/>
          <w:sz w:val="20"/>
          <w:szCs w:val="20"/>
        </w:rPr>
        <w:t xml:space="preserve">      </w:t>
      </w:r>
      <w:r w:rsidR="00CD4CD4" w:rsidRPr="00DC7340">
        <w:rPr>
          <w:rFonts w:ascii="Arial" w:hAnsi="Arial" w:cs="Arial"/>
          <w:sz w:val="20"/>
          <w:szCs w:val="20"/>
        </w:rPr>
        <w:t xml:space="preserve">»Komentar« (neobvezno polje): morebitna dodatna pojasnila </w:t>
      </w:r>
    </w:p>
    <w:p w14:paraId="16FFBDCD" w14:textId="77777777" w:rsidR="00CD4CD4" w:rsidRPr="00DC7340" w:rsidRDefault="00CD4CD4" w:rsidP="00CD4CD4">
      <w:pPr>
        <w:rPr>
          <w:rFonts w:ascii="Arial" w:hAnsi="Arial" w:cs="Arial"/>
        </w:rPr>
      </w:pPr>
    </w:p>
    <w:p w14:paraId="45EC1F6B" w14:textId="77777777" w:rsidR="00717D7E" w:rsidRPr="00DC7340" w:rsidRDefault="00717D7E" w:rsidP="00F75B8F">
      <w:pPr>
        <w:ind w:left="720"/>
        <w:rPr>
          <w:rFonts w:ascii="Arial" w:hAnsi="Arial" w:cs="Arial"/>
        </w:rPr>
      </w:pPr>
      <w:r w:rsidRPr="00DC7340">
        <w:rPr>
          <w:rFonts w:ascii="Arial" w:hAnsi="Arial" w:cs="Arial"/>
        </w:rPr>
        <w:t>Vnose potrdimo s klikom na gumb &lt;Potrdi&gt;, v desnem zgornjem kotu zaslona se v potrditev izpiše obvestilo "Dokument dodan na postopek", dodani dokument se prikaže v seznamu dokumentov. Več dokumentov vnesemo s ponavljanjem postopka dodajanja dokumentov postopka.</w:t>
      </w:r>
    </w:p>
    <w:p w14:paraId="0E7E14EE" w14:textId="77777777" w:rsidR="00717D7E" w:rsidRPr="00DC7340" w:rsidRDefault="00717D7E" w:rsidP="00717D7E">
      <w:pPr>
        <w:rPr>
          <w:rFonts w:ascii="Arial" w:hAnsi="Arial" w:cs="Arial"/>
        </w:rPr>
      </w:pPr>
    </w:p>
    <w:p w14:paraId="797092DA" w14:textId="77777777" w:rsidR="00F75B8F" w:rsidRPr="00DC7340" w:rsidRDefault="00F75B8F" w:rsidP="00717D7E">
      <w:pPr>
        <w:rPr>
          <w:rFonts w:ascii="Arial" w:hAnsi="Arial" w:cs="Arial"/>
          <w:b/>
        </w:rPr>
      </w:pPr>
      <w:r w:rsidRPr="00DC7340">
        <w:rPr>
          <w:rFonts w:ascii="Arial" w:hAnsi="Arial" w:cs="Arial"/>
          <w:b/>
        </w:rPr>
        <w:t xml:space="preserve">Vnos pravnih podlag </w:t>
      </w:r>
    </w:p>
    <w:p w14:paraId="47CAFB3B" w14:textId="77777777" w:rsidR="00F75B8F" w:rsidRPr="00DC7340" w:rsidRDefault="00F75B8F" w:rsidP="00717D7E">
      <w:pPr>
        <w:rPr>
          <w:rFonts w:ascii="Arial" w:hAnsi="Arial" w:cs="Arial"/>
        </w:rPr>
      </w:pPr>
    </w:p>
    <w:p w14:paraId="15F5A5C3" w14:textId="5B4CC3EB" w:rsidR="00717D7E" w:rsidRPr="00DC7340" w:rsidRDefault="00717D7E" w:rsidP="00F75B8F">
      <w:pPr>
        <w:pStyle w:val="Odstavekseznama"/>
        <w:numPr>
          <w:ilvl w:val="0"/>
          <w:numId w:val="10"/>
        </w:numPr>
        <w:rPr>
          <w:rFonts w:ascii="Arial" w:hAnsi="Arial" w:cs="Arial"/>
          <w:sz w:val="20"/>
          <w:szCs w:val="20"/>
        </w:rPr>
      </w:pPr>
      <w:r w:rsidRPr="00DC7340">
        <w:rPr>
          <w:rFonts w:ascii="Arial" w:hAnsi="Arial" w:cs="Arial"/>
          <w:sz w:val="20"/>
          <w:szCs w:val="20"/>
        </w:rPr>
        <w:t xml:space="preserve">Upravičenec v </w:t>
      </w:r>
      <w:proofErr w:type="spellStart"/>
      <w:r w:rsidRPr="00DC7340">
        <w:rPr>
          <w:rFonts w:ascii="Arial" w:hAnsi="Arial" w:cs="Arial"/>
          <w:sz w:val="20"/>
          <w:szCs w:val="20"/>
        </w:rPr>
        <w:t>podkazalo</w:t>
      </w:r>
      <w:proofErr w:type="spellEnd"/>
      <w:r w:rsidRPr="00DC7340">
        <w:rPr>
          <w:rFonts w:ascii="Arial" w:hAnsi="Arial" w:cs="Arial"/>
          <w:sz w:val="20"/>
          <w:szCs w:val="20"/>
        </w:rPr>
        <w:t xml:space="preserve"> "Upravičenec pravne podlage" preko vnosne maske v sekcijo Pravne podlage vnese pravne podlage s klikom na gumb &lt;+&gt;.</w:t>
      </w:r>
    </w:p>
    <w:p w14:paraId="6655FABC" w14:textId="77777777" w:rsidR="00717D7E" w:rsidRPr="00DC7340" w:rsidRDefault="00717D7E" w:rsidP="00F75B8F">
      <w:pPr>
        <w:ind w:left="720"/>
        <w:rPr>
          <w:rFonts w:ascii="Arial" w:hAnsi="Arial" w:cs="Arial"/>
        </w:rPr>
      </w:pPr>
      <w:r w:rsidRPr="00DC7340">
        <w:rPr>
          <w:rFonts w:ascii="Arial" w:hAnsi="Arial" w:cs="Arial"/>
        </w:rPr>
        <w:t>Uporabnik bo podatke vnesel v vnosna polja maske:</w:t>
      </w:r>
    </w:p>
    <w:p w14:paraId="0B80DFA2" w14:textId="1B16DBA6" w:rsidR="00717D7E" w:rsidRPr="00DC7340" w:rsidRDefault="00F75B8F" w:rsidP="00F75B8F">
      <w:pPr>
        <w:ind w:left="720"/>
        <w:rPr>
          <w:rFonts w:ascii="Arial" w:hAnsi="Arial" w:cs="Arial"/>
        </w:rPr>
      </w:pPr>
      <w:r w:rsidRPr="00DC7340">
        <w:rPr>
          <w:rFonts w:ascii="Arial" w:hAnsi="Arial" w:cs="Arial"/>
        </w:rPr>
        <w:t xml:space="preserve">-               </w:t>
      </w:r>
      <w:r w:rsidR="00717D7E" w:rsidRPr="00DC7340">
        <w:rPr>
          <w:rFonts w:ascii="Arial" w:hAnsi="Arial" w:cs="Arial"/>
        </w:rPr>
        <w:t>»Št. Pogodbe« (obvezen podatek): vpiše se številko pogodbe ali druge pravne podlage (na primer naročilnice), ne pa aneksov, te vnesemo po postopku za anekse (v nadaljevanju)</w:t>
      </w:r>
    </w:p>
    <w:p w14:paraId="6A0FFB74" w14:textId="09C98803" w:rsidR="00717D7E" w:rsidRPr="00DC7340" w:rsidRDefault="00F75B8F" w:rsidP="00F75B8F">
      <w:pPr>
        <w:ind w:left="720"/>
        <w:rPr>
          <w:rFonts w:ascii="Arial" w:hAnsi="Arial" w:cs="Arial"/>
        </w:rPr>
      </w:pPr>
      <w:r w:rsidRPr="00DC7340">
        <w:rPr>
          <w:rFonts w:ascii="Arial" w:hAnsi="Arial" w:cs="Arial"/>
        </w:rPr>
        <w:t xml:space="preserve">-            </w:t>
      </w:r>
      <w:r w:rsidR="00717D7E" w:rsidRPr="00DC7340">
        <w:rPr>
          <w:rFonts w:ascii="Arial" w:hAnsi="Arial" w:cs="Arial"/>
        </w:rPr>
        <w:t xml:space="preserve">»Naziv pravne podlage« (obvezen podatek): </w:t>
      </w:r>
      <w:r w:rsidR="00165BEE" w:rsidRPr="00DC7340">
        <w:rPr>
          <w:rFonts w:ascii="Arial" w:hAnsi="Arial" w:cs="Arial"/>
        </w:rPr>
        <w:t>se prenese iz MFERAC. PO poskrbi za ustrezno preimenovanje pravne podlage.</w:t>
      </w:r>
    </w:p>
    <w:p w14:paraId="39B1D248" w14:textId="40788AD7" w:rsidR="00FC3D6D" w:rsidRPr="00DC7340" w:rsidRDefault="00FC3D6D" w:rsidP="00F75B8F">
      <w:pPr>
        <w:ind w:left="720"/>
        <w:rPr>
          <w:rFonts w:ascii="Arial" w:hAnsi="Arial" w:cs="Arial"/>
        </w:rPr>
      </w:pPr>
    </w:p>
    <w:p w14:paraId="5C130996" w14:textId="77777777" w:rsidR="00FC3D6D" w:rsidRPr="00DC7340" w:rsidRDefault="00FC3D6D" w:rsidP="00F75B8F">
      <w:pPr>
        <w:pStyle w:val="Odstavekseznama"/>
        <w:numPr>
          <w:ilvl w:val="0"/>
          <w:numId w:val="15"/>
        </w:numPr>
        <w:ind w:left="1800"/>
        <w:rPr>
          <w:rFonts w:ascii="Arial" w:hAnsi="Arial" w:cs="Arial"/>
          <w:b/>
          <w:sz w:val="20"/>
          <w:szCs w:val="20"/>
        </w:rPr>
      </w:pPr>
      <w:r w:rsidRPr="00DC7340">
        <w:rPr>
          <w:rFonts w:ascii="Arial" w:hAnsi="Arial" w:cs="Arial"/>
          <w:b/>
          <w:sz w:val="20"/>
          <w:szCs w:val="20"/>
        </w:rPr>
        <w:lastRenderedPageBreak/>
        <w:t>Poimenovanje pravnih podlag</w:t>
      </w:r>
    </w:p>
    <w:p w14:paraId="6163AAB6" w14:textId="77777777" w:rsidR="00FC3D6D" w:rsidRPr="00DC7340" w:rsidRDefault="00FC3D6D" w:rsidP="00F75B8F">
      <w:pPr>
        <w:pStyle w:val="Odstavekseznama"/>
        <w:ind w:left="1800"/>
        <w:rPr>
          <w:rFonts w:ascii="Arial" w:hAnsi="Arial" w:cs="Arial"/>
          <w:sz w:val="20"/>
          <w:szCs w:val="20"/>
        </w:rPr>
      </w:pPr>
      <w:r w:rsidRPr="00DC7340">
        <w:rPr>
          <w:rFonts w:ascii="Arial" w:hAnsi="Arial" w:cs="Arial"/>
          <w:sz w:val="20"/>
          <w:szCs w:val="20"/>
        </w:rPr>
        <w:t>Proces (aktivnost) številka pogodbe izvajalec (dodatni podatki)</w:t>
      </w:r>
    </w:p>
    <w:p w14:paraId="4799058C" w14:textId="77777777" w:rsidR="00FC3D6D" w:rsidRPr="00DC7340" w:rsidRDefault="00FC3D6D" w:rsidP="00F75B8F">
      <w:pPr>
        <w:pStyle w:val="Odstavekseznama"/>
        <w:ind w:left="1800"/>
        <w:rPr>
          <w:rFonts w:ascii="Arial" w:hAnsi="Arial" w:cs="Arial"/>
          <w:sz w:val="20"/>
          <w:szCs w:val="20"/>
        </w:rPr>
      </w:pPr>
      <w:r w:rsidRPr="00DC7340">
        <w:rPr>
          <w:rFonts w:ascii="Arial" w:hAnsi="Arial" w:cs="Arial"/>
          <w:sz w:val="20"/>
          <w:szCs w:val="20"/>
        </w:rPr>
        <w:t xml:space="preserve">Primer: P2 C2030-18-153000 Petrol </w:t>
      </w:r>
    </w:p>
    <w:p w14:paraId="5476A83F" w14:textId="77777777" w:rsidR="00FC3D6D" w:rsidRPr="00DC7340" w:rsidRDefault="00FC3D6D" w:rsidP="00F75B8F">
      <w:pPr>
        <w:pStyle w:val="Odstavekseznama"/>
        <w:numPr>
          <w:ilvl w:val="1"/>
          <w:numId w:val="15"/>
        </w:numPr>
        <w:ind w:left="2520"/>
        <w:rPr>
          <w:rFonts w:ascii="Arial" w:hAnsi="Arial" w:cs="Arial"/>
          <w:sz w:val="20"/>
          <w:szCs w:val="20"/>
        </w:rPr>
      </w:pPr>
      <w:r w:rsidRPr="00DC7340">
        <w:rPr>
          <w:rFonts w:ascii="Arial" w:hAnsi="Arial" w:cs="Arial"/>
          <w:sz w:val="20"/>
          <w:szCs w:val="20"/>
        </w:rPr>
        <w:t>I1 C2030-18-153001 Novak Janez</w:t>
      </w:r>
    </w:p>
    <w:p w14:paraId="6721514D" w14:textId="77777777" w:rsidR="00FC3D6D" w:rsidRPr="00DC7340" w:rsidRDefault="00FC3D6D" w:rsidP="00F75B8F">
      <w:pPr>
        <w:pStyle w:val="Odstavekseznama"/>
        <w:ind w:left="1800"/>
        <w:rPr>
          <w:rFonts w:ascii="Arial" w:hAnsi="Arial" w:cs="Arial"/>
          <w:sz w:val="20"/>
          <w:szCs w:val="20"/>
        </w:rPr>
      </w:pPr>
      <w:r w:rsidRPr="00DC7340">
        <w:rPr>
          <w:rFonts w:ascii="Arial" w:hAnsi="Arial" w:cs="Arial"/>
          <w:sz w:val="20"/>
          <w:szCs w:val="20"/>
        </w:rPr>
        <w:t>Prvi del (proces, številka pogodbe in izvajalec) je obvezen, med posameznimi podatki je en presledek, dodatni podatki niso obvezni, lahko jih vnesete, če jih potrebujete (npr. kratek naziv podaktivnosti – npr. IS USRIKS, CKE, Vpisniki, ….) .</w:t>
      </w:r>
    </w:p>
    <w:p w14:paraId="0438DDB4" w14:textId="77777777" w:rsidR="00FC3D6D" w:rsidRPr="00DC7340" w:rsidRDefault="00FC3D6D" w:rsidP="00F75B8F">
      <w:pPr>
        <w:pStyle w:val="Odstavekseznama"/>
        <w:numPr>
          <w:ilvl w:val="0"/>
          <w:numId w:val="11"/>
        </w:numPr>
        <w:ind w:left="1800"/>
        <w:rPr>
          <w:rFonts w:ascii="Arial" w:hAnsi="Arial" w:cs="Arial"/>
          <w:sz w:val="20"/>
          <w:szCs w:val="20"/>
        </w:rPr>
      </w:pPr>
      <w:r w:rsidRPr="00DC7340">
        <w:rPr>
          <w:rFonts w:ascii="Arial" w:hAnsi="Arial" w:cs="Arial"/>
          <w:sz w:val="20"/>
          <w:szCs w:val="20"/>
        </w:rPr>
        <w:t>Drugačno je poimenovanje postopka za mediacije, kjer so vse pogodbe sklenjene v letu 2016 in je količina pogodb velika – proces številka pogodbe (samo zadnji del) izvajalec (samo priimek), npr. P9 155205 Novak.</w:t>
      </w:r>
    </w:p>
    <w:p w14:paraId="6B732BC6" w14:textId="77777777" w:rsidR="00FC3D6D" w:rsidRPr="00DC7340" w:rsidRDefault="00FC3D6D" w:rsidP="00F75B8F">
      <w:pPr>
        <w:ind w:left="720"/>
        <w:rPr>
          <w:rFonts w:ascii="Arial" w:hAnsi="Arial" w:cs="Arial"/>
        </w:rPr>
      </w:pPr>
    </w:p>
    <w:p w14:paraId="6C211ED6" w14:textId="28B84BC5" w:rsidR="00CD4CD4" w:rsidRPr="00DC7340" w:rsidRDefault="00717D7E" w:rsidP="00F75B8F">
      <w:pPr>
        <w:ind w:left="720"/>
        <w:rPr>
          <w:rFonts w:ascii="Arial" w:hAnsi="Arial" w:cs="Arial"/>
        </w:rPr>
      </w:pPr>
      <w:r w:rsidRPr="00DC7340">
        <w:rPr>
          <w:rFonts w:ascii="Arial" w:hAnsi="Arial" w:cs="Arial"/>
        </w:rPr>
        <w:t>-</w:t>
      </w:r>
      <w:r w:rsidRPr="00DC7340">
        <w:rPr>
          <w:rFonts w:ascii="Arial" w:hAnsi="Arial" w:cs="Arial"/>
        </w:rPr>
        <w:tab/>
        <w:t>»Datum objave« (obvezen podatek): datum objave postopka je odvisen od vrste postopka, način in mesto objave sta pogosto predpisana (na primer: na portalu javnih naročil za javna naročila, na straneh ZRSZ za objave delovnih mest) ali smiselno izbran datum (poziv k oddaji ponudb gospodarskih subjektov, če upravičenec ni zavezanec po ZJN)</w:t>
      </w:r>
      <w:r w:rsidR="00F75B8F" w:rsidRPr="00DC7340">
        <w:rPr>
          <w:rFonts w:ascii="Arial" w:hAnsi="Arial" w:cs="Arial"/>
        </w:rPr>
        <w:t>.</w:t>
      </w:r>
    </w:p>
    <w:p w14:paraId="010DFDE8" w14:textId="77777777" w:rsidR="00F75B8F" w:rsidRPr="00DC7340" w:rsidRDefault="00F75B8F" w:rsidP="00F75B8F">
      <w:pPr>
        <w:ind w:left="720"/>
        <w:rPr>
          <w:rFonts w:ascii="Arial" w:hAnsi="Arial" w:cs="Arial"/>
        </w:rPr>
      </w:pPr>
    </w:p>
    <w:p w14:paraId="4DA8EEE1" w14:textId="256A2DFB" w:rsidR="00CD4CD4" w:rsidRPr="00DC7340" w:rsidRDefault="00CD4CD4" w:rsidP="00F75B8F">
      <w:pPr>
        <w:ind w:left="720"/>
        <w:rPr>
          <w:rFonts w:ascii="Arial" w:hAnsi="Arial" w:cs="Arial"/>
        </w:rPr>
      </w:pPr>
      <w:r w:rsidRPr="00DC7340">
        <w:rPr>
          <w:rFonts w:ascii="Arial" w:hAnsi="Arial" w:cs="Arial"/>
        </w:rPr>
        <w:t xml:space="preserve">Vnose potrdimo s klikom na gumb &lt;Potrdi&gt;, v desnem zgornjem kotu zaslona se v potrditev izpiše obvestilo "Dokument pogodbe dodan", dodani dokument se prikaže v seznamu dokumentov. </w:t>
      </w:r>
    </w:p>
    <w:p w14:paraId="64E10062" w14:textId="77777777" w:rsidR="00CD4CD4" w:rsidRPr="00DC7340" w:rsidRDefault="00CD4CD4" w:rsidP="00CD4CD4">
      <w:pPr>
        <w:rPr>
          <w:rFonts w:ascii="Arial" w:hAnsi="Arial" w:cs="Arial"/>
        </w:rPr>
      </w:pPr>
    </w:p>
    <w:p w14:paraId="0EDBEE07" w14:textId="46E9D3B5" w:rsidR="00CD4CD4" w:rsidRPr="00DC7340" w:rsidRDefault="00CD4CD4" w:rsidP="00F75B8F">
      <w:pPr>
        <w:ind w:left="720"/>
        <w:rPr>
          <w:rFonts w:ascii="Arial" w:hAnsi="Arial" w:cs="Arial"/>
        </w:rPr>
      </w:pPr>
      <w:r w:rsidRPr="00DC7340">
        <w:rPr>
          <w:rFonts w:ascii="Arial" w:hAnsi="Arial" w:cs="Arial"/>
        </w:rPr>
        <w:t>Več dokumentov vnesemo s ponavljanjem postopka. Vnose lahko uredimo s klikom na ikono (</w:t>
      </w:r>
      <w:r w:rsidR="004E4768" w:rsidRPr="00DC7340">
        <w:rPr>
          <w:rFonts w:ascii="Arial" w:hAnsi="Arial" w:cs="Arial"/>
          <w:noProof/>
        </w:rPr>
        <w:drawing>
          <wp:inline distT="0" distB="0" distL="0" distR="0" wp14:anchorId="3C222645" wp14:editId="1AB90462">
            <wp:extent cx="152400" cy="170815"/>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r w:rsidRPr="00DC7340">
        <w:rPr>
          <w:rFonts w:ascii="Arial" w:hAnsi="Arial" w:cs="Arial"/>
        </w:rPr>
        <w:t xml:space="preserve">  ):  vsa polja, razen številke in naziva pogodbe, ki sta zaklenjena.</w:t>
      </w:r>
    </w:p>
    <w:p w14:paraId="2647471B" w14:textId="77777777" w:rsidR="00CD4CD4" w:rsidRPr="00DC7340" w:rsidRDefault="00CD4CD4" w:rsidP="00CD4CD4">
      <w:pPr>
        <w:rPr>
          <w:rFonts w:ascii="Arial" w:hAnsi="Arial" w:cs="Arial"/>
        </w:rPr>
      </w:pPr>
    </w:p>
    <w:p w14:paraId="177F9201" w14:textId="6231E765" w:rsidR="00CD4CD4" w:rsidRPr="00DC7340" w:rsidRDefault="00CD4CD4" w:rsidP="00F75B8F">
      <w:pPr>
        <w:pStyle w:val="Odstavekseznama"/>
        <w:numPr>
          <w:ilvl w:val="0"/>
          <w:numId w:val="19"/>
        </w:numPr>
        <w:jc w:val="both"/>
        <w:rPr>
          <w:rFonts w:ascii="Arial" w:hAnsi="Arial" w:cs="Arial"/>
          <w:sz w:val="20"/>
          <w:szCs w:val="20"/>
        </w:rPr>
      </w:pPr>
      <w:r w:rsidRPr="00DC7340">
        <w:rPr>
          <w:rFonts w:ascii="Arial" w:hAnsi="Arial" w:cs="Arial"/>
          <w:sz w:val="20"/>
          <w:szCs w:val="20"/>
        </w:rPr>
        <w:t>Anekse k posameznim že vnesenim pravnim podlagam dodajamo k posamezni pravni podlagi, s klikom na ikono (</w:t>
      </w:r>
      <w:r w:rsidR="004E4768" w:rsidRPr="00DC7340">
        <w:rPr>
          <w:rFonts w:ascii="Arial" w:hAnsi="Arial" w:cs="Arial"/>
          <w:noProof/>
          <w:sz w:val="20"/>
          <w:szCs w:val="20"/>
        </w:rPr>
        <w:drawing>
          <wp:inline distT="0" distB="0" distL="0" distR="0" wp14:anchorId="13DCE605" wp14:editId="7EC9E20C">
            <wp:extent cx="207010" cy="121920"/>
            <wp:effectExtent l="0" t="0" r="254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21920"/>
                    </a:xfrm>
                    <a:prstGeom prst="rect">
                      <a:avLst/>
                    </a:prstGeom>
                    <a:noFill/>
                  </pic:spPr>
                </pic:pic>
              </a:graphicData>
            </a:graphic>
          </wp:inline>
        </w:drawing>
      </w:r>
      <w:r w:rsidRPr="00DC7340">
        <w:rPr>
          <w:rFonts w:ascii="Arial" w:hAnsi="Arial" w:cs="Arial"/>
          <w:sz w:val="20"/>
          <w:szCs w:val="20"/>
        </w:rPr>
        <w:t>) desno ob njej. S klikom na naziv posamezne pravne podlage se prikažejo aneksi in postopek v zvezi s to pravno podlago.</w:t>
      </w:r>
    </w:p>
    <w:p w14:paraId="47360BC7" w14:textId="77777777" w:rsidR="00F75B8F" w:rsidRPr="00DC7340" w:rsidRDefault="00F75B8F" w:rsidP="00F75B8F">
      <w:pPr>
        <w:pStyle w:val="Odstavekseznama"/>
        <w:jc w:val="both"/>
        <w:rPr>
          <w:rFonts w:ascii="Arial" w:hAnsi="Arial" w:cs="Arial"/>
          <w:sz w:val="20"/>
          <w:szCs w:val="20"/>
        </w:rPr>
      </w:pPr>
    </w:p>
    <w:p w14:paraId="20371D6A" w14:textId="42C880F5" w:rsidR="00CD4CD4" w:rsidRPr="00DC7340" w:rsidRDefault="00CD4CD4" w:rsidP="00F75B8F">
      <w:pPr>
        <w:pStyle w:val="Odstavekseznama"/>
        <w:numPr>
          <w:ilvl w:val="0"/>
          <w:numId w:val="19"/>
        </w:numPr>
        <w:jc w:val="both"/>
        <w:rPr>
          <w:rFonts w:ascii="Arial" w:hAnsi="Arial" w:cs="Arial"/>
          <w:sz w:val="20"/>
          <w:szCs w:val="20"/>
        </w:rPr>
      </w:pPr>
      <w:r w:rsidRPr="00DC7340">
        <w:rPr>
          <w:rFonts w:ascii="Arial" w:hAnsi="Arial" w:cs="Arial"/>
          <w:sz w:val="20"/>
          <w:szCs w:val="20"/>
        </w:rPr>
        <w:t>Pri skupnih JN, ki jih izvaja MJU</w:t>
      </w:r>
      <w:r w:rsidR="00DD52B0" w:rsidRPr="00DC7340">
        <w:rPr>
          <w:rFonts w:ascii="Arial" w:hAnsi="Arial" w:cs="Arial"/>
          <w:sz w:val="20"/>
          <w:szCs w:val="20"/>
        </w:rPr>
        <w:t>,</w:t>
      </w:r>
      <w:r w:rsidRPr="00DC7340">
        <w:rPr>
          <w:rFonts w:ascii="Arial" w:hAnsi="Arial" w:cs="Arial"/>
          <w:sz w:val="20"/>
          <w:szCs w:val="20"/>
        </w:rPr>
        <w:t xml:space="preserve"> </w:t>
      </w:r>
      <w:r w:rsidR="00DD52B0" w:rsidRPr="00DC7340">
        <w:rPr>
          <w:rFonts w:ascii="Arial" w:hAnsi="Arial" w:cs="Arial"/>
          <w:sz w:val="20"/>
          <w:szCs w:val="20"/>
        </w:rPr>
        <w:t>p</w:t>
      </w:r>
      <w:r w:rsidRPr="00DC7340">
        <w:rPr>
          <w:rFonts w:ascii="Arial" w:hAnsi="Arial" w:cs="Arial"/>
          <w:sz w:val="20"/>
          <w:szCs w:val="20"/>
        </w:rPr>
        <w:t>osamezno ministrstvo pa na podlagi krovnega okvirnega sporazuma sklene posamični okvirni sporazum, se pri postopku pod ostali dokumenti vnese krovni okvirni sporazum, pod pravne podlage pa posamični okvirni sporazum.</w:t>
      </w:r>
    </w:p>
    <w:p w14:paraId="3FD7DB95" w14:textId="77777777" w:rsidR="00F75B8F" w:rsidRPr="00DC7340" w:rsidRDefault="00F75B8F" w:rsidP="00F75B8F">
      <w:pPr>
        <w:pStyle w:val="Odstavekseznama"/>
        <w:jc w:val="both"/>
        <w:rPr>
          <w:rFonts w:ascii="Arial" w:hAnsi="Arial" w:cs="Arial"/>
          <w:sz w:val="20"/>
          <w:szCs w:val="20"/>
        </w:rPr>
      </w:pPr>
    </w:p>
    <w:p w14:paraId="7D702294" w14:textId="205D30E7" w:rsidR="00CD4CD4" w:rsidRPr="00DC7340" w:rsidRDefault="00CD4CD4" w:rsidP="00F75B8F">
      <w:pPr>
        <w:pStyle w:val="Odstavekseznama"/>
        <w:numPr>
          <w:ilvl w:val="0"/>
          <w:numId w:val="19"/>
        </w:numPr>
        <w:jc w:val="both"/>
        <w:rPr>
          <w:rFonts w:ascii="Arial" w:hAnsi="Arial" w:cs="Arial"/>
          <w:sz w:val="20"/>
          <w:szCs w:val="20"/>
        </w:rPr>
      </w:pPr>
      <w:r w:rsidRPr="00DC7340">
        <w:rPr>
          <w:rFonts w:ascii="Arial" w:hAnsi="Arial" w:cs="Arial"/>
          <w:sz w:val="20"/>
          <w:szCs w:val="20"/>
        </w:rPr>
        <w:t>Za skupna JN za tolmačenja in prevajanja, ker postopek izbora izvajalcev izvede generalni sekretariat vlade, ki tudi dodeljuje izvajalce na podlagi naročilnih listov končnih uporabnikov, vnos postopka in pravne podlage ni potreben, Enako velja za potne naloge in kotizacije za izobraževanja v tujini. V takšnih primerih se listine veže na sporazum o sofinanciranju.</w:t>
      </w:r>
    </w:p>
    <w:p w14:paraId="3229E31D" w14:textId="77777777" w:rsidR="00F75B8F" w:rsidRPr="00DC7340" w:rsidRDefault="00F75B8F" w:rsidP="00F75B8F">
      <w:pPr>
        <w:pStyle w:val="Odstavekseznama"/>
        <w:jc w:val="both"/>
        <w:rPr>
          <w:rFonts w:ascii="Arial" w:hAnsi="Arial" w:cs="Arial"/>
          <w:sz w:val="20"/>
          <w:szCs w:val="20"/>
        </w:rPr>
      </w:pPr>
    </w:p>
    <w:p w14:paraId="1DA221AB" w14:textId="31565FA4" w:rsidR="006B7367" w:rsidRPr="00DC7340" w:rsidRDefault="00CD4CD4" w:rsidP="00F75B8F">
      <w:pPr>
        <w:pStyle w:val="Odstavekseznama"/>
        <w:numPr>
          <w:ilvl w:val="0"/>
          <w:numId w:val="19"/>
        </w:numPr>
        <w:jc w:val="both"/>
        <w:rPr>
          <w:rFonts w:ascii="Arial" w:hAnsi="Arial" w:cs="Arial"/>
          <w:sz w:val="20"/>
          <w:szCs w:val="20"/>
        </w:rPr>
      </w:pPr>
      <w:r w:rsidRPr="00DC7340">
        <w:rPr>
          <w:rFonts w:ascii="Arial" w:hAnsi="Arial" w:cs="Arial"/>
          <w:sz w:val="20"/>
          <w:szCs w:val="20"/>
        </w:rPr>
        <w:t>V primerih, ko se posamezen postopek in pravna podlaga veže na več podaktivnosti, se naziv postopka in pravne podlage poimenuje: št. pogodbe in naziv izvajalca (brez aktivnosti), na koncu pa se lahko doda še predmet pogodbe (npr. nakup računalnikov, kotizacija »kratek naziv seminarja), …).</w:t>
      </w:r>
      <w:bookmarkEnd w:id="5"/>
    </w:p>
    <w:sectPr w:rsidR="006B7367" w:rsidRPr="00DC7340" w:rsidSect="003C3813">
      <w:headerReference w:type="default" r:id="rId13"/>
      <w:footerReference w:type="default" r:id="rId14"/>
      <w:headerReference w:type="first" r:id="rId15"/>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E733F" w:rsidRDefault="00FE733F">
      <w:r>
        <w:separator/>
      </w:r>
    </w:p>
  </w:endnote>
  <w:endnote w:type="continuationSeparator" w:id="0">
    <w:p w14:paraId="7A740C8D" w14:textId="77777777" w:rsidR="00FE733F" w:rsidRDefault="00F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10A2B645" w:rsidR="00FE733F" w:rsidRDefault="00FE733F">
    <w:pPr>
      <w:pStyle w:val="Noga"/>
      <w:jc w:val="right"/>
    </w:pPr>
    <w:r>
      <w:fldChar w:fldCharType="begin"/>
    </w:r>
    <w:r>
      <w:instrText xml:space="preserve"> PAGE   \* MERGEFORMAT </w:instrText>
    </w:r>
    <w:r>
      <w:fldChar w:fldCharType="separate"/>
    </w:r>
    <w:r w:rsidR="00930317">
      <w:rPr>
        <w:noProof/>
      </w:rPr>
      <w:t>2</w:t>
    </w:r>
    <w:r>
      <w:rPr>
        <w:noProof/>
      </w:rPr>
      <w:fldChar w:fldCharType="end"/>
    </w:r>
  </w:p>
  <w:p w14:paraId="2B4932FC" w14:textId="77777777" w:rsidR="00FE733F" w:rsidRDefault="00FE73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E733F" w:rsidRDefault="00FE733F">
      <w:r>
        <w:separator/>
      </w:r>
    </w:p>
  </w:footnote>
  <w:footnote w:type="continuationSeparator" w:id="0">
    <w:p w14:paraId="6BD49C80" w14:textId="77777777" w:rsidR="00FE733F" w:rsidRDefault="00F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4D91" w14:textId="77777777" w:rsidR="00FE733F" w:rsidRPr="00110CBD" w:rsidRDefault="00FE73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E733F" w:rsidRPr="008F3500" w14:paraId="395B576B" w14:textId="77777777">
      <w:trPr>
        <w:cantSplit/>
        <w:trHeight w:hRule="exact" w:val="847"/>
      </w:trPr>
      <w:tc>
        <w:tcPr>
          <w:tcW w:w="567" w:type="dxa"/>
        </w:tcPr>
        <w:p w14:paraId="527A064B" w14:textId="77777777" w:rsidR="00FE733F" w:rsidRDefault="00FE733F"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E733F" w:rsidRPr="003400A8" w:rsidRDefault="00FE733F" w:rsidP="003400A8">
          <w:pPr>
            <w:rPr>
              <w:rFonts w:ascii="Republika" w:hAnsi="Republika"/>
              <w:sz w:val="60"/>
              <w:szCs w:val="60"/>
            </w:rPr>
          </w:pPr>
        </w:p>
        <w:p w14:paraId="5A48D9B6" w14:textId="77777777" w:rsidR="00FE733F" w:rsidRPr="003400A8" w:rsidRDefault="00FE733F" w:rsidP="003400A8">
          <w:pPr>
            <w:rPr>
              <w:rFonts w:ascii="Republika" w:hAnsi="Republika"/>
              <w:sz w:val="60"/>
              <w:szCs w:val="60"/>
            </w:rPr>
          </w:pPr>
        </w:p>
        <w:p w14:paraId="37D50B6F" w14:textId="77777777" w:rsidR="00FE733F" w:rsidRPr="003400A8" w:rsidRDefault="00FE733F" w:rsidP="003400A8">
          <w:pPr>
            <w:rPr>
              <w:rFonts w:ascii="Republika" w:hAnsi="Republika"/>
              <w:sz w:val="60"/>
              <w:szCs w:val="60"/>
            </w:rPr>
          </w:pPr>
        </w:p>
        <w:p w14:paraId="032485E2" w14:textId="77777777" w:rsidR="00FE733F" w:rsidRPr="003400A8" w:rsidRDefault="00FE733F" w:rsidP="003400A8">
          <w:pPr>
            <w:rPr>
              <w:rFonts w:ascii="Republika" w:hAnsi="Republika"/>
              <w:sz w:val="60"/>
              <w:szCs w:val="60"/>
            </w:rPr>
          </w:pPr>
        </w:p>
        <w:p w14:paraId="2B30D970" w14:textId="77777777" w:rsidR="00FE733F" w:rsidRPr="003400A8" w:rsidRDefault="00FE733F" w:rsidP="003400A8">
          <w:pPr>
            <w:rPr>
              <w:rFonts w:ascii="Republika" w:hAnsi="Republika"/>
              <w:sz w:val="60"/>
              <w:szCs w:val="60"/>
            </w:rPr>
          </w:pPr>
        </w:p>
        <w:p w14:paraId="0C126939" w14:textId="77777777" w:rsidR="00FE733F" w:rsidRPr="003400A8" w:rsidRDefault="00FE733F" w:rsidP="003400A8">
          <w:pPr>
            <w:rPr>
              <w:rFonts w:ascii="Republika" w:hAnsi="Republika"/>
              <w:sz w:val="60"/>
              <w:szCs w:val="60"/>
            </w:rPr>
          </w:pPr>
        </w:p>
      </w:tc>
    </w:tr>
  </w:tbl>
  <w:p w14:paraId="0D942A87" w14:textId="61B207E9" w:rsidR="00FE733F" w:rsidRPr="000B4F8E" w:rsidRDefault="00FE733F"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33" name="Slika 3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65D3D801" w14:textId="77777777" w:rsidR="00FE733F" w:rsidRDefault="00FE733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AE10A31"/>
    <w:multiLevelType w:val="hybridMultilevel"/>
    <w:tmpl w:val="6B02B1A4"/>
    <w:lvl w:ilvl="0" w:tplc="0424000B">
      <w:start w:val="1"/>
      <w:numFmt w:val="bullet"/>
      <w:lvlText w:val=""/>
      <w:lvlJc w:val="left"/>
      <w:pPr>
        <w:ind w:left="720" w:hanging="360"/>
      </w:pPr>
      <w:rPr>
        <w:rFonts w:ascii="Wingdings" w:hAnsi="Wingdings" w:hint="default"/>
      </w:rPr>
    </w:lvl>
    <w:lvl w:ilvl="1" w:tplc="C44644DC">
      <w:start w:val="2"/>
      <w:numFmt w:val="bullet"/>
      <w:lvlText w:val="-"/>
      <w:lvlJc w:val="left"/>
      <w:pPr>
        <w:ind w:left="1440" w:hanging="360"/>
      </w:pPr>
      <w:rPr>
        <w:rFonts w:ascii="Tahoma" w:eastAsia="Times New Roman" w:hAnsi="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4"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5" w15:restartNumberingAfterBreak="0">
    <w:nsid w:val="18245912"/>
    <w:multiLevelType w:val="hybridMultilevel"/>
    <w:tmpl w:val="C5B678D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8" w15:restartNumberingAfterBreak="0">
    <w:nsid w:val="36C84BB3"/>
    <w:multiLevelType w:val="hybridMultilevel"/>
    <w:tmpl w:val="A4585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0" w15:restartNumberingAfterBreak="0">
    <w:nsid w:val="4A54439F"/>
    <w:multiLevelType w:val="hybridMultilevel"/>
    <w:tmpl w:val="E50692E4"/>
    <w:lvl w:ilvl="0" w:tplc="C44644DC">
      <w:start w:val="2"/>
      <w:numFmt w:val="bullet"/>
      <w:lvlText w:val="-"/>
      <w:lvlJc w:val="left"/>
      <w:pPr>
        <w:ind w:left="1440" w:hanging="360"/>
      </w:pPr>
      <w:rPr>
        <w:rFonts w:ascii="Tahoma" w:eastAsia="Times New Roman" w:hAnsi="Tahoma"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8671FDF"/>
    <w:multiLevelType w:val="hybridMultilevel"/>
    <w:tmpl w:val="C36217D6"/>
    <w:lvl w:ilvl="0" w:tplc="C44644DC">
      <w:start w:val="2"/>
      <w:numFmt w:val="bullet"/>
      <w:lvlText w:val="-"/>
      <w:lvlJc w:val="left"/>
      <w:pPr>
        <w:ind w:left="1440" w:hanging="360"/>
      </w:pPr>
      <w:rPr>
        <w:rFonts w:ascii="Tahoma" w:eastAsia="Times New Roman" w:hAnsi="Tahoma"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5C697D54"/>
    <w:multiLevelType w:val="hybridMultilevel"/>
    <w:tmpl w:val="A9BADC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15:restartNumberingAfterBreak="0">
    <w:nsid w:val="66854B04"/>
    <w:multiLevelType w:val="hybridMultilevel"/>
    <w:tmpl w:val="30AEFA2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6A0D6D"/>
    <w:multiLevelType w:val="hybridMultilevel"/>
    <w:tmpl w:val="5FE2B4C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B815D1"/>
    <w:multiLevelType w:val="hybridMultilevel"/>
    <w:tmpl w:val="681C7526"/>
    <w:lvl w:ilvl="0" w:tplc="0424000B">
      <w:start w:val="1"/>
      <w:numFmt w:val="bullet"/>
      <w:lvlText w:val=""/>
      <w:lvlJc w:val="left"/>
      <w:pPr>
        <w:ind w:left="2160" w:hanging="360"/>
      </w:pPr>
      <w:rPr>
        <w:rFonts w:ascii="Wingdings" w:hAnsi="Wingdings"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7" w15:restartNumberingAfterBreak="0">
    <w:nsid w:val="6E0451D5"/>
    <w:multiLevelType w:val="hybridMultilevel"/>
    <w:tmpl w:val="AB72C316"/>
    <w:lvl w:ilvl="0" w:tplc="0424000F">
      <w:start w:val="1"/>
      <w:numFmt w:val="decimal"/>
      <w:lvlText w:val="%1."/>
      <w:lvlJc w:val="left"/>
      <w:pPr>
        <w:ind w:left="720" w:hanging="360"/>
      </w:pPr>
      <w:rPr>
        <w:rFonts w:hint="default"/>
      </w:rPr>
    </w:lvl>
    <w:lvl w:ilvl="1" w:tplc="D5548A60">
      <w:start w:val="4"/>
      <w:numFmt w:val="bullet"/>
      <w:lvlText w:val="-"/>
      <w:lvlJc w:val="left"/>
      <w:pPr>
        <w:ind w:left="1800" w:hanging="72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num w:numId="1">
    <w:abstractNumId w:val="7"/>
  </w:num>
  <w:num w:numId="2">
    <w:abstractNumId w:val="4"/>
  </w:num>
  <w:num w:numId="3">
    <w:abstractNumId w:val="13"/>
  </w:num>
  <w:num w:numId="4">
    <w:abstractNumId w:val="0"/>
  </w:num>
  <w:num w:numId="5">
    <w:abstractNumId w:val="18"/>
  </w:num>
  <w:num w:numId="6">
    <w:abstractNumId w:val="2"/>
  </w:num>
  <w:num w:numId="7">
    <w:abstractNumId w:val="9"/>
  </w:num>
  <w:num w:numId="8">
    <w:abstractNumId w:val="6"/>
  </w:num>
  <w:num w:numId="9">
    <w:abstractNumId w:val="3"/>
  </w:num>
  <w:num w:numId="10">
    <w:abstractNumId w:val="17"/>
  </w:num>
  <w:num w:numId="11">
    <w:abstractNumId w:val="5"/>
  </w:num>
  <w:num w:numId="12">
    <w:abstractNumId w:val="8"/>
  </w:num>
  <w:num w:numId="13">
    <w:abstractNumId w:val="11"/>
  </w:num>
  <w:num w:numId="14">
    <w:abstractNumId w:val="16"/>
  </w:num>
  <w:num w:numId="15">
    <w:abstractNumId w:val="15"/>
  </w:num>
  <w:num w:numId="16">
    <w:abstractNumId w:val="1"/>
  </w:num>
  <w:num w:numId="17">
    <w:abstractNumId w:val="14"/>
  </w:num>
  <w:num w:numId="18">
    <w:abstractNumId w:val="10"/>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014DD"/>
    <w:rsid w:val="00015094"/>
    <w:rsid w:val="00016F7B"/>
    <w:rsid w:val="0002039C"/>
    <w:rsid w:val="00023A88"/>
    <w:rsid w:val="000275AD"/>
    <w:rsid w:val="00030F8B"/>
    <w:rsid w:val="0003603B"/>
    <w:rsid w:val="0004006C"/>
    <w:rsid w:val="00047788"/>
    <w:rsid w:val="00076EBA"/>
    <w:rsid w:val="00083437"/>
    <w:rsid w:val="00084D57"/>
    <w:rsid w:val="000903C8"/>
    <w:rsid w:val="0009790F"/>
    <w:rsid w:val="000A7238"/>
    <w:rsid w:val="000A7293"/>
    <w:rsid w:val="000B4F8E"/>
    <w:rsid w:val="000C3582"/>
    <w:rsid w:val="000C446D"/>
    <w:rsid w:val="000C56A0"/>
    <w:rsid w:val="000C6988"/>
    <w:rsid w:val="000D1EFC"/>
    <w:rsid w:val="000D44A1"/>
    <w:rsid w:val="000E2620"/>
    <w:rsid w:val="000E40D8"/>
    <w:rsid w:val="000E49B8"/>
    <w:rsid w:val="000E62F4"/>
    <w:rsid w:val="000F45F4"/>
    <w:rsid w:val="00101150"/>
    <w:rsid w:val="00101890"/>
    <w:rsid w:val="00105F71"/>
    <w:rsid w:val="00111A27"/>
    <w:rsid w:val="001357B2"/>
    <w:rsid w:val="0014584C"/>
    <w:rsid w:val="00154C3C"/>
    <w:rsid w:val="00161B2E"/>
    <w:rsid w:val="00165BEE"/>
    <w:rsid w:val="0017478F"/>
    <w:rsid w:val="0017637A"/>
    <w:rsid w:val="00181384"/>
    <w:rsid w:val="00183BAB"/>
    <w:rsid w:val="001865D7"/>
    <w:rsid w:val="0019484F"/>
    <w:rsid w:val="001C1621"/>
    <w:rsid w:val="001C497B"/>
    <w:rsid w:val="001D05A0"/>
    <w:rsid w:val="001E5415"/>
    <w:rsid w:val="001F0A2E"/>
    <w:rsid w:val="001F62B1"/>
    <w:rsid w:val="00202A77"/>
    <w:rsid w:val="0021522B"/>
    <w:rsid w:val="0022354B"/>
    <w:rsid w:val="00237F25"/>
    <w:rsid w:val="0024222A"/>
    <w:rsid w:val="002647CD"/>
    <w:rsid w:val="00271CE5"/>
    <w:rsid w:val="00271FF0"/>
    <w:rsid w:val="00282020"/>
    <w:rsid w:val="002868F7"/>
    <w:rsid w:val="00293A12"/>
    <w:rsid w:val="002A2B69"/>
    <w:rsid w:val="002A4F03"/>
    <w:rsid w:val="002C0E0B"/>
    <w:rsid w:val="002C2866"/>
    <w:rsid w:val="002D56AC"/>
    <w:rsid w:val="002D58BE"/>
    <w:rsid w:val="002E0CF3"/>
    <w:rsid w:val="002F21E1"/>
    <w:rsid w:val="002F6FFD"/>
    <w:rsid w:val="0030266F"/>
    <w:rsid w:val="0031312A"/>
    <w:rsid w:val="00323076"/>
    <w:rsid w:val="00325B57"/>
    <w:rsid w:val="003400A8"/>
    <w:rsid w:val="00346E2A"/>
    <w:rsid w:val="003511DB"/>
    <w:rsid w:val="003554FA"/>
    <w:rsid w:val="00362003"/>
    <w:rsid w:val="0036290A"/>
    <w:rsid w:val="003636BF"/>
    <w:rsid w:val="00371442"/>
    <w:rsid w:val="003845B4"/>
    <w:rsid w:val="003855C1"/>
    <w:rsid w:val="00387872"/>
    <w:rsid w:val="00387B1A"/>
    <w:rsid w:val="00390CE7"/>
    <w:rsid w:val="003A6B4A"/>
    <w:rsid w:val="003B6BCC"/>
    <w:rsid w:val="003B79E7"/>
    <w:rsid w:val="003C157F"/>
    <w:rsid w:val="003C3813"/>
    <w:rsid w:val="003C5EE5"/>
    <w:rsid w:val="003D1E22"/>
    <w:rsid w:val="003D4F00"/>
    <w:rsid w:val="003E1C74"/>
    <w:rsid w:val="003F3825"/>
    <w:rsid w:val="003F562B"/>
    <w:rsid w:val="00416E7B"/>
    <w:rsid w:val="0043161F"/>
    <w:rsid w:val="00436408"/>
    <w:rsid w:val="00444583"/>
    <w:rsid w:val="004657EE"/>
    <w:rsid w:val="00474B17"/>
    <w:rsid w:val="00475552"/>
    <w:rsid w:val="00484A93"/>
    <w:rsid w:val="0048713C"/>
    <w:rsid w:val="0049452F"/>
    <w:rsid w:val="00495986"/>
    <w:rsid w:val="00496086"/>
    <w:rsid w:val="004A22E5"/>
    <w:rsid w:val="004A436A"/>
    <w:rsid w:val="004A663C"/>
    <w:rsid w:val="004B2D5D"/>
    <w:rsid w:val="004B70EF"/>
    <w:rsid w:val="004C72FD"/>
    <w:rsid w:val="004E4768"/>
    <w:rsid w:val="004F1597"/>
    <w:rsid w:val="0050191A"/>
    <w:rsid w:val="00526246"/>
    <w:rsid w:val="00540EC4"/>
    <w:rsid w:val="00544E19"/>
    <w:rsid w:val="0054645F"/>
    <w:rsid w:val="00547FF8"/>
    <w:rsid w:val="00562E0F"/>
    <w:rsid w:val="005638DF"/>
    <w:rsid w:val="00567106"/>
    <w:rsid w:val="00591BCB"/>
    <w:rsid w:val="0059489C"/>
    <w:rsid w:val="005A13E2"/>
    <w:rsid w:val="005C4190"/>
    <w:rsid w:val="005D01EA"/>
    <w:rsid w:val="005D2EAE"/>
    <w:rsid w:val="005E1D3C"/>
    <w:rsid w:val="005E79D5"/>
    <w:rsid w:val="00625AE6"/>
    <w:rsid w:val="00627931"/>
    <w:rsid w:val="00632253"/>
    <w:rsid w:val="006374B9"/>
    <w:rsid w:val="00642714"/>
    <w:rsid w:val="006455CE"/>
    <w:rsid w:val="0064670D"/>
    <w:rsid w:val="00655841"/>
    <w:rsid w:val="0067183D"/>
    <w:rsid w:val="00676179"/>
    <w:rsid w:val="0069323E"/>
    <w:rsid w:val="006973FE"/>
    <w:rsid w:val="00697B29"/>
    <w:rsid w:val="006B7367"/>
    <w:rsid w:val="006C16F8"/>
    <w:rsid w:val="006D1601"/>
    <w:rsid w:val="006D3FB2"/>
    <w:rsid w:val="006D5A98"/>
    <w:rsid w:val="006F08BD"/>
    <w:rsid w:val="00710F37"/>
    <w:rsid w:val="00716412"/>
    <w:rsid w:val="00717D7E"/>
    <w:rsid w:val="00722541"/>
    <w:rsid w:val="00731319"/>
    <w:rsid w:val="00733017"/>
    <w:rsid w:val="00744074"/>
    <w:rsid w:val="0075048F"/>
    <w:rsid w:val="00757116"/>
    <w:rsid w:val="00766B2F"/>
    <w:rsid w:val="0077173D"/>
    <w:rsid w:val="0077373A"/>
    <w:rsid w:val="0078102C"/>
    <w:rsid w:val="00783310"/>
    <w:rsid w:val="007849A8"/>
    <w:rsid w:val="0079179B"/>
    <w:rsid w:val="0079398D"/>
    <w:rsid w:val="00796E15"/>
    <w:rsid w:val="00797412"/>
    <w:rsid w:val="007A2717"/>
    <w:rsid w:val="007A4A6D"/>
    <w:rsid w:val="007C406B"/>
    <w:rsid w:val="007D1BCF"/>
    <w:rsid w:val="007D75CF"/>
    <w:rsid w:val="007E0440"/>
    <w:rsid w:val="007E6914"/>
    <w:rsid w:val="007E6DC5"/>
    <w:rsid w:val="007F3214"/>
    <w:rsid w:val="007F73D0"/>
    <w:rsid w:val="007F7D3C"/>
    <w:rsid w:val="00801768"/>
    <w:rsid w:val="0081077D"/>
    <w:rsid w:val="008675F6"/>
    <w:rsid w:val="00880420"/>
    <w:rsid w:val="0088043C"/>
    <w:rsid w:val="00884889"/>
    <w:rsid w:val="00885377"/>
    <w:rsid w:val="008855EB"/>
    <w:rsid w:val="008906C9"/>
    <w:rsid w:val="008923C9"/>
    <w:rsid w:val="008A0CAC"/>
    <w:rsid w:val="008A2148"/>
    <w:rsid w:val="008A3F0C"/>
    <w:rsid w:val="008A5AEC"/>
    <w:rsid w:val="008C5738"/>
    <w:rsid w:val="008D04F0"/>
    <w:rsid w:val="008D3301"/>
    <w:rsid w:val="008E0052"/>
    <w:rsid w:val="008F19DF"/>
    <w:rsid w:val="008F3500"/>
    <w:rsid w:val="008F601B"/>
    <w:rsid w:val="00924E3C"/>
    <w:rsid w:val="00930317"/>
    <w:rsid w:val="0093354D"/>
    <w:rsid w:val="00947DEF"/>
    <w:rsid w:val="00950D09"/>
    <w:rsid w:val="0095347D"/>
    <w:rsid w:val="00955FA5"/>
    <w:rsid w:val="00956262"/>
    <w:rsid w:val="009612BB"/>
    <w:rsid w:val="009652B7"/>
    <w:rsid w:val="00967829"/>
    <w:rsid w:val="00987285"/>
    <w:rsid w:val="00987305"/>
    <w:rsid w:val="00990B21"/>
    <w:rsid w:val="009961AD"/>
    <w:rsid w:val="009A0FA1"/>
    <w:rsid w:val="009B6F12"/>
    <w:rsid w:val="009C740A"/>
    <w:rsid w:val="009D0DC5"/>
    <w:rsid w:val="009D579F"/>
    <w:rsid w:val="009E241A"/>
    <w:rsid w:val="009E5ABE"/>
    <w:rsid w:val="00A007EB"/>
    <w:rsid w:val="00A02FAF"/>
    <w:rsid w:val="00A125C5"/>
    <w:rsid w:val="00A2451C"/>
    <w:rsid w:val="00A323EC"/>
    <w:rsid w:val="00A361C1"/>
    <w:rsid w:val="00A627C3"/>
    <w:rsid w:val="00A62DC8"/>
    <w:rsid w:val="00A65EE7"/>
    <w:rsid w:val="00A70133"/>
    <w:rsid w:val="00A770A6"/>
    <w:rsid w:val="00A813B1"/>
    <w:rsid w:val="00A845E5"/>
    <w:rsid w:val="00AA0808"/>
    <w:rsid w:val="00AB36C4"/>
    <w:rsid w:val="00AB3AAE"/>
    <w:rsid w:val="00AC278E"/>
    <w:rsid w:val="00AC32B2"/>
    <w:rsid w:val="00AD3452"/>
    <w:rsid w:val="00B073E2"/>
    <w:rsid w:val="00B12BBA"/>
    <w:rsid w:val="00B17141"/>
    <w:rsid w:val="00B31575"/>
    <w:rsid w:val="00B37137"/>
    <w:rsid w:val="00B52FB7"/>
    <w:rsid w:val="00B550C7"/>
    <w:rsid w:val="00B8547D"/>
    <w:rsid w:val="00B92211"/>
    <w:rsid w:val="00B96733"/>
    <w:rsid w:val="00B97310"/>
    <w:rsid w:val="00BB08AD"/>
    <w:rsid w:val="00BC1C67"/>
    <w:rsid w:val="00BD54DF"/>
    <w:rsid w:val="00BD747E"/>
    <w:rsid w:val="00BE0BB2"/>
    <w:rsid w:val="00BF7007"/>
    <w:rsid w:val="00C04EB4"/>
    <w:rsid w:val="00C13073"/>
    <w:rsid w:val="00C1470C"/>
    <w:rsid w:val="00C250D5"/>
    <w:rsid w:val="00C26C7C"/>
    <w:rsid w:val="00C35666"/>
    <w:rsid w:val="00C413A6"/>
    <w:rsid w:val="00C4320E"/>
    <w:rsid w:val="00C51BA2"/>
    <w:rsid w:val="00C53845"/>
    <w:rsid w:val="00C5599A"/>
    <w:rsid w:val="00C5607B"/>
    <w:rsid w:val="00C7504C"/>
    <w:rsid w:val="00C7621B"/>
    <w:rsid w:val="00C92898"/>
    <w:rsid w:val="00CA0497"/>
    <w:rsid w:val="00CA1068"/>
    <w:rsid w:val="00CA4340"/>
    <w:rsid w:val="00CB2463"/>
    <w:rsid w:val="00CB2A0C"/>
    <w:rsid w:val="00CC33F8"/>
    <w:rsid w:val="00CD3069"/>
    <w:rsid w:val="00CD4CD4"/>
    <w:rsid w:val="00CD5877"/>
    <w:rsid w:val="00CE5238"/>
    <w:rsid w:val="00CE7514"/>
    <w:rsid w:val="00CF0887"/>
    <w:rsid w:val="00D058CF"/>
    <w:rsid w:val="00D1632F"/>
    <w:rsid w:val="00D17EF3"/>
    <w:rsid w:val="00D20463"/>
    <w:rsid w:val="00D2261A"/>
    <w:rsid w:val="00D248DE"/>
    <w:rsid w:val="00D34769"/>
    <w:rsid w:val="00D4720B"/>
    <w:rsid w:val="00D472DD"/>
    <w:rsid w:val="00D7670D"/>
    <w:rsid w:val="00D82425"/>
    <w:rsid w:val="00D8542D"/>
    <w:rsid w:val="00D92E3A"/>
    <w:rsid w:val="00DA1A5D"/>
    <w:rsid w:val="00DA4D85"/>
    <w:rsid w:val="00DC5563"/>
    <w:rsid w:val="00DC6A71"/>
    <w:rsid w:val="00DC7340"/>
    <w:rsid w:val="00DD52B0"/>
    <w:rsid w:val="00E0357D"/>
    <w:rsid w:val="00E1170F"/>
    <w:rsid w:val="00E32D06"/>
    <w:rsid w:val="00E42FF5"/>
    <w:rsid w:val="00E46F6F"/>
    <w:rsid w:val="00E559AF"/>
    <w:rsid w:val="00E6458B"/>
    <w:rsid w:val="00E66DF1"/>
    <w:rsid w:val="00E71D90"/>
    <w:rsid w:val="00E7592C"/>
    <w:rsid w:val="00E80118"/>
    <w:rsid w:val="00E91CD4"/>
    <w:rsid w:val="00E9223E"/>
    <w:rsid w:val="00E95746"/>
    <w:rsid w:val="00EA00D9"/>
    <w:rsid w:val="00EA3949"/>
    <w:rsid w:val="00EB380B"/>
    <w:rsid w:val="00EB5FBE"/>
    <w:rsid w:val="00EB73B7"/>
    <w:rsid w:val="00EC16FD"/>
    <w:rsid w:val="00EC73D9"/>
    <w:rsid w:val="00ED1C3E"/>
    <w:rsid w:val="00EE4B49"/>
    <w:rsid w:val="00EF110B"/>
    <w:rsid w:val="00F04D19"/>
    <w:rsid w:val="00F10348"/>
    <w:rsid w:val="00F219AC"/>
    <w:rsid w:val="00F23490"/>
    <w:rsid w:val="00F240BB"/>
    <w:rsid w:val="00F27210"/>
    <w:rsid w:val="00F3005F"/>
    <w:rsid w:val="00F43C59"/>
    <w:rsid w:val="00F45249"/>
    <w:rsid w:val="00F55DB9"/>
    <w:rsid w:val="00F563F1"/>
    <w:rsid w:val="00F57FED"/>
    <w:rsid w:val="00F622D9"/>
    <w:rsid w:val="00F67D2B"/>
    <w:rsid w:val="00F72335"/>
    <w:rsid w:val="00F75B8F"/>
    <w:rsid w:val="00F80FF0"/>
    <w:rsid w:val="00F93679"/>
    <w:rsid w:val="00F93EA7"/>
    <w:rsid w:val="00FA3DFA"/>
    <w:rsid w:val="00FB1953"/>
    <w:rsid w:val="00FB67AC"/>
    <w:rsid w:val="00FC36E5"/>
    <w:rsid w:val="00FC3D6D"/>
    <w:rsid w:val="00FD0F1A"/>
    <w:rsid w:val="00FD1F7A"/>
    <w:rsid w:val="00FE472A"/>
    <w:rsid w:val="00FE733F"/>
    <w:rsid w:val="00FF21FA"/>
    <w:rsid w:val="00FF63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1.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06A6A5-53C7-457C-883E-24E8E2BD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1_0_MP.dot</Template>
  <TotalTime>116</TotalTime>
  <Pages>3</Pages>
  <Words>1200</Words>
  <Characters>6813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7998</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Iris Motnik Šernek</cp:lastModifiedBy>
  <cp:revision>22</cp:revision>
  <cp:lastPrinted>2018-10-29T14:44:00Z</cp:lastPrinted>
  <dcterms:created xsi:type="dcterms:W3CDTF">2018-10-30T11:34:00Z</dcterms:created>
  <dcterms:modified xsi:type="dcterms:W3CDTF">2018-11-22T09:41:00Z</dcterms:modified>
</cp:coreProperties>
</file>