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6D33" w14:textId="77777777" w:rsidR="00B16F11" w:rsidRPr="0077734D" w:rsidRDefault="00B16F11" w:rsidP="0077734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sl-SI" w:eastAsia="sl-SI"/>
        </w:rPr>
      </w:pPr>
    </w:p>
    <w:p w14:paraId="518CF114" w14:textId="6ACBFC14" w:rsidR="00B16F11" w:rsidRPr="00B16F11" w:rsidRDefault="00B16F11" w:rsidP="0077734D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kern w:val="36"/>
          <w:sz w:val="20"/>
          <w:szCs w:val="20"/>
          <w:lang w:val="sl-SI" w:eastAsia="sl-SI"/>
        </w:rPr>
        <w:t>VPRAŠALNIK ZA STROKOVNI DIALOG</w:t>
      </w:r>
    </w:p>
    <w:p w14:paraId="27096B20" w14:textId="088826E9" w:rsidR="00B16F11" w:rsidRPr="00B16F11" w:rsidRDefault="00B16F11" w:rsidP="007773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Nakup o</w:t>
      </w: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prema za zvočno snemanje </w:t>
      </w: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na sodiščih</w:t>
      </w:r>
    </w:p>
    <w:p w14:paraId="2F5F82D1" w14:textId="77777777" w:rsidR="00B16F11" w:rsidRPr="00B16F11" w:rsidRDefault="00B16F11" w:rsidP="0077734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>(strokovni dialog v skladu s 64. členom ZJN-3)</w:t>
      </w:r>
    </w:p>
    <w:p w14:paraId="7E2A5DBE" w14:textId="3E51362A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sl-SI" w:eastAsia="sl-SI"/>
        </w:rPr>
        <w:pict w14:anchorId="79940358">
          <v:rect id="_x0000_i1025" style="width:0;height:1.5pt" o:hralign="center" o:hrstd="t" o:hr="t" fillcolor="#a0a0a0" stroked="f"/>
        </w:pict>
      </w:r>
    </w:p>
    <w:p w14:paraId="3A5B4FB7" w14:textId="77777777" w:rsidR="00B16F11" w:rsidRPr="00B16F11" w:rsidRDefault="00B16F11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1. SPLOŠNE DOLOČBE</w:t>
      </w:r>
    </w:p>
    <w:p w14:paraId="5C0DE589" w14:textId="77777777" w:rsidR="00B16F11" w:rsidRPr="00B16F11" w:rsidRDefault="00B16F11" w:rsidP="0077734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bookmarkStart w:id="0" w:name="_Hlk221185937"/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Ta vprašalnik se uporablja izključno za izvedbo strokovnega dialoga v smislu 64. člena ZJN-3.</w:t>
      </w:r>
    </w:p>
    <w:p w14:paraId="1C2BB29B" w14:textId="77777777" w:rsidR="00B16F11" w:rsidRPr="00B16F11" w:rsidRDefault="00B16F11" w:rsidP="0077734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Namen strokovnega dialoga je pridobitev informacij o tehnični izvedljivosti, tveganjih, nevtralnosti zahtev in možnih tehničnih rešitvah v okviru predmeta naročila.</w:t>
      </w:r>
    </w:p>
    <w:p w14:paraId="536FA51F" w14:textId="77777777" w:rsidR="00B16F11" w:rsidRPr="00B16F11" w:rsidRDefault="00B16F11" w:rsidP="0077734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Sodelovanje v strokovnem dialogu:</w:t>
      </w:r>
    </w:p>
    <w:p w14:paraId="7D1E74AB" w14:textId="77777777" w:rsidR="00B16F11" w:rsidRPr="00B16F11" w:rsidRDefault="00B16F11" w:rsidP="0077734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ne predstavlja povabila k oddaji ponudbe,</w:t>
      </w:r>
    </w:p>
    <w:p w14:paraId="146EBF3B" w14:textId="77777777" w:rsidR="00B16F11" w:rsidRPr="00B16F11" w:rsidRDefault="00B16F11" w:rsidP="0077734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ne ustvarja nobenih pravic ali obveznosti,</w:t>
      </w:r>
    </w:p>
    <w:p w14:paraId="77AAFEB1" w14:textId="77777777" w:rsidR="00B16F11" w:rsidRPr="00B16F11" w:rsidRDefault="00B16F11" w:rsidP="0077734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ne bo uporabljeno za izbiro ponudnika ali vrednotenje ponudb.</w:t>
      </w:r>
    </w:p>
    <w:p w14:paraId="75F9B858" w14:textId="77777777" w:rsidR="00B16F11" w:rsidRPr="00B16F11" w:rsidRDefault="00B16F11" w:rsidP="0077734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Naročnik si pridržuje pravico, da na podlagi strokovnega dialoga prilagodi tehnične specifikacije, obseg ali faznost naročila, skladno z ZJN-3.</w:t>
      </w:r>
    </w:p>
    <w:p w14:paraId="0822057A" w14:textId="77777777" w:rsidR="00B16F11" w:rsidRPr="00B16F11" w:rsidRDefault="00B16F11" w:rsidP="0077734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Kjer je navedeno, se odgovori podajo ločeno za:</w:t>
      </w:r>
    </w:p>
    <w:p w14:paraId="1C38D664" w14:textId="77777777" w:rsidR="00B16F11" w:rsidRPr="00B16F11" w:rsidRDefault="00B16F11" w:rsidP="0077734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srednje razpravne dvorane in</w:t>
      </w:r>
    </w:p>
    <w:p w14:paraId="4B856F3A" w14:textId="77777777" w:rsidR="00B16F11" w:rsidRPr="00B16F11" w:rsidRDefault="00B16F11" w:rsidP="0077734D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male razpravne dvorane.</w:t>
      </w:r>
    </w:p>
    <w:bookmarkEnd w:id="0"/>
    <w:p w14:paraId="5908E70D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7944CB77">
          <v:rect id="_x0000_i1026" style="width:0;height:1.5pt" o:hralign="center" o:hrstd="t" o:hr="t" fillcolor="#a0a0a0" stroked="f"/>
        </w:pict>
      </w:r>
    </w:p>
    <w:p w14:paraId="4594B58A" w14:textId="77777777" w:rsidR="00B16F11" w:rsidRPr="00B16F11" w:rsidRDefault="00B16F11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2. IZVEDLJIVOST IN TVEGANJA</w:t>
      </w:r>
    </w:p>
    <w:p w14:paraId="75054479" w14:textId="77777777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2.1 Omejitve in tveganja pri uvedbi sistema za zvočno snemanje</w:t>
      </w:r>
    </w:p>
    <w:p w14:paraId="04AE2B7B" w14:textId="3721C530" w:rsidR="00C05624" w:rsidRPr="0077734D" w:rsidRDefault="00C05624" w:rsidP="007773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Katere ključne tehnične, prostorske ali organizacijske omejitve oziroma tveganja zaznavate pri zamenjavi obstoječe opreme za zvočno snemanje?</w:t>
      </w:r>
      <w:r w:rsidRPr="0077734D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 xml:space="preserve"> </w:t>
      </w:r>
      <w:r w:rsidRPr="00B16F11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>(npr. akustične lastnosti prostora, obstoječa infrastruktura</w:t>
      </w:r>
      <w:r w:rsidR="00C55622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>, spomeniško varstvo dvoran, prilagajanje delovnega procesa nameščanja opreme glede na zasedenost dvoran</w:t>
      </w:r>
      <w:r w:rsidRPr="00B16F11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 xml:space="preserve"> </w:t>
      </w:r>
      <w:r w:rsidR="00DB7D66" w:rsidRPr="0077734D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>ali drugi relevantni dejavniki</w:t>
      </w:r>
      <w:r w:rsidRPr="00B16F11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>)</w:t>
      </w:r>
    </w:p>
    <w:p w14:paraId="7F4EB9AC" w14:textId="77777777" w:rsidR="00C05624" w:rsidRPr="0077734D" w:rsidRDefault="00C05624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(Odgovor podajte ločeno za srednje in male razpravne dvorane.)</w:t>
      </w:r>
    </w:p>
    <w:p w14:paraId="0A35EFB4" w14:textId="50ACF8E7" w:rsidR="00C05624" w:rsidRPr="0077734D" w:rsidRDefault="00C05624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Srednje dvorane:</w:t>
      </w:r>
    </w:p>
    <w:p w14:paraId="0158CB6E" w14:textId="77777777" w:rsidR="00C05624" w:rsidRPr="0077734D" w:rsidRDefault="00C05624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Male dvorane:</w:t>
      </w:r>
    </w:p>
    <w:p w14:paraId="0C7B6AA1" w14:textId="786CB6E8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4CCD3B67">
          <v:rect id="_x0000_i1027" style="width:0;height:1.5pt" o:hralign="center" o:hrstd="t" o:hr="t" fillcolor="#a0a0a0" stroked="f"/>
        </w:pict>
      </w:r>
    </w:p>
    <w:p w14:paraId="75B6518A" w14:textId="77777777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2.2 Vpliv rešitve na obstoječo infrastrukturo</w:t>
      </w:r>
    </w:p>
    <w:p w14:paraId="6E631E08" w14:textId="36E83054" w:rsidR="00B16F11" w:rsidRPr="00B16F11" w:rsidRDefault="00B16F11" w:rsidP="007773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a) </w:t>
      </w:r>
      <w:r w:rsidR="00DB7D66"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Ali rešitev zahteva zamenjavo dodatne obstoječe opreme (poleg opreme za zvočno snemanje)?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71941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7D66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66281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6B83FF55" w14:textId="62E23A35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Če DA, </w:t>
      </w:r>
      <w:r w:rsidR="00DB7D66" w:rsidRPr="0077734D">
        <w:rPr>
          <w:rFonts w:ascii="Arial" w:eastAsia="Times New Roman" w:hAnsi="Arial" w:cs="Arial"/>
          <w:sz w:val="20"/>
          <w:szCs w:val="20"/>
          <w:lang w:val="sl-SI" w:eastAsia="sl-SI"/>
        </w:rPr>
        <w:t>pojasnite:</w:t>
      </w:r>
    </w:p>
    <w:p w14:paraId="41E74568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7D95064B">
          <v:rect id="_x0000_i1028" style="width:0;height:1.5pt" o:hralign="center" o:hrstd="t" o:hr="t" fillcolor="#a0a0a0" stroked="f"/>
        </w:pict>
      </w:r>
    </w:p>
    <w:p w14:paraId="0AD588E1" w14:textId="77777777" w:rsidR="00E85E23" w:rsidRPr="0077734D" w:rsidRDefault="00E85E23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7DA199A0" w14:textId="77777777" w:rsidR="00E85E23" w:rsidRPr="0077734D" w:rsidRDefault="00E85E23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0A5E1F2A" w14:textId="77777777" w:rsidR="00E85E23" w:rsidRPr="0077734D" w:rsidRDefault="00E85E23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605E856A" w14:textId="49EE1EA2" w:rsidR="00B16F11" w:rsidRPr="00B16F11" w:rsidRDefault="00B16F11" w:rsidP="007773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b) Ali rešitev zahteva spremembe obstoječe omrežne infrastrukture?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104773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140086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25311D29" w14:textId="1BDFE856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Če DA, </w:t>
      </w:r>
      <w:r w:rsidR="00DB7D66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pojasnite: </w:t>
      </w:r>
    </w:p>
    <w:p w14:paraId="019D0F34" w14:textId="57DE45DA" w:rsidR="00B16F11" w:rsidRPr="0077734D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color w:val="FF0000"/>
          <w:sz w:val="20"/>
          <w:szCs w:val="20"/>
          <w:lang w:val="sl-SI" w:eastAsia="sl-SI"/>
        </w:rPr>
        <w:pict w14:anchorId="591F6AEC">
          <v:rect id="_x0000_i1029" style="width:0;height:1.5pt" o:hralign="center" o:hrstd="t" o:hr="t" fillcolor="#a0a0a0" stroked="f"/>
        </w:pict>
      </w:r>
    </w:p>
    <w:p w14:paraId="5242B578" w14:textId="77777777" w:rsidR="00E85E23" w:rsidRPr="0077734D" w:rsidRDefault="00E85E23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56A303AE" w14:textId="21251FA6" w:rsidR="00B16F11" w:rsidRPr="0077734D" w:rsidRDefault="00B16F11" w:rsidP="007773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c) Ali</w:t>
      </w:r>
      <w:r w:rsidR="00DB7D66"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 rešitev zahteva spremembe obstoječih delovnih procesov uporabnikov</w:t>
      </w: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?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br/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-59578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194434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6A071ECE" w14:textId="0184838C" w:rsidR="00DB7D66" w:rsidRPr="00B16F11" w:rsidRDefault="00DB7D66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Če DA, 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pojasnite: </w:t>
      </w:r>
    </w:p>
    <w:p w14:paraId="46D1211F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2555CD5B">
          <v:rect id="_x0000_i1030" style="width:0;height:1.5pt" o:hralign="center" o:hrstd="t" o:hr="t" fillcolor="#a0a0a0" stroked="f"/>
        </w:pict>
      </w:r>
    </w:p>
    <w:p w14:paraId="5FF08637" w14:textId="7F73E6A6" w:rsidR="00B16F11" w:rsidRPr="00B16F11" w:rsidRDefault="00B16F11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3. SKLADNOST S TEHNIČNIMI SPECIFIKACIJAMI</w:t>
      </w:r>
    </w:p>
    <w:p w14:paraId="75CD0686" w14:textId="2577DFAE" w:rsidR="00B16F11" w:rsidRPr="00B16F11" w:rsidRDefault="00B16F11" w:rsidP="0077734D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3.1 Skladnost z osnutkom tehničnih specifikacij</w:t>
      </w:r>
    </w:p>
    <w:p w14:paraId="5580437B" w14:textId="77777777" w:rsidR="00B16F11" w:rsidRPr="00B16F11" w:rsidRDefault="00B16F11" w:rsidP="0077734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Ali predlagana rešitev v celoti izpolnjuje zahteve iz poglavij 3.1, 3.2 in 3.3 osnutka tehničnih specifikacij?</w:t>
      </w:r>
    </w:p>
    <w:p w14:paraId="34A9A8D1" w14:textId="326024E3" w:rsidR="00B16F11" w:rsidRPr="00B16F11" w:rsidRDefault="0065777C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99167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E23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-89180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11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6BBE1950" w14:textId="77777777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Če NE, navedite posamezna odstopanja in razloge.</w:t>
      </w:r>
    </w:p>
    <w:p w14:paraId="76DE0586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67B3EBEE">
          <v:rect id="_x0000_i1031" style="width:0;height:1.5pt" o:hralign="center" o:hrstd="t" o:hr="t" fillcolor="#a0a0a0" stroked="f"/>
        </w:pict>
      </w:r>
    </w:p>
    <w:p w14:paraId="57A9A6CC" w14:textId="61DB8B49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3.2 Konkurenčnost in tehnična nevtralnost zahtev</w:t>
      </w:r>
    </w:p>
    <w:p w14:paraId="2270BE39" w14:textId="77777777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Ali katera zahteva iz tehničnih specifikacij:</w:t>
      </w:r>
    </w:p>
    <w:p w14:paraId="5A3E4994" w14:textId="77777777" w:rsidR="00B16F11" w:rsidRPr="00B16F11" w:rsidRDefault="00B16F11" w:rsidP="00777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neupravičeno omejuje konkurenco ali</w:t>
      </w:r>
    </w:p>
    <w:p w14:paraId="22998770" w14:textId="77777777" w:rsidR="00B16F11" w:rsidRPr="00B16F11" w:rsidRDefault="00B16F11" w:rsidP="007773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posredno ali neposredno nakazuje določenega proizvajalca, tehnologijo ali zaprt sistem?</w:t>
      </w:r>
    </w:p>
    <w:p w14:paraId="76ED90E7" w14:textId="23E64E5F" w:rsidR="00B16F11" w:rsidRPr="00B16F11" w:rsidRDefault="0065777C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-195446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11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-210447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11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12DCD71F" w14:textId="77777777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Če DA, navedite konkretno zahtevo in predlagajte tehnično enakovredno, nevtralno rešitev.</w:t>
      </w:r>
    </w:p>
    <w:p w14:paraId="3D3574A3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7C6EFB6C">
          <v:rect id="_x0000_i1032" style="width:0;height:1.5pt" o:hralign="center" o:hrstd="t" o:hr="t" fillcolor="#a0a0a0" stroked="f"/>
        </w:pict>
      </w:r>
    </w:p>
    <w:p w14:paraId="118EEBF6" w14:textId="5338BB31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3.3 </w:t>
      </w:r>
      <w:r w:rsidR="003545F4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Ti</w:t>
      </w:r>
      <w:r w:rsidR="00F37EF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pska</w:t>
      </w:r>
      <w:r w:rsidR="009417E9"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 uporaba</w:t>
      </w:r>
    </w:p>
    <w:p w14:paraId="32FEE8BA" w14:textId="427220A4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Ali </w:t>
      </w:r>
      <w:r w:rsidR="0077734D">
        <w:rPr>
          <w:rFonts w:ascii="Arial" w:eastAsia="Times New Roman" w:hAnsi="Arial" w:cs="Arial"/>
          <w:sz w:val="20"/>
          <w:szCs w:val="20"/>
          <w:lang w:val="sl-SI" w:eastAsia="sl-SI"/>
        </w:rPr>
        <w:t>oprema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omogoča </w:t>
      </w:r>
      <w:r w:rsidR="003545F4">
        <w:rPr>
          <w:rFonts w:ascii="Arial" w:eastAsia="Times New Roman" w:hAnsi="Arial" w:cs="Arial"/>
          <w:sz w:val="20"/>
          <w:szCs w:val="20"/>
          <w:lang w:val="sl-SI" w:eastAsia="sl-SI"/>
        </w:rPr>
        <w:t>tipsko</w:t>
      </w:r>
      <w:r w:rsidR="003545F4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uporabo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v srednjih in malih razpravnih dvoranah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?</w:t>
      </w:r>
    </w:p>
    <w:p w14:paraId="7832EF6C" w14:textId="0AFA1423" w:rsidR="00B16F11" w:rsidRPr="00B16F11" w:rsidRDefault="0065777C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-176660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11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85808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F11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551809DB" w14:textId="2B905501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Če DA, navedite, katere komponente so skupne in katere so prilagojene</w:t>
      </w:r>
      <w:r w:rsidR="009867CB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glede na tip dvorane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</w:p>
    <w:p w14:paraId="163EE7B5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48B06900">
          <v:rect id="_x0000_i1033" style="width:0;height:1.5pt" o:hralign="center" o:hrstd="t" o:hr="t" fillcolor="#a0a0a0" stroked="f"/>
        </w:pict>
      </w:r>
    </w:p>
    <w:p w14:paraId="41A9EBB2" w14:textId="77777777" w:rsidR="00E85E23" w:rsidRPr="0077734D" w:rsidRDefault="00E85E23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2B4E42CA" w14:textId="77777777" w:rsidR="00E85E23" w:rsidRPr="0077734D" w:rsidRDefault="00E85E23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61B13D7A" w14:textId="77777777" w:rsidR="00E85E23" w:rsidRPr="0077734D" w:rsidRDefault="00E85E23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26EC9FA5" w14:textId="4083B4CE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3.4 Tipična konfiguracija </w:t>
      </w:r>
      <w:r w:rsidR="009417E9"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opreme</w:t>
      </w:r>
    </w:p>
    <w:p w14:paraId="5EB54612" w14:textId="44C4147F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Opišite tipično konfiguracijo </w:t>
      </w:r>
      <w:r w:rsidR="009417E9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opreme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za zvočno snemanje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za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:</w:t>
      </w:r>
    </w:p>
    <w:p w14:paraId="6B4E052A" w14:textId="0F1310CF" w:rsidR="00B16F11" w:rsidRPr="0077734D" w:rsidRDefault="00B16F11" w:rsidP="007773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srednj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razpravn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dvoran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o:</w:t>
      </w:r>
    </w:p>
    <w:p w14:paraId="510EBBC9" w14:textId="77777777" w:rsidR="00E85E23" w:rsidRPr="00B16F11" w:rsidRDefault="00E85E23" w:rsidP="0077734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48A7CFA9" w14:textId="7D95DFCA" w:rsidR="00E37D0F" w:rsidRPr="00B16F11" w:rsidRDefault="00B16F11" w:rsidP="0077734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mal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razpravn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dvoran</w:t>
      </w:r>
      <w:r w:rsidR="00E85E23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o:</w:t>
      </w:r>
    </w:p>
    <w:p w14:paraId="62E25070" w14:textId="77777777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i/>
          <w:iCs/>
          <w:sz w:val="20"/>
          <w:szCs w:val="20"/>
          <w:lang w:val="sl-SI" w:eastAsia="sl-SI"/>
        </w:rPr>
        <w:t>(ključne funkcionalne komponente sistema, brez navajanja blagovnih znamk)</w:t>
      </w:r>
    </w:p>
    <w:p w14:paraId="23720AA7" w14:textId="02D4F3DF" w:rsidR="00B16F11" w:rsidRPr="0077734D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32B90E20">
          <v:rect id="_x0000_i1034" style="width:0;height:1.5pt" o:hralign="center" o:hrstd="t" o:hr="t" fillcolor="#a0a0a0" stroked="f"/>
        </w:pict>
      </w:r>
    </w:p>
    <w:p w14:paraId="4660B7CE" w14:textId="7A63770D" w:rsidR="00B16F11" w:rsidRPr="00B16F11" w:rsidRDefault="00B16F11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4. </w:t>
      </w:r>
      <w:r w:rsidR="00D96D17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ZDRUŽLJIVOST</w:t>
      </w: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 IN NAD</w:t>
      </w:r>
      <w:r w:rsidR="009867CB"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ALJNJI RAZVOJ</w:t>
      </w:r>
    </w:p>
    <w:p w14:paraId="2B3210B3" w14:textId="76303DD8" w:rsid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4.1 </w:t>
      </w:r>
      <w:r w:rsidR="00F37EF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Priprava tipskih shem za </w:t>
      </w:r>
      <w:r w:rsidR="00D96D17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združljivost </w:t>
      </w: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z obstoječimi informacijskimi sistemi</w:t>
      </w:r>
      <w:r w:rsidR="00D96D17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  za srednjo in malo razpravno dvorano</w:t>
      </w:r>
    </w:p>
    <w:p w14:paraId="213071E4" w14:textId="28A3B086" w:rsidR="00D96D17" w:rsidRPr="00B16F11" w:rsidRDefault="00D96D17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bookmarkStart w:id="1" w:name="_Hlk221269266"/>
      <w:r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Srednja razpravna dvorana:</w:t>
      </w:r>
    </w:p>
    <w:p w14:paraId="3AB7711A" w14:textId="33C17983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bookmarkStart w:id="2" w:name="_Hlk221269291"/>
      <w:bookmarkEnd w:id="1"/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Opišite način </w:t>
      </w:r>
      <w:r w:rsidR="00D96D17">
        <w:rPr>
          <w:rFonts w:ascii="Arial" w:eastAsia="Times New Roman" w:hAnsi="Arial" w:cs="Arial"/>
          <w:sz w:val="20"/>
          <w:szCs w:val="20"/>
          <w:lang w:val="sl-SI" w:eastAsia="sl-SI"/>
        </w:rPr>
        <w:t>združljivosti</w:t>
      </w:r>
      <w:r w:rsidR="00D96D17"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r w:rsidR="009417E9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opreme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z:</w:t>
      </w:r>
    </w:p>
    <w:p w14:paraId="2A7AD6A0" w14:textId="6D4C68AD" w:rsidR="00B16F11" w:rsidRPr="0077734D" w:rsidRDefault="00E37D0F" w:rsidP="007773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obstoječim </w:t>
      </w:r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>informacijskim sistemom TIPKO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:</w:t>
      </w:r>
    </w:p>
    <w:p w14:paraId="0CD996EE" w14:textId="77777777" w:rsidR="00E37D0F" w:rsidRPr="00B16F11" w:rsidRDefault="00E37D0F" w:rsidP="00FB4F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45888C58" w14:textId="661622FC" w:rsidR="00B16F11" w:rsidRPr="0077734D" w:rsidRDefault="00E37D0F" w:rsidP="007773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obstoječo </w:t>
      </w:r>
      <w:r w:rsidR="00B16F11" w:rsidRPr="00B16F11">
        <w:rPr>
          <w:rFonts w:ascii="Arial" w:eastAsia="Times New Roman" w:hAnsi="Arial" w:cs="Arial"/>
          <w:sz w:val="20"/>
          <w:szCs w:val="20"/>
          <w:lang w:val="sl-SI" w:eastAsia="sl-SI"/>
        </w:rPr>
        <w:t>programsko opremo ASOD II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: </w:t>
      </w:r>
    </w:p>
    <w:p w14:paraId="5E4CCB5B" w14:textId="77777777" w:rsidR="00E37D0F" w:rsidRPr="00B16F11" w:rsidRDefault="00E37D0F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1C5D3B0F" w14:textId="16C92CB7" w:rsidR="009867CB" w:rsidRDefault="00B16F11" w:rsidP="007773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obstoječim videokonferenčnim sistem</w:t>
      </w:r>
      <w:r w:rsidR="00E37D0F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om:</w:t>
      </w:r>
    </w:p>
    <w:p w14:paraId="73AF7F76" w14:textId="77777777" w:rsidR="00D96D17" w:rsidRDefault="00D96D17" w:rsidP="00D96D17">
      <w:pPr>
        <w:pStyle w:val="Odstavekseznama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433C199D" w14:textId="65BC1753" w:rsidR="00D96D17" w:rsidRDefault="00D96D17" w:rsidP="0077734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t>obstoječim snemalnim sistemom FTR:</w:t>
      </w:r>
    </w:p>
    <w:p w14:paraId="0FC3A3F9" w14:textId="77777777" w:rsidR="00D96D17" w:rsidRDefault="00D96D17" w:rsidP="00FB4F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2733DB58" w14:textId="656EA8F0" w:rsidR="00D96D17" w:rsidRPr="00FB4F28" w:rsidRDefault="00D96D17" w:rsidP="00FB4F28">
      <w:pPr>
        <w:rPr>
          <w:rFonts w:ascii="Arial" w:eastAsia="Times New Roman" w:hAnsi="Arial" w:cs="Arial"/>
          <w:b/>
          <w:bCs/>
          <w:sz w:val="20"/>
          <w:szCs w:val="20"/>
          <w:u w:val="single"/>
          <w:lang w:val="sl-SI" w:eastAsia="sl-SI"/>
        </w:rPr>
      </w:pPr>
      <w:bookmarkStart w:id="3" w:name="_Hlk221269401"/>
      <w:bookmarkEnd w:id="2"/>
      <w:r w:rsidRPr="00FB4F28">
        <w:rPr>
          <w:rFonts w:ascii="Arial" w:eastAsia="Times New Roman" w:hAnsi="Arial" w:cs="Arial"/>
          <w:b/>
          <w:bCs/>
          <w:sz w:val="20"/>
          <w:szCs w:val="20"/>
          <w:u w:val="single"/>
          <w:lang w:val="sl-SI" w:eastAsia="sl-SI"/>
        </w:rPr>
        <w:t>Tipsko shemo pripravite v ločenem dokumentu.</w:t>
      </w:r>
    </w:p>
    <w:bookmarkEnd w:id="3"/>
    <w:p w14:paraId="042E71DA" w14:textId="77777777" w:rsidR="00D96D17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2B3B90EF" w14:textId="2EC2D9E8" w:rsidR="00D96D17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Mala razpravna dvorana:</w:t>
      </w:r>
    </w:p>
    <w:p w14:paraId="79D68852" w14:textId="2501ADBA" w:rsidR="00D96D17" w:rsidRPr="00FB4F28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>Opišite način združljivosti opreme z:</w:t>
      </w:r>
    </w:p>
    <w:p w14:paraId="361465FD" w14:textId="21F7FFE7" w:rsidR="00D96D17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>•</w:t>
      </w: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ab/>
        <w:t>obstoječim informacijskim sistemom TIPKO:</w:t>
      </w:r>
    </w:p>
    <w:p w14:paraId="5F1A7DD6" w14:textId="77777777" w:rsidR="00FB4F28" w:rsidRPr="00FB4F28" w:rsidRDefault="00FB4F28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345E8929" w14:textId="53F568FB" w:rsidR="00D96D17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>•</w:t>
      </w: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ab/>
        <w:t xml:space="preserve">obstoječo programsko opremo ASOD II: </w:t>
      </w:r>
    </w:p>
    <w:p w14:paraId="25B3040A" w14:textId="77777777" w:rsidR="00FB4F28" w:rsidRPr="00FB4F28" w:rsidRDefault="00FB4F28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4DDFC5B8" w14:textId="77777777" w:rsidR="00FB4F28" w:rsidRDefault="00FB4F28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4C03FFA0" w14:textId="77777777" w:rsidR="00FB4F28" w:rsidRDefault="00FB4F28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23380DFA" w14:textId="1CB0F717" w:rsidR="00D96D17" w:rsidRPr="00FB4F28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>•</w:t>
      </w: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ab/>
        <w:t>obstoječim videokonferenčnim sistemom:</w:t>
      </w:r>
    </w:p>
    <w:p w14:paraId="76594FD3" w14:textId="77777777" w:rsidR="00D96D17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7540DE3C" w14:textId="16B3448B" w:rsidR="00D96D17" w:rsidRPr="00FB4F28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D96D17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•</w:t>
      </w:r>
      <w:r w:rsidRPr="00D96D17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ab/>
      </w: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>obstoječim snemalnim sistemom FTR:</w:t>
      </w:r>
    </w:p>
    <w:p w14:paraId="54D4562C" w14:textId="77777777" w:rsidR="00FB4F28" w:rsidRDefault="00FB4F28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2528EAD7" w14:textId="507287E6" w:rsidR="00D96D17" w:rsidRPr="00FB4F28" w:rsidRDefault="00D96D17" w:rsidP="00D96D1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sl-SI" w:eastAsia="sl-SI"/>
        </w:rPr>
      </w:pPr>
      <w:r w:rsidRPr="00FB4F28">
        <w:rPr>
          <w:rFonts w:ascii="Arial" w:eastAsia="Times New Roman" w:hAnsi="Arial" w:cs="Arial"/>
          <w:b/>
          <w:bCs/>
          <w:sz w:val="20"/>
          <w:szCs w:val="20"/>
          <w:u w:val="single"/>
          <w:lang w:val="sl-SI" w:eastAsia="sl-SI"/>
        </w:rPr>
        <w:t>Tipsko shemo pripravite v ločenem dokumentu.</w:t>
      </w:r>
    </w:p>
    <w:p w14:paraId="2D7A7D02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005FB566">
          <v:rect id="_x0000_i1035" style="width:0;height:1.5pt" o:hralign="center" o:hrstd="t" o:hr="t" fillcolor="#a0a0a0" stroked="f"/>
        </w:pict>
      </w:r>
    </w:p>
    <w:p w14:paraId="48CEC1AD" w14:textId="2A80C051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4.2 Razširljivost sistema</w:t>
      </w:r>
    </w:p>
    <w:p w14:paraId="3EE8E0B1" w14:textId="5C8DCC7F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Kako je zagotovljena razširljivost in nadgradljivost </w:t>
      </w:r>
      <w:r w:rsidR="009417E9" w:rsidRPr="0077734D">
        <w:rPr>
          <w:rFonts w:ascii="Arial" w:eastAsia="Times New Roman" w:hAnsi="Arial" w:cs="Arial"/>
          <w:sz w:val="20"/>
          <w:szCs w:val="20"/>
          <w:lang w:val="sl-SI" w:eastAsia="sl-SI"/>
        </w:rPr>
        <w:t>opreme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(funkcionalna, strojna, programska)?</w:t>
      </w:r>
    </w:p>
    <w:p w14:paraId="0700ADC9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72BEC060">
          <v:rect id="_x0000_i1036" style="width:0;height:1.5pt" o:hralign="center" o:hrstd="t" o:hr="t" fillcolor="#a0a0a0" stroked="f"/>
        </w:pict>
      </w:r>
    </w:p>
    <w:p w14:paraId="4017B66F" w14:textId="77777777" w:rsidR="00B16F11" w:rsidRPr="00B16F11" w:rsidRDefault="00B16F11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bookmarkStart w:id="4" w:name="_Hlk221182764"/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5. </w:t>
      </w:r>
      <w:bookmarkStart w:id="5" w:name="_Hlk221182752"/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ZANESLJIVOST IN VARNOST</w:t>
      </w:r>
    </w:p>
    <w:bookmarkEnd w:id="5"/>
    <w:bookmarkEnd w:id="4"/>
    <w:p w14:paraId="74F05A9F" w14:textId="497302C4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5.1 Razpoložljivost</w:t>
      </w:r>
    </w:p>
    <w:p w14:paraId="43D18AAF" w14:textId="75038966" w:rsidR="00B16F11" w:rsidRPr="00B16F11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Kako je zagotovljeno zaznavanje napak </w:t>
      </w:r>
      <w:r w:rsidR="00D22CE5">
        <w:rPr>
          <w:rFonts w:ascii="Arial" w:eastAsia="Times New Roman" w:hAnsi="Arial" w:cs="Arial"/>
          <w:sz w:val="20"/>
          <w:szCs w:val="20"/>
          <w:lang w:val="sl-SI" w:eastAsia="sl-SI"/>
        </w:rPr>
        <w:t>in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izpadov</w:t>
      </w:r>
      <w:r w:rsidR="00D96D17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opreme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?</w:t>
      </w:r>
    </w:p>
    <w:p w14:paraId="4E09DABD" w14:textId="43643DE6" w:rsidR="009417E9" w:rsidRPr="0077734D" w:rsidRDefault="0065777C" w:rsidP="00FB4F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1AE7172B">
          <v:rect id="_x0000_i1037" style="width:0;height:1.5pt" o:hralign="center" o:hrstd="t" o:hr="t" fillcolor="#a0a0a0" stroked="f"/>
        </w:pict>
      </w:r>
    </w:p>
    <w:p w14:paraId="70A583D3" w14:textId="1DEC5606" w:rsidR="00B16F11" w:rsidRPr="00B16F11" w:rsidRDefault="00B16F11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5.</w:t>
      </w:r>
      <w:r w:rsidR="00C5424B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2</w:t>
      </w: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 Varnost in varstvo podatkov</w:t>
      </w:r>
    </w:p>
    <w:p w14:paraId="18BF328F" w14:textId="098B4184" w:rsidR="00B16F11" w:rsidRPr="00B16F11" w:rsidRDefault="00B16F11" w:rsidP="00FB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Opišite varnostne mehanizme </w:t>
      </w:r>
      <w:r w:rsidR="00C5424B">
        <w:rPr>
          <w:rFonts w:ascii="Arial" w:eastAsia="Times New Roman" w:hAnsi="Arial" w:cs="Arial"/>
          <w:sz w:val="20"/>
          <w:szCs w:val="20"/>
          <w:lang w:val="sl-SI" w:eastAsia="sl-SI"/>
        </w:rPr>
        <w:t xml:space="preserve">opreme in protokolov nameščanja 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(upravljanje dostopov, sledljivost, zaščita podatkov).</w:t>
      </w:r>
      <w:r w:rsidR="00203260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</w:p>
    <w:p w14:paraId="7A0369FE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2E8CFE22">
          <v:rect id="_x0000_i1039" style="width:0;height:1.5pt" o:hralign="center" o:hrstd="t" o:hr="t" fillcolor="#a0a0a0" stroked="f"/>
        </w:pict>
      </w:r>
    </w:p>
    <w:p w14:paraId="3DD8ED5D" w14:textId="7FAE2BBA" w:rsidR="005E422D" w:rsidRPr="0077734D" w:rsidRDefault="009867CB" w:rsidP="0077734D">
      <w:pPr>
        <w:pStyle w:val="Odstavekseznama"/>
        <w:numPr>
          <w:ilvl w:val="0"/>
          <w:numId w:val="19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DOBAVA, NAMESTITEV IN USPOSABLJANJE – OKVIRNA ČASOVNICA </w:t>
      </w:r>
    </w:p>
    <w:p w14:paraId="3B57400C" w14:textId="63E44C24" w:rsidR="003E57CB" w:rsidRPr="0077734D" w:rsidRDefault="003E57CB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Navodila za izpolnjevanje tabele:</w:t>
      </w:r>
    </w:p>
    <w:p w14:paraId="1DA9CB8D" w14:textId="20EDC855" w:rsidR="003E57CB" w:rsidRPr="0077734D" w:rsidRDefault="003E57CB" w:rsidP="0077734D">
      <w:pPr>
        <w:pStyle w:val="Odstavekseznam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Prosimo, da v tabelo vnesete predviden čas trajanja posamezne faze za srednj</w:t>
      </w:r>
      <w:r w:rsidR="00632594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in mal</w:t>
      </w:r>
      <w:r w:rsidR="00632594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dvoran</w:t>
      </w:r>
      <w:r w:rsidR="00632594">
        <w:rPr>
          <w:rFonts w:ascii="Arial" w:eastAsia="Times New Roman" w:hAnsi="Arial" w:cs="Arial"/>
          <w:sz w:val="20"/>
          <w:szCs w:val="20"/>
          <w:lang w:val="sl-SI" w:eastAsia="sl-SI"/>
        </w:rPr>
        <w:t>o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</w:p>
    <w:p w14:paraId="6D03EE05" w14:textId="18846D92" w:rsidR="003E57CB" w:rsidRPr="0077734D" w:rsidRDefault="003E57CB" w:rsidP="0077734D">
      <w:pPr>
        <w:pStyle w:val="Odstavekseznam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Čas navedite v dnevih. Časi so informativni. </w:t>
      </w:r>
    </w:p>
    <w:p w14:paraId="0932FCC2" w14:textId="1249D8B4" w:rsidR="003E57CB" w:rsidRPr="0077734D" w:rsidRDefault="003E57CB" w:rsidP="0077734D">
      <w:pPr>
        <w:pStyle w:val="Odstavekseznam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V stolpcu Opombe lahko navedete predpostavke, tveganja ali pogoje, ki lahko vplivajo na trajanje posamezne faze.</w:t>
      </w:r>
    </w:p>
    <w:p w14:paraId="0E6AA6E9" w14:textId="24D25762" w:rsidR="003E57CB" w:rsidRPr="0077734D" w:rsidRDefault="003E57CB" w:rsidP="0077734D">
      <w:pPr>
        <w:pStyle w:val="Odstavekseznam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Če menite, da bi katera faza lahko potekala vzporedno z drugo, to prosimo zabeležite v opombah.</w:t>
      </w:r>
    </w:p>
    <w:p w14:paraId="399C6AA6" w14:textId="6FBDFEDB" w:rsidR="005E422D" w:rsidRDefault="003E57CB" w:rsidP="0077734D">
      <w:pPr>
        <w:pStyle w:val="Odstavekseznam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Ponudniki lahko dodajo tudi dodatne faze ali dejavnosti, ki jih ocenjujejo kot pomembne za uspešno izvedbo.</w:t>
      </w:r>
    </w:p>
    <w:p w14:paraId="6E8B8ACF" w14:textId="77777777" w:rsidR="00FB4F28" w:rsidRDefault="00FB4F28" w:rsidP="00FB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3509214C" w14:textId="77777777" w:rsidR="00FB4F28" w:rsidRDefault="00FB4F28" w:rsidP="00FB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08CD8A21" w14:textId="77777777" w:rsidR="00FB4F28" w:rsidRDefault="00FB4F28" w:rsidP="00FB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</w:p>
    <w:p w14:paraId="2FCCD4EF" w14:textId="6011ABD0" w:rsidR="00FB4F28" w:rsidRPr="00FB4F28" w:rsidRDefault="00FB4F28" w:rsidP="00FB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lastRenderedPageBreak/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77734D" w:rsidRPr="0077734D" w14:paraId="56047922" w14:textId="77777777" w:rsidTr="00263980">
        <w:tc>
          <w:tcPr>
            <w:tcW w:w="2157" w:type="dxa"/>
            <w:vAlign w:val="center"/>
          </w:tcPr>
          <w:p w14:paraId="4FE5DC05" w14:textId="1C5FBCF2" w:rsidR="0077734D" w:rsidRPr="0077734D" w:rsidRDefault="0077734D" w:rsidP="0077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Faza</w:t>
            </w:r>
          </w:p>
        </w:tc>
        <w:tc>
          <w:tcPr>
            <w:tcW w:w="2157" w:type="dxa"/>
            <w:vAlign w:val="center"/>
          </w:tcPr>
          <w:p w14:paraId="403691F2" w14:textId="5E7C713D" w:rsidR="0077734D" w:rsidRPr="0077734D" w:rsidRDefault="0077734D" w:rsidP="0077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Srednj</w:t>
            </w:r>
            <w:r w:rsidR="006325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a</w:t>
            </w: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 xml:space="preserve"> dvoran</w:t>
            </w:r>
            <w:r w:rsidR="006325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a</w:t>
            </w: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 xml:space="preserve"> (čas)</w:t>
            </w:r>
          </w:p>
        </w:tc>
        <w:tc>
          <w:tcPr>
            <w:tcW w:w="2158" w:type="dxa"/>
            <w:vAlign w:val="center"/>
          </w:tcPr>
          <w:p w14:paraId="0889BA7F" w14:textId="172CEAA7" w:rsidR="0077734D" w:rsidRPr="0077734D" w:rsidRDefault="0077734D" w:rsidP="0077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Mal</w:t>
            </w:r>
            <w:r w:rsidR="006325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a</w:t>
            </w: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 xml:space="preserve"> dvoran</w:t>
            </w:r>
            <w:r w:rsidR="00632594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a</w:t>
            </w: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 xml:space="preserve"> (čas)</w:t>
            </w:r>
          </w:p>
        </w:tc>
        <w:tc>
          <w:tcPr>
            <w:tcW w:w="2158" w:type="dxa"/>
            <w:vAlign w:val="center"/>
          </w:tcPr>
          <w:p w14:paraId="26C45BDA" w14:textId="5129E76A" w:rsidR="0077734D" w:rsidRPr="0077734D" w:rsidRDefault="0077734D" w:rsidP="007773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Opombe</w:t>
            </w:r>
          </w:p>
        </w:tc>
      </w:tr>
      <w:tr w:rsidR="0077734D" w:rsidRPr="0077734D" w14:paraId="585EBC52" w14:textId="77777777" w:rsidTr="00FA3CDC">
        <w:tc>
          <w:tcPr>
            <w:tcW w:w="2157" w:type="dxa"/>
            <w:vAlign w:val="center"/>
          </w:tcPr>
          <w:p w14:paraId="452055AD" w14:textId="1725DF91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Dobava opreme</w:t>
            </w:r>
          </w:p>
        </w:tc>
        <w:tc>
          <w:tcPr>
            <w:tcW w:w="2157" w:type="dxa"/>
          </w:tcPr>
          <w:p w14:paraId="048399C1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47AE34AA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01273667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3BA0B2BD" w14:textId="77777777" w:rsidTr="00FA3CDC">
        <w:tc>
          <w:tcPr>
            <w:tcW w:w="2157" w:type="dxa"/>
            <w:vAlign w:val="center"/>
          </w:tcPr>
          <w:p w14:paraId="456B8AC1" w14:textId="22FE8B01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Namestitev</w:t>
            </w:r>
          </w:p>
        </w:tc>
        <w:tc>
          <w:tcPr>
            <w:tcW w:w="2157" w:type="dxa"/>
          </w:tcPr>
          <w:p w14:paraId="49B6E1CF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080197EC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402DE46B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7FDAE974" w14:textId="77777777" w:rsidTr="00FA3CDC">
        <w:tc>
          <w:tcPr>
            <w:tcW w:w="2157" w:type="dxa"/>
            <w:vAlign w:val="center"/>
          </w:tcPr>
          <w:p w14:paraId="1EF5DCA5" w14:textId="1A276A3A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Konfiguracija</w:t>
            </w:r>
          </w:p>
        </w:tc>
        <w:tc>
          <w:tcPr>
            <w:tcW w:w="2157" w:type="dxa"/>
          </w:tcPr>
          <w:p w14:paraId="591E7391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0044626A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5A801CBA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500D1702" w14:textId="77777777" w:rsidTr="00FA3CDC">
        <w:tc>
          <w:tcPr>
            <w:tcW w:w="2157" w:type="dxa"/>
            <w:vAlign w:val="center"/>
          </w:tcPr>
          <w:p w14:paraId="0C3B0639" w14:textId="7522E3C5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Integracija</w:t>
            </w:r>
          </w:p>
        </w:tc>
        <w:tc>
          <w:tcPr>
            <w:tcW w:w="2157" w:type="dxa"/>
          </w:tcPr>
          <w:p w14:paraId="4F6A6E94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4121149C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2D206D47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04342F84" w14:textId="77777777" w:rsidTr="00FA3CDC">
        <w:tc>
          <w:tcPr>
            <w:tcW w:w="2157" w:type="dxa"/>
            <w:vAlign w:val="center"/>
          </w:tcPr>
          <w:p w14:paraId="213875E1" w14:textId="5688FF51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Testiranje</w:t>
            </w:r>
          </w:p>
        </w:tc>
        <w:tc>
          <w:tcPr>
            <w:tcW w:w="2157" w:type="dxa"/>
          </w:tcPr>
          <w:p w14:paraId="0E0EFD87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7020CDC7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35832BCD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20AE1651" w14:textId="77777777" w:rsidTr="00FA3CDC">
        <w:tc>
          <w:tcPr>
            <w:tcW w:w="2157" w:type="dxa"/>
            <w:vAlign w:val="center"/>
          </w:tcPr>
          <w:p w14:paraId="610F9ED6" w14:textId="60B79EEA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Osnovno usposabljanje</w:t>
            </w:r>
          </w:p>
        </w:tc>
        <w:tc>
          <w:tcPr>
            <w:tcW w:w="2157" w:type="dxa"/>
          </w:tcPr>
          <w:p w14:paraId="2F4D6750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47812D4C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41B39028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66E29861" w14:textId="77777777" w:rsidTr="00FA3CDC">
        <w:tc>
          <w:tcPr>
            <w:tcW w:w="2157" w:type="dxa"/>
            <w:vAlign w:val="center"/>
          </w:tcPr>
          <w:p w14:paraId="4A5DD967" w14:textId="1DFCBDB2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Napredno usposabljanje</w:t>
            </w:r>
          </w:p>
        </w:tc>
        <w:tc>
          <w:tcPr>
            <w:tcW w:w="2157" w:type="dxa"/>
          </w:tcPr>
          <w:p w14:paraId="0D6A2634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3C484DF1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3CE2E11B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77734D" w:rsidRPr="0077734D" w14:paraId="7193979B" w14:textId="77777777" w:rsidTr="00FA3CDC">
        <w:tc>
          <w:tcPr>
            <w:tcW w:w="2157" w:type="dxa"/>
            <w:vAlign w:val="center"/>
          </w:tcPr>
          <w:p w14:paraId="4644B51D" w14:textId="462C14FD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Prehod v redno uporabo</w:t>
            </w:r>
          </w:p>
        </w:tc>
        <w:tc>
          <w:tcPr>
            <w:tcW w:w="2157" w:type="dxa"/>
          </w:tcPr>
          <w:p w14:paraId="54E4E836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6CAD3A47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158" w:type="dxa"/>
          </w:tcPr>
          <w:p w14:paraId="4CA1ADC1" w14:textId="77777777" w:rsidR="0077734D" w:rsidRPr="0077734D" w:rsidRDefault="0077734D" w:rsidP="0077734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</w:tbl>
    <w:p w14:paraId="0F8B9932" w14:textId="77777777" w:rsidR="00CA37E8" w:rsidRPr="0077734D" w:rsidRDefault="00CA37E8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70063180" w14:textId="5C68AA13" w:rsidR="00B16F11" w:rsidRPr="00B16F11" w:rsidRDefault="005E422D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bookmarkStart w:id="6" w:name="_Hlk221182689"/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7</w:t>
      </w:r>
      <w:r w:rsidR="00B16F11"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. INFORMATIVNE CENE (IZKLJUČNO ZA STROKOVNI DIALOG)</w:t>
      </w:r>
    </w:p>
    <w:bookmarkEnd w:id="6"/>
    <w:p w14:paraId="53A76F46" w14:textId="6F6E1DE1" w:rsidR="00B16F11" w:rsidRPr="00B16F11" w:rsidRDefault="005E422D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7</w:t>
      </w:r>
      <w:r w:rsidR="00B16F11"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.1 Informativna cena osnovnega kompleta</w:t>
      </w:r>
    </w:p>
    <w:p w14:paraId="1449F677" w14:textId="3E4E4B12" w:rsidR="00CA37E8" w:rsidRPr="0077734D" w:rsidRDefault="00B16F11" w:rsidP="00FB4F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Navedite informativno skupno ceno osnovnega </w:t>
      </w: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kompleta</w:t>
      </w: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za zvočno snemanje, skladnega s tehničnimi specifikacijami.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A37E8" w:rsidRPr="0077734D" w14:paraId="7D555C98" w14:textId="77777777" w:rsidTr="00CA37E8">
        <w:trPr>
          <w:trHeight w:val="427"/>
        </w:trPr>
        <w:tc>
          <w:tcPr>
            <w:tcW w:w="4315" w:type="dxa"/>
          </w:tcPr>
          <w:p w14:paraId="619BA99B" w14:textId="30C6377F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Tip dvorane</w:t>
            </w:r>
          </w:p>
        </w:tc>
        <w:tc>
          <w:tcPr>
            <w:tcW w:w="4315" w:type="dxa"/>
          </w:tcPr>
          <w:p w14:paraId="2BC69BD7" w14:textId="5B208B6C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Informativna cena (EUR brez DDV)</w:t>
            </w:r>
          </w:p>
        </w:tc>
      </w:tr>
      <w:tr w:rsidR="00CA37E8" w:rsidRPr="0077734D" w14:paraId="7CC10490" w14:textId="77777777" w:rsidTr="00CA37E8">
        <w:trPr>
          <w:trHeight w:val="459"/>
        </w:trPr>
        <w:tc>
          <w:tcPr>
            <w:tcW w:w="4315" w:type="dxa"/>
          </w:tcPr>
          <w:p w14:paraId="4ECE3D16" w14:textId="1E157B14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Srednja razpravna dvorana</w:t>
            </w:r>
          </w:p>
        </w:tc>
        <w:tc>
          <w:tcPr>
            <w:tcW w:w="4315" w:type="dxa"/>
          </w:tcPr>
          <w:p w14:paraId="590A5739" w14:textId="77777777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CA37E8" w:rsidRPr="0077734D" w14:paraId="1AF776CB" w14:textId="77777777" w:rsidTr="00CA37E8">
        <w:trPr>
          <w:trHeight w:val="499"/>
        </w:trPr>
        <w:tc>
          <w:tcPr>
            <w:tcW w:w="4315" w:type="dxa"/>
          </w:tcPr>
          <w:p w14:paraId="13D906DF" w14:textId="7383C569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Mala razpravna dvorana</w:t>
            </w:r>
          </w:p>
        </w:tc>
        <w:tc>
          <w:tcPr>
            <w:tcW w:w="4315" w:type="dxa"/>
          </w:tcPr>
          <w:p w14:paraId="07E9448C" w14:textId="77777777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</w:tbl>
    <w:p w14:paraId="53EC2C14" w14:textId="316B9BE2" w:rsidR="00B16F11" w:rsidRPr="0077734D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71FE25C1">
          <v:rect id="_x0000_i1040" style="width:0;height:1.5pt" o:hralign="center" o:hrstd="t" o:hr="t" fillcolor="#a0a0a0" stroked="f"/>
        </w:pict>
      </w:r>
    </w:p>
    <w:p w14:paraId="4961160F" w14:textId="5653ADBF" w:rsidR="00B16F11" w:rsidRPr="00B16F11" w:rsidRDefault="005E422D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7</w:t>
      </w:r>
      <w:r w:rsidR="00B16F11"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.2 Informativne cene opcijskih elementov</w:t>
      </w:r>
    </w:p>
    <w:p w14:paraId="60AE4FF8" w14:textId="3132CBBB" w:rsidR="00B16F11" w:rsidRPr="0077734D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Navedite informativne cene dodatnih elementov.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A37E8" w:rsidRPr="0077734D" w14:paraId="741ED7C4" w14:textId="77777777" w:rsidTr="002A68E4">
        <w:tc>
          <w:tcPr>
            <w:tcW w:w="2876" w:type="dxa"/>
            <w:vAlign w:val="center"/>
          </w:tcPr>
          <w:p w14:paraId="1E95D77F" w14:textId="35E8A7FD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Opcijski element</w:t>
            </w:r>
          </w:p>
        </w:tc>
        <w:tc>
          <w:tcPr>
            <w:tcW w:w="2877" w:type="dxa"/>
            <w:vAlign w:val="center"/>
          </w:tcPr>
          <w:p w14:paraId="7578DFD3" w14:textId="398154D3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Enota</w:t>
            </w:r>
          </w:p>
        </w:tc>
        <w:tc>
          <w:tcPr>
            <w:tcW w:w="2877" w:type="dxa"/>
            <w:vAlign w:val="center"/>
          </w:tcPr>
          <w:p w14:paraId="392FA6CD" w14:textId="319FFA2B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b/>
                <w:bCs/>
                <w:sz w:val="20"/>
                <w:szCs w:val="20"/>
                <w:lang w:val="sl-SI" w:eastAsia="sl-SI"/>
              </w:rPr>
              <w:t>Informativna cena (EUR brez DDV)</w:t>
            </w:r>
          </w:p>
        </w:tc>
      </w:tr>
      <w:tr w:rsidR="00CA37E8" w:rsidRPr="0077734D" w14:paraId="1829B7F3" w14:textId="77777777" w:rsidTr="002A68E4">
        <w:tc>
          <w:tcPr>
            <w:tcW w:w="2876" w:type="dxa"/>
            <w:vAlign w:val="center"/>
          </w:tcPr>
          <w:p w14:paraId="5E487D7A" w14:textId="614D2374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Aktivni zvočnik (GENELEC 4020CWM ali enakovredni)</w:t>
            </w:r>
          </w:p>
        </w:tc>
        <w:tc>
          <w:tcPr>
            <w:tcW w:w="2877" w:type="dxa"/>
            <w:vAlign w:val="center"/>
          </w:tcPr>
          <w:p w14:paraId="1E029427" w14:textId="6755FF31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kos</w:t>
            </w:r>
          </w:p>
        </w:tc>
        <w:tc>
          <w:tcPr>
            <w:tcW w:w="2877" w:type="dxa"/>
            <w:vAlign w:val="center"/>
          </w:tcPr>
          <w:p w14:paraId="63FA660C" w14:textId="7AF472C0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CA37E8" w:rsidRPr="0077734D" w14:paraId="552B01C9" w14:textId="77777777" w:rsidTr="002A68E4">
        <w:tc>
          <w:tcPr>
            <w:tcW w:w="2876" w:type="dxa"/>
            <w:vAlign w:val="center"/>
          </w:tcPr>
          <w:p w14:paraId="138293BC" w14:textId="692BE3C6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Delegatska enota z mikrofonom tipa »gosji vrat«</w:t>
            </w:r>
          </w:p>
        </w:tc>
        <w:tc>
          <w:tcPr>
            <w:tcW w:w="2877" w:type="dxa"/>
            <w:vAlign w:val="center"/>
          </w:tcPr>
          <w:p w14:paraId="136A5E74" w14:textId="53CE0F20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B16F11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kos</w:t>
            </w:r>
          </w:p>
        </w:tc>
        <w:tc>
          <w:tcPr>
            <w:tcW w:w="2877" w:type="dxa"/>
            <w:vAlign w:val="center"/>
          </w:tcPr>
          <w:p w14:paraId="72B642BB" w14:textId="77777777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CA37E8" w:rsidRPr="0077734D" w14:paraId="687C5297" w14:textId="77777777" w:rsidTr="002A68E4">
        <w:tc>
          <w:tcPr>
            <w:tcW w:w="2876" w:type="dxa"/>
            <w:vAlign w:val="center"/>
          </w:tcPr>
          <w:p w14:paraId="6DF04D9D" w14:textId="2327238E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Rack - kovinska omara velikosti 6 HE</w:t>
            </w:r>
          </w:p>
        </w:tc>
        <w:tc>
          <w:tcPr>
            <w:tcW w:w="2877" w:type="dxa"/>
            <w:vAlign w:val="center"/>
          </w:tcPr>
          <w:p w14:paraId="36DE78D2" w14:textId="2F8BCBC3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kos</w:t>
            </w:r>
          </w:p>
        </w:tc>
        <w:tc>
          <w:tcPr>
            <w:tcW w:w="2877" w:type="dxa"/>
            <w:vAlign w:val="center"/>
          </w:tcPr>
          <w:p w14:paraId="0FCDE2A3" w14:textId="77777777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  <w:tr w:rsidR="00CA37E8" w:rsidRPr="0077734D" w14:paraId="06596959" w14:textId="77777777" w:rsidTr="0077734D">
        <w:trPr>
          <w:trHeight w:val="457"/>
        </w:trPr>
        <w:tc>
          <w:tcPr>
            <w:tcW w:w="2876" w:type="dxa"/>
            <w:vAlign w:val="center"/>
          </w:tcPr>
          <w:p w14:paraId="5185AD53" w14:textId="2F2B2538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77734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Drugo/dopišite</w:t>
            </w:r>
          </w:p>
        </w:tc>
        <w:tc>
          <w:tcPr>
            <w:tcW w:w="2877" w:type="dxa"/>
            <w:vAlign w:val="center"/>
          </w:tcPr>
          <w:p w14:paraId="105732BB" w14:textId="77777777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2877" w:type="dxa"/>
            <w:vAlign w:val="center"/>
          </w:tcPr>
          <w:p w14:paraId="7C41E0C9" w14:textId="77777777" w:rsidR="00CA37E8" w:rsidRPr="0077734D" w:rsidRDefault="00CA37E8" w:rsidP="007773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</w:p>
        </w:tc>
      </w:tr>
    </w:tbl>
    <w:p w14:paraId="5B1F7383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3DFB614A">
          <v:rect id="_x0000_i1041" style="width:0;height:1.5pt" o:hralign="center" o:hrstd="t" o:hr="t" fillcolor="#a0a0a0" stroked="f"/>
        </w:pict>
      </w:r>
    </w:p>
    <w:p w14:paraId="609F4C8B" w14:textId="04BE8E38" w:rsidR="00B16F11" w:rsidRPr="00FB4F28" w:rsidRDefault="005E422D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8</w:t>
      </w:r>
      <w:r w:rsidR="00B16F11"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. </w:t>
      </w:r>
      <w:r w:rsidR="00C047D4" w:rsidRPr="00FB4F28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IZKUŠNJE</w:t>
      </w:r>
      <w:r w:rsidR="00B16F11" w:rsidRPr="00FB4F28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 IN OMEJITVE</w:t>
      </w:r>
    </w:p>
    <w:p w14:paraId="5A48562C" w14:textId="1D62A02F" w:rsidR="00B16F11" w:rsidRPr="00FB4F28" w:rsidRDefault="005E422D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8</w:t>
      </w:r>
      <w:r w:rsidR="00B16F11" w:rsidRPr="00FB4F28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 xml:space="preserve">.1 </w:t>
      </w:r>
      <w:r w:rsidR="00C047D4" w:rsidRPr="00FB4F28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Izkušnje</w:t>
      </w:r>
    </w:p>
    <w:p w14:paraId="4B17C31F" w14:textId="6BA7FA7F" w:rsidR="00B16F11" w:rsidRPr="00FB4F28" w:rsidRDefault="005E422D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 xml:space="preserve">Navedite </w:t>
      </w:r>
      <w:r w:rsidR="00C047D4" w:rsidRPr="00FB4F28">
        <w:rPr>
          <w:rFonts w:ascii="Arial" w:eastAsia="Times New Roman" w:hAnsi="Arial" w:cs="Arial"/>
          <w:sz w:val="20"/>
          <w:szCs w:val="20"/>
          <w:lang w:val="sl-SI" w:eastAsia="sl-SI"/>
        </w:rPr>
        <w:t>izkušnje</w:t>
      </w: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primerljivih projektov v pravosodnem ali drugem varnostno občutljivem okolju</w:t>
      </w:r>
      <w:r w:rsidR="00B16F11" w:rsidRPr="00FB4F28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</w:p>
    <w:p w14:paraId="69A55F51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FB4F28">
        <w:rPr>
          <w:rFonts w:ascii="Arial" w:eastAsia="Times New Roman" w:hAnsi="Arial" w:cs="Arial"/>
          <w:sz w:val="20"/>
          <w:szCs w:val="20"/>
          <w:lang w:val="sl-SI" w:eastAsia="sl-SI"/>
        </w:rPr>
        <w:pict w14:anchorId="6FD0173E">
          <v:rect id="_x0000_i1042" style="width:0;height:1.5pt" o:hralign="center" o:hrstd="t" o:hr="t" fillcolor="#a0a0a0" stroked="f"/>
        </w:pict>
      </w:r>
    </w:p>
    <w:p w14:paraId="160C7A82" w14:textId="77777777" w:rsidR="00FB4F28" w:rsidRDefault="00FB4F28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4A6A5577" w14:textId="77777777" w:rsidR="00FB4F28" w:rsidRDefault="00FB4F28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</w:p>
    <w:p w14:paraId="147139D8" w14:textId="15F086C7" w:rsidR="00B16F11" w:rsidRPr="00B16F11" w:rsidRDefault="005E422D" w:rsidP="0077734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8</w:t>
      </w:r>
      <w:r w:rsidR="00B16F11"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.2 Omejitve rešitve</w:t>
      </w:r>
    </w:p>
    <w:p w14:paraId="39E88FD9" w14:textId="0B9AE22D" w:rsidR="005E422D" w:rsidRPr="0077734D" w:rsidRDefault="005E422D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Ali rešitev omogoča delovanje brez vezanosti na enega proizvajalca (vendor lock-in)?</w:t>
      </w:r>
    </w:p>
    <w:p w14:paraId="29E35CD6" w14:textId="7C31D6F5" w:rsidR="005E422D" w:rsidRPr="0077734D" w:rsidRDefault="0065777C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6422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2D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5E422D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DA </w:t>
      </w:r>
      <w:sdt>
        <w:sdtPr>
          <w:rPr>
            <w:rFonts w:ascii="Arial" w:eastAsia="Times New Roman" w:hAnsi="Arial" w:cs="Arial"/>
            <w:sz w:val="20"/>
            <w:szCs w:val="20"/>
            <w:lang w:val="sl-SI" w:eastAsia="sl-SI"/>
          </w:rPr>
          <w:id w:val="-99557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22D" w:rsidRPr="0077734D">
            <w:rPr>
              <w:rFonts w:ascii="Segoe UI Symbol" w:eastAsia="MS Gothic" w:hAnsi="Segoe UI Symbol" w:cs="Segoe UI Symbol"/>
              <w:sz w:val="20"/>
              <w:szCs w:val="20"/>
              <w:lang w:val="sl-SI" w:eastAsia="sl-SI"/>
            </w:rPr>
            <w:t>☐</w:t>
          </w:r>
        </w:sdtContent>
      </w:sdt>
      <w:r w:rsidR="005E422D" w:rsidRPr="0077734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NE</w:t>
      </w:r>
    </w:p>
    <w:p w14:paraId="740704D2" w14:textId="126D51E4" w:rsidR="005E422D" w:rsidRPr="0077734D" w:rsidRDefault="005E422D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77734D">
        <w:rPr>
          <w:rFonts w:ascii="Arial" w:eastAsia="Times New Roman" w:hAnsi="Arial" w:cs="Arial"/>
          <w:sz w:val="20"/>
          <w:szCs w:val="20"/>
          <w:lang w:val="sl-SI" w:eastAsia="sl-SI"/>
        </w:rPr>
        <w:t>Če DA, pojasnite na kakšen način:</w:t>
      </w:r>
    </w:p>
    <w:p w14:paraId="557B8A4F" w14:textId="77777777" w:rsidR="00B16F11" w:rsidRPr="00B16F11" w:rsidRDefault="0065777C" w:rsidP="0077734D">
      <w:pPr>
        <w:spacing w:after="0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sz w:val="20"/>
          <w:szCs w:val="20"/>
          <w:lang w:val="sl-SI" w:eastAsia="sl-SI"/>
        </w:rPr>
        <w:pict w14:anchorId="1D188AAE">
          <v:rect id="_x0000_i1043" style="width:0;height:1.5pt" o:hralign="center" o:hrstd="t" o:hr="t" fillcolor="#a0a0a0" stroked="f"/>
        </w:pict>
      </w:r>
    </w:p>
    <w:p w14:paraId="7F75E890" w14:textId="77777777" w:rsidR="00B16F11" w:rsidRPr="00B16F11" w:rsidRDefault="00B16F11" w:rsidP="0077734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PRAVNA OPOMBA</w:t>
      </w:r>
    </w:p>
    <w:p w14:paraId="71463AAF" w14:textId="323B5030" w:rsidR="00B16F11" w:rsidRPr="0077734D" w:rsidRDefault="00B16F11" w:rsidP="00777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B16F11">
        <w:rPr>
          <w:rFonts w:ascii="Arial" w:eastAsia="Times New Roman" w:hAnsi="Arial" w:cs="Arial"/>
          <w:sz w:val="20"/>
          <w:szCs w:val="20"/>
          <w:lang w:val="sl-SI" w:eastAsia="sl-SI"/>
        </w:rPr>
        <w:t>Vsi podatki, pridobljeni v okviru tega vprašalnika, so informativne narave in ne bodo uporabljeni kot merilo za izbor ali izhodišče za ocenjeno vrednost naročila.</w:t>
      </w:r>
    </w:p>
    <w:sectPr w:rsidR="00B16F11" w:rsidRPr="0077734D" w:rsidSect="00A63E99">
      <w:headerReference w:type="default" r:id="rId8"/>
      <w:pgSz w:w="12240" w:h="15840"/>
      <w:pgMar w:top="709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350A" w14:textId="77777777" w:rsidR="004D3F64" w:rsidRDefault="004D3F64">
      <w:pPr>
        <w:spacing w:after="0" w:line="240" w:lineRule="auto"/>
      </w:pPr>
      <w:r>
        <w:separator/>
      </w:r>
    </w:p>
  </w:endnote>
  <w:endnote w:type="continuationSeparator" w:id="0">
    <w:p w14:paraId="002F6441" w14:textId="77777777" w:rsidR="004D3F64" w:rsidRDefault="004D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A34C" w14:textId="77777777" w:rsidR="004D3F64" w:rsidRDefault="004D3F64">
      <w:pPr>
        <w:spacing w:after="0" w:line="240" w:lineRule="auto"/>
      </w:pPr>
      <w:r>
        <w:separator/>
      </w:r>
    </w:p>
  </w:footnote>
  <w:footnote w:type="continuationSeparator" w:id="0">
    <w:p w14:paraId="74D0871E" w14:textId="77777777" w:rsidR="004D3F64" w:rsidRDefault="004D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330D" w14:textId="77777777" w:rsidR="008F162E" w:rsidRDefault="008F162E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721E316" wp14:editId="5A117D83">
          <wp:simplePos x="0" y="0"/>
          <wp:positionH relativeFrom="column">
            <wp:posOffset>3297071</wp:posOffset>
          </wp:positionH>
          <wp:positionV relativeFrom="paragraph">
            <wp:posOffset>-335953</wp:posOffset>
          </wp:positionV>
          <wp:extent cx="2487930" cy="502920"/>
          <wp:effectExtent l="0" t="0" r="7620" b="0"/>
          <wp:wrapNone/>
          <wp:docPr id="1032276235" name="Slika 1" descr="Slika, ki vsebuje besede besedilo, pisava, logotip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84368" name="Slika 1" descr="Slika, ki vsebuje besede besedilo, pisava, logotip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93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08DF1B" wp14:editId="2B640AD1">
          <wp:simplePos x="0" y="0"/>
          <wp:positionH relativeFrom="page">
            <wp:posOffset>95534</wp:posOffset>
          </wp:positionH>
          <wp:positionV relativeFrom="page">
            <wp:posOffset>-348018</wp:posOffset>
          </wp:positionV>
          <wp:extent cx="2857500" cy="972185"/>
          <wp:effectExtent l="0" t="0" r="0" b="0"/>
          <wp:wrapThrough wrapText="bothSides">
            <wp:wrapPolygon edited="0">
              <wp:start x="0" y="0"/>
              <wp:lineTo x="0" y="21163"/>
              <wp:lineTo x="21456" y="21163"/>
              <wp:lineTo x="21456" y="0"/>
              <wp:lineTo x="0" y="0"/>
            </wp:wrapPolygon>
          </wp:wrapThrough>
          <wp:docPr id="2069628688" name="Slika 2069628688" descr="Slika, ki vsebuje besede besedilo, pisava, posnetek zaslona, logotip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Slika, ki vsebuje besede besedilo, pisava, posnetek zaslona, logotip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882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AE4ABA"/>
    <w:multiLevelType w:val="multilevel"/>
    <w:tmpl w:val="1AB8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F1B77"/>
    <w:multiLevelType w:val="multilevel"/>
    <w:tmpl w:val="950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F7888"/>
    <w:multiLevelType w:val="multilevel"/>
    <w:tmpl w:val="853A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11EDE"/>
    <w:multiLevelType w:val="multilevel"/>
    <w:tmpl w:val="ACE2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4CA1"/>
    <w:multiLevelType w:val="multilevel"/>
    <w:tmpl w:val="2460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136E5"/>
    <w:multiLevelType w:val="hybridMultilevel"/>
    <w:tmpl w:val="EF4CE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7B68"/>
    <w:multiLevelType w:val="multilevel"/>
    <w:tmpl w:val="4DE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30310"/>
    <w:multiLevelType w:val="multilevel"/>
    <w:tmpl w:val="590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3597A"/>
    <w:multiLevelType w:val="multilevel"/>
    <w:tmpl w:val="B91E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10E97"/>
    <w:multiLevelType w:val="multilevel"/>
    <w:tmpl w:val="B27E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05BC5"/>
    <w:multiLevelType w:val="multilevel"/>
    <w:tmpl w:val="B616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7366F"/>
    <w:multiLevelType w:val="hybridMultilevel"/>
    <w:tmpl w:val="0BBA1C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7518E"/>
    <w:multiLevelType w:val="multilevel"/>
    <w:tmpl w:val="F60E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EA6AEC"/>
    <w:multiLevelType w:val="multilevel"/>
    <w:tmpl w:val="4D7E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53A96"/>
    <w:multiLevelType w:val="multilevel"/>
    <w:tmpl w:val="8832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E3BB9"/>
    <w:multiLevelType w:val="multilevel"/>
    <w:tmpl w:val="C28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F59B4"/>
    <w:multiLevelType w:val="hybridMultilevel"/>
    <w:tmpl w:val="F0BAD3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15084"/>
    <w:multiLevelType w:val="multilevel"/>
    <w:tmpl w:val="5A3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E3830"/>
    <w:multiLevelType w:val="multilevel"/>
    <w:tmpl w:val="7E8C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0139A"/>
    <w:multiLevelType w:val="multilevel"/>
    <w:tmpl w:val="5F9E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261D6"/>
    <w:multiLevelType w:val="multilevel"/>
    <w:tmpl w:val="4EF4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943171"/>
    <w:multiLevelType w:val="multilevel"/>
    <w:tmpl w:val="E1E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C2FDD"/>
    <w:multiLevelType w:val="multilevel"/>
    <w:tmpl w:val="EF32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38893">
    <w:abstractNumId w:val="12"/>
  </w:num>
  <w:num w:numId="2" w16cid:durableId="288050671">
    <w:abstractNumId w:val="6"/>
  </w:num>
  <w:num w:numId="3" w16cid:durableId="1415928926">
    <w:abstractNumId w:val="0"/>
  </w:num>
  <w:num w:numId="4" w16cid:durableId="1981692760">
    <w:abstractNumId w:val="21"/>
  </w:num>
  <w:num w:numId="5" w16cid:durableId="1054084365">
    <w:abstractNumId w:val="19"/>
  </w:num>
  <w:num w:numId="6" w16cid:durableId="507646001">
    <w:abstractNumId w:val="16"/>
  </w:num>
  <w:num w:numId="7" w16cid:durableId="954209898">
    <w:abstractNumId w:val="18"/>
  </w:num>
  <w:num w:numId="8" w16cid:durableId="919875097">
    <w:abstractNumId w:val="3"/>
  </w:num>
  <w:num w:numId="9" w16cid:durableId="1842311243">
    <w:abstractNumId w:val="20"/>
  </w:num>
  <w:num w:numId="10" w16cid:durableId="1961297899">
    <w:abstractNumId w:val="7"/>
  </w:num>
  <w:num w:numId="11" w16cid:durableId="1881042660">
    <w:abstractNumId w:val="23"/>
  </w:num>
  <w:num w:numId="12" w16cid:durableId="1653866997">
    <w:abstractNumId w:val="22"/>
  </w:num>
  <w:num w:numId="13" w16cid:durableId="745806203">
    <w:abstractNumId w:val="11"/>
  </w:num>
  <w:num w:numId="14" w16cid:durableId="1152909895">
    <w:abstractNumId w:val="9"/>
  </w:num>
  <w:num w:numId="15" w16cid:durableId="123427425">
    <w:abstractNumId w:val="4"/>
  </w:num>
  <w:num w:numId="16" w16cid:durableId="449858526">
    <w:abstractNumId w:val="2"/>
  </w:num>
  <w:num w:numId="17" w16cid:durableId="1008024624">
    <w:abstractNumId w:val="14"/>
  </w:num>
  <w:num w:numId="18" w16cid:durableId="60837845">
    <w:abstractNumId w:val="13"/>
  </w:num>
  <w:num w:numId="19" w16cid:durableId="1383678376">
    <w:abstractNumId w:val="5"/>
  </w:num>
  <w:num w:numId="20" w16cid:durableId="1919904999">
    <w:abstractNumId w:val="1"/>
  </w:num>
  <w:num w:numId="21" w16cid:durableId="553782907">
    <w:abstractNumId w:val="10"/>
  </w:num>
  <w:num w:numId="22" w16cid:durableId="65306183">
    <w:abstractNumId w:val="8"/>
  </w:num>
  <w:num w:numId="23" w16cid:durableId="458383736">
    <w:abstractNumId w:val="15"/>
  </w:num>
  <w:num w:numId="24" w16cid:durableId="3814476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99"/>
    <w:rsid w:val="00022F24"/>
    <w:rsid w:val="000458A7"/>
    <w:rsid w:val="000F33FF"/>
    <w:rsid w:val="001F3E04"/>
    <w:rsid w:val="00203260"/>
    <w:rsid w:val="00236DDC"/>
    <w:rsid w:val="003545F4"/>
    <w:rsid w:val="003821E5"/>
    <w:rsid w:val="003911FD"/>
    <w:rsid w:val="003E57CB"/>
    <w:rsid w:val="004D3F64"/>
    <w:rsid w:val="005E422D"/>
    <w:rsid w:val="005F6BE4"/>
    <w:rsid w:val="00632594"/>
    <w:rsid w:val="00634205"/>
    <w:rsid w:val="0065777C"/>
    <w:rsid w:val="006C61F6"/>
    <w:rsid w:val="006E06DD"/>
    <w:rsid w:val="0077734D"/>
    <w:rsid w:val="00853C83"/>
    <w:rsid w:val="008622DA"/>
    <w:rsid w:val="00870F3C"/>
    <w:rsid w:val="008B2B91"/>
    <w:rsid w:val="008F162E"/>
    <w:rsid w:val="009417E9"/>
    <w:rsid w:val="009867CB"/>
    <w:rsid w:val="009F3365"/>
    <w:rsid w:val="00A63E99"/>
    <w:rsid w:val="00B13D00"/>
    <w:rsid w:val="00B16F11"/>
    <w:rsid w:val="00B6669D"/>
    <w:rsid w:val="00BB0CF9"/>
    <w:rsid w:val="00BD58A2"/>
    <w:rsid w:val="00C02B88"/>
    <w:rsid w:val="00C047D4"/>
    <w:rsid w:val="00C05624"/>
    <w:rsid w:val="00C5424B"/>
    <w:rsid w:val="00C55622"/>
    <w:rsid w:val="00CA37E8"/>
    <w:rsid w:val="00CC5D8C"/>
    <w:rsid w:val="00D22CE5"/>
    <w:rsid w:val="00D22FBB"/>
    <w:rsid w:val="00D96D17"/>
    <w:rsid w:val="00DB7D66"/>
    <w:rsid w:val="00E37D0F"/>
    <w:rsid w:val="00E85E23"/>
    <w:rsid w:val="00F37EFD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0494702"/>
  <w15:chartTrackingRefBased/>
  <w15:docId w15:val="{DB8DD6D2-4126-429F-AED6-37E5D811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6D17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6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3E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3E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3E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3E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3E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3E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3E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3E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3E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3E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3E9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63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3E99"/>
    <w:rPr>
      <w:rFonts w:eastAsiaTheme="minorEastAsia"/>
      <w:kern w:val="0"/>
      <w:lang w:val="en-US"/>
      <w14:ligatures w14:val="none"/>
    </w:rPr>
  </w:style>
  <w:style w:type="paragraph" w:styleId="Telobesedila2">
    <w:name w:val="Body Text 2"/>
    <w:basedOn w:val="Navaden"/>
    <w:link w:val="Telobesedila2Znak"/>
    <w:uiPriority w:val="99"/>
    <w:unhideWhenUsed/>
    <w:rsid w:val="00A63E9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63E99"/>
    <w:rPr>
      <w:rFonts w:eastAsiaTheme="minorEastAsia"/>
      <w:kern w:val="0"/>
      <w:lang w:val="en-US"/>
      <w14:ligatures w14:val="none"/>
    </w:rPr>
  </w:style>
  <w:style w:type="paragraph" w:styleId="Oznaenseznam2">
    <w:name w:val="List Bullet 2"/>
    <w:basedOn w:val="Navaden"/>
    <w:uiPriority w:val="99"/>
    <w:unhideWhenUsed/>
    <w:rsid w:val="00A63E99"/>
    <w:pPr>
      <w:numPr>
        <w:numId w:val="3"/>
      </w:numPr>
      <w:contextualSpacing/>
    </w:pPr>
  </w:style>
  <w:style w:type="table" w:styleId="Tabelamrea">
    <w:name w:val="Table Grid"/>
    <w:basedOn w:val="Navadnatabela"/>
    <w:uiPriority w:val="39"/>
    <w:rsid w:val="00CA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55622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1051D0-87A9-4E58-8F7B-7292EC40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Vizjak</dc:creator>
  <cp:keywords/>
  <dc:description/>
  <cp:lastModifiedBy>Gabrijela Sarjaš Dirnbek</cp:lastModifiedBy>
  <cp:revision>26</cp:revision>
  <dcterms:created xsi:type="dcterms:W3CDTF">2025-10-09T11:13:00Z</dcterms:created>
  <dcterms:modified xsi:type="dcterms:W3CDTF">2026-02-10T14:00:00Z</dcterms:modified>
</cp:coreProperties>
</file>