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CBD3" w14:textId="15CA925B" w:rsidR="00730C50" w:rsidRDefault="00730C50" w:rsidP="00730C50">
      <w:pPr>
        <w:tabs>
          <w:tab w:val="left" w:pos="1185"/>
        </w:tabs>
        <w:rPr>
          <w:b/>
          <w:sz w:val="28"/>
          <w:szCs w:val="28"/>
        </w:rPr>
      </w:pPr>
      <w:bookmarkStart w:id="0" w:name="_Hlk110946036"/>
    </w:p>
    <w:p w14:paraId="2F60D3A3" w14:textId="3D526D8B" w:rsidR="00D31291" w:rsidRPr="00730C50" w:rsidRDefault="009E4C98" w:rsidP="00730C50">
      <w:pPr>
        <w:jc w:val="center"/>
        <w:rPr>
          <w:b/>
          <w:sz w:val="28"/>
          <w:szCs w:val="28"/>
        </w:rPr>
      </w:pPr>
      <w:r w:rsidRPr="00730C50">
        <w:rPr>
          <w:b/>
          <w:sz w:val="28"/>
          <w:szCs w:val="28"/>
        </w:rPr>
        <w:t xml:space="preserve">POZIV </w:t>
      </w:r>
      <w:r w:rsidR="004F7078">
        <w:rPr>
          <w:b/>
          <w:sz w:val="28"/>
          <w:szCs w:val="28"/>
        </w:rPr>
        <w:t>K</w:t>
      </w:r>
      <w:r w:rsidRPr="00730C50">
        <w:rPr>
          <w:b/>
          <w:sz w:val="28"/>
          <w:szCs w:val="28"/>
        </w:rPr>
        <w:t xml:space="preserve"> </w:t>
      </w:r>
      <w:r w:rsidR="002708D1">
        <w:rPr>
          <w:b/>
          <w:sz w:val="28"/>
          <w:szCs w:val="28"/>
        </w:rPr>
        <w:t>SODELOVANJ</w:t>
      </w:r>
      <w:r w:rsidR="004F7078">
        <w:rPr>
          <w:b/>
          <w:sz w:val="28"/>
          <w:szCs w:val="28"/>
        </w:rPr>
        <w:t>U</w:t>
      </w:r>
      <w:r w:rsidR="002708D1">
        <w:rPr>
          <w:b/>
          <w:sz w:val="28"/>
          <w:szCs w:val="28"/>
        </w:rPr>
        <w:t xml:space="preserve"> NA </w:t>
      </w:r>
      <w:r w:rsidRPr="00730C50">
        <w:rPr>
          <w:b/>
          <w:sz w:val="28"/>
          <w:szCs w:val="28"/>
        </w:rPr>
        <w:t>USPOSABLJANJ</w:t>
      </w:r>
      <w:r w:rsidR="00F06CBD">
        <w:rPr>
          <w:b/>
          <w:sz w:val="28"/>
          <w:szCs w:val="28"/>
        </w:rPr>
        <w:t>U</w:t>
      </w:r>
      <w:r w:rsidRPr="00730C50">
        <w:rPr>
          <w:b/>
          <w:sz w:val="28"/>
          <w:szCs w:val="28"/>
        </w:rPr>
        <w:t xml:space="preserve"> </w:t>
      </w:r>
      <w:r w:rsidR="00730C50" w:rsidRPr="00730C50">
        <w:rPr>
          <w:b/>
          <w:sz w:val="28"/>
          <w:szCs w:val="28"/>
        </w:rPr>
        <w:t xml:space="preserve">ZA IZVAJANJE KOMBINIRANE </w:t>
      </w:r>
      <w:r w:rsidR="00C27C78" w:rsidRPr="00730C50">
        <w:rPr>
          <w:b/>
          <w:sz w:val="28"/>
          <w:szCs w:val="28"/>
        </w:rPr>
        <w:t>STARŠ – OTROK KOGNITIVNO - VEDENJSK</w:t>
      </w:r>
      <w:r w:rsidR="00730C50" w:rsidRPr="00730C50">
        <w:rPr>
          <w:b/>
          <w:sz w:val="28"/>
          <w:szCs w:val="28"/>
        </w:rPr>
        <w:t>E</w:t>
      </w:r>
      <w:r w:rsidR="00C27C78" w:rsidRPr="00730C50">
        <w:rPr>
          <w:b/>
          <w:sz w:val="28"/>
          <w:szCs w:val="28"/>
        </w:rPr>
        <w:t xml:space="preserve"> TERAPIJ</w:t>
      </w:r>
      <w:r w:rsidR="00730C50" w:rsidRPr="00730C50">
        <w:rPr>
          <w:b/>
          <w:sz w:val="28"/>
          <w:szCs w:val="28"/>
        </w:rPr>
        <w:t>E</w:t>
      </w:r>
    </w:p>
    <w:p w14:paraId="30A3DD7F" w14:textId="77777777" w:rsidR="00315CF0" w:rsidRPr="00730C50" w:rsidRDefault="00C27C78" w:rsidP="00D31291">
      <w:pPr>
        <w:jc w:val="center"/>
        <w:rPr>
          <w:bCs/>
          <w:sz w:val="28"/>
          <w:szCs w:val="28"/>
        </w:rPr>
      </w:pPr>
      <w:r w:rsidRPr="00730C50">
        <w:rPr>
          <w:bCs/>
          <w:sz w:val="28"/>
          <w:szCs w:val="28"/>
        </w:rPr>
        <w:t xml:space="preserve">(angl. CPC-CBT </w:t>
      </w:r>
      <w:proofErr w:type="spellStart"/>
      <w:r w:rsidRPr="00730C50">
        <w:rPr>
          <w:bCs/>
          <w:sz w:val="28"/>
          <w:szCs w:val="28"/>
        </w:rPr>
        <w:t>Combined</w:t>
      </w:r>
      <w:proofErr w:type="spellEnd"/>
      <w:r w:rsidRPr="00730C50">
        <w:rPr>
          <w:bCs/>
          <w:sz w:val="28"/>
          <w:szCs w:val="28"/>
        </w:rPr>
        <w:t xml:space="preserve"> </w:t>
      </w:r>
      <w:proofErr w:type="spellStart"/>
      <w:r w:rsidRPr="00730C50">
        <w:rPr>
          <w:bCs/>
          <w:sz w:val="28"/>
          <w:szCs w:val="28"/>
        </w:rPr>
        <w:t>Parent</w:t>
      </w:r>
      <w:proofErr w:type="spellEnd"/>
      <w:r w:rsidRPr="00730C50">
        <w:rPr>
          <w:bCs/>
          <w:sz w:val="28"/>
          <w:szCs w:val="28"/>
        </w:rPr>
        <w:t xml:space="preserve"> – </w:t>
      </w:r>
      <w:proofErr w:type="spellStart"/>
      <w:r w:rsidRPr="00730C50">
        <w:rPr>
          <w:bCs/>
          <w:sz w:val="28"/>
          <w:szCs w:val="28"/>
        </w:rPr>
        <w:t>Child</w:t>
      </w:r>
      <w:proofErr w:type="spellEnd"/>
      <w:r w:rsidRPr="00730C50">
        <w:rPr>
          <w:bCs/>
          <w:sz w:val="28"/>
          <w:szCs w:val="28"/>
        </w:rPr>
        <w:t xml:space="preserve"> </w:t>
      </w:r>
      <w:proofErr w:type="spellStart"/>
      <w:r w:rsidRPr="00730C50">
        <w:rPr>
          <w:bCs/>
          <w:sz w:val="28"/>
          <w:szCs w:val="28"/>
        </w:rPr>
        <w:t>Cognitive</w:t>
      </w:r>
      <w:proofErr w:type="spellEnd"/>
      <w:r w:rsidRPr="00730C50">
        <w:rPr>
          <w:bCs/>
          <w:sz w:val="28"/>
          <w:szCs w:val="28"/>
        </w:rPr>
        <w:t xml:space="preserve"> </w:t>
      </w:r>
      <w:proofErr w:type="spellStart"/>
      <w:r w:rsidRPr="00730C50">
        <w:rPr>
          <w:bCs/>
          <w:sz w:val="28"/>
          <w:szCs w:val="28"/>
        </w:rPr>
        <w:t>Behavioral</w:t>
      </w:r>
      <w:proofErr w:type="spellEnd"/>
      <w:r w:rsidRPr="00730C50">
        <w:rPr>
          <w:bCs/>
          <w:sz w:val="28"/>
          <w:szCs w:val="28"/>
        </w:rPr>
        <w:t xml:space="preserve"> </w:t>
      </w:r>
      <w:proofErr w:type="spellStart"/>
      <w:r w:rsidRPr="00730C50">
        <w:rPr>
          <w:bCs/>
          <w:sz w:val="28"/>
          <w:szCs w:val="28"/>
        </w:rPr>
        <w:t>Therapy</w:t>
      </w:r>
      <w:proofErr w:type="spellEnd"/>
      <w:r w:rsidRPr="00730C50">
        <w:rPr>
          <w:bCs/>
          <w:sz w:val="28"/>
          <w:szCs w:val="28"/>
        </w:rPr>
        <w:t>)</w:t>
      </w:r>
    </w:p>
    <w:p w14:paraId="19751D57" w14:textId="77777777" w:rsidR="00C27C78" w:rsidRDefault="00C27C78" w:rsidP="00D31291">
      <w:pPr>
        <w:jc w:val="both"/>
      </w:pPr>
    </w:p>
    <w:p w14:paraId="5036F144" w14:textId="17FD0032" w:rsidR="00E05151" w:rsidRDefault="00E05151" w:rsidP="00D31291">
      <w:pPr>
        <w:jc w:val="both"/>
        <w:rPr>
          <w:b/>
        </w:rPr>
      </w:pPr>
      <w:r>
        <w:rPr>
          <w:b/>
        </w:rPr>
        <w:t>Uvod</w:t>
      </w:r>
    </w:p>
    <w:p w14:paraId="3EEA7B3E" w14:textId="71CF0E27" w:rsidR="007D0F8C" w:rsidRDefault="007D0F8C" w:rsidP="007D0F8C">
      <w:pPr>
        <w:jc w:val="both"/>
        <w:rPr>
          <w:rFonts w:ascii="ArialMT" w:hAnsi="ArialMT" w:cs="ArialMT"/>
          <w:sz w:val="20"/>
          <w:szCs w:val="20"/>
        </w:rPr>
      </w:pPr>
      <w:r>
        <w:t>Ministrstvo za pravosodje je konec novembra 2019 podpisalo Statut PROMISE Barnahus mreže. Projekt PROMISE je s finančno podporo Evropske komisije postavil temelje sodelovanja na področju vzpostavljanja MDMI (</w:t>
      </w:r>
      <w:r>
        <w:rPr>
          <w:rFonts w:ascii="ArialMT" w:hAnsi="ArialMT" w:cs="ArialMT"/>
          <w:sz w:val="20"/>
          <w:szCs w:val="20"/>
        </w:rPr>
        <w:t xml:space="preserve">multidisciplinarna in medinstitucionalna obravnava) </w:t>
      </w:r>
      <w:r>
        <w:t xml:space="preserve">služb v Evropi. S statutom PROMISE Barnahus mreže so ustanovni člani iz </w:t>
      </w:r>
      <w:r w:rsidR="005705AB">
        <w:t xml:space="preserve">trinajstih </w:t>
      </w:r>
      <w:r>
        <w:t xml:space="preserve">držav določili osnovna pravila delovanja mreže. V okviru projekta PROMISE so bili izdelani tudi Evropski standardi kakovosti za model Barnahus: Smernice za MDMI obravnavo otrok, ki so žrtve </w:t>
      </w:r>
      <w:r w:rsidR="005705AB">
        <w:t xml:space="preserve">nasilja </w:t>
      </w:r>
      <w:r>
        <w:t xml:space="preserve">ali priče </w:t>
      </w:r>
      <w:r w:rsidRPr="005705AB">
        <w:t>nasilj</w:t>
      </w:r>
      <w:r w:rsidR="005705AB">
        <w:t>u</w:t>
      </w:r>
      <w:r>
        <w:t>. Ministrstvo kot partner v projektu PROMISE</w:t>
      </w:r>
      <w:r w:rsidR="00425341">
        <w:t xml:space="preserve"> 3, ki se sofinancira </w:t>
      </w:r>
      <w:r w:rsidR="00425341" w:rsidRPr="00425341">
        <w:t>iz Programa Evropske unije za pravice</w:t>
      </w:r>
      <w:r w:rsidR="001C3352">
        <w:t>,</w:t>
      </w:r>
      <w:r w:rsidR="00425341" w:rsidRPr="00425341">
        <w:t xml:space="preserve"> enakost in državljanstvo</w:t>
      </w:r>
      <w:r w:rsidR="00425341">
        <w:t>,</w:t>
      </w:r>
      <w:r>
        <w:t xml:space="preserve"> zagotavlja tudi </w:t>
      </w:r>
      <w:r w:rsidR="00425341">
        <w:t>usposabljanja</w:t>
      </w:r>
      <w:r>
        <w:rPr>
          <w:rFonts w:ascii="ArialMT" w:hAnsi="ArialMT" w:cs="ArialMT"/>
          <w:sz w:val="20"/>
          <w:szCs w:val="20"/>
        </w:rPr>
        <w:t xml:space="preserve"> za krizno in psihosocialno pomoč otrokom - žrtvam, pričam ali storilcem kaznivih dejanj ter njihovim družinam. </w:t>
      </w:r>
      <w:r w:rsidR="00B149EB">
        <w:rPr>
          <w:rFonts w:ascii="ArialMT" w:hAnsi="ArialMT" w:cs="ArialMT"/>
          <w:sz w:val="20"/>
          <w:szCs w:val="20"/>
        </w:rPr>
        <w:t xml:space="preserve">Konkretno gre </w:t>
      </w:r>
      <w:r>
        <w:rPr>
          <w:rFonts w:ascii="ArialMT" w:hAnsi="ArialMT" w:cs="ArialMT"/>
          <w:sz w:val="20"/>
          <w:szCs w:val="20"/>
        </w:rPr>
        <w:t xml:space="preserve">za </w:t>
      </w:r>
      <w:r w:rsidR="00B149EB">
        <w:rPr>
          <w:rFonts w:ascii="ArialMT" w:hAnsi="ArialMT" w:cs="ArialMT"/>
          <w:sz w:val="20"/>
          <w:szCs w:val="20"/>
        </w:rPr>
        <w:t xml:space="preserve">psihosocialno </w:t>
      </w:r>
      <w:r>
        <w:rPr>
          <w:rFonts w:ascii="ArialMT" w:hAnsi="ArialMT" w:cs="ArialMT"/>
          <w:sz w:val="20"/>
          <w:szCs w:val="20"/>
        </w:rPr>
        <w:t>pomoč v obliki izvajanja kombinirane starš-otrok kognitivne vedenjske terapije (ang. CPC-CBT).</w:t>
      </w:r>
    </w:p>
    <w:p w14:paraId="5E0F2D9D" w14:textId="77777777" w:rsidR="00AF7E6B" w:rsidRDefault="00AF7E6B" w:rsidP="00D31291">
      <w:pPr>
        <w:jc w:val="both"/>
        <w:rPr>
          <w:b/>
        </w:rPr>
      </w:pPr>
    </w:p>
    <w:p w14:paraId="3CF36208" w14:textId="05D88266" w:rsidR="00C27C78" w:rsidRPr="00D31291" w:rsidRDefault="00C27C78" w:rsidP="00D31291">
      <w:pPr>
        <w:jc w:val="both"/>
        <w:rPr>
          <w:b/>
        </w:rPr>
      </w:pPr>
      <w:r w:rsidRPr="00D31291">
        <w:rPr>
          <w:b/>
        </w:rPr>
        <w:t>Predstavitev programa</w:t>
      </w:r>
    </w:p>
    <w:p w14:paraId="60049510" w14:textId="51C8C753" w:rsidR="00C27C78" w:rsidRDefault="00C27C78" w:rsidP="00D31291">
      <w:pPr>
        <w:jc w:val="both"/>
      </w:pPr>
      <w:r>
        <w:t>Kombinirano starš – otrok kognitivno vedenjsko terapijo</w:t>
      </w:r>
      <w:r w:rsidR="00D31291">
        <w:t xml:space="preserve"> (CPC-CBT)</w:t>
      </w:r>
      <w:r>
        <w:t xml:space="preserve"> so razvili v </w:t>
      </w:r>
      <w:proofErr w:type="spellStart"/>
      <w:r>
        <w:t>Cares</w:t>
      </w:r>
      <w:proofErr w:type="spellEnd"/>
      <w:r>
        <w:t>-Institut v New Jersey-u</w:t>
      </w:r>
      <w:r w:rsidR="00D31291">
        <w:t xml:space="preserve"> (ZDA)</w:t>
      </w:r>
      <w:r>
        <w:t>. Gre za akreditirano</w:t>
      </w:r>
      <w:r w:rsidR="00AF7E6B">
        <w:t xml:space="preserve"> usposabljanje</w:t>
      </w:r>
      <w:r>
        <w:t>, v katerem terapevti pridobijo kompetence za izvajanje terapevtskega programa za otroke in njihove starše (ali skrbnike)</w:t>
      </w:r>
      <w:r w:rsidR="000136EB">
        <w:t>,</w:t>
      </w:r>
      <w:r w:rsidR="005705AB">
        <w:t xml:space="preserve"> </w:t>
      </w:r>
      <w:r>
        <w:t>v družinah</w:t>
      </w:r>
      <w:r w:rsidR="005705AB">
        <w:t>, kjer</w:t>
      </w:r>
      <w:r>
        <w:t xml:space="preserve"> starši uporabljajo neustrezne nasilne vzgojne pristope. </w:t>
      </w:r>
      <w:r w:rsidR="00D31291">
        <w:t xml:space="preserve">Od leta 2006 se CPC-CBT izvaja v različnih državah in v zadnjem obdobju je bila tudi na Švedskem opravljena evalvacija učinkovitosti pristopa, ki kaže obetavne rezultate. Ugotavljajo, da otroci kažejo manj znakov travmatiziranosti in izboljšano duševno zdravje otrok </w:t>
      </w:r>
      <w:r w:rsidR="005705AB">
        <w:t>ter s</w:t>
      </w:r>
      <w:r w:rsidR="00D31291">
        <w:t xml:space="preserve">taršev. </w:t>
      </w:r>
      <w:proofErr w:type="spellStart"/>
      <w:r w:rsidR="00D31291">
        <w:t>Thulin</w:t>
      </w:r>
      <w:proofErr w:type="spellEnd"/>
      <w:r w:rsidR="00D31291">
        <w:t xml:space="preserve"> (2019) navaja, da uporaba CPC-CBT (ki se osredotoča na otrokovo pripoved o travmi in posledic</w:t>
      </w:r>
      <w:r w:rsidR="005705AB">
        <w:t>ah</w:t>
      </w:r>
      <w:r w:rsidR="00D31291">
        <w:t xml:space="preserve"> nasilja) vodi k zmanjšanju nasilja znotraj družine, hkrati pa se odnos med otroki in starši izboljša. Simptomi travmatiziranosti med otroki so se zmanjšali ali izginili. Učinki programa so vztrajali tudi po </w:t>
      </w:r>
      <w:r w:rsidR="005705AB">
        <w:t xml:space="preserve">šestih </w:t>
      </w:r>
      <w:r w:rsidR="00D31291">
        <w:t>mesecih po zaključku programa. CPC-CBT je za otroke, ki so živeli v strahu pred nasiljem, predstavljal točko spremembe, ko so lahko končno zaživeli brez nasilja.</w:t>
      </w:r>
    </w:p>
    <w:p w14:paraId="2AD75D95" w14:textId="1E93A40E" w:rsidR="00D31291" w:rsidRDefault="00D31291" w:rsidP="00D31291">
      <w:pPr>
        <w:jc w:val="both"/>
      </w:pPr>
      <w:r>
        <w:t xml:space="preserve">CPC-CBT je na priročniku zasnovan KVT pristop za družine, v katerih se pojavlja zloraba otrok in v katerih </w:t>
      </w:r>
      <w:r w:rsidR="000101E7">
        <w:t xml:space="preserve">je bilo ocenjeno, da se stiki med otroki in starši lahko ohranijo. Obravnava vključuje družine v </w:t>
      </w:r>
      <w:proofErr w:type="spellStart"/>
      <w:r w:rsidR="000101E7">
        <w:t>izvenbolnišnični</w:t>
      </w:r>
      <w:proofErr w:type="spellEnd"/>
      <w:r w:rsidR="000101E7">
        <w:t xml:space="preserve"> obravnavi, individualno ali v skupini, ki poteka tedensko</w:t>
      </w:r>
      <w:r w:rsidR="000136EB">
        <w:t>,</w:t>
      </w:r>
      <w:r w:rsidR="000101E7">
        <w:t xml:space="preserve"> vsaj 16 tednov. Otroci in starši delajo individualno in skupaj. </w:t>
      </w:r>
      <w:r w:rsidR="00E42AD0">
        <w:t>Vsako srečanje se konča</w:t>
      </w:r>
      <w:r w:rsidR="007A6112">
        <w:t xml:space="preserve"> s skupnim delom otrok</w:t>
      </w:r>
      <w:r w:rsidR="005E63B1">
        <w:t>a</w:t>
      </w:r>
      <w:r w:rsidR="007A6112">
        <w:t xml:space="preserve"> </w:t>
      </w:r>
      <w:r w:rsidR="005E63B1">
        <w:t>s</w:t>
      </w:r>
      <w:r w:rsidR="007A6112">
        <w:t xml:space="preserve"> starš</w:t>
      </w:r>
      <w:r w:rsidR="005E63B1">
        <w:t>i</w:t>
      </w:r>
      <w:r w:rsidR="007A6112">
        <w:t xml:space="preserve"> z namenom integracije in urjenja novih veščin in strategij.</w:t>
      </w:r>
    </w:p>
    <w:p w14:paraId="232DDDA5" w14:textId="77777777" w:rsidR="007A6112" w:rsidRDefault="007A6112" w:rsidP="00D31291">
      <w:pPr>
        <w:jc w:val="both"/>
      </w:pPr>
      <w:r>
        <w:t xml:space="preserve">Obravnava temelji na različnih temah. Raziskave so pokazale, da so te vsebine pomembne komponente dela z družinami. Teme pri delu z otrokom so na primer </w:t>
      </w:r>
      <w:proofErr w:type="spellStart"/>
      <w:r>
        <w:t>psihoedukacija</w:t>
      </w:r>
      <w:proofErr w:type="spellEnd"/>
      <w:r>
        <w:t xml:space="preserve"> o fizični zlorabi in odzivih po njej ter pomoč otroku pri razumevanju, izražanju in obvladovanju čustev, predelava travme, varnostni </w:t>
      </w:r>
      <w:r>
        <w:lastRenderedPageBreak/>
        <w:t xml:space="preserve">načrt in trening socialnih veščin. Teme v okviru starševske terapije so na primer </w:t>
      </w:r>
      <w:proofErr w:type="spellStart"/>
      <w:r>
        <w:t>psihoedukacija</w:t>
      </w:r>
      <w:proofErr w:type="spellEnd"/>
      <w:r>
        <w:t xml:space="preserve"> o fizični zlorabi in odzivih po njej, starševske strategije, prevzemanje odgovornosti za nasilje, varnostni načrt in sprejemanje otrokove izpovedi o travmi.</w:t>
      </w:r>
    </w:p>
    <w:p w14:paraId="319CC57B" w14:textId="77777777" w:rsidR="007A6112" w:rsidRDefault="007A6112" w:rsidP="00D31291">
      <w:pPr>
        <w:jc w:val="both"/>
      </w:pPr>
    </w:p>
    <w:p w14:paraId="6650BE8C" w14:textId="54957C90" w:rsidR="007A6112" w:rsidRPr="00767C26" w:rsidRDefault="007A6112" w:rsidP="00D31291">
      <w:pPr>
        <w:jc w:val="both"/>
        <w:rPr>
          <w:b/>
        </w:rPr>
      </w:pPr>
      <w:r w:rsidRPr="00767C26">
        <w:rPr>
          <w:b/>
        </w:rPr>
        <w:t xml:space="preserve">Opis </w:t>
      </w:r>
      <w:r w:rsidR="00AF7E6B">
        <w:rPr>
          <w:b/>
        </w:rPr>
        <w:t>usposabljanja</w:t>
      </w:r>
    </w:p>
    <w:p w14:paraId="42AAE9E9" w14:textId="7FE9E0FC" w:rsidR="007A6112" w:rsidRDefault="00767C26" w:rsidP="00D31291">
      <w:pPr>
        <w:jc w:val="both"/>
      </w:pPr>
      <w:r>
        <w:t xml:space="preserve">Nudenje pomoči fizično zlorabljenim otrokom skupaj z njihovimi starši, ki so izvajali to nasilje, je zelo velika odgovornost. CPC-CBT je dokazano učinkovit model terapije, s predpostavko, da so terapevti dobro seznanjeni z modelom in da izvajajo vse korake, ki so v modelu predvideni. </w:t>
      </w:r>
      <w:r w:rsidR="00AF7E6B">
        <w:t>Usposabljanje</w:t>
      </w:r>
      <w:r>
        <w:t xml:space="preserve"> je razdeljeno </w:t>
      </w:r>
      <w:r w:rsidR="00D05436">
        <w:t>na štiri sklope (seminarje)</w:t>
      </w:r>
      <w:r w:rsidR="005E63B1">
        <w:t xml:space="preserve">, ki se znotraj terapije osredotočajo na različne faze. Vzporedno z </w:t>
      </w:r>
      <w:r w:rsidR="00AF7E6B">
        <w:t>usposabljanje</w:t>
      </w:r>
      <w:r w:rsidR="005E63B1">
        <w:t xml:space="preserve">m bodo udeleženci ob </w:t>
      </w:r>
      <w:proofErr w:type="spellStart"/>
      <w:r w:rsidR="005E63B1">
        <w:t>superviziji</w:t>
      </w:r>
      <w:proofErr w:type="spellEnd"/>
      <w:r w:rsidR="005E63B1">
        <w:t xml:space="preserve"> delali z eno družino. Sklopi v </w:t>
      </w:r>
      <w:r w:rsidR="00B149EB">
        <w:t>usposabljanju</w:t>
      </w:r>
      <w:r w:rsidR="005E63B1">
        <w:t xml:space="preserve"> </w:t>
      </w:r>
      <w:r w:rsidR="00B149EB">
        <w:t xml:space="preserve">se </w:t>
      </w:r>
      <w:r w:rsidR="005E63B1">
        <w:t>izvajajo v živo, na ta način imajo udeleženci najboljše pogoje za urjenje in pridobivanje zaupanja v pristop, ki je potreb</w:t>
      </w:r>
      <w:r w:rsidR="005705AB">
        <w:t>e</w:t>
      </w:r>
      <w:r w:rsidR="005E63B1">
        <w:t>n, da lahko delamo z družino, se osredotočamo hkrati na otrokovo izpoved o travmi in ohranjamo pozornost na nasilju.</w:t>
      </w:r>
    </w:p>
    <w:p w14:paraId="31DC5C72" w14:textId="6011FB4C" w:rsidR="005E63B1" w:rsidRPr="005E63B1" w:rsidRDefault="005E63B1" w:rsidP="00D31291">
      <w:pPr>
        <w:jc w:val="both"/>
        <w:rPr>
          <w:b/>
        </w:rPr>
      </w:pPr>
      <w:r w:rsidRPr="005E63B1">
        <w:rPr>
          <w:b/>
        </w:rPr>
        <w:t xml:space="preserve">Vsebina </w:t>
      </w:r>
      <w:r w:rsidR="00AF7E6B">
        <w:rPr>
          <w:b/>
        </w:rPr>
        <w:t>usposabljanja</w:t>
      </w:r>
    </w:p>
    <w:p w14:paraId="6DD36238" w14:textId="07F98BD6" w:rsidR="005E63B1" w:rsidRDefault="005E63B1" w:rsidP="00D31291">
      <w:pPr>
        <w:jc w:val="both"/>
      </w:pPr>
      <w:r>
        <w:t xml:space="preserve">Tekom </w:t>
      </w:r>
      <w:r w:rsidR="00AF7E6B">
        <w:t>usposabljanja</w:t>
      </w:r>
      <w:r>
        <w:t xml:space="preserve"> teorijo povezujemo s praktično izvedbo. Začetna točka je CPC-CBT priročnik, ki opisuje vključene teme in elemente, ki so potrebni v vsaki seansi. Krajša predavanja so združena s skupinskim delom in praktičnimi vložki. Poudarek je na urjenju različnih delov terapije in spremljajoči refleksiji. </w:t>
      </w:r>
    </w:p>
    <w:p w14:paraId="0539A7D2" w14:textId="3B76D1FD" w:rsidR="00BF1759" w:rsidRDefault="005E63B1" w:rsidP="00D31291">
      <w:pPr>
        <w:jc w:val="both"/>
      </w:pPr>
      <w:r>
        <w:t xml:space="preserve">Po zaključku </w:t>
      </w:r>
      <w:r w:rsidR="00AF7E6B">
        <w:t>usposabljanja</w:t>
      </w:r>
      <w:r>
        <w:t xml:space="preserve"> bodo imeli udeleženci dobro poznavanje različnih teorij, na katerih temelji CPC-CBT, prav tako</w:t>
      </w:r>
      <w:r w:rsidR="005705AB">
        <w:t xml:space="preserve"> </w:t>
      </w:r>
      <w:r>
        <w:t xml:space="preserve">bodo imeli več znanja o praktičnem izvajanju CPC-CBT. Udeleženci bodo zaključili terapijo z eno družino pod </w:t>
      </w:r>
      <w:proofErr w:type="spellStart"/>
      <w:r>
        <w:t>supervizijo</w:t>
      </w:r>
      <w:proofErr w:type="spellEnd"/>
      <w:r>
        <w:t xml:space="preserve">. Cilj </w:t>
      </w:r>
      <w:r w:rsidR="00AF7E6B">
        <w:t>usposabljanja</w:t>
      </w:r>
      <w:r>
        <w:t xml:space="preserve"> je pridobitev certifikata </w:t>
      </w:r>
      <w:r w:rsidR="00BF1759">
        <w:t xml:space="preserve">za CPC-CBT terapevta. Izvajalci </w:t>
      </w:r>
      <w:r w:rsidR="00AF7E6B">
        <w:t>usposabljanja</w:t>
      </w:r>
      <w:r w:rsidR="00BF1759">
        <w:t xml:space="preserve"> so certificirani CPC-CBT učitelji s Švedske, z obsežnimi kliničnimi izkušnjami družinske terapije in CPC-CBT.</w:t>
      </w:r>
    </w:p>
    <w:p w14:paraId="0FE7CE9A" w14:textId="36E079B3" w:rsidR="00BF1759" w:rsidRPr="00BF1759" w:rsidRDefault="00BF1759" w:rsidP="00D31291">
      <w:pPr>
        <w:jc w:val="both"/>
        <w:rPr>
          <w:b/>
        </w:rPr>
      </w:pPr>
      <w:r w:rsidRPr="00BF1759">
        <w:rPr>
          <w:b/>
        </w:rPr>
        <w:t xml:space="preserve">Obseg </w:t>
      </w:r>
      <w:r w:rsidR="00AF7E6B">
        <w:rPr>
          <w:b/>
        </w:rPr>
        <w:t>usposabljanja</w:t>
      </w:r>
    </w:p>
    <w:p w14:paraId="4AED9CF9" w14:textId="6FA2D6A0" w:rsidR="00BF1759" w:rsidRDefault="00BF1759" w:rsidP="00D31291">
      <w:pPr>
        <w:jc w:val="both"/>
      </w:pPr>
      <w:r>
        <w:t xml:space="preserve">Pred začetkom </w:t>
      </w:r>
      <w:r w:rsidR="00AF7E6B">
        <w:t>usposabljanja</w:t>
      </w:r>
      <w:r>
        <w:t xml:space="preserve"> bo uvodno srečanje na daljavo z namenom odgovarjanja na morebitna praktična vprašanja. </w:t>
      </w:r>
      <w:r w:rsidR="00AF7E6B">
        <w:t>Usposabljanje</w:t>
      </w:r>
      <w:r>
        <w:t xml:space="preserve"> (trening) zahteva približno en dan na teden. Vključuje:</w:t>
      </w:r>
    </w:p>
    <w:p w14:paraId="18ABCAAF" w14:textId="77777777" w:rsidR="00BF1759" w:rsidRDefault="00BF1759" w:rsidP="00BF1759">
      <w:pPr>
        <w:pStyle w:val="Odstavekseznama"/>
        <w:numPr>
          <w:ilvl w:val="0"/>
          <w:numId w:val="1"/>
        </w:numPr>
        <w:jc w:val="both"/>
      </w:pPr>
      <w:r>
        <w:t>4 seminarje (1-4)</w:t>
      </w:r>
    </w:p>
    <w:p w14:paraId="118B6754" w14:textId="77777777" w:rsidR="00BF1759" w:rsidRDefault="00BF1759" w:rsidP="00BF1759">
      <w:pPr>
        <w:pStyle w:val="Odstavekseznama"/>
        <w:numPr>
          <w:ilvl w:val="0"/>
          <w:numId w:val="1"/>
        </w:numPr>
        <w:jc w:val="both"/>
      </w:pPr>
      <w:r>
        <w:t>Priprava in študij gradiv</w:t>
      </w:r>
    </w:p>
    <w:p w14:paraId="2C07CD7F" w14:textId="798B4D94" w:rsidR="00BF1759" w:rsidRDefault="00BF1759" w:rsidP="00BF1759">
      <w:pPr>
        <w:pStyle w:val="Odstavekseznama"/>
        <w:numPr>
          <w:ilvl w:val="0"/>
          <w:numId w:val="1"/>
        </w:numPr>
        <w:jc w:val="both"/>
      </w:pPr>
      <w:r>
        <w:t xml:space="preserve">CPC-CBT terapija ene družine tekom </w:t>
      </w:r>
      <w:r w:rsidR="00AF7E6B">
        <w:t>usposabljanja</w:t>
      </w:r>
      <w:r>
        <w:t xml:space="preserve"> z obsegom najmanj 16 tednov</w:t>
      </w:r>
    </w:p>
    <w:p w14:paraId="42633BA8" w14:textId="77777777" w:rsidR="00BF1759" w:rsidRDefault="00BF1759" w:rsidP="00BF1759">
      <w:pPr>
        <w:pStyle w:val="Odstavekseznama"/>
        <w:numPr>
          <w:ilvl w:val="0"/>
          <w:numId w:val="1"/>
        </w:numPr>
        <w:jc w:val="both"/>
      </w:pPr>
      <w:r>
        <w:t xml:space="preserve">12 </w:t>
      </w:r>
      <w:proofErr w:type="spellStart"/>
      <w:r>
        <w:t>supervizij</w:t>
      </w:r>
      <w:proofErr w:type="spellEnd"/>
      <w:r>
        <w:t xml:space="preserve"> na daljavo</w:t>
      </w:r>
    </w:p>
    <w:p w14:paraId="73F4708C" w14:textId="33F770DC" w:rsidR="00BF1759" w:rsidRDefault="00BF1759" w:rsidP="00BF1759">
      <w:pPr>
        <w:jc w:val="both"/>
      </w:pPr>
      <w:r>
        <w:t>Seminarji 1-3 potekajo v živo</w:t>
      </w:r>
      <w:r w:rsidR="004003C1">
        <w:t xml:space="preserve">, </w:t>
      </w:r>
      <w:r w:rsidR="00214F29">
        <w:t xml:space="preserve">okvirno se </w:t>
      </w:r>
      <w:r w:rsidR="004003C1">
        <w:t>začnejo prvi dan popoldne, končajo pa tretji dan opoldne</w:t>
      </w:r>
      <w:r w:rsidR="00214F29">
        <w:t>.</w:t>
      </w:r>
      <w:r>
        <w:t xml:space="preserve"> Seminar 4 se začne </w:t>
      </w:r>
      <w:r w:rsidR="005B1BE9">
        <w:t>popoldan</w:t>
      </w:r>
      <w:r w:rsidR="00B149EB">
        <w:t xml:space="preserve"> </w:t>
      </w:r>
      <w:r>
        <w:t xml:space="preserve">prvi dan in konča </w:t>
      </w:r>
      <w:r w:rsidR="00214F29">
        <w:t xml:space="preserve">opoldne </w:t>
      </w:r>
      <w:r>
        <w:t>naslednji dan.</w:t>
      </w:r>
    </w:p>
    <w:p w14:paraId="12A45DCE" w14:textId="27C7AE00" w:rsidR="00BF1759" w:rsidRDefault="00BF1759" w:rsidP="00BF1759">
      <w:pPr>
        <w:jc w:val="both"/>
      </w:pPr>
      <w:r>
        <w:t xml:space="preserve">Udeleženci </w:t>
      </w:r>
      <w:r w:rsidR="00AF7E6B">
        <w:t>usposabljanja</w:t>
      </w:r>
      <w:r>
        <w:t xml:space="preserve"> bodo imeli dostop do spletne strani CPC-CBT projekta, kjer se lahko deli dokumente, postavlja vprašanja in diskutira.</w:t>
      </w:r>
    </w:p>
    <w:p w14:paraId="46AF626E" w14:textId="77777777" w:rsidR="00BF1759" w:rsidRPr="002D6221" w:rsidRDefault="0054112B" w:rsidP="00BF1759">
      <w:pPr>
        <w:jc w:val="both"/>
        <w:rPr>
          <w:b/>
        </w:rPr>
      </w:pPr>
      <w:r w:rsidRPr="002D6221">
        <w:rPr>
          <w:b/>
        </w:rPr>
        <w:t>Izpit / pridobitev certifikata</w:t>
      </w:r>
    </w:p>
    <w:p w14:paraId="68BE9A4C" w14:textId="21096BF4" w:rsidR="002D6221" w:rsidRDefault="0054112B" w:rsidP="00BF1759">
      <w:pPr>
        <w:jc w:val="both"/>
      </w:pPr>
      <w:r>
        <w:lastRenderedPageBreak/>
        <w:t xml:space="preserve">Za pridobitev naziva CPC-CBT terapevt, morajo udeleženci zagotoviti 80% prisotnost na </w:t>
      </w:r>
      <w:r w:rsidR="00B149EB">
        <w:t>usposabljanjih</w:t>
      </w:r>
      <w:r>
        <w:t xml:space="preserve"> in na vseh </w:t>
      </w:r>
      <w:proofErr w:type="spellStart"/>
      <w:r>
        <w:t>supervizijah</w:t>
      </w:r>
      <w:proofErr w:type="spellEnd"/>
      <w:r>
        <w:t xml:space="preserve">. Zaključeno je potrebno imeti CPC-CBT obravnavo ene družine pod </w:t>
      </w:r>
      <w:proofErr w:type="spellStart"/>
      <w:r>
        <w:t>supervizijo</w:t>
      </w:r>
      <w:proofErr w:type="spellEnd"/>
      <w:r w:rsidR="000136EB">
        <w:t>,</w:t>
      </w:r>
      <w:r w:rsidR="00D833CC">
        <w:t xml:space="preserve"> </w:t>
      </w:r>
      <w:r>
        <w:t xml:space="preserve"> </w:t>
      </w:r>
      <w:r w:rsidR="002D6221">
        <w:t xml:space="preserve">kot otrokov ali staršev terapevt. Udeleženci morajo </w:t>
      </w:r>
      <w:r w:rsidR="002D6221" w:rsidRPr="00214F29">
        <w:t xml:space="preserve">napisati </w:t>
      </w:r>
      <w:r w:rsidR="00D833CC" w:rsidRPr="00214F29">
        <w:t>tudi</w:t>
      </w:r>
      <w:r w:rsidR="00D833CC">
        <w:t xml:space="preserve"> </w:t>
      </w:r>
      <w:r w:rsidR="002D6221">
        <w:t xml:space="preserve">poročilo z opisom enega srečanja, pri čemer se osredotočijo na eno temo. Pisno poročilo mora vključevati načrtovanje in implementacijo izbrane terapevtske seanse, terapevtovo refleksijo in citiranje obvezne literature. Koordinator </w:t>
      </w:r>
      <w:r w:rsidR="00AF7E6B">
        <w:t>usposabljanja</w:t>
      </w:r>
      <w:r w:rsidR="002D6221">
        <w:t xml:space="preserve"> je skupaj z učitelji odgovoren za izvedbo izpita oz. pridobitev certifikata.</w:t>
      </w:r>
    </w:p>
    <w:p w14:paraId="7332476C" w14:textId="335328E0" w:rsidR="002D6221" w:rsidRPr="002D6221" w:rsidRDefault="002D6221" w:rsidP="00BF1759">
      <w:pPr>
        <w:jc w:val="both"/>
        <w:rPr>
          <w:b/>
        </w:rPr>
      </w:pPr>
      <w:r w:rsidRPr="002D6221">
        <w:rPr>
          <w:b/>
        </w:rPr>
        <w:t xml:space="preserve">Pogoji za </w:t>
      </w:r>
      <w:r w:rsidR="00B149EB">
        <w:rPr>
          <w:b/>
        </w:rPr>
        <w:t xml:space="preserve"> udeležbo</w:t>
      </w:r>
    </w:p>
    <w:p w14:paraId="6AEAF710" w14:textId="0BAEF3DC" w:rsidR="002D6221" w:rsidRDefault="00B149EB" w:rsidP="002D6221">
      <w:pPr>
        <w:pStyle w:val="Odstavekseznama"/>
        <w:numPr>
          <w:ilvl w:val="0"/>
          <w:numId w:val="2"/>
        </w:numPr>
        <w:jc w:val="both"/>
      </w:pPr>
      <w:r>
        <w:t>Zaključen študij psihologije (</w:t>
      </w:r>
      <w:r w:rsidR="00933208" w:rsidRPr="002708D1">
        <w:rPr>
          <w:rFonts w:cstheme="minorHAnsi"/>
        </w:rPr>
        <w:t xml:space="preserve">najmanj </w:t>
      </w:r>
      <w:r w:rsidR="00933208" w:rsidRPr="002708D1">
        <w:rPr>
          <w:rFonts w:cstheme="minorHAnsi"/>
          <w:color w:val="000000"/>
          <w:shd w:val="clear" w:color="auto" w:fill="FFFFFF"/>
        </w:rPr>
        <w:t>osme ravni v skladu z zakonom, ki ureja slovensko ogrodje kvalifikacij</w:t>
      </w:r>
      <w:r>
        <w:t>)</w:t>
      </w:r>
      <w:r w:rsidR="00427E91">
        <w:t>, ki se izkazuje s predložitvijo kopije listine.</w:t>
      </w:r>
    </w:p>
    <w:p w14:paraId="53151254" w14:textId="3C4820F5" w:rsidR="002D6221" w:rsidRDefault="002D6221" w:rsidP="002D6221">
      <w:pPr>
        <w:pStyle w:val="Odstavekseznama"/>
        <w:numPr>
          <w:ilvl w:val="0"/>
          <w:numId w:val="2"/>
        </w:numPr>
        <w:jc w:val="both"/>
      </w:pPr>
      <w:r>
        <w:t>Osnovno predznanje iz kognitivno-vedenjske terapije (Praktikum 1).*</w:t>
      </w:r>
    </w:p>
    <w:p w14:paraId="36252BC0" w14:textId="3D965D48" w:rsidR="009E4C98" w:rsidRDefault="009E4C98" w:rsidP="002D6221">
      <w:pPr>
        <w:pStyle w:val="Odstavekseznama"/>
        <w:numPr>
          <w:ilvl w:val="0"/>
          <w:numId w:val="2"/>
        </w:numPr>
        <w:jc w:val="both"/>
      </w:pPr>
      <w:r>
        <w:t xml:space="preserve">Znanje angleškega jezika na višji ravni. </w:t>
      </w:r>
    </w:p>
    <w:p w14:paraId="6A6D018C" w14:textId="77777777" w:rsidR="002D6221" w:rsidRDefault="002D6221" w:rsidP="002D6221">
      <w:pPr>
        <w:pStyle w:val="Odstavekseznama"/>
        <w:numPr>
          <w:ilvl w:val="0"/>
          <w:numId w:val="2"/>
        </w:numPr>
        <w:jc w:val="both"/>
      </w:pPr>
      <w:r>
        <w:t>Izvedba terapije je možna v okviru delovnega mesta.</w:t>
      </w:r>
    </w:p>
    <w:p w14:paraId="72E13A50" w14:textId="5E962B82" w:rsidR="002D6221" w:rsidRDefault="002D6221" w:rsidP="002D6221">
      <w:pPr>
        <w:pStyle w:val="Odstavekseznama"/>
        <w:numPr>
          <w:ilvl w:val="0"/>
          <w:numId w:val="2"/>
        </w:numPr>
        <w:jc w:val="both"/>
      </w:pPr>
      <w:r>
        <w:t xml:space="preserve">Udeleženec ima </w:t>
      </w:r>
      <w:r w:rsidR="00933208">
        <w:t>možnost izvajanja terapij z najmanj eno družino tekom usposabljanja</w:t>
      </w:r>
      <w:r>
        <w:t>.</w:t>
      </w:r>
    </w:p>
    <w:p w14:paraId="779C3368" w14:textId="7189E723" w:rsidR="00427E91" w:rsidRDefault="00427E91" w:rsidP="002D6221">
      <w:pPr>
        <w:pStyle w:val="Odstavekseznama"/>
        <w:numPr>
          <w:ilvl w:val="0"/>
          <w:numId w:val="2"/>
        </w:numPr>
        <w:jc w:val="both"/>
      </w:pPr>
      <w:r>
        <w:t>Izkušnje z delom z otroki vsaj tri leta.</w:t>
      </w:r>
    </w:p>
    <w:p w14:paraId="458702D4" w14:textId="796C1DD6" w:rsidR="002D6221" w:rsidRDefault="002D6221" w:rsidP="002D6221">
      <w:pPr>
        <w:pStyle w:val="Odstavekseznama"/>
        <w:numPr>
          <w:ilvl w:val="0"/>
          <w:numId w:val="2"/>
        </w:numPr>
        <w:jc w:val="both"/>
      </w:pPr>
      <w:r>
        <w:t xml:space="preserve">Udeleženec </w:t>
      </w:r>
      <w:r w:rsidR="00B149EB">
        <w:t xml:space="preserve">si sam priskrbi </w:t>
      </w:r>
      <w:r>
        <w:t xml:space="preserve"> </w:t>
      </w:r>
      <w:r w:rsidR="00427E91">
        <w:t xml:space="preserve">dodatna </w:t>
      </w:r>
      <w:r>
        <w:t>gradiv</w:t>
      </w:r>
      <w:r w:rsidR="00B149EB">
        <w:t>a in pripomočke</w:t>
      </w:r>
      <w:r>
        <w:t xml:space="preserve">, ki se uporabljajo tekom terapije, npr. namiznih iger, knjig, barvic ipd. </w:t>
      </w:r>
    </w:p>
    <w:p w14:paraId="560F17FA" w14:textId="0E69A7FF" w:rsidR="00427E91" w:rsidRDefault="00427E91" w:rsidP="002D6221">
      <w:pPr>
        <w:pStyle w:val="Odstavekseznama"/>
        <w:numPr>
          <w:ilvl w:val="0"/>
          <w:numId w:val="2"/>
        </w:numPr>
        <w:jc w:val="both"/>
      </w:pPr>
      <w:r>
        <w:t>Udeleženec se zaveže zaključiti usposabljanje.</w:t>
      </w:r>
    </w:p>
    <w:p w14:paraId="67844AEA" w14:textId="43C18DD5" w:rsidR="002B67B0" w:rsidRPr="00427E91" w:rsidRDefault="002B67B0" w:rsidP="002D6221">
      <w:pPr>
        <w:pStyle w:val="Odstavekseznama"/>
        <w:numPr>
          <w:ilvl w:val="0"/>
          <w:numId w:val="2"/>
        </w:numPr>
        <w:jc w:val="both"/>
      </w:pPr>
      <w:r w:rsidRPr="00427E91">
        <w:t xml:space="preserve">Udeleženec </w:t>
      </w:r>
      <w:r w:rsidR="00B149EB" w:rsidRPr="00427E91">
        <w:t>se zaveže</w:t>
      </w:r>
      <w:r w:rsidRPr="00427E91">
        <w:t xml:space="preserve"> sodelovati s Hišo za otroke do 8 ur mesečno do konca leta 2024</w:t>
      </w:r>
      <w:r w:rsidR="00427E91">
        <w:t xml:space="preserve"> (priložen osnutek dogovora)</w:t>
      </w:r>
    </w:p>
    <w:p w14:paraId="593AF349" w14:textId="50916377" w:rsidR="002D6221" w:rsidRDefault="002D6221" w:rsidP="00214F29">
      <w:pPr>
        <w:jc w:val="both"/>
      </w:pPr>
      <w:r>
        <w:t>*Če udeleženec tega pogoja nima izpolnjenega, bo lahko opravil Praktikum 1</w:t>
      </w:r>
      <w:r w:rsidR="00067A7C">
        <w:t xml:space="preserve"> tekom </w:t>
      </w:r>
      <w:r w:rsidR="00AF7E6B">
        <w:t>usposabljanja</w:t>
      </w:r>
      <w:r w:rsidR="00067A7C">
        <w:t>.</w:t>
      </w:r>
    </w:p>
    <w:p w14:paraId="74A1ADC9" w14:textId="4B82F3DF" w:rsidR="00427E91" w:rsidRPr="00754061" w:rsidRDefault="00427E91" w:rsidP="00754061">
      <w:pPr>
        <w:pStyle w:val="mrppsi"/>
        <w:rPr>
          <w:i/>
          <w:iCs/>
        </w:rPr>
      </w:pPr>
      <w:r w:rsidRPr="00427E91">
        <w:rPr>
          <w:i/>
          <w:iCs/>
        </w:rPr>
        <w:t xml:space="preserve">** </w:t>
      </w:r>
      <w:r w:rsidRPr="00427E91">
        <w:rPr>
          <w:rStyle w:val="mrppsc"/>
          <w:i/>
          <w:iCs/>
        </w:rPr>
        <w:t>V tem dokumentu uporabljeni izrazi, ki se nanašajo na osebe in so zapisani v moški slovnični obliki, so uporabljeni kot nevtralni za ženski in moški spol.</w:t>
      </w:r>
    </w:p>
    <w:p w14:paraId="45941029" w14:textId="477B6D64" w:rsidR="00067A7C" w:rsidRPr="00067A7C" w:rsidRDefault="00067A7C" w:rsidP="002B67B0">
      <w:pPr>
        <w:jc w:val="both"/>
        <w:rPr>
          <w:b/>
        </w:rPr>
      </w:pPr>
      <w:r w:rsidRPr="00067A7C">
        <w:rPr>
          <w:b/>
        </w:rPr>
        <w:t xml:space="preserve">Program </w:t>
      </w:r>
      <w:r w:rsidR="00AF7E6B">
        <w:rPr>
          <w:b/>
        </w:rPr>
        <w:t>usposabljanja</w:t>
      </w:r>
    </w:p>
    <w:p w14:paraId="23247BDC" w14:textId="63D55B2E" w:rsidR="00067A7C" w:rsidRDefault="00067A7C" w:rsidP="00754061">
      <w:pPr>
        <w:jc w:val="both"/>
      </w:pPr>
      <w:r>
        <w:t xml:space="preserve">Podroben program </w:t>
      </w:r>
      <w:r w:rsidR="00AF7E6B">
        <w:t>usposabljanja</w:t>
      </w:r>
      <w:r>
        <w:t xml:space="preserve"> bo poslan udeležencem pred začetkom </w:t>
      </w:r>
      <w:r w:rsidR="00AF7E6B">
        <w:t>usposabljanja</w:t>
      </w:r>
      <w:r>
        <w:t>.</w:t>
      </w:r>
    </w:p>
    <w:p w14:paraId="49B06F27" w14:textId="6AA77C03" w:rsidR="00067A7C" w:rsidRDefault="00067A7C" w:rsidP="002B67B0">
      <w:pPr>
        <w:jc w:val="both"/>
        <w:rPr>
          <w:rFonts w:cstheme="minorHAnsi"/>
        </w:rPr>
      </w:pPr>
      <w:r w:rsidRPr="009F7617">
        <w:rPr>
          <w:b/>
        </w:rPr>
        <w:t xml:space="preserve">Koordinator </w:t>
      </w:r>
      <w:r w:rsidR="00AF7E6B">
        <w:rPr>
          <w:b/>
        </w:rPr>
        <w:t>usposabljanja</w:t>
      </w:r>
      <w:r>
        <w:t>: Bengt S</w:t>
      </w:r>
      <w:r>
        <w:rPr>
          <w:rFonts w:cstheme="minorHAnsi"/>
        </w:rPr>
        <w:t>öderström</w:t>
      </w:r>
      <w:r w:rsidR="00B957E2">
        <w:rPr>
          <w:rFonts w:cstheme="minorHAnsi"/>
        </w:rPr>
        <w:t xml:space="preserve"> </w:t>
      </w:r>
    </w:p>
    <w:p w14:paraId="10A508E8" w14:textId="560DB26F" w:rsidR="00067A7C" w:rsidRDefault="00067A7C" w:rsidP="002B67B0">
      <w:pPr>
        <w:jc w:val="both"/>
      </w:pPr>
      <w:r w:rsidRPr="009F7617">
        <w:rPr>
          <w:b/>
        </w:rPr>
        <w:t xml:space="preserve">Koordinatorica </w:t>
      </w:r>
      <w:r w:rsidR="00AF7E6B">
        <w:rPr>
          <w:b/>
        </w:rPr>
        <w:t>usposabljanja</w:t>
      </w:r>
      <w:r w:rsidRPr="009F7617">
        <w:rPr>
          <w:b/>
        </w:rPr>
        <w:t xml:space="preserve"> v Sloveniji</w:t>
      </w:r>
      <w:r>
        <w:t>: dr. Mateja Hudoklin</w:t>
      </w:r>
      <w:r w:rsidR="009F7617">
        <w:t xml:space="preserve"> </w:t>
      </w:r>
    </w:p>
    <w:p w14:paraId="265368AD" w14:textId="38772C2E" w:rsidR="002B67B0" w:rsidRDefault="002B67B0" w:rsidP="002B67B0">
      <w:pPr>
        <w:jc w:val="both"/>
      </w:pPr>
      <w:r>
        <w:rPr>
          <w:b/>
        </w:rPr>
        <w:t xml:space="preserve">Učitelji: </w:t>
      </w:r>
      <w:r w:rsidRPr="002B67B0">
        <w:t>Linda Eriksson, Emma Ande</w:t>
      </w:r>
      <w:r w:rsidR="002D7B69">
        <w:t>rs</w:t>
      </w:r>
      <w:r w:rsidRPr="002B67B0">
        <w:t xml:space="preserve">son, </w:t>
      </w:r>
      <w:proofErr w:type="spellStart"/>
      <w:r w:rsidRPr="002B67B0">
        <w:t>Elisabet</w:t>
      </w:r>
      <w:proofErr w:type="spellEnd"/>
      <w:r w:rsidRPr="002B67B0">
        <w:t xml:space="preserve"> </w:t>
      </w:r>
      <w:proofErr w:type="spellStart"/>
      <w:r w:rsidRPr="002B67B0">
        <w:t>Kjellander</w:t>
      </w:r>
      <w:proofErr w:type="spellEnd"/>
    </w:p>
    <w:p w14:paraId="68E377C2" w14:textId="42699BF3" w:rsidR="002B67B0" w:rsidRDefault="002B67B0" w:rsidP="002B67B0">
      <w:pPr>
        <w:jc w:val="both"/>
      </w:pPr>
      <w:r>
        <w:rPr>
          <w:b/>
        </w:rPr>
        <w:t xml:space="preserve">Število udeležencev </w:t>
      </w:r>
      <w:r w:rsidR="00AF7E6B">
        <w:rPr>
          <w:b/>
        </w:rPr>
        <w:t>usposabljanja</w:t>
      </w:r>
      <w:r>
        <w:rPr>
          <w:b/>
        </w:rPr>
        <w:t>:</w:t>
      </w:r>
      <w:r>
        <w:t xml:space="preserve"> 21</w:t>
      </w:r>
    </w:p>
    <w:p w14:paraId="79762F2E" w14:textId="77777777" w:rsidR="002B67B0" w:rsidRDefault="002B67B0" w:rsidP="002B67B0">
      <w:pPr>
        <w:jc w:val="both"/>
      </w:pPr>
      <w:r>
        <w:rPr>
          <w:b/>
        </w:rPr>
        <w:t>Datumi:</w:t>
      </w:r>
      <w:r>
        <w:t xml:space="preserve"> jesen in zima 2022/2023</w:t>
      </w:r>
    </w:p>
    <w:p w14:paraId="45FCF285" w14:textId="4EE6B5C1" w:rsidR="002B67B0" w:rsidRDefault="002B67B0" w:rsidP="002D6221">
      <w:pPr>
        <w:ind w:left="360"/>
        <w:jc w:val="both"/>
      </w:pPr>
      <w:r w:rsidRPr="002B67B0">
        <w:t>Seminar 1</w:t>
      </w:r>
      <w:r>
        <w:t>:</w:t>
      </w:r>
      <w:r w:rsidR="00771B3D">
        <w:t xml:space="preserve"> 2</w:t>
      </w:r>
      <w:r w:rsidR="005B1BE9">
        <w:t>9</w:t>
      </w:r>
      <w:r w:rsidR="00771B3D">
        <w:t>.9. – 1.10.2022 (16 ur)</w:t>
      </w:r>
    </w:p>
    <w:p w14:paraId="13F0A712" w14:textId="77777777" w:rsidR="002B67B0" w:rsidRDefault="002B67B0" w:rsidP="002D6221">
      <w:pPr>
        <w:ind w:left="360"/>
        <w:jc w:val="both"/>
      </w:pPr>
      <w:r>
        <w:t>Seminar 2:</w:t>
      </w:r>
      <w:r w:rsidR="00771B3D">
        <w:t xml:space="preserve"> 10.11. – 12.11.2022 (16 ur)</w:t>
      </w:r>
    </w:p>
    <w:p w14:paraId="12460D59" w14:textId="77777777" w:rsidR="002B67B0" w:rsidRDefault="002B67B0" w:rsidP="002D6221">
      <w:pPr>
        <w:ind w:left="360"/>
        <w:jc w:val="both"/>
      </w:pPr>
      <w:r>
        <w:t>Seminar 3:</w:t>
      </w:r>
      <w:r w:rsidR="00771B3D">
        <w:t xml:space="preserve"> 15.12. – 17.12.2022 (16 ur)</w:t>
      </w:r>
    </w:p>
    <w:p w14:paraId="247ABE77" w14:textId="77777777" w:rsidR="002B67B0" w:rsidRDefault="002B67B0" w:rsidP="002D6221">
      <w:pPr>
        <w:ind w:left="360"/>
        <w:jc w:val="both"/>
      </w:pPr>
      <w:r>
        <w:t>Seminar 4:</w:t>
      </w:r>
      <w:r w:rsidR="00771B3D">
        <w:t xml:space="preserve"> 27.1. – 28.1.2023 (10 ur)</w:t>
      </w:r>
    </w:p>
    <w:p w14:paraId="13E99860" w14:textId="77777777" w:rsidR="00771B3D" w:rsidRDefault="00771B3D" w:rsidP="00771B3D">
      <w:pPr>
        <w:jc w:val="both"/>
      </w:pPr>
    </w:p>
    <w:p w14:paraId="038756BF" w14:textId="0F5CE112" w:rsidR="00771B3D" w:rsidRPr="00771B3D" w:rsidRDefault="00771B3D" w:rsidP="00771B3D">
      <w:pPr>
        <w:jc w:val="both"/>
        <w:rPr>
          <w:b/>
        </w:rPr>
      </w:pPr>
      <w:r w:rsidRPr="00771B3D">
        <w:rPr>
          <w:b/>
        </w:rPr>
        <w:lastRenderedPageBreak/>
        <w:t xml:space="preserve">Lokacija </w:t>
      </w:r>
      <w:r w:rsidR="00AF7E6B">
        <w:rPr>
          <w:b/>
        </w:rPr>
        <w:t>usposabljanja</w:t>
      </w:r>
      <w:r w:rsidRPr="00771B3D">
        <w:rPr>
          <w:b/>
        </w:rPr>
        <w:t xml:space="preserve"> </w:t>
      </w:r>
    </w:p>
    <w:p w14:paraId="75DDD74A" w14:textId="0B17ECA6" w:rsidR="00771B3D" w:rsidRDefault="00771B3D" w:rsidP="00771B3D">
      <w:pPr>
        <w:jc w:val="both"/>
      </w:pPr>
      <w:r>
        <w:t>Ljubljana, točen naslov bo sporočen naknadno</w:t>
      </w:r>
      <w:r w:rsidR="009E4C98">
        <w:t>.</w:t>
      </w:r>
    </w:p>
    <w:p w14:paraId="5A992A24" w14:textId="77777777" w:rsidR="00771B3D" w:rsidRPr="00771B3D" w:rsidRDefault="00771B3D" w:rsidP="00771B3D">
      <w:pPr>
        <w:jc w:val="both"/>
        <w:rPr>
          <w:b/>
        </w:rPr>
      </w:pPr>
      <w:r w:rsidRPr="00771B3D">
        <w:rPr>
          <w:b/>
        </w:rPr>
        <w:t>Stroški</w:t>
      </w:r>
    </w:p>
    <w:p w14:paraId="355C259C" w14:textId="2FDE563A" w:rsidR="00771B3D" w:rsidRDefault="005B1BE9" w:rsidP="00771B3D">
      <w:pPr>
        <w:jc w:val="both"/>
      </w:pPr>
      <w:r>
        <w:t>S</w:t>
      </w:r>
      <w:r w:rsidR="00771B3D">
        <w:t xml:space="preserve">troške </w:t>
      </w:r>
      <w:r w:rsidR="00AF7E6B">
        <w:t>usposabljanja</w:t>
      </w:r>
      <w:r w:rsidR="00427E91">
        <w:t>, vključno z osnovno literaturo,</w:t>
      </w:r>
      <w:r w:rsidR="00771B3D">
        <w:t xml:space="preserve"> krije Ministrstvo za pravosodje v okviru projekta </w:t>
      </w:r>
      <w:r w:rsidR="009E4C98">
        <w:t xml:space="preserve">PROMISE </w:t>
      </w:r>
      <w:r w:rsidR="00771B3D">
        <w:t>3</w:t>
      </w:r>
      <w:r w:rsidR="009E4C98">
        <w:t xml:space="preserve">, ki se sofinancira </w:t>
      </w:r>
      <w:r w:rsidR="009E4C98" w:rsidRPr="00425341">
        <w:t>iz Programa Evropske unije za pravice</w:t>
      </w:r>
      <w:r w:rsidR="009E4C98">
        <w:t>,</w:t>
      </w:r>
      <w:r w:rsidR="009E4C98" w:rsidRPr="00425341">
        <w:t xml:space="preserve"> enakost in državljanstvo</w:t>
      </w:r>
      <w:r w:rsidR="00771B3D">
        <w:t>.</w:t>
      </w:r>
      <w:r>
        <w:t xml:space="preserve"> </w:t>
      </w:r>
      <w:r w:rsidR="00166E30">
        <w:t>Ostale s</w:t>
      </w:r>
      <w:r>
        <w:t>trošk</w:t>
      </w:r>
      <w:r w:rsidR="00166E30">
        <w:t>e</w:t>
      </w:r>
      <w:r>
        <w:t xml:space="preserve"> </w:t>
      </w:r>
      <w:r w:rsidR="00166E30">
        <w:t>(stroški obrokov</w:t>
      </w:r>
      <w:r>
        <w:t>, potni strošk</w:t>
      </w:r>
      <w:r w:rsidR="00166E30">
        <w:t>i</w:t>
      </w:r>
      <w:r>
        <w:t xml:space="preserve"> </w:t>
      </w:r>
      <w:r w:rsidR="00166E30">
        <w:t>ali stroški nastanitev) krijejo udeleženci sami.</w:t>
      </w:r>
    </w:p>
    <w:p w14:paraId="2B1B9A6E" w14:textId="77777777" w:rsidR="00771B3D" w:rsidRPr="00771B3D" w:rsidRDefault="00771B3D" w:rsidP="00771B3D">
      <w:pPr>
        <w:jc w:val="both"/>
        <w:rPr>
          <w:b/>
        </w:rPr>
      </w:pPr>
      <w:r w:rsidRPr="00771B3D">
        <w:rPr>
          <w:b/>
        </w:rPr>
        <w:t>Jezik</w:t>
      </w:r>
    </w:p>
    <w:p w14:paraId="6B349EA8" w14:textId="7F9EB234" w:rsidR="00771B3D" w:rsidRDefault="00AF7E6B" w:rsidP="00771B3D">
      <w:pPr>
        <w:jc w:val="both"/>
      </w:pPr>
      <w:r>
        <w:t>Usposabljanje</w:t>
      </w:r>
      <w:r w:rsidR="00771B3D">
        <w:t xml:space="preserve"> bo potekalo v angleš</w:t>
      </w:r>
      <w:r w:rsidR="009E4C98">
        <w:t>kem jeziku</w:t>
      </w:r>
      <w:r w:rsidR="00771B3D">
        <w:t>.</w:t>
      </w:r>
    </w:p>
    <w:p w14:paraId="5CB77EED" w14:textId="77777777" w:rsidR="00771B3D" w:rsidRPr="00771B3D" w:rsidRDefault="00771B3D" w:rsidP="00771B3D">
      <w:pPr>
        <w:jc w:val="both"/>
        <w:rPr>
          <w:b/>
        </w:rPr>
      </w:pPr>
      <w:r w:rsidRPr="00771B3D">
        <w:rPr>
          <w:b/>
        </w:rPr>
        <w:t>Prijava</w:t>
      </w:r>
    </w:p>
    <w:p w14:paraId="554E8E91" w14:textId="07EA0DBD" w:rsidR="004E6C32" w:rsidRPr="007A30FA" w:rsidRDefault="00771B3D" w:rsidP="00771B3D">
      <w:pPr>
        <w:jc w:val="both"/>
        <w:rPr>
          <w:b/>
          <w:bCs/>
          <w:sz w:val="24"/>
          <w:szCs w:val="24"/>
        </w:rPr>
      </w:pPr>
      <w:r w:rsidRPr="009E4C98">
        <w:t>Prijavo skupaj s CV</w:t>
      </w:r>
      <w:r w:rsidR="009E4C98" w:rsidRPr="009E4C98">
        <w:t xml:space="preserve"> in kopijo listine o zaključku študija</w:t>
      </w:r>
      <w:r w:rsidRPr="009E4C98">
        <w:t xml:space="preserve"> pošljete na </w:t>
      </w:r>
      <w:r w:rsidR="00166E30" w:rsidRPr="009E4C98">
        <w:t xml:space="preserve">Ministrstvo za pravosodje, </w:t>
      </w:r>
      <w:r w:rsidR="009E4C98" w:rsidRPr="009E4C98">
        <w:t xml:space="preserve">na naslov: </w:t>
      </w:r>
      <w:hyperlink r:id="rId8" w:history="1">
        <w:r w:rsidR="009E4C98" w:rsidRPr="009E4C98">
          <w:rPr>
            <w:rStyle w:val="Hiperpovezava"/>
          </w:rPr>
          <w:t>gp.mp@gov.si</w:t>
        </w:r>
      </w:hyperlink>
      <w:r w:rsidR="009E4C98">
        <w:t>,</w:t>
      </w:r>
      <w:r w:rsidR="009E4C98" w:rsidRPr="009E4C98">
        <w:t xml:space="preserve"> z navedbo v Zadevi sporočila: </w:t>
      </w:r>
      <w:r w:rsidR="00166E30" w:rsidRPr="009E4C98">
        <w:t>»Projekt PROMISE</w:t>
      </w:r>
      <w:r w:rsidR="009E4C98" w:rsidRPr="009E4C98">
        <w:t xml:space="preserve"> 3 – CPC-CBT usposabljanje</w:t>
      </w:r>
      <w:r w:rsidR="009E4C98">
        <w:t>«</w:t>
      </w:r>
      <w:r w:rsidR="00933208">
        <w:t>,</w:t>
      </w:r>
      <w:r w:rsidR="009E4C98" w:rsidRPr="009E4C98">
        <w:t xml:space="preserve"> </w:t>
      </w:r>
      <w:r w:rsidRPr="007A30FA">
        <w:rPr>
          <w:b/>
          <w:bCs/>
          <w:sz w:val="24"/>
          <w:szCs w:val="24"/>
        </w:rPr>
        <w:t xml:space="preserve">do </w:t>
      </w:r>
      <w:r w:rsidR="00166E30" w:rsidRPr="007A30FA">
        <w:rPr>
          <w:b/>
          <w:bCs/>
          <w:sz w:val="24"/>
          <w:szCs w:val="24"/>
        </w:rPr>
        <w:t>5.9.2022.</w:t>
      </w:r>
    </w:p>
    <w:p w14:paraId="068D3985" w14:textId="31AC4245" w:rsidR="00771B3D" w:rsidRPr="002B67B0" w:rsidRDefault="004E6C32" w:rsidP="00771B3D">
      <w:pPr>
        <w:jc w:val="both"/>
      </w:pPr>
      <w:r>
        <w:t xml:space="preserve">Ker je namen usposabljanja omogočiti </w:t>
      </w:r>
      <w:r w:rsidR="0093296B">
        <w:t xml:space="preserve">lažji </w:t>
      </w:r>
      <w:r>
        <w:t>do</w:t>
      </w:r>
      <w:r w:rsidR="0093296B">
        <w:t xml:space="preserve">stop do storitev terapij čim večjemu številu državljanov, bo v primeru večjega števila </w:t>
      </w:r>
      <w:r w:rsidR="009E4C98">
        <w:t>prijav</w:t>
      </w:r>
      <w:r w:rsidR="0093296B">
        <w:t xml:space="preserve"> kriterij za izbor </w:t>
      </w:r>
      <w:r w:rsidR="009E4C98">
        <w:t xml:space="preserve">udeležencev </w:t>
      </w:r>
      <w:r w:rsidR="0093296B">
        <w:t xml:space="preserve">tudi kraj izvajanja terapij po usposabljanju.   </w:t>
      </w:r>
      <w:r w:rsidR="00771B3D">
        <w:t xml:space="preserve"> </w:t>
      </w:r>
    </w:p>
    <w:p w14:paraId="593B7B87" w14:textId="59FEC621" w:rsidR="009E4C98" w:rsidRDefault="009E4C98" w:rsidP="009E4C98">
      <w:pPr>
        <w:jc w:val="both"/>
      </w:pPr>
    </w:p>
    <w:p w14:paraId="1E03C2E5" w14:textId="11589C0B" w:rsidR="009E4C98" w:rsidRDefault="009E4C98" w:rsidP="009E4C98">
      <w:pPr>
        <w:jc w:val="both"/>
      </w:pPr>
    </w:p>
    <w:p w14:paraId="0F67051A" w14:textId="6D61E41C" w:rsidR="009E4C98" w:rsidRDefault="009E4C98" w:rsidP="009E4C98">
      <w:pPr>
        <w:jc w:val="both"/>
      </w:pPr>
      <w:r>
        <w:t>Prilog</w:t>
      </w:r>
      <w:r w:rsidR="0036214F">
        <w:t>i</w:t>
      </w:r>
      <w:r>
        <w:t>:</w:t>
      </w:r>
    </w:p>
    <w:p w14:paraId="3731F27F" w14:textId="4118E112" w:rsidR="009E4C98" w:rsidRDefault="0036214F" w:rsidP="009E4C98">
      <w:pPr>
        <w:pStyle w:val="Odstavekseznama"/>
        <w:numPr>
          <w:ilvl w:val="0"/>
          <w:numId w:val="3"/>
        </w:numPr>
        <w:jc w:val="both"/>
      </w:pPr>
      <w:r>
        <w:t xml:space="preserve">Priloga 1: </w:t>
      </w:r>
      <w:r w:rsidR="009E4C98">
        <w:t>Prijava</w:t>
      </w:r>
    </w:p>
    <w:p w14:paraId="16154766" w14:textId="4F38270B" w:rsidR="009E4C98" w:rsidRDefault="0036214F" w:rsidP="009E4C98">
      <w:pPr>
        <w:pStyle w:val="Odstavekseznama"/>
        <w:numPr>
          <w:ilvl w:val="0"/>
          <w:numId w:val="3"/>
        </w:numPr>
        <w:jc w:val="both"/>
      </w:pPr>
      <w:r>
        <w:t xml:space="preserve">Priloga 2: </w:t>
      </w:r>
      <w:r w:rsidR="009E4C98">
        <w:t>Osnutek dogovora o sodelovanju</w:t>
      </w:r>
    </w:p>
    <w:p w14:paraId="75CF9833" w14:textId="3C263F21" w:rsidR="002708D1" w:rsidRDefault="002708D1" w:rsidP="002708D1">
      <w:pPr>
        <w:jc w:val="both"/>
      </w:pPr>
    </w:p>
    <w:p w14:paraId="22509DAC" w14:textId="09BD8A4F" w:rsidR="002708D1" w:rsidRDefault="002708D1" w:rsidP="002708D1">
      <w:pPr>
        <w:jc w:val="both"/>
      </w:pPr>
    </w:p>
    <w:p w14:paraId="476F9C5D" w14:textId="1FCE874F" w:rsidR="002708D1" w:rsidRDefault="002708D1" w:rsidP="002708D1">
      <w:pPr>
        <w:jc w:val="both"/>
      </w:pPr>
    </w:p>
    <w:p w14:paraId="5129AE46" w14:textId="06276B82" w:rsidR="002708D1" w:rsidRDefault="002708D1" w:rsidP="002708D1">
      <w:pPr>
        <w:jc w:val="both"/>
      </w:pPr>
    </w:p>
    <w:p w14:paraId="3153FC05" w14:textId="7DF82294" w:rsidR="00754061" w:rsidRDefault="00754061" w:rsidP="002708D1">
      <w:pPr>
        <w:jc w:val="both"/>
      </w:pPr>
    </w:p>
    <w:p w14:paraId="33539502" w14:textId="28883057" w:rsidR="00754061" w:rsidRDefault="00754061" w:rsidP="002708D1">
      <w:pPr>
        <w:jc w:val="both"/>
      </w:pPr>
    </w:p>
    <w:p w14:paraId="0BB33F71" w14:textId="7695909D" w:rsidR="00754061" w:rsidRDefault="00754061" w:rsidP="002708D1">
      <w:pPr>
        <w:jc w:val="both"/>
      </w:pPr>
    </w:p>
    <w:p w14:paraId="62D9CA93" w14:textId="583D46D6" w:rsidR="00754061" w:rsidRDefault="00754061" w:rsidP="002708D1">
      <w:pPr>
        <w:jc w:val="both"/>
      </w:pPr>
    </w:p>
    <w:p w14:paraId="41D36CFD" w14:textId="77777777" w:rsidR="00754061" w:rsidRDefault="00754061" w:rsidP="002708D1">
      <w:pPr>
        <w:jc w:val="both"/>
      </w:pPr>
    </w:p>
    <w:p w14:paraId="3E547794" w14:textId="497C4168" w:rsidR="002708D1" w:rsidRDefault="002708D1" w:rsidP="002708D1">
      <w:pPr>
        <w:jc w:val="both"/>
      </w:pPr>
    </w:p>
    <w:bookmarkEnd w:id="0"/>
    <w:sectPr w:rsidR="002708D1" w:rsidSect="00730C50">
      <w:headerReference w:type="default" r:id="rId9"/>
      <w:pgSz w:w="11906" w:h="16838"/>
      <w:pgMar w:top="2410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2C6A" w14:textId="77777777" w:rsidR="00730C50" w:rsidRDefault="00730C50" w:rsidP="00730C50">
      <w:pPr>
        <w:spacing w:after="0" w:line="240" w:lineRule="auto"/>
      </w:pPr>
      <w:r>
        <w:separator/>
      </w:r>
    </w:p>
  </w:endnote>
  <w:endnote w:type="continuationSeparator" w:id="0">
    <w:p w14:paraId="6D544DDF" w14:textId="77777777" w:rsidR="00730C50" w:rsidRDefault="00730C50" w:rsidP="0073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274A" w14:textId="77777777" w:rsidR="00730C50" w:rsidRDefault="00730C50" w:rsidP="00730C50">
      <w:pPr>
        <w:spacing w:after="0" w:line="240" w:lineRule="auto"/>
      </w:pPr>
      <w:r>
        <w:separator/>
      </w:r>
    </w:p>
  </w:footnote>
  <w:footnote w:type="continuationSeparator" w:id="0">
    <w:p w14:paraId="0E5D82BB" w14:textId="77777777" w:rsidR="00730C50" w:rsidRDefault="00730C50" w:rsidP="0073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8ABE" w14:textId="651FD76A" w:rsidR="00730C50" w:rsidRDefault="00730C50">
    <w:pPr>
      <w:pStyle w:val="Glava"/>
    </w:pPr>
    <w:r w:rsidRPr="00CD7C0B">
      <w:rPr>
        <w:noProof/>
      </w:rPr>
      <w:drawing>
        <wp:inline distT="0" distB="0" distL="0" distR="0" wp14:anchorId="141A85DD" wp14:editId="588E3259">
          <wp:extent cx="643730" cy="415636"/>
          <wp:effectExtent l="0" t="0" r="4445" b="3810"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786" cy="4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3DDB5B8" wp14:editId="50EF43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321810" cy="972185"/>
          <wp:effectExtent l="0" t="0" r="2540" b="0"/>
          <wp:wrapSquare wrapText="bothSides"/>
          <wp:docPr id="31" name="Slika 31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6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220232">
      <w:rPr>
        <w:noProof/>
      </w:rPr>
      <w:drawing>
        <wp:inline distT="0" distB="0" distL="0" distR="0" wp14:anchorId="4A1D8B9A" wp14:editId="6A817A0B">
          <wp:extent cx="1420495" cy="414655"/>
          <wp:effectExtent l="0" t="0" r="8255" b="4445"/>
          <wp:docPr id="192" name="Slika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7E61C" w14:textId="7CC96E44" w:rsidR="00730C50" w:rsidRDefault="00730C50">
    <w:pPr>
      <w:pStyle w:val="Glava"/>
    </w:pPr>
    <w:r>
      <w:tab/>
      <w:t xml:space="preserve">                                                                                     </w:t>
    </w:r>
    <w:r w:rsidRPr="00CD7C0B">
      <w:rPr>
        <w:noProof/>
      </w:rPr>
      <w:drawing>
        <wp:inline distT="0" distB="0" distL="0" distR="0" wp14:anchorId="3EF79739" wp14:editId="3B712CAA">
          <wp:extent cx="1786590" cy="464820"/>
          <wp:effectExtent l="0" t="0" r="4445" b="0"/>
          <wp:docPr id="193" name="Slika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564" cy="466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B1E01" w14:textId="49887FFD" w:rsidR="00730C50" w:rsidRDefault="00730C50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79EA"/>
    <w:multiLevelType w:val="hybridMultilevel"/>
    <w:tmpl w:val="C9AED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445C5"/>
    <w:multiLevelType w:val="hybridMultilevel"/>
    <w:tmpl w:val="5EC8A66A"/>
    <w:lvl w:ilvl="0" w:tplc="0F4C22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D2B41"/>
    <w:multiLevelType w:val="hybridMultilevel"/>
    <w:tmpl w:val="0A20E6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78"/>
    <w:rsid w:val="000101E7"/>
    <w:rsid w:val="000136EB"/>
    <w:rsid w:val="00067A7C"/>
    <w:rsid w:val="00124B57"/>
    <w:rsid w:val="00166E30"/>
    <w:rsid w:val="001C3352"/>
    <w:rsid w:val="00214F29"/>
    <w:rsid w:val="002708D1"/>
    <w:rsid w:val="002B67B0"/>
    <w:rsid w:val="002D6221"/>
    <w:rsid w:val="002D7B69"/>
    <w:rsid w:val="00315CF0"/>
    <w:rsid w:val="0036214F"/>
    <w:rsid w:val="004003C1"/>
    <w:rsid w:val="00425341"/>
    <w:rsid w:val="00427E91"/>
    <w:rsid w:val="004D75B8"/>
    <w:rsid w:val="004E6C32"/>
    <w:rsid w:val="004F7078"/>
    <w:rsid w:val="0054112B"/>
    <w:rsid w:val="005705AB"/>
    <w:rsid w:val="00587084"/>
    <w:rsid w:val="005B1BE9"/>
    <w:rsid w:val="005E63B1"/>
    <w:rsid w:val="006F501B"/>
    <w:rsid w:val="00730C50"/>
    <w:rsid w:val="00754061"/>
    <w:rsid w:val="00767C26"/>
    <w:rsid w:val="00771B3D"/>
    <w:rsid w:val="007A30FA"/>
    <w:rsid w:val="007A6112"/>
    <w:rsid w:val="007D0F8C"/>
    <w:rsid w:val="0093296B"/>
    <w:rsid w:val="00933208"/>
    <w:rsid w:val="009E4C98"/>
    <w:rsid w:val="009F7617"/>
    <w:rsid w:val="00AF7E6B"/>
    <w:rsid w:val="00B149EB"/>
    <w:rsid w:val="00B957E2"/>
    <w:rsid w:val="00BF1759"/>
    <w:rsid w:val="00C27C78"/>
    <w:rsid w:val="00D05436"/>
    <w:rsid w:val="00D31291"/>
    <w:rsid w:val="00D833CC"/>
    <w:rsid w:val="00E05151"/>
    <w:rsid w:val="00E42AD0"/>
    <w:rsid w:val="00F0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ACA9C2"/>
  <w15:chartTrackingRefBased/>
  <w15:docId w15:val="{C9D8AFCB-3E61-4FD6-8BE1-1FCC83BE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175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67A7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7A7C"/>
    <w:rPr>
      <w:color w:val="605E5C"/>
      <w:shd w:val="clear" w:color="auto" w:fill="E1DFDD"/>
    </w:rPr>
  </w:style>
  <w:style w:type="paragraph" w:customStyle="1" w:styleId="mrppsi">
    <w:name w:val="mrppsi"/>
    <w:basedOn w:val="Navaden"/>
    <w:rsid w:val="00427E91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rppsc">
    <w:name w:val="mrppsc"/>
    <w:basedOn w:val="Privzetapisavaodstavka"/>
    <w:rsid w:val="00427E91"/>
  </w:style>
  <w:style w:type="paragraph" w:styleId="Glava">
    <w:name w:val="header"/>
    <w:basedOn w:val="Navaden"/>
    <w:link w:val="GlavaZnak"/>
    <w:uiPriority w:val="99"/>
    <w:unhideWhenUsed/>
    <w:rsid w:val="0073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0C50"/>
  </w:style>
  <w:style w:type="paragraph" w:styleId="Noga">
    <w:name w:val="footer"/>
    <w:basedOn w:val="Navaden"/>
    <w:link w:val="NogaZnak"/>
    <w:uiPriority w:val="99"/>
    <w:unhideWhenUsed/>
    <w:rsid w:val="0073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0C50"/>
  </w:style>
  <w:style w:type="character" w:styleId="Pripombasklic">
    <w:name w:val="annotation reference"/>
    <w:basedOn w:val="Privzetapisavaodstavka"/>
    <w:uiPriority w:val="99"/>
    <w:semiHidden/>
    <w:unhideWhenUsed/>
    <w:rsid w:val="006F50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F501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F501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F50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F5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p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C8718D-D37A-47B9-9DFC-60460B9B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Hudoklin</dc:creator>
  <cp:keywords/>
  <dc:description/>
  <cp:lastModifiedBy>Maja Čarni Pretnar</cp:lastModifiedBy>
  <cp:revision>7</cp:revision>
  <cp:lastPrinted>2022-08-09T09:31:00Z</cp:lastPrinted>
  <dcterms:created xsi:type="dcterms:W3CDTF">2022-08-09T13:55:00Z</dcterms:created>
  <dcterms:modified xsi:type="dcterms:W3CDTF">2022-08-10T05:33:00Z</dcterms:modified>
</cp:coreProperties>
</file>