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49F1" w14:textId="7AF38487" w:rsidR="001515E1" w:rsidRPr="005125D4" w:rsidRDefault="005125D4" w:rsidP="00D2734F">
      <w:pPr>
        <w:rPr>
          <w:sz w:val="24"/>
          <w:szCs w:val="24"/>
        </w:rPr>
      </w:pPr>
      <w:r w:rsidRPr="005125D4">
        <w:rPr>
          <w:sz w:val="24"/>
          <w:szCs w:val="24"/>
        </w:rPr>
        <w:t xml:space="preserve">Verzija: </w:t>
      </w:r>
      <w:r w:rsidR="00EB4608">
        <w:rPr>
          <w:sz w:val="24"/>
          <w:szCs w:val="24"/>
        </w:rPr>
        <w:t>2. 9</w:t>
      </w:r>
      <w:r w:rsidR="00B86B7E">
        <w:rPr>
          <w:sz w:val="24"/>
          <w:szCs w:val="24"/>
        </w:rPr>
        <w:t xml:space="preserve">. </w:t>
      </w:r>
      <w:r w:rsidRPr="005125D4">
        <w:rPr>
          <w:sz w:val="24"/>
          <w:szCs w:val="24"/>
        </w:rPr>
        <w:t>2025</w:t>
      </w:r>
    </w:p>
    <w:p w14:paraId="4C725329" w14:textId="77777777" w:rsidR="001515E1" w:rsidRDefault="001515E1" w:rsidP="00D2734F">
      <w:pPr>
        <w:rPr>
          <w:b/>
          <w:bCs/>
          <w:sz w:val="24"/>
          <w:szCs w:val="24"/>
        </w:rPr>
      </w:pPr>
    </w:p>
    <w:p w14:paraId="461C862A" w14:textId="151E26C2" w:rsidR="00D2734F" w:rsidRPr="00D2734F" w:rsidRDefault="00D2734F" w:rsidP="00D2734F">
      <w:pPr>
        <w:rPr>
          <w:b/>
          <w:bCs/>
          <w:sz w:val="24"/>
          <w:szCs w:val="24"/>
        </w:rPr>
      </w:pPr>
      <w:r w:rsidRPr="00D2734F">
        <w:rPr>
          <w:b/>
          <w:bCs/>
          <w:sz w:val="24"/>
          <w:szCs w:val="24"/>
        </w:rPr>
        <w:t xml:space="preserve">Predvidena </w:t>
      </w:r>
      <w:r w:rsidR="00410072">
        <w:rPr>
          <w:b/>
          <w:bCs/>
          <w:sz w:val="24"/>
          <w:szCs w:val="24"/>
        </w:rPr>
        <w:t xml:space="preserve">javna naročila na ukrepu Digitalizacija pravosodja C2.K7.IN v okviru izvajanja </w:t>
      </w:r>
      <w:r w:rsidRPr="00D2734F">
        <w:rPr>
          <w:b/>
          <w:bCs/>
          <w:sz w:val="24"/>
          <w:szCs w:val="24"/>
        </w:rPr>
        <w:t>NOO</w:t>
      </w:r>
      <w:r w:rsidR="009D473C">
        <w:rPr>
          <w:b/>
          <w:bCs/>
          <w:sz w:val="24"/>
          <w:szCs w:val="24"/>
        </w:rPr>
        <w:t xml:space="preserve"> </w:t>
      </w:r>
    </w:p>
    <w:p w14:paraId="0C6098CA" w14:textId="77777777" w:rsidR="005125D4" w:rsidRDefault="005125D4" w:rsidP="005125D4">
      <w:pPr>
        <w:rPr>
          <w:color w:val="000000"/>
          <w:sz w:val="24"/>
          <w:szCs w:val="24"/>
          <w:lang w:eastAsia="sl-SI"/>
        </w:rPr>
      </w:pPr>
    </w:p>
    <w:p w14:paraId="771A8F9A" w14:textId="77777777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Okolju, podjetjem in državljanom prijazno e-sodišče (VSRS): </w:t>
      </w:r>
    </w:p>
    <w:p w14:paraId="063E0658" w14:textId="77777777" w:rsidR="002822F0" w:rsidRDefault="00410072" w:rsidP="00410072">
      <w:pPr>
        <w:pStyle w:val="Odstavekseznama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JN za varnost ( Q4 2025), </w:t>
      </w:r>
    </w:p>
    <w:p w14:paraId="280DE896" w14:textId="44F40877" w:rsidR="00410072" w:rsidRPr="00410072" w:rsidRDefault="00410072" w:rsidP="00410072">
      <w:pPr>
        <w:pStyle w:val="Odstavekseznama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opremo (Q</w:t>
      </w:r>
      <w:r w:rsidR="004E1B21">
        <w:rPr>
          <w:color w:val="000000"/>
          <w:sz w:val="24"/>
          <w:szCs w:val="24"/>
          <w:lang w:eastAsia="sl-SI"/>
        </w:rPr>
        <w:t>4</w:t>
      </w:r>
      <w:r w:rsidRPr="00410072">
        <w:rPr>
          <w:color w:val="000000"/>
          <w:sz w:val="24"/>
          <w:szCs w:val="24"/>
          <w:lang w:eastAsia="sl-SI"/>
        </w:rPr>
        <w:t xml:space="preserve"> 202</w:t>
      </w:r>
      <w:r w:rsidR="004E1B21">
        <w:rPr>
          <w:color w:val="000000"/>
          <w:sz w:val="24"/>
          <w:szCs w:val="24"/>
          <w:lang w:eastAsia="sl-SI"/>
        </w:rPr>
        <w:t>5</w:t>
      </w:r>
      <w:r w:rsidRPr="00410072">
        <w:rPr>
          <w:color w:val="000000"/>
          <w:sz w:val="24"/>
          <w:szCs w:val="24"/>
          <w:lang w:eastAsia="sl-SI"/>
        </w:rPr>
        <w:t>),</w:t>
      </w:r>
    </w:p>
    <w:p w14:paraId="04F528D6" w14:textId="77777777" w:rsidR="00410072" w:rsidRDefault="00410072" w:rsidP="00410072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Centralni dokumentacijski digitalizacijski center – CDDC (VS RS): </w:t>
      </w:r>
    </w:p>
    <w:p w14:paraId="78BF3868" w14:textId="48DF5D24" w:rsidR="002822F0" w:rsidRDefault="00410072" w:rsidP="00410072">
      <w:pPr>
        <w:pStyle w:val="Odstavekseznama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strojno opremo (Q</w:t>
      </w:r>
      <w:r w:rsidR="004E1B21">
        <w:rPr>
          <w:color w:val="000000"/>
          <w:sz w:val="24"/>
          <w:szCs w:val="24"/>
          <w:lang w:eastAsia="sl-SI"/>
        </w:rPr>
        <w:t>4</w:t>
      </w:r>
      <w:r w:rsidRPr="00410072">
        <w:rPr>
          <w:color w:val="000000"/>
          <w:sz w:val="24"/>
          <w:szCs w:val="24"/>
          <w:lang w:eastAsia="sl-SI"/>
        </w:rPr>
        <w:t xml:space="preserve"> 2025), </w:t>
      </w:r>
    </w:p>
    <w:p w14:paraId="654B225E" w14:textId="1486217B" w:rsidR="00410072" w:rsidRPr="00410072" w:rsidRDefault="00410072" w:rsidP="00410072">
      <w:pPr>
        <w:pStyle w:val="Odstavekseznama"/>
        <w:numPr>
          <w:ilvl w:val="0"/>
          <w:numId w:val="5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izdelavo notranjih pravil in certifikacije pri Arhivu RS (Q4 2025).</w:t>
      </w:r>
    </w:p>
    <w:p w14:paraId="2F8D6862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Zelena sejna soba za VDT (MP): </w:t>
      </w:r>
    </w:p>
    <w:p w14:paraId="5B3B10A4" w14:textId="24F8B330" w:rsidR="00A5377D" w:rsidRDefault="00A5377D" w:rsidP="00A5377D">
      <w:pPr>
        <w:pStyle w:val="Odstavekseznama"/>
        <w:numPr>
          <w:ilvl w:val="0"/>
          <w:numId w:val="2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nabavo programske opreme z vključenim izobraževanjem (</w:t>
      </w:r>
      <w:r w:rsidR="00EB4608">
        <w:rPr>
          <w:color w:val="000000"/>
          <w:sz w:val="24"/>
          <w:szCs w:val="24"/>
          <w:lang w:eastAsia="sl-SI"/>
        </w:rPr>
        <w:t>Q3</w:t>
      </w:r>
      <w:r w:rsidRPr="00410072">
        <w:rPr>
          <w:color w:val="000000"/>
          <w:sz w:val="24"/>
          <w:szCs w:val="24"/>
          <w:lang w:eastAsia="sl-SI"/>
        </w:rPr>
        <w:t xml:space="preserve"> 2025)</w:t>
      </w:r>
      <w:r>
        <w:rPr>
          <w:color w:val="000000"/>
          <w:sz w:val="24"/>
          <w:szCs w:val="24"/>
          <w:lang w:eastAsia="sl-SI"/>
        </w:rPr>
        <w:t>,</w:t>
      </w:r>
      <w:r w:rsidRPr="00410072">
        <w:rPr>
          <w:color w:val="000000"/>
          <w:sz w:val="24"/>
          <w:szCs w:val="24"/>
          <w:lang w:eastAsia="sl-SI"/>
        </w:rPr>
        <w:t xml:space="preserve"> </w:t>
      </w:r>
    </w:p>
    <w:p w14:paraId="32078410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 xml:space="preserve">Digitalno poslovanje Ustavnega sodišča (USRS): </w:t>
      </w:r>
    </w:p>
    <w:p w14:paraId="65621D52" w14:textId="7EA0F42A" w:rsidR="00A5377D" w:rsidRDefault="00A5377D" w:rsidP="00A5377D">
      <w:pPr>
        <w:pStyle w:val="Odstavekseznama"/>
        <w:numPr>
          <w:ilvl w:val="0"/>
          <w:numId w:val="3"/>
        </w:numPr>
        <w:rPr>
          <w:color w:val="000000"/>
          <w:sz w:val="24"/>
          <w:szCs w:val="24"/>
          <w:lang w:eastAsia="sl-SI"/>
        </w:rPr>
      </w:pPr>
      <w:r w:rsidRPr="00410072">
        <w:rPr>
          <w:color w:val="000000"/>
          <w:sz w:val="24"/>
          <w:szCs w:val="24"/>
          <w:lang w:eastAsia="sl-SI"/>
        </w:rPr>
        <w:t>JN za nakup strežnikov (Q4 2025)</w:t>
      </w:r>
      <w:r w:rsidR="004E1B21">
        <w:rPr>
          <w:color w:val="000000"/>
          <w:sz w:val="24"/>
          <w:szCs w:val="24"/>
          <w:lang w:eastAsia="sl-SI"/>
        </w:rPr>
        <w:t>.</w:t>
      </w:r>
    </w:p>
    <w:p w14:paraId="19425971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049F06F3" w14:textId="77777777" w:rsidR="00A5377D" w:rsidRDefault="00A5377D" w:rsidP="00A5377D">
      <w:pPr>
        <w:rPr>
          <w:color w:val="000000"/>
          <w:sz w:val="24"/>
          <w:szCs w:val="24"/>
          <w:lang w:eastAsia="sl-SI"/>
        </w:rPr>
      </w:pPr>
    </w:p>
    <w:p w14:paraId="4A2A118A" w14:textId="33FB3544" w:rsidR="005125D4" w:rsidRPr="00A5377D" w:rsidRDefault="005125D4" w:rsidP="005125D4">
      <w:pPr>
        <w:rPr>
          <w:i/>
          <w:iCs/>
          <w:color w:val="000000"/>
          <w:sz w:val="24"/>
          <w:szCs w:val="24"/>
          <w:lang w:eastAsia="sl-SI"/>
        </w:rPr>
      </w:pPr>
      <w:r w:rsidRPr="00A5377D">
        <w:rPr>
          <w:i/>
          <w:iCs/>
          <w:color w:val="000000"/>
          <w:sz w:val="24"/>
          <w:szCs w:val="24"/>
          <w:lang w:eastAsia="sl-SI"/>
        </w:rPr>
        <w:t xml:space="preserve">*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I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mena predmetov 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javnih in evidenčnih naročil</w:t>
      </w:r>
      <w:r w:rsidRPr="00A5377D">
        <w:rPr>
          <w:i/>
          <w:iCs/>
          <w:color w:val="000000"/>
          <w:sz w:val="24"/>
          <w:szCs w:val="24"/>
          <w:lang w:eastAsia="sl-SI"/>
        </w:rPr>
        <w:t xml:space="preserve"> se lahko do dejanske objave spremenijo</w:t>
      </w:r>
      <w:r w:rsidR="00410072" w:rsidRPr="00A5377D">
        <w:rPr>
          <w:i/>
          <w:iCs/>
          <w:color w:val="000000"/>
          <w:sz w:val="24"/>
          <w:szCs w:val="24"/>
          <w:lang w:eastAsia="sl-SI"/>
        </w:rPr>
        <w:t>.</w:t>
      </w:r>
    </w:p>
    <w:p w14:paraId="3C9324B9" w14:textId="77777777" w:rsidR="00410072" w:rsidRPr="005125D4" w:rsidRDefault="00410072" w:rsidP="005125D4">
      <w:pPr>
        <w:rPr>
          <w:color w:val="000000"/>
          <w:sz w:val="24"/>
          <w:szCs w:val="24"/>
          <w:lang w:eastAsia="sl-SI"/>
        </w:rPr>
      </w:pPr>
    </w:p>
    <w:p w14:paraId="49D958E4" w14:textId="77777777" w:rsidR="00D2734F" w:rsidRPr="00D2734F" w:rsidRDefault="00D2734F" w:rsidP="005125D4">
      <w:pPr>
        <w:rPr>
          <w:sz w:val="24"/>
          <w:szCs w:val="24"/>
        </w:rPr>
      </w:pPr>
    </w:p>
    <w:sectPr w:rsidR="00D2734F" w:rsidRPr="00D27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C4A2" w14:textId="77777777" w:rsidR="009D473C" w:rsidRDefault="009D473C" w:rsidP="009D473C">
      <w:r>
        <w:separator/>
      </w:r>
    </w:p>
  </w:endnote>
  <w:endnote w:type="continuationSeparator" w:id="0">
    <w:p w14:paraId="1E6ADEEE" w14:textId="77777777" w:rsidR="009D473C" w:rsidRDefault="009D473C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F150" w14:textId="77777777" w:rsidR="009D473C" w:rsidRDefault="009D473C" w:rsidP="009D473C">
      <w:r>
        <w:separator/>
      </w:r>
    </w:p>
  </w:footnote>
  <w:footnote w:type="continuationSeparator" w:id="0">
    <w:p w14:paraId="134C6C34" w14:textId="77777777" w:rsidR="009D473C" w:rsidRDefault="009D473C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F164" w14:textId="7DFFEE61" w:rsidR="009D473C" w:rsidRDefault="00B03D0D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8F3AD" wp14:editId="473081F2">
          <wp:simplePos x="0" y="0"/>
          <wp:positionH relativeFrom="column">
            <wp:posOffset>-685800</wp:posOffset>
          </wp:positionH>
          <wp:positionV relativeFrom="paragraph">
            <wp:posOffset>-181610</wp:posOffset>
          </wp:positionV>
          <wp:extent cx="2524125" cy="628650"/>
          <wp:effectExtent l="0" t="0" r="9525" b="0"/>
          <wp:wrapThrough wrapText="bothSides">
            <wp:wrapPolygon edited="0">
              <wp:start x="0" y="0"/>
              <wp:lineTo x="0" y="20945"/>
              <wp:lineTo x="21518" y="20945"/>
              <wp:lineTo x="21518" y="0"/>
              <wp:lineTo x="0" y="0"/>
            </wp:wrapPolygon>
          </wp:wrapThrough>
          <wp:docPr id="693142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7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73C">
      <w:rPr>
        <w:noProof/>
      </w:rPr>
      <w:drawing>
        <wp:anchor distT="0" distB="0" distL="114300" distR="114300" simplePos="0" relativeHeight="251658240" behindDoc="0" locked="0" layoutInCell="1" allowOverlap="1" wp14:anchorId="45661B35" wp14:editId="42C41997">
          <wp:simplePos x="0" y="0"/>
          <wp:positionH relativeFrom="column">
            <wp:posOffset>2205355</wp:posOffset>
          </wp:positionH>
          <wp:positionV relativeFrom="paragraph">
            <wp:posOffset>-249555</wp:posOffset>
          </wp:positionV>
          <wp:extent cx="3800475" cy="695325"/>
          <wp:effectExtent l="0" t="0" r="9525" b="9525"/>
          <wp:wrapThrough wrapText="bothSides">
            <wp:wrapPolygon edited="0">
              <wp:start x="0" y="0"/>
              <wp:lineTo x="0" y="21304"/>
              <wp:lineTo x="21546" y="21304"/>
              <wp:lineTo x="21546" y="0"/>
              <wp:lineTo x="0" y="0"/>
            </wp:wrapPolygon>
          </wp:wrapThrough>
          <wp:docPr id="62214837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4837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45D3"/>
    <w:multiLevelType w:val="hybridMultilevel"/>
    <w:tmpl w:val="C2860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417C"/>
    <w:multiLevelType w:val="hybridMultilevel"/>
    <w:tmpl w:val="CC402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594E"/>
    <w:multiLevelType w:val="multilevel"/>
    <w:tmpl w:val="BDD4E5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40922"/>
    <w:multiLevelType w:val="hybridMultilevel"/>
    <w:tmpl w:val="648E0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DD1"/>
    <w:multiLevelType w:val="hybridMultilevel"/>
    <w:tmpl w:val="8166C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6496">
    <w:abstractNumId w:val="2"/>
  </w:num>
  <w:num w:numId="2" w16cid:durableId="1470631596">
    <w:abstractNumId w:val="4"/>
  </w:num>
  <w:num w:numId="3" w16cid:durableId="1710642505">
    <w:abstractNumId w:val="1"/>
  </w:num>
  <w:num w:numId="4" w16cid:durableId="646125900">
    <w:abstractNumId w:val="0"/>
  </w:num>
  <w:num w:numId="5" w16cid:durableId="108056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F"/>
    <w:rsid w:val="0004355B"/>
    <w:rsid w:val="0006338D"/>
    <w:rsid w:val="001515E1"/>
    <w:rsid w:val="001B5F40"/>
    <w:rsid w:val="002822F0"/>
    <w:rsid w:val="00335F34"/>
    <w:rsid w:val="003E0C18"/>
    <w:rsid w:val="00410072"/>
    <w:rsid w:val="0044582E"/>
    <w:rsid w:val="00462791"/>
    <w:rsid w:val="004B075E"/>
    <w:rsid w:val="004E1B21"/>
    <w:rsid w:val="005125D4"/>
    <w:rsid w:val="00522D8B"/>
    <w:rsid w:val="00525D00"/>
    <w:rsid w:val="00576C66"/>
    <w:rsid w:val="006B0671"/>
    <w:rsid w:val="007B09CF"/>
    <w:rsid w:val="00861757"/>
    <w:rsid w:val="008750F5"/>
    <w:rsid w:val="008869FB"/>
    <w:rsid w:val="00980F4D"/>
    <w:rsid w:val="009D473C"/>
    <w:rsid w:val="00A5377D"/>
    <w:rsid w:val="00A75080"/>
    <w:rsid w:val="00AC42AC"/>
    <w:rsid w:val="00B03D0D"/>
    <w:rsid w:val="00B86B7E"/>
    <w:rsid w:val="00BE1EF5"/>
    <w:rsid w:val="00C51BB9"/>
    <w:rsid w:val="00C95C9D"/>
    <w:rsid w:val="00D11998"/>
    <w:rsid w:val="00D2734F"/>
    <w:rsid w:val="00EB4608"/>
    <w:rsid w:val="00F45B7D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BBB"/>
  <w15:chartTrackingRefBased/>
  <w15:docId w15:val="{EB0355A9-99B4-46B2-88ED-032EBD4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3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2734F"/>
    <w:pPr>
      <w:spacing w:before="100" w:beforeAutospacing="1" w:after="100" w:afterAutospacing="1"/>
    </w:pPr>
    <w:rPr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473C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473C"/>
    <w:rPr>
      <w:rFonts w:ascii="Calibri" w:hAnsi="Calibri" w:cs="Calibri"/>
      <w:kern w:val="0"/>
    </w:rPr>
  </w:style>
  <w:style w:type="paragraph" w:styleId="Revizija">
    <w:name w:val="Revision"/>
    <w:hidden/>
    <w:uiPriority w:val="99"/>
    <w:semiHidden/>
    <w:rsid w:val="00AC42AC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normaltextrun">
    <w:name w:val="normaltextrun"/>
    <w:basedOn w:val="Privzetapisavaodstavka"/>
    <w:qFormat/>
    <w:rsid w:val="00AC42AC"/>
  </w:style>
  <w:style w:type="paragraph" w:styleId="Odstavekseznama">
    <w:name w:val="List Paragraph"/>
    <w:basedOn w:val="Navaden"/>
    <w:uiPriority w:val="34"/>
    <w:qFormat/>
    <w:rsid w:val="00AC42AC"/>
    <w:pPr>
      <w:suppressAutoHyphens/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Imperl Končar</cp:lastModifiedBy>
  <cp:revision>3</cp:revision>
  <dcterms:created xsi:type="dcterms:W3CDTF">2025-09-05T13:11:00Z</dcterms:created>
  <dcterms:modified xsi:type="dcterms:W3CDTF">2025-09-05T13:20:00Z</dcterms:modified>
</cp:coreProperties>
</file>