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0622" w14:textId="77777777" w:rsidR="00237C20" w:rsidRDefault="00237C20" w:rsidP="00237C20"/>
    <w:p w14:paraId="061E87DA" w14:textId="2A6A5907" w:rsidR="00237C20" w:rsidRPr="00141085" w:rsidRDefault="00237C20" w:rsidP="00237C20">
      <w:pPr>
        <w:pStyle w:val="Navadensplet"/>
        <w:spacing w:after="0"/>
        <w:jc w:val="both"/>
        <w:rPr>
          <w:rStyle w:val="Krepko"/>
          <w:rFonts w:asciiTheme="minorHAnsi" w:eastAsiaTheme="minorEastAsia" w:hAnsiTheme="minorHAnsi" w:cstheme="minorBidi"/>
          <w:sz w:val="32"/>
          <w:szCs w:val="32"/>
        </w:rPr>
      </w:pPr>
      <w:r>
        <w:rPr>
          <w:rStyle w:val="Krepko"/>
          <w:rFonts w:asciiTheme="minorHAnsi" w:eastAsiaTheme="minorEastAsia" w:hAnsiTheme="minorHAnsi" w:cstheme="minorBidi"/>
          <w:sz w:val="32"/>
          <w:szCs w:val="32"/>
        </w:rPr>
        <w:t>Digitalizacija in povezljivost Državnega odvetništva Republike Slovenije</w:t>
      </w:r>
    </w:p>
    <w:p w14:paraId="446E5189" w14:textId="77777777" w:rsidR="007A552C" w:rsidRDefault="007A552C" w:rsidP="00237C20">
      <w:pPr>
        <w:jc w:val="both"/>
        <w:rPr>
          <w:b/>
          <w:bCs/>
        </w:rPr>
      </w:pPr>
    </w:p>
    <w:p w14:paraId="5D9906C1" w14:textId="743D8D86" w:rsidR="00237C20" w:rsidRDefault="00237C20" w:rsidP="00237C20">
      <w:pPr>
        <w:jc w:val="both"/>
      </w:pPr>
      <w:r w:rsidRPr="00237C20">
        <w:rPr>
          <w:b/>
          <w:bCs/>
        </w:rPr>
        <w:t>Vsebina:</w:t>
      </w:r>
      <w:r>
        <w:t xml:space="preserve"> Cilj investicije je </w:t>
      </w:r>
      <w:r w:rsidR="003F6FA8">
        <w:t xml:space="preserve">bila </w:t>
      </w:r>
      <w:r>
        <w:t>uvedba e-poslovanja na segmentu vhodnih dokumentov preko spletnega portala, avtomatizacija obdelave dokumentov ter povezava z informacijskim sistemom Vpisniki ter varna hramba dokumentov in vsebin.</w:t>
      </w:r>
    </w:p>
    <w:p w14:paraId="5DE8B945" w14:textId="57C325EE" w:rsidR="00237C20" w:rsidRDefault="00237C20" w:rsidP="00237C20">
      <w:pPr>
        <w:jc w:val="both"/>
      </w:pPr>
      <w:r w:rsidRPr="00237C20">
        <w:rPr>
          <w:b/>
          <w:bCs/>
        </w:rPr>
        <w:t xml:space="preserve">Izvajalec ukrepa: </w:t>
      </w:r>
      <w:r>
        <w:t>Državno odvetništvo RS.</w:t>
      </w:r>
    </w:p>
    <w:p w14:paraId="0BBC997D" w14:textId="074BE06C" w:rsidR="00237C20" w:rsidRDefault="00237C20" w:rsidP="00237C20">
      <w:pPr>
        <w:jc w:val="both"/>
      </w:pPr>
      <w:r>
        <w:rPr>
          <w:b/>
          <w:bCs/>
        </w:rPr>
        <w:t>Predvideno t</w:t>
      </w:r>
      <w:r w:rsidRPr="00237C20">
        <w:rPr>
          <w:b/>
          <w:bCs/>
        </w:rPr>
        <w:t>rajanje projekta:</w:t>
      </w:r>
      <w:r>
        <w:t xml:space="preserve"> 21. 11. 2022 – 28. 2. 2026.</w:t>
      </w:r>
    </w:p>
    <w:p w14:paraId="034668AE" w14:textId="77777777" w:rsidR="007A552C" w:rsidRDefault="007A552C">
      <w:pPr>
        <w:rPr>
          <w:b/>
          <w:bCs/>
        </w:rPr>
      </w:pPr>
    </w:p>
    <w:p w14:paraId="2C8D2203" w14:textId="573ABBE0" w:rsidR="00196AF8" w:rsidRPr="00237C20" w:rsidRDefault="00237C20">
      <w:pPr>
        <w:rPr>
          <w:b/>
          <w:bCs/>
        </w:rPr>
      </w:pPr>
      <w:r w:rsidRPr="00237C20">
        <w:rPr>
          <w:b/>
          <w:bCs/>
        </w:rPr>
        <w:t>Opis projekta:</w:t>
      </w:r>
    </w:p>
    <w:p w14:paraId="6CA91D61" w14:textId="0AFF4B0C" w:rsidR="00237C20" w:rsidRDefault="00237C20" w:rsidP="00237C20">
      <w:pPr>
        <w:jc w:val="both"/>
      </w:pPr>
      <w:r>
        <w:t>Na Državnem odvetništvu RS</w:t>
      </w:r>
      <w:r w:rsidR="00D12767">
        <w:t xml:space="preserve"> se predčasno</w:t>
      </w:r>
      <w:r>
        <w:t xml:space="preserve"> </w:t>
      </w:r>
      <w:r w:rsidRPr="00D118F0">
        <w:rPr>
          <w:b/>
          <w:bCs/>
          <w:u w:val="single"/>
        </w:rPr>
        <w:t>s koncem leta 2025 uspešno zaključuje</w:t>
      </w:r>
      <w:r>
        <w:t xml:space="preserve"> obsežen projekt v skupni vrednosti 194.320,51 EU</w:t>
      </w:r>
      <w:r w:rsidR="00D118F0">
        <w:t>R</w:t>
      </w:r>
      <w:r>
        <w:t>. Sredstva v višini 170.550,39 EUR so pridobili iz evropskega sklada za okrevanje in odpornost, sredstva za plačilo DDV pa so zagotovili iz integralnih sredstev.</w:t>
      </w:r>
    </w:p>
    <w:p w14:paraId="1B42D97D" w14:textId="4C757100" w:rsidR="00237C20" w:rsidRDefault="00237C20" w:rsidP="00237C20">
      <w:pPr>
        <w:jc w:val="both"/>
      </w:pPr>
      <w:r>
        <w:t>Projekt je prinesel številne izboljšave, ki omogočajo hitrejše, varnejše in bolj učinkovito sodelovanje z državnimi organi, podjetji in posamezniki. Ključne novosti dosežki projekta so enostavno elektronsko poslovanje preko portalov eUprava in SPOT, vzpostavitev varne elektronske povezave s FURS, večja učinkovitost poslovanja in manj administracije ter boljše možnosti usposabljanja na daljavo.</w:t>
      </w:r>
    </w:p>
    <w:p w14:paraId="64F81D86" w14:textId="4477D1E3" w:rsidR="00237C20" w:rsidRDefault="00237C20" w:rsidP="00237C20">
      <w:pPr>
        <w:jc w:val="both"/>
      </w:pPr>
      <w:r>
        <w:t>Uporabniki lahko zdaj vloge oddajo elektronsko prek portalov SPOT in eUprava. Fizične osebe uporabljajo portal eUprava, poslovni subjekti pa portal SPOT.</w:t>
      </w:r>
    </w:p>
    <w:p w14:paraId="15598DAF" w14:textId="3F2A88B1" w:rsidR="00237C20" w:rsidRDefault="00237C20" w:rsidP="00237C20">
      <w:pPr>
        <w:jc w:val="both"/>
      </w:pPr>
      <w:r>
        <w:t>Na voljo so:</w:t>
      </w:r>
    </w:p>
    <w:p w14:paraId="488CA8E9" w14:textId="0D404353" w:rsidR="00237C20" w:rsidRDefault="00237C20" w:rsidP="00237C20">
      <w:pPr>
        <w:pStyle w:val="Odstavekseznama"/>
        <w:numPr>
          <w:ilvl w:val="0"/>
          <w:numId w:val="1"/>
        </w:numPr>
        <w:jc w:val="both"/>
      </w:pPr>
      <w:r>
        <w:t>Vloga za zastopanje javnega interesa</w:t>
      </w:r>
    </w:p>
    <w:p w14:paraId="5FBEAA78" w14:textId="77777777" w:rsidR="00710F07" w:rsidRDefault="00710F07" w:rsidP="00237C20">
      <w:pPr>
        <w:pStyle w:val="Odstavekseznama"/>
        <w:numPr>
          <w:ilvl w:val="0"/>
          <w:numId w:val="1"/>
        </w:numPr>
        <w:jc w:val="both"/>
      </w:pPr>
      <w:r>
        <w:t>Vloga za predhodni postopek poskusa mirne rešitve spora</w:t>
      </w:r>
    </w:p>
    <w:p w14:paraId="0A2C6C8F" w14:textId="77777777" w:rsidR="00710F07" w:rsidRDefault="00710F07" w:rsidP="00237C20">
      <w:pPr>
        <w:pStyle w:val="Odstavekseznama"/>
        <w:numPr>
          <w:ilvl w:val="0"/>
          <w:numId w:val="1"/>
        </w:numPr>
        <w:jc w:val="both"/>
      </w:pPr>
      <w:r>
        <w:t>Zaprosilo za izdajo mnenja</w:t>
      </w:r>
    </w:p>
    <w:p w14:paraId="2E9F8637" w14:textId="77777777" w:rsidR="00710F07" w:rsidRDefault="00710F07" w:rsidP="00237C20">
      <w:pPr>
        <w:pStyle w:val="Odstavekseznama"/>
        <w:numPr>
          <w:ilvl w:val="0"/>
          <w:numId w:val="1"/>
        </w:numPr>
        <w:jc w:val="both"/>
      </w:pPr>
      <w:r>
        <w:t>Zaprosilo za zastopanje</w:t>
      </w:r>
    </w:p>
    <w:p w14:paraId="7615788C" w14:textId="77777777" w:rsidR="00710F07" w:rsidRDefault="00710F07" w:rsidP="00237C20">
      <w:pPr>
        <w:pStyle w:val="Odstavekseznama"/>
        <w:numPr>
          <w:ilvl w:val="0"/>
          <w:numId w:val="1"/>
        </w:numPr>
        <w:jc w:val="both"/>
      </w:pPr>
      <w:r>
        <w:t>Zaprosilo za vložitev zemljiškoknjižnega predloga</w:t>
      </w:r>
    </w:p>
    <w:p w14:paraId="36A772A0" w14:textId="5C91ACAB" w:rsidR="005A4D51" w:rsidRDefault="005A4D51" w:rsidP="00710F07">
      <w:pPr>
        <w:jc w:val="both"/>
      </w:pPr>
      <w:r>
        <w:t xml:space="preserve">Do dodatnih navodil lahko uporabniki dostopate preko navigacije </w:t>
      </w:r>
      <w:r w:rsidR="007A552C">
        <w:t>»</w:t>
      </w:r>
      <w:hyperlink r:id="rId7" w:history="1">
        <w:r w:rsidR="007A552C" w:rsidRPr="007A552C">
          <w:rPr>
            <w:rStyle w:val="Hiperpovezava"/>
          </w:rPr>
          <w:t>E-storitve - Državno odvetništvo</w:t>
        </w:r>
      </w:hyperlink>
      <w:r w:rsidR="007A552C">
        <w:t>«</w:t>
      </w:r>
      <w:r>
        <w:t>.</w:t>
      </w:r>
    </w:p>
    <w:p w14:paraId="049801D6" w14:textId="3739921F" w:rsidR="00237C20" w:rsidRDefault="005A4D51" w:rsidP="00710F07">
      <w:pPr>
        <w:jc w:val="both"/>
      </w:pPr>
      <w:r>
        <w:t xml:space="preserve">Zgrajen je bil generični servis za izmenjavo dokumentov med Državnim odvetništvom RS in Finančno upravo RS, kar zagotavlja varno, sledljivo in učinkovito izmenjavo dokumentov </w:t>
      </w:r>
      <w:r>
        <w:lastRenderedPageBreak/>
        <w:t>brez možnosti človeških napak. V prihodnosti se bo tak način izmenjave lahko uvedel tudi pri poslovanju z drugimi organi.</w:t>
      </w:r>
    </w:p>
    <w:p w14:paraId="32708187" w14:textId="7ADBD70E" w:rsidR="005A4D51" w:rsidRDefault="005A4D51" w:rsidP="00710F07">
      <w:pPr>
        <w:jc w:val="both"/>
      </w:pPr>
      <w:r>
        <w:t>Digitalizacija je prinesla manj papirja, hitrejše postopke in večjo preglednost. Informacijski sistem Feniks samodejno prevzame vloge, uporabniki pa lahko status svojih vlog spremljajo neposredno prek portala, brez nepotrebnih klicev, tiskanja, podpisovanja ali pošiljanja dokumentov.</w:t>
      </w:r>
    </w:p>
    <w:p w14:paraId="5B89A214" w14:textId="24DFC29C" w:rsidR="005A4D51" w:rsidRPr="00237C20" w:rsidRDefault="005A4D51" w:rsidP="00710F07">
      <w:pPr>
        <w:jc w:val="both"/>
      </w:pPr>
      <w:r>
        <w:t>Z nabavo novih interaktivnih zaslonov so omogočili sodobno in prilagodljivo usposabljanje zaposlenih na različnih lokacijah po Sloveniji.</w:t>
      </w:r>
    </w:p>
    <w:sectPr w:rsidR="005A4D51" w:rsidRPr="00237C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0254" w14:textId="77777777" w:rsidR="00237C20" w:rsidRDefault="00237C20" w:rsidP="00237C20">
      <w:pPr>
        <w:spacing w:after="0" w:line="240" w:lineRule="auto"/>
      </w:pPr>
      <w:r>
        <w:separator/>
      </w:r>
    </w:p>
  </w:endnote>
  <w:endnote w:type="continuationSeparator" w:id="0">
    <w:p w14:paraId="6EA31328" w14:textId="77777777" w:rsidR="00237C20" w:rsidRDefault="00237C20" w:rsidP="0023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59FA" w14:textId="77777777" w:rsidR="00237C20" w:rsidRDefault="00237C20" w:rsidP="00237C20">
      <w:pPr>
        <w:spacing w:after="0" w:line="240" w:lineRule="auto"/>
      </w:pPr>
      <w:r>
        <w:separator/>
      </w:r>
    </w:p>
  </w:footnote>
  <w:footnote w:type="continuationSeparator" w:id="0">
    <w:p w14:paraId="63392FC5" w14:textId="77777777" w:rsidR="00237C20" w:rsidRDefault="00237C20" w:rsidP="0023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30F1" w14:textId="75AD1D6D" w:rsidR="00237C20" w:rsidRDefault="00237C20">
    <w:pPr>
      <w:pStyle w:val="Glava"/>
    </w:pPr>
    <w:r>
      <w:rPr>
        <w:rFonts w:ascii="Arial" w:hAnsi="Arial" w:cs="Arial"/>
        <w:noProof/>
        <w:lang w:eastAsia="sl-SI"/>
        <w14:ligatures w14:val="none"/>
      </w:rPr>
      <w:drawing>
        <wp:anchor distT="0" distB="0" distL="114300" distR="114300" simplePos="0" relativeHeight="251660288" behindDoc="1" locked="0" layoutInCell="1" allowOverlap="1" wp14:anchorId="12F6A55D" wp14:editId="63E167BD">
          <wp:simplePos x="0" y="0"/>
          <wp:positionH relativeFrom="column">
            <wp:posOffset>2768328</wp:posOffset>
          </wp:positionH>
          <wp:positionV relativeFrom="paragraph">
            <wp:posOffset>-46537</wp:posOffset>
          </wp:positionV>
          <wp:extent cx="3255263" cy="459579"/>
          <wp:effectExtent l="0" t="0" r="2540" b="0"/>
          <wp:wrapNone/>
          <wp:docPr id="8344872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55263" cy="4595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4B24A2" wp14:editId="0824C176">
          <wp:simplePos x="0" y="0"/>
          <wp:positionH relativeFrom="column">
            <wp:posOffset>-195943</wp:posOffset>
          </wp:positionH>
          <wp:positionV relativeFrom="paragraph">
            <wp:posOffset>-125186</wp:posOffset>
          </wp:positionV>
          <wp:extent cx="2814320" cy="572770"/>
          <wp:effectExtent l="0" t="0" r="5080" b="0"/>
          <wp:wrapThrough wrapText="bothSides">
            <wp:wrapPolygon edited="0">
              <wp:start x="0" y="0"/>
              <wp:lineTo x="0" y="20834"/>
              <wp:lineTo x="21493" y="20834"/>
              <wp:lineTo x="21493" y="0"/>
              <wp:lineTo x="0" y="0"/>
            </wp:wrapPolygon>
          </wp:wrapThrough>
          <wp:docPr id="1118022910" name="Slika 111802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814320" cy="572770"/>
                  </a:xfrm>
                  <a:prstGeom prst="rect">
                    <a:avLst/>
                  </a:prstGeom>
                </pic:spPr>
              </pic:pic>
            </a:graphicData>
          </a:graphic>
          <wp14:sizeRelH relativeFrom="margin">
            <wp14:pctWidth>0</wp14:pctWidth>
          </wp14:sizeRelH>
          <wp14:sizeRelV relativeFrom="margin">
            <wp14:pctHeight>0</wp14:pctHeight>
          </wp14:sizeRelV>
        </wp:anchor>
      </w:drawing>
    </w:r>
  </w:p>
  <w:p w14:paraId="01B6D346" w14:textId="77777777" w:rsidR="00237C20" w:rsidRDefault="00237C20">
    <w:pPr>
      <w:pStyle w:val="Glava"/>
    </w:pPr>
  </w:p>
  <w:p w14:paraId="0668FF4C" w14:textId="77777777" w:rsidR="00237C20" w:rsidRDefault="00237C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67CB"/>
    <w:multiLevelType w:val="hybridMultilevel"/>
    <w:tmpl w:val="89E24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6127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0"/>
    <w:rsid w:val="00196AF8"/>
    <w:rsid w:val="00237C20"/>
    <w:rsid w:val="003F6FA8"/>
    <w:rsid w:val="004A2A64"/>
    <w:rsid w:val="005A4D51"/>
    <w:rsid w:val="00693C65"/>
    <w:rsid w:val="00710F07"/>
    <w:rsid w:val="007A552C"/>
    <w:rsid w:val="00914BB2"/>
    <w:rsid w:val="00B30453"/>
    <w:rsid w:val="00D118F0"/>
    <w:rsid w:val="00D127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41A8"/>
  <w15:chartTrackingRefBased/>
  <w15:docId w15:val="{E6731B05-5597-4005-B0AA-4F85AE22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37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37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37C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37C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37C2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37C2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37C2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37C2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37C2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7C2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37C2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37C2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37C2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37C2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37C2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37C2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37C2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37C20"/>
    <w:rPr>
      <w:rFonts w:eastAsiaTheme="majorEastAsia" w:cstheme="majorBidi"/>
      <w:color w:val="272727" w:themeColor="text1" w:themeTint="D8"/>
    </w:rPr>
  </w:style>
  <w:style w:type="paragraph" w:styleId="Naslov">
    <w:name w:val="Title"/>
    <w:basedOn w:val="Navaden"/>
    <w:next w:val="Navaden"/>
    <w:link w:val="NaslovZnak"/>
    <w:uiPriority w:val="10"/>
    <w:qFormat/>
    <w:rsid w:val="00237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37C2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37C2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37C2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37C20"/>
    <w:pPr>
      <w:spacing w:before="160"/>
      <w:jc w:val="center"/>
    </w:pPr>
    <w:rPr>
      <w:i/>
      <w:iCs/>
      <w:color w:val="404040" w:themeColor="text1" w:themeTint="BF"/>
    </w:rPr>
  </w:style>
  <w:style w:type="character" w:customStyle="1" w:styleId="CitatZnak">
    <w:name w:val="Citat Znak"/>
    <w:basedOn w:val="Privzetapisavaodstavka"/>
    <w:link w:val="Citat"/>
    <w:uiPriority w:val="29"/>
    <w:rsid w:val="00237C20"/>
    <w:rPr>
      <w:i/>
      <w:iCs/>
      <w:color w:val="404040" w:themeColor="text1" w:themeTint="BF"/>
    </w:rPr>
  </w:style>
  <w:style w:type="paragraph" w:styleId="Odstavekseznama">
    <w:name w:val="List Paragraph"/>
    <w:basedOn w:val="Navaden"/>
    <w:uiPriority w:val="34"/>
    <w:qFormat/>
    <w:rsid w:val="00237C20"/>
    <w:pPr>
      <w:ind w:left="720"/>
      <w:contextualSpacing/>
    </w:pPr>
  </w:style>
  <w:style w:type="character" w:styleId="Intenzivenpoudarek">
    <w:name w:val="Intense Emphasis"/>
    <w:basedOn w:val="Privzetapisavaodstavka"/>
    <w:uiPriority w:val="21"/>
    <w:qFormat/>
    <w:rsid w:val="00237C20"/>
    <w:rPr>
      <w:i/>
      <w:iCs/>
      <w:color w:val="0F4761" w:themeColor="accent1" w:themeShade="BF"/>
    </w:rPr>
  </w:style>
  <w:style w:type="paragraph" w:styleId="Intenzivencitat">
    <w:name w:val="Intense Quote"/>
    <w:basedOn w:val="Navaden"/>
    <w:next w:val="Navaden"/>
    <w:link w:val="IntenzivencitatZnak"/>
    <w:uiPriority w:val="30"/>
    <w:qFormat/>
    <w:rsid w:val="0023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37C20"/>
    <w:rPr>
      <w:i/>
      <w:iCs/>
      <w:color w:val="0F4761" w:themeColor="accent1" w:themeShade="BF"/>
    </w:rPr>
  </w:style>
  <w:style w:type="character" w:styleId="Intenzivensklic">
    <w:name w:val="Intense Reference"/>
    <w:basedOn w:val="Privzetapisavaodstavka"/>
    <w:uiPriority w:val="32"/>
    <w:qFormat/>
    <w:rsid w:val="00237C20"/>
    <w:rPr>
      <w:b/>
      <w:bCs/>
      <w:smallCaps/>
      <w:color w:val="0F4761" w:themeColor="accent1" w:themeShade="BF"/>
      <w:spacing w:val="5"/>
    </w:rPr>
  </w:style>
  <w:style w:type="character" w:styleId="Hiperpovezava">
    <w:name w:val="Hyperlink"/>
    <w:basedOn w:val="Privzetapisavaodstavka"/>
    <w:uiPriority w:val="99"/>
    <w:unhideWhenUsed/>
    <w:rsid w:val="00237C20"/>
    <w:rPr>
      <w:color w:val="467886" w:themeColor="hyperlink"/>
      <w:u w:val="single"/>
    </w:rPr>
  </w:style>
  <w:style w:type="character" w:styleId="Nerazreenaomemba">
    <w:name w:val="Unresolved Mention"/>
    <w:basedOn w:val="Privzetapisavaodstavka"/>
    <w:uiPriority w:val="99"/>
    <w:semiHidden/>
    <w:unhideWhenUsed/>
    <w:rsid w:val="00237C20"/>
    <w:rPr>
      <w:color w:val="605E5C"/>
      <w:shd w:val="clear" w:color="auto" w:fill="E1DFDD"/>
    </w:rPr>
  </w:style>
  <w:style w:type="paragraph" w:styleId="Glava">
    <w:name w:val="header"/>
    <w:basedOn w:val="Navaden"/>
    <w:link w:val="GlavaZnak"/>
    <w:uiPriority w:val="99"/>
    <w:unhideWhenUsed/>
    <w:rsid w:val="00237C20"/>
    <w:pPr>
      <w:tabs>
        <w:tab w:val="center" w:pos="4536"/>
        <w:tab w:val="right" w:pos="9072"/>
      </w:tabs>
      <w:spacing w:after="0" w:line="240" w:lineRule="auto"/>
    </w:pPr>
  </w:style>
  <w:style w:type="character" w:customStyle="1" w:styleId="GlavaZnak">
    <w:name w:val="Glava Znak"/>
    <w:basedOn w:val="Privzetapisavaodstavka"/>
    <w:link w:val="Glava"/>
    <w:uiPriority w:val="99"/>
    <w:rsid w:val="00237C20"/>
  </w:style>
  <w:style w:type="paragraph" w:styleId="Noga">
    <w:name w:val="footer"/>
    <w:basedOn w:val="Navaden"/>
    <w:link w:val="NogaZnak"/>
    <w:uiPriority w:val="99"/>
    <w:unhideWhenUsed/>
    <w:rsid w:val="00237C20"/>
    <w:pPr>
      <w:tabs>
        <w:tab w:val="center" w:pos="4536"/>
        <w:tab w:val="right" w:pos="9072"/>
      </w:tabs>
      <w:spacing w:after="0" w:line="240" w:lineRule="auto"/>
    </w:pPr>
  </w:style>
  <w:style w:type="character" w:customStyle="1" w:styleId="NogaZnak">
    <w:name w:val="Noga Znak"/>
    <w:basedOn w:val="Privzetapisavaodstavka"/>
    <w:link w:val="Noga"/>
    <w:uiPriority w:val="99"/>
    <w:rsid w:val="00237C20"/>
  </w:style>
  <w:style w:type="character" w:styleId="SledenaHiperpovezava">
    <w:name w:val="FollowedHyperlink"/>
    <w:basedOn w:val="Privzetapisavaodstavka"/>
    <w:uiPriority w:val="99"/>
    <w:semiHidden/>
    <w:unhideWhenUsed/>
    <w:rsid w:val="00237C20"/>
    <w:rPr>
      <w:color w:val="96607D" w:themeColor="followedHyperlink"/>
      <w:u w:val="single"/>
    </w:rPr>
  </w:style>
  <w:style w:type="paragraph" w:styleId="Navadensplet">
    <w:name w:val="Normal (Web)"/>
    <w:basedOn w:val="Navaden"/>
    <w:uiPriority w:val="99"/>
    <w:unhideWhenUsed/>
    <w:rsid w:val="00237C20"/>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237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dv-rs.si/e-storit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CC1E9.27324960"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349</Words>
  <Characters>1991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Pirc (MP)</dc:creator>
  <cp:keywords/>
  <dc:description/>
  <cp:lastModifiedBy>Tina Pirc (MP)</cp:lastModifiedBy>
  <cp:revision>6</cp:revision>
  <dcterms:created xsi:type="dcterms:W3CDTF">2026-04-02T09:19:00Z</dcterms:created>
  <dcterms:modified xsi:type="dcterms:W3CDTF">2026-04-02T10:48:00Z</dcterms:modified>
</cp:coreProperties>
</file>