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A80C1" w14:textId="77777777" w:rsidR="00A5619C" w:rsidRDefault="00A5619C" w:rsidP="00530CCF">
      <w:pPr>
        <w:rPr>
          <w:sz w:val="24"/>
          <w:szCs w:val="24"/>
        </w:rPr>
      </w:pPr>
    </w:p>
    <w:p w14:paraId="5FF1FC8E" w14:textId="2A39B466" w:rsidR="00A5619C" w:rsidRPr="00A5619C" w:rsidRDefault="00A5619C" w:rsidP="00530CCF">
      <w:pPr>
        <w:rPr>
          <w:sz w:val="24"/>
          <w:szCs w:val="24"/>
        </w:rPr>
      </w:pPr>
      <w:r w:rsidRPr="00A5619C">
        <w:rPr>
          <w:sz w:val="24"/>
          <w:szCs w:val="24"/>
        </w:rPr>
        <w:t>Verzija 6. 8. 2025</w:t>
      </w:r>
    </w:p>
    <w:p w14:paraId="089C12F4" w14:textId="77777777" w:rsidR="00A5619C" w:rsidRDefault="00A5619C" w:rsidP="00530CCF">
      <w:pPr>
        <w:rPr>
          <w:b/>
          <w:bCs/>
          <w:sz w:val="24"/>
          <w:szCs w:val="24"/>
        </w:rPr>
      </w:pPr>
    </w:p>
    <w:p w14:paraId="139FCE7F" w14:textId="6172B524" w:rsidR="00530CCF" w:rsidRDefault="00530CCF" w:rsidP="00530CCF">
      <w:pPr>
        <w:rPr>
          <w:b/>
          <w:bCs/>
          <w:sz w:val="24"/>
          <w:szCs w:val="24"/>
        </w:rPr>
      </w:pPr>
      <w:r w:rsidRPr="00C15B74">
        <w:rPr>
          <w:b/>
          <w:bCs/>
          <w:sz w:val="24"/>
          <w:szCs w:val="24"/>
        </w:rPr>
        <w:t>Predvidena JN – EKP</w:t>
      </w:r>
      <w:r>
        <w:rPr>
          <w:b/>
          <w:bCs/>
          <w:sz w:val="24"/>
          <w:szCs w:val="24"/>
        </w:rPr>
        <w:t xml:space="preserve"> 2025</w:t>
      </w:r>
    </w:p>
    <w:p w14:paraId="74C1A923" w14:textId="77777777" w:rsidR="00530CCF" w:rsidRPr="00C15B74" w:rsidRDefault="00530CCF" w:rsidP="00530CCF">
      <w:pPr>
        <w:rPr>
          <w:b/>
          <w:bCs/>
          <w:sz w:val="24"/>
          <w:szCs w:val="24"/>
        </w:rPr>
      </w:pPr>
    </w:p>
    <w:p w14:paraId="43B91B56" w14:textId="3B678961" w:rsidR="00530CCF" w:rsidRPr="00C15B74" w:rsidRDefault="00530CCF" w:rsidP="00530CCF">
      <w:pPr>
        <w:jc w:val="both"/>
        <w:rPr>
          <w:color w:val="000000"/>
          <w:sz w:val="24"/>
          <w:szCs w:val="24"/>
          <w:lang w:eastAsia="sl-SI"/>
        </w:rPr>
      </w:pPr>
      <w:r w:rsidRPr="00C15B74">
        <w:rPr>
          <w:color w:val="000000"/>
          <w:sz w:val="24"/>
          <w:szCs w:val="24"/>
          <w:shd w:val="clear" w:color="auto" w:fill="FFFFFF"/>
        </w:rPr>
        <w:t xml:space="preserve">MP: </w:t>
      </w:r>
      <w:r w:rsidR="002E32EA">
        <w:rPr>
          <w:color w:val="000000"/>
          <w:sz w:val="24"/>
          <w:szCs w:val="24"/>
          <w:shd w:val="clear" w:color="auto" w:fill="FFFFFF"/>
        </w:rPr>
        <w:t xml:space="preserve">JN </w:t>
      </w:r>
      <w:r w:rsidRPr="00C15B74">
        <w:rPr>
          <w:color w:val="000000"/>
          <w:sz w:val="24"/>
          <w:szCs w:val="24"/>
          <w:shd w:val="clear" w:color="auto" w:fill="FFFFFF"/>
        </w:rPr>
        <w:t>Nadgradnja obstoječega IS »</w:t>
      </w:r>
      <w:proofErr w:type="spellStart"/>
      <w:r w:rsidRPr="00C15B74">
        <w:rPr>
          <w:color w:val="000000"/>
          <w:sz w:val="24"/>
          <w:szCs w:val="24"/>
          <w:shd w:val="clear" w:color="auto" w:fill="FFFFFF"/>
        </w:rPr>
        <w:t>ProbIS</w:t>
      </w:r>
      <w:proofErr w:type="spellEnd"/>
      <w:r>
        <w:rPr>
          <w:color w:val="000000"/>
          <w:sz w:val="24"/>
          <w:szCs w:val="24"/>
          <w:shd w:val="clear" w:color="auto" w:fill="FFFFFF"/>
        </w:rPr>
        <w:t>, z dostopi do svetovalno edukativnih modulov</w:t>
      </w:r>
      <w:r w:rsidRPr="00C15B74">
        <w:rPr>
          <w:color w:val="000000"/>
          <w:sz w:val="24"/>
          <w:szCs w:val="24"/>
          <w:shd w:val="clear" w:color="auto" w:fill="FFFFFF"/>
        </w:rPr>
        <w:t xml:space="preserve">« - </w:t>
      </w:r>
      <w:r w:rsidR="002E32EA">
        <w:rPr>
          <w:color w:val="000000"/>
          <w:sz w:val="24"/>
          <w:szCs w:val="24"/>
          <w:shd w:val="clear" w:color="auto" w:fill="FFFFFF"/>
        </w:rPr>
        <w:t>Q3 in Q4</w:t>
      </w:r>
      <w:r>
        <w:rPr>
          <w:color w:val="000000"/>
          <w:sz w:val="24"/>
          <w:szCs w:val="24"/>
          <w:shd w:val="clear" w:color="auto" w:fill="FFFFFF"/>
        </w:rPr>
        <w:t xml:space="preserve"> 2025</w:t>
      </w:r>
    </w:p>
    <w:p w14:paraId="2F5A84BD" w14:textId="77777777" w:rsidR="00530CCF" w:rsidRDefault="00530CCF" w:rsidP="00530CCF">
      <w:pPr>
        <w:jc w:val="both"/>
        <w:rPr>
          <w:color w:val="000000"/>
          <w:sz w:val="24"/>
          <w:szCs w:val="24"/>
          <w:shd w:val="clear" w:color="auto" w:fill="FFFFFF"/>
        </w:rPr>
      </w:pPr>
    </w:p>
    <w:p w14:paraId="3EA31FFA" w14:textId="02BA8454" w:rsidR="00530CCF" w:rsidRDefault="00530CCF" w:rsidP="00530CCF">
      <w:pPr>
        <w:jc w:val="both"/>
        <w:rPr>
          <w:color w:val="000000"/>
          <w:sz w:val="24"/>
          <w:szCs w:val="24"/>
          <w:lang w:eastAsia="sl-SI"/>
        </w:rPr>
      </w:pPr>
      <w:r w:rsidRPr="00C15B74">
        <w:rPr>
          <w:color w:val="000000"/>
          <w:sz w:val="24"/>
          <w:szCs w:val="24"/>
          <w:shd w:val="clear" w:color="auto" w:fill="FFFFFF"/>
        </w:rPr>
        <w:t xml:space="preserve">MP: </w:t>
      </w:r>
      <w:r w:rsidR="002E32EA">
        <w:rPr>
          <w:color w:val="000000"/>
          <w:sz w:val="24"/>
          <w:szCs w:val="24"/>
          <w:shd w:val="clear" w:color="auto" w:fill="FFFFFF"/>
        </w:rPr>
        <w:t xml:space="preserve">JN </w:t>
      </w:r>
      <w:r w:rsidRPr="00C15B74">
        <w:rPr>
          <w:color w:val="000000"/>
          <w:sz w:val="24"/>
          <w:szCs w:val="24"/>
          <w:shd w:val="clear" w:color="auto" w:fill="FFFFFF"/>
        </w:rPr>
        <w:t>Izgradnja novega IS na področj</w:t>
      </w:r>
      <w:r w:rsidR="002E32EA">
        <w:rPr>
          <w:color w:val="000000"/>
          <w:sz w:val="24"/>
          <w:szCs w:val="24"/>
          <w:shd w:val="clear" w:color="auto" w:fill="FFFFFF"/>
        </w:rPr>
        <w:t>u</w:t>
      </w:r>
      <w:r w:rsidRPr="00C15B74">
        <w:rPr>
          <w:color w:val="000000"/>
          <w:sz w:val="24"/>
          <w:szCs w:val="24"/>
          <w:shd w:val="clear" w:color="auto" w:fill="FFFFFF"/>
        </w:rPr>
        <w:t xml:space="preserve"> imenovanj v pravosodju </w:t>
      </w:r>
      <w:r w:rsidR="002E32EA">
        <w:rPr>
          <w:color w:val="000000"/>
          <w:sz w:val="24"/>
          <w:szCs w:val="24"/>
          <w:shd w:val="clear" w:color="auto" w:fill="FFFFFF"/>
        </w:rPr>
        <w:t>–</w:t>
      </w:r>
      <w:r w:rsidRPr="00C15B74">
        <w:rPr>
          <w:color w:val="000000"/>
          <w:sz w:val="24"/>
          <w:szCs w:val="24"/>
          <w:shd w:val="clear" w:color="auto" w:fill="FFFFFF"/>
        </w:rPr>
        <w:t xml:space="preserve"> </w:t>
      </w:r>
      <w:r w:rsidR="002E32EA">
        <w:rPr>
          <w:color w:val="000000"/>
          <w:sz w:val="24"/>
          <w:szCs w:val="24"/>
          <w:shd w:val="clear" w:color="auto" w:fill="FFFFFF"/>
        </w:rPr>
        <w:t>Q3 in Q4</w:t>
      </w:r>
      <w:r w:rsidRPr="00C15B74">
        <w:rPr>
          <w:color w:val="000000"/>
          <w:sz w:val="24"/>
          <w:szCs w:val="24"/>
          <w:lang w:eastAsia="sl-SI"/>
        </w:rPr>
        <w:t xml:space="preserve"> 2025</w:t>
      </w:r>
    </w:p>
    <w:p w14:paraId="130E8115" w14:textId="77777777" w:rsidR="00530CCF" w:rsidRDefault="00530CCF" w:rsidP="00530CCF">
      <w:pPr>
        <w:jc w:val="both"/>
        <w:rPr>
          <w:color w:val="000000"/>
          <w:sz w:val="24"/>
          <w:szCs w:val="24"/>
          <w:lang w:eastAsia="sl-SI"/>
        </w:rPr>
      </w:pPr>
    </w:p>
    <w:p w14:paraId="0D2F8620" w14:textId="47F95757" w:rsidR="002E32EA" w:rsidRDefault="002E32EA" w:rsidP="002E32EA">
      <w:pPr>
        <w:jc w:val="both"/>
        <w:rPr>
          <w:color w:val="000000"/>
          <w:sz w:val="24"/>
          <w:szCs w:val="24"/>
          <w:lang w:eastAsia="sl-SI"/>
        </w:rPr>
      </w:pPr>
      <w:r>
        <w:rPr>
          <w:color w:val="000000"/>
          <w:sz w:val="24"/>
          <w:szCs w:val="24"/>
          <w:lang w:eastAsia="sl-SI"/>
        </w:rPr>
        <w:t xml:space="preserve">MP: </w:t>
      </w:r>
      <w:r>
        <w:rPr>
          <w:color w:val="000000"/>
          <w:sz w:val="24"/>
          <w:szCs w:val="24"/>
          <w:lang w:eastAsia="sl-SI"/>
        </w:rPr>
        <w:t xml:space="preserve">evidenčno naročilo </w:t>
      </w:r>
      <w:r>
        <w:rPr>
          <w:color w:val="000000"/>
          <w:sz w:val="24"/>
          <w:szCs w:val="24"/>
          <w:lang w:eastAsia="sl-SI"/>
        </w:rPr>
        <w:t xml:space="preserve">Nakup promocijskega materiala v sklopu projekta »Nakup avdio in video opreme za URSIKS« – </w:t>
      </w:r>
      <w:r>
        <w:rPr>
          <w:color w:val="000000"/>
          <w:sz w:val="24"/>
          <w:szCs w:val="24"/>
          <w:lang w:eastAsia="sl-SI"/>
        </w:rPr>
        <w:t>Q3</w:t>
      </w:r>
      <w:r>
        <w:rPr>
          <w:color w:val="000000"/>
          <w:sz w:val="24"/>
          <w:szCs w:val="24"/>
          <w:lang w:eastAsia="sl-SI"/>
        </w:rPr>
        <w:t xml:space="preserve"> 2025 </w:t>
      </w:r>
    </w:p>
    <w:p w14:paraId="73392EAC" w14:textId="77777777" w:rsidR="002E32EA" w:rsidRDefault="002E32EA" w:rsidP="002E32EA">
      <w:pPr>
        <w:jc w:val="both"/>
        <w:rPr>
          <w:color w:val="000000"/>
          <w:sz w:val="24"/>
          <w:szCs w:val="24"/>
          <w:lang w:eastAsia="sl-SI"/>
        </w:rPr>
      </w:pPr>
    </w:p>
    <w:p w14:paraId="73C06D66" w14:textId="449B4BDE" w:rsidR="002E32EA" w:rsidRDefault="002E32EA" w:rsidP="002E32EA">
      <w:pPr>
        <w:jc w:val="both"/>
        <w:rPr>
          <w:color w:val="000000"/>
          <w:sz w:val="24"/>
          <w:szCs w:val="24"/>
          <w:lang w:eastAsia="sl-SI"/>
        </w:rPr>
      </w:pPr>
      <w:r>
        <w:rPr>
          <w:color w:val="000000"/>
          <w:sz w:val="24"/>
          <w:szCs w:val="24"/>
          <w:lang w:eastAsia="sl-SI"/>
        </w:rPr>
        <w:t xml:space="preserve">MP: </w:t>
      </w:r>
      <w:r>
        <w:rPr>
          <w:color w:val="000000"/>
          <w:sz w:val="24"/>
          <w:szCs w:val="24"/>
          <w:lang w:eastAsia="sl-SI"/>
        </w:rPr>
        <w:t xml:space="preserve">evidenčno naročilo </w:t>
      </w:r>
      <w:r>
        <w:rPr>
          <w:color w:val="000000"/>
          <w:sz w:val="24"/>
          <w:szCs w:val="24"/>
          <w:lang w:eastAsia="sl-SI"/>
        </w:rPr>
        <w:t>Nakup promocijskega materiala v sklopu projekta »</w:t>
      </w:r>
      <w:r w:rsidRPr="00C15B74">
        <w:rPr>
          <w:color w:val="000000"/>
          <w:sz w:val="24"/>
          <w:szCs w:val="24"/>
          <w:shd w:val="clear" w:color="auto" w:fill="FFFFFF"/>
        </w:rPr>
        <w:t>Nadgradnja obstoječega IS »</w:t>
      </w:r>
      <w:proofErr w:type="spellStart"/>
      <w:r w:rsidRPr="00C15B74">
        <w:rPr>
          <w:color w:val="000000"/>
          <w:sz w:val="24"/>
          <w:szCs w:val="24"/>
          <w:shd w:val="clear" w:color="auto" w:fill="FFFFFF"/>
        </w:rPr>
        <w:t>ProbIS</w:t>
      </w:r>
      <w:proofErr w:type="spellEnd"/>
      <w:r>
        <w:rPr>
          <w:color w:val="000000"/>
          <w:sz w:val="24"/>
          <w:szCs w:val="24"/>
          <w:shd w:val="clear" w:color="auto" w:fill="FFFFFF"/>
        </w:rPr>
        <w:t>, z dostopi do svetovalno edukativnih modulov</w:t>
      </w:r>
      <w:r>
        <w:rPr>
          <w:color w:val="000000"/>
          <w:sz w:val="24"/>
          <w:szCs w:val="24"/>
          <w:lang w:eastAsia="sl-SI"/>
        </w:rPr>
        <w:t xml:space="preserve">« – </w:t>
      </w:r>
      <w:r>
        <w:rPr>
          <w:color w:val="000000"/>
          <w:sz w:val="24"/>
          <w:szCs w:val="24"/>
          <w:lang w:eastAsia="sl-SI"/>
        </w:rPr>
        <w:t>Q3</w:t>
      </w:r>
      <w:r>
        <w:rPr>
          <w:color w:val="000000"/>
          <w:sz w:val="24"/>
          <w:szCs w:val="24"/>
          <w:lang w:eastAsia="sl-SI"/>
        </w:rPr>
        <w:t xml:space="preserve"> 2025 </w:t>
      </w:r>
    </w:p>
    <w:p w14:paraId="3831D811" w14:textId="77777777" w:rsidR="002E32EA" w:rsidRDefault="002E32EA" w:rsidP="002E32EA">
      <w:pPr>
        <w:jc w:val="both"/>
        <w:rPr>
          <w:color w:val="000000"/>
          <w:sz w:val="24"/>
          <w:szCs w:val="24"/>
          <w:lang w:eastAsia="sl-SI"/>
        </w:rPr>
      </w:pPr>
    </w:p>
    <w:p w14:paraId="19B7486E" w14:textId="77777777" w:rsidR="00CD4C6E" w:rsidRPr="002E32EA" w:rsidRDefault="00CD4C6E" w:rsidP="00CD4C6E">
      <w:pPr>
        <w:jc w:val="both"/>
        <w:rPr>
          <w:sz w:val="24"/>
          <w:szCs w:val="24"/>
          <w:lang w:eastAsia="sl-SI"/>
        </w:rPr>
      </w:pPr>
      <w:r w:rsidRPr="00106660">
        <w:rPr>
          <w:sz w:val="24"/>
          <w:szCs w:val="24"/>
          <w14:ligatures w14:val="none"/>
        </w:rPr>
        <w:t>UPRO: evidenčna naročila skozi čas trajanja operacije (izobraževanja, literatura in strokovni pripomočki, sodelovanje s tujimi strokovnjaki ipd.)</w:t>
      </w:r>
      <w:r>
        <w:rPr>
          <w:sz w:val="24"/>
          <w:szCs w:val="24"/>
          <w14:ligatures w14:val="none"/>
        </w:rPr>
        <w:t xml:space="preserve"> - </w:t>
      </w:r>
      <w:r w:rsidRPr="002E32EA">
        <w:rPr>
          <w:sz w:val="24"/>
          <w:szCs w:val="24"/>
          <w:lang w:eastAsia="sl-SI"/>
          <w14:ligatures w14:val="none"/>
        </w:rPr>
        <w:t>Q3</w:t>
      </w:r>
      <w:r>
        <w:rPr>
          <w:sz w:val="24"/>
          <w:szCs w:val="24"/>
          <w:lang w:eastAsia="sl-SI"/>
          <w14:ligatures w14:val="none"/>
        </w:rPr>
        <w:t xml:space="preserve"> in Q4</w:t>
      </w:r>
      <w:r w:rsidRPr="002E32EA">
        <w:rPr>
          <w:sz w:val="24"/>
          <w:szCs w:val="24"/>
          <w:lang w:eastAsia="sl-SI"/>
          <w14:ligatures w14:val="none"/>
        </w:rPr>
        <w:t xml:space="preserve"> 2025</w:t>
      </w:r>
    </w:p>
    <w:p w14:paraId="069E08E0" w14:textId="77777777" w:rsidR="00CD4C6E" w:rsidRDefault="00CD4C6E" w:rsidP="002E32EA">
      <w:pPr>
        <w:jc w:val="both"/>
        <w:rPr>
          <w:sz w:val="24"/>
          <w:szCs w:val="24"/>
        </w:rPr>
      </w:pPr>
    </w:p>
    <w:p w14:paraId="2FD0A058" w14:textId="27627137" w:rsidR="002E32EA" w:rsidRPr="002E32EA" w:rsidRDefault="00530CCF" w:rsidP="002E32EA">
      <w:pPr>
        <w:jc w:val="both"/>
        <w:rPr>
          <w:sz w:val="24"/>
          <w:szCs w:val="24"/>
          <w:lang w:eastAsia="sl-SI"/>
          <w14:ligatures w14:val="none"/>
        </w:rPr>
      </w:pPr>
      <w:r w:rsidRPr="002E32EA">
        <w:rPr>
          <w:sz w:val="24"/>
          <w:szCs w:val="24"/>
        </w:rPr>
        <w:t xml:space="preserve">URSIKS: </w:t>
      </w:r>
      <w:r w:rsidR="002E32EA" w:rsidRPr="002E32EA">
        <w:rPr>
          <w:sz w:val="24"/>
          <w:szCs w:val="24"/>
          <w:lang w:eastAsia="sl-SI"/>
          <w14:ligatures w14:val="none"/>
        </w:rPr>
        <w:t xml:space="preserve">Izvajanje izobraževanj za osebe na prestajanju zaporne kazni za pridobitev srednješolske izobrazbe in kvalifikacij, prekvalifikacije in nadaljnjo poklicno usposabljanje ter izvajanje programov nacionalnih poklicnih kvalifikacij in specialnih programov za Upravo Republike Slovenije za izvrševanje kazenskih sankcij </w:t>
      </w:r>
      <w:r w:rsidR="002E32EA" w:rsidRPr="002E32EA">
        <w:rPr>
          <w:sz w:val="24"/>
          <w:szCs w:val="24"/>
          <w:lang w:eastAsia="sl-SI"/>
          <w14:ligatures w14:val="none"/>
        </w:rPr>
        <w:t xml:space="preserve">(za </w:t>
      </w:r>
      <w:r w:rsidR="002E32EA" w:rsidRPr="002E32EA">
        <w:rPr>
          <w:sz w:val="24"/>
          <w:szCs w:val="24"/>
          <w:lang w:eastAsia="sl-SI"/>
          <w14:ligatures w14:val="none"/>
        </w:rPr>
        <w:t xml:space="preserve">šolsko leto 25/26) </w:t>
      </w:r>
      <w:r w:rsidR="002E32EA" w:rsidRPr="002E32EA">
        <w:rPr>
          <w:sz w:val="24"/>
          <w:szCs w:val="24"/>
          <w:lang w:eastAsia="sl-SI"/>
          <w14:ligatures w14:val="none"/>
        </w:rPr>
        <w:t xml:space="preserve">– Q3 2025 </w:t>
      </w:r>
    </w:p>
    <w:p w14:paraId="072F739E" w14:textId="71A41832" w:rsidR="00530CCF" w:rsidRPr="0050680E" w:rsidRDefault="00530CCF" w:rsidP="00530CCF">
      <w:pPr>
        <w:jc w:val="both"/>
        <w:rPr>
          <w:sz w:val="24"/>
          <w:szCs w:val="24"/>
          <w:lang w:eastAsia="sl-SI"/>
          <w14:ligatures w14:val="none"/>
        </w:rPr>
      </w:pPr>
    </w:p>
    <w:p w14:paraId="0AC22788" w14:textId="44D6A220" w:rsidR="002E32EA" w:rsidRPr="002E32EA" w:rsidRDefault="002E32EA" w:rsidP="002E32EA">
      <w:pPr>
        <w:jc w:val="both"/>
        <w:rPr>
          <w:sz w:val="24"/>
          <w:szCs w:val="24"/>
          <w:lang w:eastAsia="sl-SI"/>
        </w:rPr>
      </w:pPr>
      <w:r>
        <w:rPr>
          <w:color w:val="000000"/>
          <w:sz w:val="24"/>
          <w:szCs w:val="24"/>
          <w:lang w:eastAsia="sl-SI"/>
        </w:rPr>
        <w:t xml:space="preserve">URSIKS: </w:t>
      </w:r>
      <w:r w:rsidRPr="002E32EA">
        <w:rPr>
          <w:sz w:val="24"/>
          <w:szCs w:val="24"/>
          <w:lang w:eastAsia="sl-SI"/>
        </w:rPr>
        <w:t>evidenčn</w:t>
      </w:r>
      <w:r w:rsidRPr="002E32EA">
        <w:rPr>
          <w:sz w:val="24"/>
          <w:szCs w:val="24"/>
          <w:lang w:eastAsia="sl-SI"/>
        </w:rPr>
        <w:t>a</w:t>
      </w:r>
      <w:r w:rsidRPr="002E32EA">
        <w:rPr>
          <w:sz w:val="24"/>
          <w:szCs w:val="24"/>
          <w:lang w:eastAsia="sl-SI"/>
        </w:rPr>
        <w:t xml:space="preserve"> naročil</w:t>
      </w:r>
      <w:r w:rsidRPr="002E32EA">
        <w:rPr>
          <w:sz w:val="24"/>
          <w:szCs w:val="24"/>
          <w:lang w:eastAsia="sl-SI"/>
        </w:rPr>
        <w:t>a za nakup knjig, nakup glasbil, n</w:t>
      </w:r>
      <w:r w:rsidRPr="002E32EA">
        <w:rPr>
          <w:sz w:val="24"/>
          <w:szCs w:val="24"/>
          <w:lang w:eastAsia="sl-SI"/>
        </w:rPr>
        <w:t>akup simulacijsko vadbenega pripomočka MTX</w:t>
      </w:r>
      <w:r w:rsidRPr="002E32EA">
        <w:rPr>
          <w:sz w:val="24"/>
          <w:szCs w:val="24"/>
          <w:lang w:eastAsia="sl-SI"/>
        </w:rPr>
        <w:t>, n</w:t>
      </w:r>
      <w:r w:rsidRPr="002E32EA">
        <w:rPr>
          <w:sz w:val="24"/>
          <w:szCs w:val="24"/>
          <w:lang w:eastAsia="sl-SI"/>
        </w:rPr>
        <w:t>akup promocijskega materiala</w:t>
      </w:r>
      <w:r w:rsidRPr="002E32EA">
        <w:rPr>
          <w:sz w:val="24"/>
          <w:szCs w:val="24"/>
          <w:lang w:eastAsia="sl-SI"/>
        </w:rPr>
        <w:t xml:space="preserve">, </w:t>
      </w:r>
      <w:r w:rsidRPr="002E32EA">
        <w:rPr>
          <w:sz w:val="24"/>
          <w:szCs w:val="24"/>
          <w:lang w:eastAsia="sl-SI"/>
        </w:rPr>
        <w:t>nakup staln</w:t>
      </w:r>
      <w:r w:rsidRPr="002E32EA">
        <w:rPr>
          <w:sz w:val="24"/>
          <w:szCs w:val="24"/>
          <w:lang w:eastAsia="sl-SI"/>
        </w:rPr>
        <w:t>ih</w:t>
      </w:r>
      <w:r w:rsidRPr="002E32EA">
        <w:rPr>
          <w:sz w:val="24"/>
          <w:szCs w:val="24"/>
          <w:lang w:eastAsia="sl-SI"/>
        </w:rPr>
        <w:t xml:space="preserve"> tab</w:t>
      </w:r>
      <w:r w:rsidRPr="002E32EA">
        <w:rPr>
          <w:sz w:val="24"/>
          <w:szCs w:val="24"/>
          <w:lang w:eastAsia="sl-SI"/>
        </w:rPr>
        <w:t xml:space="preserve">el, </w:t>
      </w:r>
      <w:r w:rsidRPr="002E32EA">
        <w:rPr>
          <w:sz w:val="24"/>
          <w:szCs w:val="24"/>
          <w:lang w:eastAsia="sl-SI"/>
        </w:rPr>
        <w:t>izvedbo posameznih usposabljanj za zaposlene</w:t>
      </w:r>
      <w:r w:rsidR="00CA7243">
        <w:rPr>
          <w:sz w:val="24"/>
          <w:szCs w:val="24"/>
          <w:lang w:eastAsia="sl-SI"/>
        </w:rPr>
        <w:t xml:space="preserve"> </w:t>
      </w:r>
      <w:r w:rsidR="00CA7243" w:rsidRPr="002E32EA">
        <w:rPr>
          <w:sz w:val="24"/>
          <w:szCs w:val="24"/>
          <w:lang w:eastAsia="sl-SI"/>
          <w14:ligatures w14:val="none"/>
        </w:rPr>
        <w:t>– Q3</w:t>
      </w:r>
      <w:r w:rsidR="00CA7243">
        <w:rPr>
          <w:sz w:val="24"/>
          <w:szCs w:val="24"/>
          <w:lang w:eastAsia="sl-SI"/>
          <w14:ligatures w14:val="none"/>
        </w:rPr>
        <w:t xml:space="preserve"> in Q4</w:t>
      </w:r>
      <w:r w:rsidR="00CA7243" w:rsidRPr="002E32EA">
        <w:rPr>
          <w:sz w:val="24"/>
          <w:szCs w:val="24"/>
          <w:lang w:eastAsia="sl-SI"/>
          <w14:ligatures w14:val="none"/>
        </w:rPr>
        <w:t xml:space="preserve"> 2025</w:t>
      </w:r>
    </w:p>
    <w:p w14:paraId="55733E75" w14:textId="77777777" w:rsidR="002E32EA" w:rsidRDefault="002E32EA" w:rsidP="002E32EA">
      <w:pPr>
        <w:jc w:val="both"/>
        <w:rPr>
          <w:color w:val="000000"/>
          <w:sz w:val="24"/>
          <w:szCs w:val="24"/>
          <w:lang w:eastAsia="sl-SI"/>
        </w:rPr>
      </w:pPr>
    </w:p>
    <w:p w14:paraId="0BF2172A" w14:textId="5541A02E" w:rsidR="002E32EA" w:rsidRDefault="002E32EA" w:rsidP="00106660">
      <w:pPr>
        <w:jc w:val="both"/>
        <w:rPr>
          <w:sz w:val="24"/>
          <w:szCs w:val="24"/>
          <w:lang w:eastAsia="sl-SI"/>
        </w:rPr>
      </w:pPr>
      <w:r>
        <w:rPr>
          <w:color w:val="000000"/>
          <w:sz w:val="24"/>
          <w:szCs w:val="24"/>
          <w:lang w:eastAsia="sl-SI"/>
        </w:rPr>
        <w:t xml:space="preserve">URSIKS: </w:t>
      </w:r>
      <w:r w:rsidRPr="00CE7007">
        <w:rPr>
          <w:sz w:val="24"/>
          <w:szCs w:val="24"/>
          <w:lang w:eastAsia="sl-SI"/>
        </w:rPr>
        <w:t>JNMV za nakup detektorje za zaznavo dro</w:t>
      </w:r>
      <w:r w:rsidR="00CA7243">
        <w:rPr>
          <w:sz w:val="24"/>
          <w:szCs w:val="24"/>
          <w:lang w:eastAsia="sl-SI"/>
        </w:rPr>
        <w:t>g – Q4 2025</w:t>
      </w:r>
    </w:p>
    <w:p w14:paraId="3750122F" w14:textId="77777777" w:rsidR="002D1693" w:rsidRDefault="002D1693" w:rsidP="00106660">
      <w:pPr>
        <w:jc w:val="both"/>
        <w:rPr>
          <w:sz w:val="24"/>
          <w:szCs w:val="24"/>
          <w:lang w:eastAsia="sl-SI"/>
        </w:rPr>
      </w:pPr>
    </w:p>
    <w:p w14:paraId="72D54FCF" w14:textId="4DC0F4A1" w:rsidR="002D1693" w:rsidRDefault="002D1693" w:rsidP="00106660">
      <w:pPr>
        <w:jc w:val="both"/>
        <w:rPr>
          <w:sz w:val="24"/>
          <w:szCs w:val="24"/>
          <w:lang w:eastAsia="sl-SI"/>
        </w:rPr>
      </w:pPr>
      <w:r>
        <w:rPr>
          <w:sz w:val="24"/>
          <w:szCs w:val="24"/>
          <w:lang w:eastAsia="sl-SI"/>
        </w:rPr>
        <w:t xml:space="preserve">CIP: </w:t>
      </w:r>
      <w:r w:rsidRPr="002E32EA">
        <w:rPr>
          <w:sz w:val="24"/>
          <w:szCs w:val="24"/>
          <w:lang w:eastAsia="sl-SI"/>
        </w:rPr>
        <w:t xml:space="preserve">evidenčna naročila za </w:t>
      </w:r>
      <w:r w:rsidRPr="002D1693">
        <w:rPr>
          <w:sz w:val="24"/>
          <w:szCs w:val="24"/>
          <w:lang w:eastAsia="sl-SI"/>
        </w:rPr>
        <w:t xml:space="preserve">nakup promocijskega materiala, IT tečaji, usposabljanje vodij delavnic sodniških veščin z uporabo supervizijskih tehnik, usposabljanje za sodnike porotnike, letni posvet višjih sodnikov - civilnopravno področje, dan izobraževanja o pravicah žrtev in prič, dan ustavnega prava, šola za vsebine brezplačne pravne pomoči, </w:t>
      </w:r>
      <w:proofErr w:type="spellStart"/>
      <w:r w:rsidRPr="002D1693">
        <w:rPr>
          <w:sz w:val="24"/>
          <w:szCs w:val="24"/>
          <w:lang w:eastAsia="sl-SI"/>
        </w:rPr>
        <w:t>supervizije</w:t>
      </w:r>
      <w:proofErr w:type="spellEnd"/>
      <w:r w:rsidRPr="002D1693">
        <w:rPr>
          <w:sz w:val="24"/>
          <w:szCs w:val="24"/>
          <w:lang w:eastAsia="sl-SI"/>
        </w:rPr>
        <w:t xml:space="preserve"> - podporne skupine, delavnice sodniških veščin z uporabo supervizijskih tehnik, prvi modul – sodni red in povezane vsebine, drugi modul – pravilna raba slovenskega jezika, poslovni bonton, etika in integriteta osebja ter korupcijska tveganja</w:t>
      </w:r>
      <w:r>
        <w:rPr>
          <w:sz w:val="24"/>
          <w:szCs w:val="24"/>
          <w:lang w:eastAsia="sl-SI"/>
        </w:rPr>
        <w:t xml:space="preserve"> – Q3 2025</w:t>
      </w:r>
    </w:p>
    <w:p w14:paraId="15AF3B4F" w14:textId="77777777" w:rsidR="002D1693" w:rsidRDefault="002D1693" w:rsidP="00106660">
      <w:pPr>
        <w:jc w:val="both"/>
        <w:rPr>
          <w:sz w:val="24"/>
          <w:szCs w:val="24"/>
          <w:lang w:eastAsia="sl-SI"/>
        </w:rPr>
      </w:pPr>
    </w:p>
    <w:p w14:paraId="705D7B02" w14:textId="67946455" w:rsidR="002D1693" w:rsidRDefault="002D1693" w:rsidP="002D1693">
      <w:pPr>
        <w:jc w:val="both"/>
        <w:rPr>
          <w:sz w:val="24"/>
          <w:szCs w:val="24"/>
          <w:lang w:eastAsia="sl-SI"/>
        </w:rPr>
      </w:pPr>
      <w:r>
        <w:rPr>
          <w:sz w:val="24"/>
          <w:szCs w:val="24"/>
          <w:lang w:eastAsia="sl-SI"/>
        </w:rPr>
        <w:t xml:space="preserve">CIP: </w:t>
      </w:r>
      <w:r w:rsidRPr="002E32EA">
        <w:rPr>
          <w:sz w:val="24"/>
          <w:szCs w:val="24"/>
          <w:lang w:eastAsia="sl-SI"/>
        </w:rPr>
        <w:t xml:space="preserve">evidenčna naročila za </w:t>
      </w:r>
      <w:r w:rsidRPr="002D1693">
        <w:rPr>
          <w:sz w:val="24"/>
          <w:szCs w:val="24"/>
          <w:lang w:eastAsia="sl-SI"/>
        </w:rPr>
        <w:t>šol</w:t>
      </w:r>
      <w:r>
        <w:rPr>
          <w:sz w:val="24"/>
          <w:szCs w:val="24"/>
          <w:lang w:eastAsia="sl-SI"/>
        </w:rPr>
        <w:t>o</w:t>
      </w:r>
      <w:r w:rsidRPr="002D1693">
        <w:rPr>
          <w:sz w:val="24"/>
          <w:szCs w:val="24"/>
          <w:lang w:eastAsia="sl-SI"/>
        </w:rPr>
        <w:t xml:space="preserve"> o stroških postopka in sodnih taksah, nadaljevalno usposabljanje za sodnike, državne tožilce in poravnalce v kazenskih zadevah, ki sodelujejo v postopku proti mladoletniku ter letni posvet višjih sodnikov - gospodarskopravno področje</w:t>
      </w:r>
      <w:r>
        <w:rPr>
          <w:sz w:val="24"/>
          <w:szCs w:val="24"/>
          <w:lang w:eastAsia="sl-SI"/>
        </w:rPr>
        <w:t xml:space="preserve"> – Q3 in Q4 2025</w:t>
      </w:r>
    </w:p>
    <w:p w14:paraId="67CFCA3E" w14:textId="77777777" w:rsidR="002D1693" w:rsidRDefault="002D1693" w:rsidP="002D1693">
      <w:pPr>
        <w:jc w:val="both"/>
        <w:rPr>
          <w:sz w:val="24"/>
          <w:szCs w:val="24"/>
          <w:lang w:eastAsia="sl-SI"/>
        </w:rPr>
      </w:pPr>
    </w:p>
    <w:p w14:paraId="35C19C43" w14:textId="246921A3" w:rsidR="002D1693" w:rsidRPr="00CE7007" w:rsidRDefault="002D1693" w:rsidP="002D1693">
      <w:pPr>
        <w:jc w:val="both"/>
        <w:rPr>
          <w:sz w:val="24"/>
          <w:szCs w:val="24"/>
          <w:lang w:eastAsia="sl-SI"/>
        </w:rPr>
      </w:pPr>
      <w:r>
        <w:rPr>
          <w:sz w:val="24"/>
          <w:szCs w:val="24"/>
          <w:lang w:eastAsia="sl-SI"/>
        </w:rPr>
        <w:t xml:space="preserve">CIP: </w:t>
      </w:r>
      <w:r w:rsidRPr="002E32EA">
        <w:rPr>
          <w:sz w:val="24"/>
          <w:szCs w:val="24"/>
          <w:lang w:eastAsia="sl-SI"/>
        </w:rPr>
        <w:t>evidenčn</w:t>
      </w:r>
      <w:r>
        <w:rPr>
          <w:sz w:val="24"/>
          <w:szCs w:val="24"/>
          <w:lang w:eastAsia="sl-SI"/>
        </w:rPr>
        <w:t xml:space="preserve">o </w:t>
      </w:r>
      <w:r w:rsidRPr="002E32EA">
        <w:rPr>
          <w:sz w:val="24"/>
          <w:szCs w:val="24"/>
          <w:lang w:eastAsia="sl-SI"/>
        </w:rPr>
        <w:t>naročil</w:t>
      </w:r>
      <w:r>
        <w:rPr>
          <w:sz w:val="24"/>
          <w:szCs w:val="24"/>
          <w:lang w:eastAsia="sl-SI"/>
        </w:rPr>
        <w:t>o za</w:t>
      </w:r>
      <w:r w:rsidRPr="002E32EA">
        <w:rPr>
          <w:sz w:val="24"/>
          <w:szCs w:val="24"/>
          <w:lang w:eastAsia="sl-SI"/>
        </w:rPr>
        <w:t xml:space="preserve"> </w:t>
      </w:r>
      <w:r w:rsidRPr="002D1693">
        <w:rPr>
          <w:sz w:val="24"/>
          <w:szCs w:val="24"/>
          <w:lang w:eastAsia="sl-SI"/>
        </w:rPr>
        <w:t>letno strokovno srečanje zaposlenih na vodstveni funkciji v pravosodju</w:t>
      </w:r>
      <w:r>
        <w:rPr>
          <w:sz w:val="24"/>
          <w:szCs w:val="24"/>
          <w:lang w:eastAsia="sl-SI"/>
        </w:rPr>
        <w:t xml:space="preserve"> – Q4</w:t>
      </w:r>
      <w:r w:rsidR="006C1EDF">
        <w:rPr>
          <w:sz w:val="24"/>
          <w:szCs w:val="24"/>
          <w:lang w:eastAsia="sl-SI"/>
        </w:rPr>
        <w:t xml:space="preserve"> 2025</w:t>
      </w:r>
    </w:p>
    <w:p w14:paraId="4902F70E" w14:textId="77777777" w:rsidR="00530CCF" w:rsidRDefault="00530CCF" w:rsidP="00530CCF">
      <w:pPr>
        <w:jc w:val="both"/>
        <w:rPr>
          <w:color w:val="000000"/>
          <w:sz w:val="24"/>
          <w:szCs w:val="24"/>
          <w:lang w:eastAsia="sl-SI"/>
        </w:rPr>
      </w:pPr>
    </w:p>
    <w:p w14:paraId="76A612D5" w14:textId="57BC9CA4" w:rsidR="00530CCF" w:rsidRDefault="00530CCF" w:rsidP="00A5619C">
      <w:pPr>
        <w:pStyle w:val="NormalWeb"/>
        <w:spacing w:before="0" w:beforeAutospacing="0" w:after="0" w:afterAutospacing="0"/>
        <w:jc w:val="both"/>
        <w:rPr>
          <w:sz w:val="24"/>
          <w:szCs w:val="24"/>
        </w:rPr>
      </w:pPr>
      <w:r w:rsidRPr="00C15B74">
        <w:rPr>
          <w:sz w:val="24"/>
          <w:szCs w:val="24"/>
        </w:rPr>
        <w:t>* imena predmetov JN se lahko do dejanske objave spremenijo</w:t>
      </w:r>
      <w:r w:rsidR="00232ACF">
        <w:rPr>
          <w:sz w:val="24"/>
          <w:szCs w:val="24"/>
        </w:rPr>
        <w:t>; seznam se sproti dopolnjuje</w:t>
      </w:r>
    </w:p>
    <w:p w14:paraId="06413FC4" w14:textId="2DBA1B78" w:rsidR="00530CCF" w:rsidRDefault="00530CCF" w:rsidP="00A5619C">
      <w:pPr>
        <w:spacing w:after="160" w:line="259" w:lineRule="auto"/>
        <w:rPr>
          <w:b/>
          <w:bCs/>
          <w:sz w:val="24"/>
          <w:szCs w:val="24"/>
        </w:rPr>
      </w:pPr>
      <w:r>
        <w:rPr>
          <w:sz w:val="24"/>
          <w:szCs w:val="24"/>
        </w:rPr>
        <w:br w:type="page"/>
      </w:r>
      <w:r w:rsidRPr="00C15B74">
        <w:rPr>
          <w:b/>
          <w:bCs/>
          <w:sz w:val="24"/>
          <w:szCs w:val="24"/>
        </w:rPr>
        <w:lastRenderedPageBreak/>
        <w:t>Predvidena JN – EKP</w:t>
      </w:r>
      <w:r>
        <w:rPr>
          <w:b/>
          <w:bCs/>
          <w:sz w:val="24"/>
          <w:szCs w:val="24"/>
        </w:rPr>
        <w:t xml:space="preserve"> 2026</w:t>
      </w:r>
    </w:p>
    <w:p w14:paraId="1037E31A" w14:textId="77777777" w:rsidR="00530CCF" w:rsidRDefault="00530CCF" w:rsidP="00530CCF">
      <w:pPr>
        <w:rPr>
          <w:b/>
          <w:bCs/>
          <w:sz w:val="24"/>
          <w:szCs w:val="24"/>
        </w:rPr>
      </w:pPr>
    </w:p>
    <w:p w14:paraId="4B1005F5" w14:textId="471572B3" w:rsidR="00530CCF" w:rsidRPr="00C15B74" w:rsidRDefault="00530CCF" w:rsidP="00530CCF">
      <w:pPr>
        <w:jc w:val="both"/>
        <w:rPr>
          <w:sz w:val="24"/>
          <w:szCs w:val="24"/>
        </w:rPr>
      </w:pPr>
      <w:r w:rsidRPr="00C15B74">
        <w:rPr>
          <w:color w:val="000000"/>
          <w:sz w:val="24"/>
          <w:szCs w:val="24"/>
          <w:shd w:val="clear" w:color="auto" w:fill="FFFFFF"/>
        </w:rPr>
        <w:t xml:space="preserve">MP: </w:t>
      </w:r>
      <w:r w:rsidR="00CE7007">
        <w:rPr>
          <w:color w:val="000000"/>
          <w:sz w:val="24"/>
          <w:szCs w:val="24"/>
          <w:shd w:val="clear" w:color="auto" w:fill="FFFFFF"/>
        </w:rPr>
        <w:t xml:space="preserve">JN </w:t>
      </w:r>
      <w:r w:rsidRPr="00090C8D">
        <w:rPr>
          <w:color w:val="000000"/>
          <w:sz w:val="24"/>
          <w:szCs w:val="24"/>
          <w:shd w:val="clear" w:color="auto" w:fill="FFFFFF"/>
        </w:rPr>
        <w:t>Nakup opreme za zvočno snemanje in vzpostavitev pogojev za prehod na avtomatizacijo zapisov</w:t>
      </w:r>
      <w:r>
        <w:rPr>
          <w:color w:val="000000"/>
          <w:sz w:val="24"/>
          <w:szCs w:val="24"/>
          <w:shd w:val="clear" w:color="auto" w:fill="FFFFFF"/>
        </w:rPr>
        <w:t xml:space="preserve"> </w:t>
      </w:r>
      <w:r w:rsidR="00CE7007">
        <w:rPr>
          <w:color w:val="000000"/>
          <w:sz w:val="24"/>
          <w:szCs w:val="24"/>
          <w:shd w:val="clear" w:color="auto" w:fill="FFFFFF"/>
        </w:rPr>
        <w:t>–</w:t>
      </w:r>
      <w:r w:rsidRPr="00C15B74">
        <w:rPr>
          <w:color w:val="000000"/>
          <w:sz w:val="24"/>
          <w:szCs w:val="24"/>
          <w:shd w:val="clear" w:color="auto" w:fill="FFFFFF"/>
        </w:rPr>
        <w:t xml:space="preserve"> </w:t>
      </w:r>
      <w:r w:rsidR="00CE7007">
        <w:rPr>
          <w:color w:val="000000"/>
          <w:sz w:val="24"/>
          <w:szCs w:val="24"/>
          <w:shd w:val="clear" w:color="auto" w:fill="FFFFFF"/>
        </w:rPr>
        <w:t xml:space="preserve">Q1 in Q2 </w:t>
      </w:r>
      <w:r w:rsidRPr="00C15B74">
        <w:rPr>
          <w:color w:val="000000"/>
          <w:sz w:val="24"/>
          <w:szCs w:val="24"/>
          <w:lang w:eastAsia="sl-SI"/>
        </w:rPr>
        <w:t>202</w:t>
      </w:r>
      <w:r>
        <w:rPr>
          <w:color w:val="000000"/>
          <w:sz w:val="24"/>
          <w:szCs w:val="24"/>
          <w:lang w:eastAsia="sl-SI"/>
        </w:rPr>
        <w:t>6</w:t>
      </w:r>
    </w:p>
    <w:p w14:paraId="40C1539B" w14:textId="77777777" w:rsidR="00530CCF" w:rsidRDefault="00530CCF" w:rsidP="00530CCF">
      <w:pPr>
        <w:jc w:val="both"/>
        <w:rPr>
          <w:color w:val="000000"/>
          <w:sz w:val="24"/>
          <w:szCs w:val="24"/>
          <w:lang w:eastAsia="sl-SI"/>
        </w:rPr>
      </w:pPr>
    </w:p>
    <w:p w14:paraId="53B145B6" w14:textId="190212BA" w:rsidR="00530CCF" w:rsidRPr="00CE7007" w:rsidRDefault="00530CCF" w:rsidP="00530CCF">
      <w:pPr>
        <w:jc w:val="both"/>
        <w:rPr>
          <w:sz w:val="24"/>
          <w:szCs w:val="24"/>
        </w:rPr>
      </w:pPr>
      <w:r>
        <w:rPr>
          <w:color w:val="000000"/>
          <w:sz w:val="24"/>
          <w:szCs w:val="24"/>
          <w:lang w:eastAsia="sl-SI"/>
        </w:rPr>
        <w:t xml:space="preserve">MP: </w:t>
      </w:r>
      <w:r w:rsidR="00CE7007">
        <w:rPr>
          <w:color w:val="000000"/>
          <w:sz w:val="24"/>
          <w:szCs w:val="24"/>
          <w:lang w:eastAsia="sl-SI"/>
        </w:rPr>
        <w:t xml:space="preserve">JN </w:t>
      </w:r>
      <w:r>
        <w:rPr>
          <w:color w:val="000000"/>
          <w:sz w:val="24"/>
          <w:szCs w:val="24"/>
          <w:lang w:eastAsia="sl-SI"/>
        </w:rPr>
        <w:t xml:space="preserve">Nakup avdio in video opreme za URSIKS – </w:t>
      </w:r>
      <w:r w:rsidR="00CE7007">
        <w:rPr>
          <w:color w:val="000000"/>
          <w:sz w:val="24"/>
          <w:szCs w:val="24"/>
          <w:shd w:val="clear" w:color="auto" w:fill="FFFFFF"/>
        </w:rPr>
        <w:t xml:space="preserve">Q1 in Q2 </w:t>
      </w:r>
      <w:r w:rsidR="00CE7007" w:rsidRPr="00C15B74">
        <w:rPr>
          <w:color w:val="000000"/>
          <w:sz w:val="24"/>
          <w:szCs w:val="24"/>
          <w:lang w:eastAsia="sl-SI"/>
        </w:rPr>
        <w:t>202</w:t>
      </w:r>
      <w:r w:rsidR="00CE7007">
        <w:rPr>
          <w:color w:val="000000"/>
          <w:sz w:val="24"/>
          <w:szCs w:val="24"/>
          <w:lang w:eastAsia="sl-SI"/>
        </w:rPr>
        <w:t>6</w:t>
      </w:r>
    </w:p>
    <w:p w14:paraId="52CC403E" w14:textId="77777777" w:rsidR="00530CCF" w:rsidRDefault="00530CCF" w:rsidP="00530CCF">
      <w:pPr>
        <w:jc w:val="both"/>
        <w:rPr>
          <w:color w:val="000000"/>
          <w:sz w:val="24"/>
          <w:szCs w:val="24"/>
          <w:lang w:eastAsia="sl-SI"/>
        </w:rPr>
      </w:pPr>
    </w:p>
    <w:p w14:paraId="6D9A2B40" w14:textId="203D6E93" w:rsidR="00CE7007" w:rsidRPr="00CE7007" w:rsidRDefault="00530CCF" w:rsidP="00CE7007">
      <w:pPr>
        <w:jc w:val="both"/>
        <w:rPr>
          <w:sz w:val="24"/>
          <w:szCs w:val="24"/>
        </w:rPr>
      </w:pPr>
      <w:r w:rsidRPr="00302513">
        <w:rPr>
          <w:color w:val="000000"/>
          <w:sz w:val="24"/>
          <w:szCs w:val="24"/>
          <w:lang w:eastAsia="sl-SI"/>
        </w:rPr>
        <w:t xml:space="preserve">MP: </w:t>
      </w:r>
      <w:r w:rsidR="00CE7007">
        <w:rPr>
          <w:color w:val="000000"/>
          <w:sz w:val="24"/>
          <w:szCs w:val="24"/>
          <w:lang w:eastAsia="sl-SI"/>
        </w:rPr>
        <w:t xml:space="preserve">JN </w:t>
      </w:r>
      <w:r w:rsidRPr="00302513">
        <w:rPr>
          <w:color w:val="000000"/>
          <w:sz w:val="24"/>
          <w:szCs w:val="24"/>
          <w:lang w:eastAsia="sl-SI"/>
        </w:rPr>
        <w:t xml:space="preserve">Razvoj novega informacijskega sistema »Notar na daljavo« v okviru projekta »Digitalizacija notarskih storitev« - </w:t>
      </w:r>
      <w:r w:rsidR="00CE7007">
        <w:rPr>
          <w:color w:val="000000"/>
          <w:sz w:val="24"/>
          <w:szCs w:val="24"/>
          <w:shd w:val="clear" w:color="auto" w:fill="FFFFFF"/>
        </w:rPr>
        <w:t xml:space="preserve">Q1 in Q2 </w:t>
      </w:r>
      <w:r w:rsidR="00CE7007" w:rsidRPr="00C15B74">
        <w:rPr>
          <w:color w:val="000000"/>
          <w:sz w:val="24"/>
          <w:szCs w:val="24"/>
          <w:lang w:eastAsia="sl-SI"/>
        </w:rPr>
        <w:t>202</w:t>
      </w:r>
      <w:r w:rsidR="00CE7007">
        <w:rPr>
          <w:color w:val="000000"/>
          <w:sz w:val="24"/>
          <w:szCs w:val="24"/>
          <w:lang w:eastAsia="sl-SI"/>
        </w:rPr>
        <w:t>6</w:t>
      </w:r>
    </w:p>
    <w:p w14:paraId="48333FEF" w14:textId="77777777" w:rsidR="00530CCF" w:rsidRDefault="00530CCF" w:rsidP="00530CCF">
      <w:pPr>
        <w:rPr>
          <w:b/>
          <w:bCs/>
          <w:sz w:val="24"/>
          <w:szCs w:val="24"/>
        </w:rPr>
      </w:pPr>
    </w:p>
    <w:p w14:paraId="2BD677BA" w14:textId="77777777" w:rsidR="00CE7007" w:rsidRPr="00CE7007" w:rsidRDefault="00530CCF" w:rsidP="00CE7007">
      <w:pPr>
        <w:jc w:val="both"/>
        <w:rPr>
          <w:sz w:val="24"/>
          <w:szCs w:val="24"/>
        </w:rPr>
      </w:pPr>
      <w:r>
        <w:rPr>
          <w:color w:val="000000"/>
          <w:sz w:val="24"/>
          <w:szCs w:val="24"/>
          <w:lang w:eastAsia="sl-SI"/>
        </w:rPr>
        <w:t xml:space="preserve">MP: </w:t>
      </w:r>
      <w:r w:rsidR="00CE7007">
        <w:rPr>
          <w:color w:val="000000"/>
          <w:sz w:val="24"/>
          <w:szCs w:val="24"/>
          <w:lang w:eastAsia="sl-SI"/>
        </w:rPr>
        <w:t xml:space="preserve">evidenčno naročilo </w:t>
      </w:r>
      <w:r>
        <w:rPr>
          <w:color w:val="000000"/>
          <w:sz w:val="24"/>
          <w:szCs w:val="24"/>
          <w:lang w:eastAsia="sl-SI"/>
        </w:rPr>
        <w:t xml:space="preserve">Nakup promocijskega materiala v sklopu projekta »Nakup avdio in video opreme za URSIKS« – </w:t>
      </w:r>
      <w:r w:rsidR="00CE7007">
        <w:rPr>
          <w:color w:val="000000"/>
          <w:sz w:val="24"/>
          <w:szCs w:val="24"/>
          <w:shd w:val="clear" w:color="auto" w:fill="FFFFFF"/>
        </w:rPr>
        <w:t xml:space="preserve">Q1 in Q2 </w:t>
      </w:r>
      <w:r w:rsidR="00CE7007" w:rsidRPr="00C15B74">
        <w:rPr>
          <w:color w:val="000000"/>
          <w:sz w:val="24"/>
          <w:szCs w:val="24"/>
          <w:lang w:eastAsia="sl-SI"/>
        </w:rPr>
        <w:t>202</w:t>
      </w:r>
      <w:r w:rsidR="00CE7007">
        <w:rPr>
          <w:color w:val="000000"/>
          <w:sz w:val="24"/>
          <w:szCs w:val="24"/>
          <w:lang w:eastAsia="sl-SI"/>
        </w:rPr>
        <w:t>6</w:t>
      </w:r>
    </w:p>
    <w:p w14:paraId="3A068475" w14:textId="77777777" w:rsidR="00530CCF" w:rsidRDefault="00530CCF" w:rsidP="00530CCF">
      <w:pPr>
        <w:jc w:val="both"/>
        <w:rPr>
          <w:color w:val="000000"/>
          <w:sz w:val="24"/>
          <w:szCs w:val="24"/>
          <w:lang w:eastAsia="sl-SI"/>
        </w:rPr>
      </w:pPr>
    </w:p>
    <w:p w14:paraId="39EFAE29" w14:textId="77777777" w:rsidR="00CE7007" w:rsidRPr="00CE7007" w:rsidRDefault="00530CCF" w:rsidP="00CE7007">
      <w:pPr>
        <w:jc w:val="both"/>
        <w:rPr>
          <w:sz w:val="24"/>
          <w:szCs w:val="24"/>
        </w:rPr>
      </w:pPr>
      <w:r>
        <w:rPr>
          <w:color w:val="000000"/>
          <w:sz w:val="24"/>
          <w:szCs w:val="24"/>
          <w:lang w:eastAsia="sl-SI"/>
        </w:rPr>
        <w:t xml:space="preserve">MP: </w:t>
      </w:r>
      <w:r w:rsidR="00CE7007">
        <w:rPr>
          <w:color w:val="000000"/>
          <w:sz w:val="24"/>
          <w:szCs w:val="24"/>
          <w:lang w:eastAsia="sl-SI"/>
        </w:rPr>
        <w:t xml:space="preserve">evidenčno naročilo </w:t>
      </w:r>
      <w:r>
        <w:rPr>
          <w:color w:val="000000"/>
          <w:sz w:val="24"/>
          <w:szCs w:val="24"/>
          <w:lang w:eastAsia="sl-SI"/>
        </w:rPr>
        <w:t>Nakup promocijskega materiala v sklopu projekta »</w:t>
      </w:r>
      <w:r w:rsidRPr="00C15B74">
        <w:rPr>
          <w:color w:val="000000"/>
          <w:sz w:val="24"/>
          <w:szCs w:val="24"/>
          <w:shd w:val="clear" w:color="auto" w:fill="FFFFFF"/>
        </w:rPr>
        <w:t>Nadgradnja obstoječega IS »</w:t>
      </w:r>
      <w:proofErr w:type="spellStart"/>
      <w:r w:rsidRPr="00C15B74">
        <w:rPr>
          <w:color w:val="000000"/>
          <w:sz w:val="24"/>
          <w:szCs w:val="24"/>
          <w:shd w:val="clear" w:color="auto" w:fill="FFFFFF"/>
        </w:rPr>
        <w:t>ProbIS</w:t>
      </w:r>
      <w:proofErr w:type="spellEnd"/>
      <w:r>
        <w:rPr>
          <w:color w:val="000000"/>
          <w:sz w:val="24"/>
          <w:szCs w:val="24"/>
          <w:shd w:val="clear" w:color="auto" w:fill="FFFFFF"/>
        </w:rPr>
        <w:t>, z dostopi do svetovalno edukativnih modulov</w:t>
      </w:r>
      <w:r>
        <w:rPr>
          <w:color w:val="000000"/>
          <w:sz w:val="24"/>
          <w:szCs w:val="24"/>
          <w:lang w:eastAsia="sl-SI"/>
        </w:rPr>
        <w:t xml:space="preserve">« – </w:t>
      </w:r>
      <w:r w:rsidR="00CE7007">
        <w:rPr>
          <w:color w:val="000000"/>
          <w:sz w:val="24"/>
          <w:szCs w:val="24"/>
          <w:shd w:val="clear" w:color="auto" w:fill="FFFFFF"/>
        </w:rPr>
        <w:t xml:space="preserve">Q1 in Q2 </w:t>
      </w:r>
      <w:r w:rsidR="00CE7007" w:rsidRPr="00C15B74">
        <w:rPr>
          <w:color w:val="000000"/>
          <w:sz w:val="24"/>
          <w:szCs w:val="24"/>
          <w:lang w:eastAsia="sl-SI"/>
        </w:rPr>
        <w:t>202</w:t>
      </w:r>
      <w:r w:rsidR="00CE7007">
        <w:rPr>
          <w:color w:val="000000"/>
          <w:sz w:val="24"/>
          <w:szCs w:val="24"/>
          <w:lang w:eastAsia="sl-SI"/>
        </w:rPr>
        <w:t>6</w:t>
      </w:r>
    </w:p>
    <w:p w14:paraId="517248F4" w14:textId="77777777" w:rsidR="00530CCF" w:rsidRDefault="00530CCF" w:rsidP="00530CCF">
      <w:pPr>
        <w:rPr>
          <w:b/>
          <w:bCs/>
          <w:sz w:val="24"/>
          <w:szCs w:val="24"/>
        </w:rPr>
      </w:pPr>
    </w:p>
    <w:p w14:paraId="730D4723" w14:textId="77777777" w:rsidR="00CD4C6E" w:rsidRPr="002E32EA" w:rsidRDefault="00CD4C6E" w:rsidP="00CD4C6E">
      <w:pPr>
        <w:jc w:val="both"/>
        <w:rPr>
          <w:sz w:val="24"/>
          <w:szCs w:val="24"/>
          <w14:ligatures w14:val="none"/>
        </w:rPr>
      </w:pPr>
      <w:r w:rsidRPr="00C15B74">
        <w:rPr>
          <w:sz w:val="24"/>
          <w:szCs w:val="24"/>
          <w14:ligatures w14:val="none"/>
        </w:rPr>
        <w:t xml:space="preserve">UPRO: </w:t>
      </w:r>
      <w:r>
        <w:rPr>
          <w:sz w:val="24"/>
          <w:szCs w:val="24"/>
          <w14:ligatures w14:val="none"/>
        </w:rPr>
        <w:t xml:space="preserve">JN </w:t>
      </w:r>
      <w:r w:rsidRPr="00C15B74">
        <w:rPr>
          <w:sz w:val="24"/>
          <w:szCs w:val="24"/>
          <w14:ligatures w14:val="none"/>
        </w:rPr>
        <w:t xml:space="preserve">Izbor izvajalca za razvoj Specializiranega programa za storilce kaznivih dejanj nasilja v družini (SPN) </w:t>
      </w:r>
      <w:r>
        <w:rPr>
          <w:sz w:val="24"/>
          <w:szCs w:val="24"/>
          <w14:ligatures w14:val="none"/>
        </w:rPr>
        <w:t xml:space="preserve">– Q3 </w:t>
      </w:r>
      <w:r w:rsidRPr="002E32EA">
        <w:rPr>
          <w:sz w:val="24"/>
          <w:szCs w:val="24"/>
          <w14:ligatures w14:val="none"/>
        </w:rPr>
        <w:t>2026</w:t>
      </w:r>
    </w:p>
    <w:p w14:paraId="5F6F0C50" w14:textId="77777777" w:rsidR="00CD4C6E" w:rsidRDefault="00CD4C6E" w:rsidP="00CD4C6E">
      <w:pPr>
        <w:jc w:val="both"/>
        <w:rPr>
          <w:color w:val="000000"/>
          <w:sz w:val="24"/>
          <w:szCs w:val="24"/>
          <w:shd w:val="clear" w:color="auto" w:fill="FFFFFF"/>
        </w:rPr>
      </w:pPr>
    </w:p>
    <w:p w14:paraId="423849FB" w14:textId="77777777" w:rsidR="00CD4C6E" w:rsidRPr="00106660" w:rsidRDefault="00CD4C6E" w:rsidP="00CD4C6E">
      <w:pPr>
        <w:jc w:val="both"/>
        <w:rPr>
          <w:sz w:val="24"/>
          <w:szCs w:val="24"/>
          <w14:ligatures w14:val="none"/>
        </w:rPr>
      </w:pPr>
      <w:r w:rsidRPr="00106660">
        <w:rPr>
          <w:sz w:val="24"/>
          <w:szCs w:val="24"/>
          <w14:ligatures w14:val="none"/>
        </w:rPr>
        <w:t>UPRO: evidenčna naročila skozi čas trajanja operacije (izobraževanja, literatura in strokovni pripomočki, sodelovanje s tujimi strokovnjaki ipd.)</w:t>
      </w:r>
      <w:r>
        <w:rPr>
          <w:sz w:val="24"/>
          <w:szCs w:val="24"/>
          <w14:ligatures w14:val="none"/>
        </w:rPr>
        <w:t xml:space="preserve"> – Q1-Q4 2026</w:t>
      </w:r>
    </w:p>
    <w:p w14:paraId="7B997591" w14:textId="77777777" w:rsidR="00CD4C6E" w:rsidRDefault="00CD4C6E" w:rsidP="00530CCF">
      <w:pPr>
        <w:rPr>
          <w:sz w:val="24"/>
          <w:szCs w:val="24"/>
        </w:rPr>
      </w:pPr>
    </w:p>
    <w:p w14:paraId="4C20A684" w14:textId="047AF1C3" w:rsidR="00232ACF" w:rsidRPr="00232ACF" w:rsidRDefault="00232ACF" w:rsidP="00530CCF">
      <w:pPr>
        <w:rPr>
          <w:sz w:val="24"/>
          <w:szCs w:val="24"/>
        </w:rPr>
      </w:pPr>
      <w:r w:rsidRPr="00232ACF">
        <w:rPr>
          <w:sz w:val="24"/>
          <w:szCs w:val="24"/>
        </w:rPr>
        <w:t>URSIKS:</w:t>
      </w:r>
      <w:r>
        <w:rPr>
          <w:sz w:val="24"/>
          <w:szCs w:val="24"/>
        </w:rPr>
        <w:t xml:space="preserve"> JN za izvajanje izobraževanj za naslednje šolsko leto, naročila za razvoj kompetenc</w:t>
      </w:r>
      <w:r w:rsidR="006744E4">
        <w:rPr>
          <w:sz w:val="24"/>
          <w:szCs w:val="24"/>
        </w:rPr>
        <w:t xml:space="preserve"> - </w:t>
      </w:r>
    </w:p>
    <w:p w14:paraId="5076FBE5" w14:textId="77777777" w:rsidR="006744E4" w:rsidRPr="00106660" w:rsidRDefault="006744E4" w:rsidP="006744E4">
      <w:pPr>
        <w:jc w:val="both"/>
        <w:rPr>
          <w:sz w:val="24"/>
          <w:szCs w:val="24"/>
          <w14:ligatures w14:val="none"/>
        </w:rPr>
      </w:pPr>
      <w:r>
        <w:rPr>
          <w:sz w:val="24"/>
          <w:szCs w:val="24"/>
          <w14:ligatures w14:val="none"/>
        </w:rPr>
        <w:t>Q1-Q4 2026</w:t>
      </w:r>
    </w:p>
    <w:p w14:paraId="528951C3" w14:textId="77777777" w:rsidR="00232ACF" w:rsidRPr="00232ACF" w:rsidRDefault="00232ACF" w:rsidP="00530CCF">
      <w:pPr>
        <w:rPr>
          <w:sz w:val="24"/>
          <w:szCs w:val="24"/>
        </w:rPr>
      </w:pPr>
    </w:p>
    <w:p w14:paraId="480A1706" w14:textId="77777777" w:rsidR="006744E4" w:rsidRPr="00106660" w:rsidRDefault="00232ACF" w:rsidP="006744E4">
      <w:pPr>
        <w:jc w:val="both"/>
        <w:rPr>
          <w:sz w:val="24"/>
          <w:szCs w:val="24"/>
          <w14:ligatures w14:val="none"/>
        </w:rPr>
      </w:pPr>
      <w:r w:rsidRPr="00232ACF">
        <w:rPr>
          <w:sz w:val="24"/>
          <w:szCs w:val="24"/>
        </w:rPr>
        <w:t>CIP:</w:t>
      </w:r>
      <w:r w:rsidRPr="00232ACF">
        <w:rPr>
          <w:sz w:val="24"/>
          <w:szCs w:val="24"/>
          <w:lang w:eastAsia="sl-SI"/>
        </w:rPr>
        <w:t xml:space="preserve"> </w:t>
      </w:r>
      <w:r w:rsidRPr="002E32EA">
        <w:rPr>
          <w:sz w:val="24"/>
          <w:szCs w:val="24"/>
          <w:lang w:eastAsia="sl-SI"/>
        </w:rPr>
        <w:t>evidenčna naročila</w:t>
      </w:r>
      <w:r>
        <w:rPr>
          <w:sz w:val="24"/>
          <w:szCs w:val="24"/>
          <w:lang w:eastAsia="sl-SI"/>
        </w:rPr>
        <w:t xml:space="preserve"> za nadaljnje izobraževalne dogodke</w:t>
      </w:r>
      <w:r w:rsidR="006744E4">
        <w:rPr>
          <w:sz w:val="24"/>
          <w:szCs w:val="24"/>
          <w:lang w:eastAsia="sl-SI"/>
        </w:rPr>
        <w:t xml:space="preserve"> </w:t>
      </w:r>
      <w:r w:rsidR="006744E4">
        <w:rPr>
          <w:sz w:val="24"/>
          <w:szCs w:val="24"/>
          <w14:ligatures w14:val="none"/>
        </w:rPr>
        <w:t>Q1-Q4 2026</w:t>
      </w:r>
    </w:p>
    <w:p w14:paraId="0A9FF374" w14:textId="77777777" w:rsidR="00232ACF" w:rsidRDefault="00232ACF" w:rsidP="00530CCF">
      <w:pPr>
        <w:rPr>
          <w:b/>
          <w:bCs/>
          <w:sz w:val="24"/>
          <w:szCs w:val="24"/>
        </w:rPr>
      </w:pPr>
    </w:p>
    <w:p w14:paraId="26BFAFFD" w14:textId="77777777" w:rsidR="00232ACF" w:rsidRDefault="00232ACF" w:rsidP="00530CCF">
      <w:pPr>
        <w:rPr>
          <w:b/>
          <w:bCs/>
          <w:sz w:val="24"/>
          <w:szCs w:val="24"/>
        </w:rPr>
      </w:pPr>
    </w:p>
    <w:p w14:paraId="2AC3CEB2" w14:textId="2729B107" w:rsidR="00232ACF" w:rsidRPr="00C15B74" w:rsidRDefault="00530CCF" w:rsidP="00232ACF">
      <w:pPr>
        <w:pStyle w:val="NormalWeb"/>
        <w:spacing w:before="0" w:beforeAutospacing="0" w:after="0" w:afterAutospacing="0"/>
        <w:jc w:val="both"/>
        <w:rPr>
          <w:sz w:val="24"/>
          <w:szCs w:val="24"/>
        </w:rPr>
      </w:pPr>
      <w:r w:rsidRPr="00C15B74">
        <w:rPr>
          <w:sz w:val="24"/>
          <w:szCs w:val="24"/>
        </w:rPr>
        <w:t>* imena predmetov JN se lahko do dejanske objave spremenijo</w:t>
      </w:r>
      <w:r w:rsidR="00232ACF">
        <w:rPr>
          <w:sz w:val="24"/>
          <w:szCs w:val="24"/>
        </w:rPr>
        <w:t>;</w:t>
      </w:r>
      <w:r w:rsidR="00232ACF" w:rsidRPr="00232ACF">
        <w:rPr>
          <w:sz w:val="24"/>
          <w:szCs w:val="24"/>
        </w:rPr>
        <w:t xml:space="preserve"> </w:t>
      </w:r>
      <w:r w:rsidR="00232ACF">
        <w:rPr>
          <w:sz w:val="24"/>
          <w:szCs w:val="24"/>
        </w:rPr>
        <w:t>seznam se sproti dopolnjuje</w:t>
      </w:r>
    </w:p>
    <w:p w14:paraId="5A191CB8" w14:textId="34DD4D85" w:rsidR="00530CCF" w:rsidRPr="00C15B74" w:rsidRDefault="00530CCF" w:rsidP="00530CCF">
      <w:pPr>
        <w:pStyle w:val="NormalWeb"/>
        <w:spacing w:before="0" w:beforeAutospacing="0" w:after="0" w:afterAutospacing="0"/>
        <w:jc w:val="both"/>
        <w:rPr>
          <w:sz w:val="24"/>
          <w:szCs w:val="24"/>
        </w:rPr>
      </w:pPr>
    </w:p>
    <w:p w14:paraId="106FA1FA" w14:textId="77777777" w:rsidR="00530CCF" w:rsidRPr="00C15B74" w:rsidRDefault="00530CCF" w:rsidP="00530CCF">
      <w:pPr>
        <w:jc w:val="both"/>
        <w:rPr>
          <w:sz w:val="24"/>
          <w:szCs w:val="24"/>
        </w:rPr>
      </w:pPr>
    </w:p>
    <w:p w14:paraId="685A9FC3" w14:textId="77777777" w:rsidR="0086148A" w:rsidRDefault="0086148A"/>
    <w:sectPr w:rsidR="008614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D52F4" w14:textId="77777777" w:rsidR="00A5619C" w:rsidRDefault="00A5619C" w:rsidP="00A5619C">
      <w:r>
        <w:separator/>
      </w:r>
    </w:p>
  </w:endnote>
  <w:endnote w:type="continuationSeparator" w:id="0">
    <w:p w14:paraId="511CF08C" w14:textId="77777777" w:rsidR="00A5619C" w:rsidRDefault="00A5619C" w:rsidP="00A5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5231" w14:textId="77777777" w:rsidR="00A5619C" w:rsidRDefault="00A5619C" w:rsidP="00A5619C">
      <w:r>
        <w:separator/>
      </w:r>
    </w:p>
  </w:footnote>
  <w:footnote w:type="continuationSeparator" w:id="0">
    <w:p w14:paraId="663CD6B2" w14:textId="77777777" w:rsidR="00A5619C" w:rsidRDefault="00A5619C" w:rsidP="00A5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E236" w14:textId="0305BFA9" w:rsidR="00A5619C" w:rsidRDefault="00A5619C" w:rsidP="00A5619C">
    <w:pPr>
      <w:pStyle w:val="Header"/>
      <w:tabs>
        <w:tab w:val="clear" w:pos="4536"/>
        <w:tab w:val="clear" w:pos="9072"/>
        <w:tab w:val="left" w:pos="1521"/>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9264" behindDoc="0" locked="0" layoutInCell="1" allowOverlap="1" wp14:anchorId="7D84AB5D" wp14:editId="6B081848">
          <wp:simplePos x="0" y="0"/>
          <wp:positionH relativeFrom="column">
            <wp:posOffset>2713533</wp:posOffset>
          </wp:positionH>
          <wp:positionV relativeFrom="paragraph">
            <wp:posOffset>-215951</wp:posOffset>
          </wp:positionV>
          <wp:extent cx="2992120" cy="746125"/>
          <wp:effectExtent l="0" t="0" r="0" b="0"/>
          <wp:wrapThrough wrapText="bothSides">
            <wp:wrapPolygon edited="0">
              <wp:start x="0" y="0"/>
              <wp:lineTo x="0" y="20957"/>
              <wp:lineTo x="21453" y="20957"/>
              <wp:lineTo x="21453" y="0"/>
              <wp:lineTo x="0" y="0"/>
            </wp:wrapPolygon>
          </wp:wrapThrough>
          <wp:docPr id="4" name="Picture 3" descr="A blue and green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green flag with yellow sta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120" cy="746125"/>
                  </a:xfrm>
                  <a:prstGeom prst="rect">
                    <a:avLst/>
                  </a:prstGeom>
                  <a:noFill/>
                  <a:ln>
                    <a:noFill/>
                  </a:ln>
                </pic:spPr>
              </pic:pic>
            </a:graphicData>
          </a:graphic>
        </wp:anchor>
      </w:drawing>
    </w:r>
    <w:r>
      <w:rPr>
        <w:rStyle w:val="wacimagecontainer"/>
        <w:rFonts w:ascii="Segoe UI" w:hAnsi="Segoe UI" w:cs="Segoe UI"/>
        <w:noProof/>
        <w:color w:val="000000"/>
        <w:sz w:val="18"/>
        <w:szCs w:val="18"/>
        <w:shd w:val="clear" w:color="auto" w:fill="C6C6C6"/>
      </w:rPr>
      <w:drawing>
        <wp:anchor distT="0" distB="0" distL="114300" distR="114300" simplePos="0" relativeHeight="251658240" behindDoc="0" locked="0" layoutInCell="1" allowOverlap="1" wp14:anchorId="6F6DB8D9" wp14:editId="2BE2B27E">
          <wp:simplePos x="0" y="0"/>
          <wp:positionH relativeFrom="column">
            <wp:posOffset>-644144</wp:posOffset>
          </wp:positionH>
          <wp:positionV relativeFrom="paragraph">
            <wp:posOffset>-150114</wp:posOffset>
          </wp:positionV>
          <wp:extent cx="2538095" cy="629285"/>
          <wp:effectExtent l="0" t="0" r="0" b="0"/>
          <wp:wrapThrough wrapText="bothSides">
            <wp:wrapPolygon edited="0">
              <wp:start x="0" y="0"/>
              <wp:lineTo x="0" y="20924"/>
              <wp:lineTo x="21400" y="20924"/>
              <wp:lineTo x="21400" y="0"/>
              <wp:lineTo x="0" y="0"/>
            </wp:wrapPolygon>
          </wp:wrapThrough>
          <wp:docPr id="3" name="Picture 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close up of a sign&#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8095" cy="629285"/>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D7688"/>
    <w:multiLevelType w:val="hybridMultilevel"/>
    <w:tmpl w:val="0E786A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E936BDE"/>
    <w:multiLevelType w:val="hybridMultilevel"/>
    <w:tmpl w:val="6E8C7E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3F46344"/>
    <w:multiLevelType w:val="hybridMultilevel"/>
    <w:tmpl w:val="C8226E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4049077">
    <w:abstractNumId w:val="1"/>
  </w:num>
  <w:num w:numId="2" w16cid:durableId="667750312">
    <w:abstractNumId w:val="2"/>
  </w:num>
  <w:num w:numId="3" w16cid:durableId="65700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CF"/>
    <w:rsid w:val="00106660"/>
    <w:rsid w:val="001C516E"/>
    <w:rsid w:val="00232ACF"/>
    <w:rsid w:val="002D1693"/>
    <w:rsid w:val="002E32EA"/>
    <w:rsid w:val="00393695"/>
    <w:rsid w:val="004A60B4"/>
    <w:rsid w:val="00530CCF"/>
    <w:rsid w:val="00620443"/>
    <w:rsid w:val="006744E4"/>
    <w:rsid w:val="006C1EDF"/>
    <w:rsid w:val="00827FF2"/>
    <w:rsid w:val="0086148A"/>
    <w:rsid w:val="00A5619C"/>
    <w:rsid w:val="00CA7243"/>
    <w:rsid w:val="00CD4C6E"/>
    <w:rsid w:val="00CE70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26B3"/>
  <w15:chartTrackingRefBased/>
  <w15:docId w15:val="{0D012918-E853-4148-B985-F355E1B0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CCF"/>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530CC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530CC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530CC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530CCF"/>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530CCF"/>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530CCF"/>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530CCF"/>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530CCF"/>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530CCF"/>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CCF"/>
    <w:rPr>
      <w:rFonts w:eastAsiaTheme="majorEastAsia" w:cstheme="majorBidi"/>
      <w:color w:val="272727" w:themeColor="text1" w:themeTint="D8"/>
    </w:rPr>
  </w:style>
  <w:style w:type="paragraph" w:styleId="Title">
    <w:name w:val="Title"/>
    <w:basedOn w:val="Normal"/>
    <w:next w:val="Normal"/>
    <w:link w:val="TitleChar"/>
    <w:uiPriority w:val="10"/>
    <w:qFormat/>
    <w:rsid w:val="00530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C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530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CCF"/>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530CCF"/>
    <w:rPr>
      <w:i/>
      <w:iCs/>
      <w:color w:val="404040" w:themeColor="text1" w:themeTint="BF"/>
    </w:rPr>
  </w:style>
  <w:style w:type="paragraph" w:styleId="ListParagraph">
    <w:name w:val="List Paragraph"/>
    <w:basedOn w:val="Normal"/>
    <w:uiPriority w:val="34"/>
    <w:qFormat/>
    <w:rsid w:val="00530CCF"/>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530CCF"/>
    <w:rPr>
      <w:i/>
      <w:iCs/>
      <w:color w:val="0F4761" w:themeColor="accent1" w:themeShade="BF"/>
    </w:rPr>
  </w:style>
  <w:style w:type="paragraph" w:styleId="IntenseQuote">
    <w:name w:val="Intense Quote"/>
    <w:basedOn w:val="Normal"/>
    <w:next w:val="Normal"/>
    <w:link w:val="IntenseQuoteChar"/>
    <w:uiPriority w:val="30"/>
    <w:qFormat/>
    <w:rsid w:val="00530CC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530CCF"/>
    <w:rPr>
      <w:i/>
      <w:iCs/>
      <w:color w:val="0F4761" w:themeColor="accent1" w:themeShade="BF"/>
    </w:rPr>
  </w:style>
  <w:style w:type="character" w:styleId="IntenseReference">
    <w:name w:val="Intense Reference"/>
    <w:basedOn w:val="DefaultParagraphFont"/>
    <w:uiPriority w:val="32"/>
    <w:qFormat/>
    <w:rsid w:val="00530CCF"/>
    <w:rPr>
      <w:b/>
      <w:bCs/>
      <w:smallCaps/>
      <w:color w:val="0F4761" w:themeColor="accent1" w:themeShade="BF"/>
      <w:spacing w:val="5"/>
    </w:rPr>
  </w:style>
  <w:style w:type="paragraph" w:styleId="NormalWeb">
    <w:name w:val="Normal (Web)"/>
    <w:basedOn w:val="Normal"/>
    <w:uiPriority w:val="99"/>
    <w:unhideWhenUsed/>
    <w:rsid w:val="00530CCF"/>
    <w:pPr>
      <w:spacing w:before="100" w:beforeAutospacing="1" w:after="100" w:afterAutospacing="1"/>
    </w:pPr>
    <w:rPr>
      <w:lang w:eastAsia="sl-SI"/>
      <w14:ligatures w14:val="none"/>
    </w:rPr>
  </w:style>
  <w:style w:type="paragraph" w:styleId="Header">
    <w:name w:val="header"/>
    <w:basedOn w:val="Normal"/>
    <w:link w:val="HeaderChar"/>
    <w:uiPriority w:val="99"/>
    <w:unhideWhenUsed/>
    <w:rsid w:val="00A5619C"/>
    <w:pPr>
      <w:tabs>
        <w:tab w:val="center" w:pos="4536"/>
        <w:tab w:val="right" w:pos="9072"/>
      </w:tabs>
    </w:pPr>
  </w:style>
  <w:style w:type="character" w:customStyle="1" w:styleId="HeaderChar">
    <w:name w:val="Header Char"/>
    <w:basedOn w:val="DefaultParagraphFont"/>
    <w:link w:val="Header"/>
    <w:uiPriority w:val="99"/>
    <w:rsid w:val="00A5619C"/>
    <w:rPr>
      <w:rFonts w:ascii="Calibri" w:hAnsi="Calibri" w:cs="Calibri"/>
      <w:kern w:val="0"/>
    </w:rPr>
  </w:style>
  <w:style w:type="paragraph" w:styleId="Footer">
    <w:name w:val="footer"/>
    <w:basedOn w:val="Normal"/>
    <w:link w:val="FooterChar"/>
    <w:uiPriority w:val="99"/>
    <w:unhideWhenUsed/>
    <w:rsid w:val="00A5619C"/>
    <w:pPr>
      <w:tabs>
        <w:tab w:val="center" w:pos="4536"/>
        <w:tab w:val="right" w:pos="9072"/>
      </w:tabs>
    </w:pPr>
  </w:style>
  <w:style w:type="character" w:customStyle="1" w:styleId="FooterChar">
    <w:name w:val="Footer Char"/>
    <w:basedOn w:val="DefaultParagraphFont"/>
    <w:link w:val="Footer"/>
    <w:uiPriority w:val="99"/>
    <w:rsid w:val="00A5619C"/>
    <w:rPr>
      <w:rFonts w:ascii="Calibri" w:hAnsi="Calibri" w:cs="Calibri"/>
      <w:kern w:val="0"/>
    </w:rPr>
  </w:style>
  <w:style w:type="character" w:customStyle="1" w:styleId="wacimagecontainer">
    <w:name w:val="wacimagecontainer"/>
    <w:basedOn w:val="DefaultParagraphFont"/>
    <w:rsid w:val="00A5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MJU</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Vratanar</dc:creator>
  <cp:keywords/>
  <dc:description/>
  <cp:lastModifiedBy>Helena Kovačič (MP)</cp:lastModifiedBy>
  <cp:revision>10</cp:revision>
  <cp:lastPrinted>2025-08-06T15:32:00Z</cp:lastPrinted>
  <dcterms:created xsi:type="dcterms:W3CDTF">2025-07-17T06:55:00Z</dcterms:created>
  <dcterms:modified xsi:type="dcterms:W3CDTF">2025-08-06T15:39:00Z</dcterms:modified>
</cp:coreProperties>
</file>