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622C9" w14:textId="77777777" w:rsidR="009F0AAC" w:rsidRPr="009F0AAC" w:rsidRDefault="009F0AAC" w:rsidP="009F0AAC">
      <w:pPr>
        <w:spacing w:after="0" w:line="240" w:lineRule="auto"/>
        <w:jc w:val="both"/>
        <w:rPr>
          <w:rFonts w:ascii="Republika" w:hAnsi="Republika"/>
          <w:b/>
          <w:bCs/>
          <w:sz w:val="32"/>
          <w:szCs w:val="32"/>
          <w:shd w:val="clear" w:color="auto" w:fill="FFFFFF"/>
        </w:rPr>
      </w:pPr>
      <w:r w:rsidRPr="009F0AAC">
        <w:rPr>
          <w:rFonts w:ascii="Republika" w:hAnsi="Republika"/>
          <w:b/>
          <w:bCs/>
          <w:sz w:val="32"/>
          <w:szCs w:val="32"/>
          <w:shd w:val="clear" w:color="auto" w:fill="FFFFFF"/>
        </w:rPr>
        <w:t>Izobraževanje Centra za izobraževanje v pravosodju</w:t>
      </w:r>
    </w:p>
    <w:p w14:paraId="666138C8" w14:textId="77777777" w:rsidR="009F0AAC" w:rsidRPr="005402F9" w:rsidRDefault="009F0AAC" w:rsidP="009F0AAC">
      <w:pPr>
        <w:spacing w:after="0" w:line="240" w:lineRule="auto"/>
        <w:jc w:val="both"/>
        <w:rPr>
          <w:rFonts w:ascii="Republika" w:hAnsi="Republika"/>
          <w:sz w:val="20"/>
          <w:szCs w:val="20"/>
          <w:shd w:val="clear" w:color="auto" w:fill="FFFFFF"/>
        </w:rPr>
      </w:pPr>
    </w:p>
    <w:p w14:paraId="3ACC409A" w14:textId="77777777" w:rsidR="009F0AAC" w:rsidRPr="009F0AAC" w:rsidRDefault="009F0AAC" w:rsidP="009F0AAC">
      <w:pPr>
        <w:spacing w:after="0" w:line="240" w:lineRule="auto"/>
        <w:jc w:val="both"/>
        <w:textAlignment w:val="baseline"/>
        <w:outlineLvl w:val="1"/>
        <w:rPr>
          <w:rFonts w:ascii="Republika" w:eastAsia="Times New Roman" w:hAnsi="Republika" w:cstheme="minorHAnsi"/>
          <w:color w:val="111111"/>
          <w:kern w:val="0"/>
          <w:lang w:eastAsia="sl-SI"/>
          <w14:ligatures w14:val="none"/>
        </w:rPr>
      </w:pPr>
      <w:r w:rsidRPr="009F0AAC">
        <w:rPr>
          <w:rFonts w:ascii="Republika" w:eastAsia="Times New Roman" w:hAnsi="Republika" w:cstheme="minorHAnsi"/>
          <w:b/>
          <w:bCs/>
          <w:color w:val="111111"/>
          <w:kern w:val="0"/>
          <w:lang w:eastAsia="sl-SI"/>
          <w14:ligatures w14:val="none"/>
        </w:rPr>
        <w:t xml:space="preserve">Sklad: </w:t>
      </w:r>
      <w:r w:rsidRPr="009F0AAC">
        <w:rPr>
          <w:rFonts w:ascii="Republika" w:eastAsia="Times New Roman" w:hAnsi="Republika" w:cstheme="minorHAnsi"/>
          <w:color w:val="111111"/>
          <w:kern w:val="0"/>
          <w:lang w:eastAsia="sl-SI"/>
          <w14:ligatures w14:val="none"/>
        </w:rPr>
        <w:t>ESS+</w:t>
      </w:r>
    </w:p>
    <w:p w14:paraId="48D7211F" w14:textId="77777777" w:rsidR="009F0AAC" w:rsidRPr="009F0AAC" w:rsidRDefault="009F0AAC" w:rsidP="009F0AAC">
      <w:pPr>
        <w:spacing w:after="0" w:line="240" w:lineRule="auto"/>
        <w:jc w:val="both"/>
        <w:textAlignment w:val="baseline"/>
        <w:rPr>
          <w:rFonts w:ascii="Republika" w:eastAsia="Times New Roman" w:hAnsi="Republika" w:cstheme="minorHAnsi"/>
          <w:b/>
          <w:bCs/>
          <w:color w:val="111111"/>
          <w:kern w:val="0"/>
          <w:lang w:eastAsia="sl-SI"/>
          <w14:ligatures w14:val="none"/>
        </w:rPr>
      </w:pPr>
    </w:p>
    <w:p w14:paraId="001E7F8D" w14:textId="77777777" w:rsidR="009F0AAC" w:rsidRPr="009F0AAC" w:rsidRDefault="009F0AAC" w:rsidP="009F0AAC">
      <w:pPr>
        <w:spacing w:after="0" w:line="240" w:lineRule="auto"/>
        <w:jc w:val="both"/>
        <w:textAlignment w:val="baseline"/>
        <w:rPr>
          <w:rFonts w:ascii="Republika" w:eastAsia="Times New Roman" w:hAnsi="Republika" w:cstheme="minorHAnsi"/>
          <w:color w:val="111111"/>
          <w:kern w:val="0"/>
          <w:lang w:eastAsia="sl-SI"/>
          <w14:ligatures w14:val="none"/>
        </w:rPr>
      </w:pPr>
      <w:r w:rsidRPr="009F0AAC">
        <w:rPr>
          <w:rFonts w:ascii="Republika" w:eastAsia="Times New Roman" w:hAnsi="Republika" w:cstheme="minorHAnsi"/>
          <w:b/>
          <w:bCs/>
          <w:color w:val="111111"/>
          <w:kern w:val="0"/>
          <w:lang w:eastAsia="sl-SI"/>
          <w14:ligatures w14:val="none"/>
        </w:rPr>
        <w:t>Cilj politike:</w:t>
      </w:r>
      <w:r w:rsidRPr="009F0AAC">
        <w:rPr>
          <w:rFonts w:ascii="Republika" w:eastAsia="Times New Roman" w:hAnsi="Republika" w:cstheme="minorHAnsi"/>
          <w:color w:val="111111"/>
          <w:kern w:val="0"/>
          <w:lang w:eastAsia="sl-SI"/>
          <w14:ligatures w14:val="none"/>
        </w:rPr>
        <w:t xml:space="preserve"> CP4: Bolj socialna in vključujoča Evropa za izvajanje evropskega stebra socialnih pravic</w:t>
      </w:r>
    </w:p>
    <w:p w14:paraId="2D0FFD2B" w14:textId="77777777" w:rsidR="009F0AAC" w:rsidRPr="009F0AAC" w:rsidRDefault="009F0AAC" w:rsidP="009F0AAC">
      <w:pPr>
        <w:autoSpaceDE w:val="0"/>
        <w:autoSpaceDN w:val="0"/>
        <w:adjustRightInd w:val="0"/>
        <w:spacing w:after="0" w:line="240" w:lineRule="auto"/>
        <w:jc w:val="both"/>
        <w:rPr>
          <w:rFonts w:ascii="Republika" w:hAnsi="Republika" w:cstheme="minorHAnsi"/>
          <w:b/>
          <w:bCs/>
          <w:kern w:val="0"/>
        </w:rPr>
      </w:pPr>
    </w:p>
    <w:p w14:paraId="59703642" w14:textId="77777777" w:rsidR="009F0AAC" w:rsidRPr="009F0AAC" w:rsidRDefault="009F0AAC" w:rsidP="009F0AAC">
      <w:pPr>
        <w:autoSpaceDE w:val="0"/>
        <w:autoSpaceDN w:val="0"/>
        <w:adjustRightInd w:val="0"/>
        <w:spacing w:after="0" w:line="240" w:lineRule="auto"/>
        <w:jc w:val="both"/>
        <w:rPr>
          <w:rFonts w:ascii="Republika" w:hAnsi="Republika" w:cstheme="minorHAnsi"/>
          <w:kern w:val="0"/>
        </w:rPr>
      </w:pPr>
      <w:r w:rsidRPr="009F0AAC">
        <w:rPr>
          <w:rFonts w:ascii="Republika" w:hAnsi="Republika" w:cstheme="minorHAnsi"/>
          <w:b/>
          <w:bCs/>
          <w:kern w:val="0"/>
        </w:rPr>
        <w:t>Prednostna naloga:</w:t>
      </w:r>
      <w:r w:rsidRPr="009F0AAC">
        <w:rPr>
          <w:rFonts w:ascii="Republika" w:hAnsi="Republika" w:cstheme="minorHAnsi"/>
          <w:kern w:val="0"/>
        </w:rPr>
        <w:t xml:space="preserve"> PN6: </w:t>
      </w:r>
      <w:r w:rsidRPr="009F0AAC">
        <w:rPr>
          <w:rFonts w:ascii="Republika" w:hAnsi="Republika" w:cstheme="minorHAnsi"/>
          <w:color w:val="000000"/>
          <w:kern w:val="0"/>
        </w:rPr>
        <w:t>Znanja in spretnosti ter odzivni trg dela</w:t>
      </w:r>
    </w:p>
    <w:p w14:paraId="40DE6FD2" w14:textId="77777777" w:rsidR="009F0AAC" w:rsidRPr="009F0AAC" w:rsidRDefault="009F0AAC" w:rsidP="009F0AAC">
      <w:pPr>
        <w:pStyle w:val="Default"/>
        <w:jc w:val="both"/>
        <w:rPr>
          <w:rFonts w:ascii="Republika" w:hAnsi="Republika" w:cstheme="minorHAnsi"/>
          <w:b/>
          <w:bCs/>
          <w:sz w:val="22"/>
          <w:szCs w:val="22"/>
        </w:rPr>
      </w:pPr>
    </w:p>
    <w:p w14:paraId="3074B012" w14:textId="77777777" w:rsidR="009F0AAC" w:rsidRPr="009F0AAC" w:rsidRDefault="009F0AAC" w:rsidP="009F0AAC">
      <w:pPr>
        <w:pStyle w:val="Default"/>
        <w:jc w:val="both"/>
        <w:rPr>
          <w:rFonts w:ascii="Republika" w:hAnsi="Republika" w:cstheme="minorHAnsi"/>
          <w:sz w:val="22"/>
          <w:szCs w:val="22"/>
        </w:rPr>
      </w:pPr>
      <w:r w:rsidRPr="009F0AAC">
        <w:rPr>
          <w:rFonts w:ascii="Republika" w:hAnsi="Republika" w:cstheme="minorHAnsi"/>
          <w:b/>
          <w:bCs/>
          <w:sz w:val="22"/>
          <w:szCs w:val="22"/>
        </w:rPr>
        <w:t>Specifični cilj:</w:t>
      </w:r>
      <w:r w:rsidRPr="009F0AAC">
        <w:rPr>
          <w:rFonts w:ascii="Republika" w:hAnsi="Republika" w:cstheme="minorHAnsi"/>
          <w:sz w:val="22"/>
          <w:szCs w:val="22"/>
        </w:rPr>
        <w:t xml:space="preserve"> ESO4.7. Spodbujanje vseživljenjskega učenja, zlasti prožnih možnosti za izpopolnjevanje in prekvalifikacijo za vse, ob upoštevanju podjetniških in digitalnih veščin, boljše predvidevanje sprememb in zahtev po novih veščinah na podlagi potreb trga dela, olajševanje prehodov med delovnimi mesti in spodbujanje poklicne mobilnosti</w:t>
      </w:r>
    </w:p>
    <w:p w14:paraId="079361C8" w14:textId="77777777" w:rsidR="009F0AAC" w:rsidRPr="009F0AAC" w:rsidRDefault="009F0AAC" w:rsidP="009F0AAC">
      <w:pPr>
        <w:spacing w:after="0" w:line="240" w:lineRule="auto"/>
        <w:jc w:val="both"/>
        <w:textAlignment w:val="baseline"/>
        <w:rPr>
          <w:rFonts w:ascii="Republika" w:eastAsia="Times New Roman" w:hAnsi="Republika" w:cstheme="minorHAnsi"/>
          <w:b/>
          <w:bCs/>
          <w:color w:val="111111"/>
          <w:kern w:val="0"/>
          <w:lang w:eastAsia="sl-SI"/>
          <w14:ligatures w14:val="none"/>
        </w:rPr>
      </w:pPr>
    </w:p>
    <w:p w14:paraId="3C1AF4D2" w14:textId="77777777" w:rsidR="009F0AAC" w:rsidRPr="009F0AAC" w:rsidRDefault="009F0AAC" w:rsidP="009F0AAC">
      <w:pPr>
        <w:autoSpaceDE w:val="0"/>
        <w:autoSpaceDN w:val="0"/>
        <w:adjustRightInd w:val="0"/>
        <w:spacing w:after="0" w:line="240" w:lineRule="auto"/>
        <w:jc w:val="both"/>
        <w:rPr>
          <w:rFonts w:ascii="Republika" w:hAnsi="Republika" w:cstheme="minorHAnsi"/>
          <w:kern w:val="0"/>
        </w:rPr>
      </w:pPr>
      <w:r w:rsidRPr="009F0AAC">
        <w:rPr>
          <w:rFonts w:ascii="Republika" w:eastAsia="Times New Roman" w:hAnsi="Republika" w:cstheme="minorHAnsi"/>
          <w:b/>
          <w:bCs/>
          <w:color w:val="111111"/>
          <w:kern w:val="0"/>
          <w:lang w:eastAsia="sl-SI"/>
          <w14:ligatures w14:val="none"/>
        </w:rPr>
        <w:t>Predvideno trajanje projekta:</w:t>
      </w:r>
      <w:r w:rsidRPr="009F0AAC">
        <w:rPr>
          <w:rFonts w:ascii="Republika" w:eastAsia="Times New Roman" w:hAnsi="Republika" w:cstheme="minorHAnsi"/>
          <w:color w:val="111111"/>
          <w:kern w:val="0"/>
          <w:lang w:eastAsia="sl-SI"/>
          <w14:ligatures w14:val="none"/>
        </w:rPr>
        <w:t xml:space="preserve"> 1. 11. 2024 – 31. 12. 2029</w:t>
      </w:r>
    </w:p>
    <w:p w14:paraId="712EFAD9" w14:textId="77777777" w:rsidR="009F0AAC" w:rsidRPr="009F0AAC" w:rsidRDefault="009F0AAC" w:rsidP="009F0AAC">
      <w:pPr>
        <w:spacing w:after="0" w:line="240" w:lineRule="auto"/>
        <w:jc w:val="both"/>
        <w:textAlignment w:val="baseline"/>
        <w:rPr>
          <w:rFonts w:ascii="Republika" w:eastAsia="Times New Roman" w:hAnsi="Republika" w:cstheme="minorHAnsi"/>
          <w:b/>
          <w:bCs/>
          <w:color w:val="111111"/>
          <w:kern w:val="0"/>
          <w:lang w:eastAsia="sl-SI"/>
          <w14:ligatures w14:val="none"/>
        </w:rPr>
      </w:pPr>
    </w:p>
    <w:p w14:paraId="325A3984" w14:textId="77777777" w:rsidR="009F0AAC" w:rsidRPr="009F0AAC" w:rsidRDefault="009F0AAC" w:rsidP="009F0AAC">
      <w:pPr>
        <w:spacing w:after="0" w:line="240" w:lineRule="auto"/>
        <w:jc w:val="both"/>
        <w:textAlignment w:val="baseline"/>
        <w:rPr>
          <w:rFonts w:ascii="Republika" w:hAnsi="Republika" w:cstheme="minorHAnsi"/>
          <w:kern w:val="0"/>
        </w:rPr>
      </w:pPr>
      <w:r w:rsidRPr="009F0AAC">
        <w:rPr>
          <w:rFonts w:ascii="Republika" w:eastAsia="Times New Roman" w:hAnsi="Republika" w:cstheme="minorHAnsi"/>
          <w:b/>
          <w:bCs/>
          <w:color w:val="111111"/>
          <w:kern w:val="0"/>
          <w:lang w:eastAsia="sl-SI"/>
          <w14:ligatures w14:val="none"/>
        </w:rPr>
        <w:t>Vrednost projekta:</w:t>
      </w:r>
      <w:r w:rsidRPr="009F0AAC">
        <w:rPr>
          <w:rFonts w:ascii="Republika" w:eastAsia="Times New Roman" w:hAnsi="Republika" w:cstheme="minorHAnsi"/>
          <w:color w:val="111111"/>
          <w:kern w:val="0"/>
          <w:lang w:eastAsia="sl-SI"/>
          <w14:ligatures w14:val="none"/>
        </w:rPr>
        <w:t xml:space="preserve"> </w:t>
      </w:r>
      <w:r w:rsidRPr="009F0AAC">
        <w:rPr>
          <w:rFonts w:ascii="Republika" w:hAnsi="Republika" w:cstheme="minorHAnsi"/>
          <w:color w:val="000000"/>
          <w:kern w:val="0"/>
        </w:rPr>
        <w:t>1.390.000,00 EUR</w:t>
      </w:r>
      <w:r w:rsidRPr="009F0AAC">
        <w:rPr>
          <w:rFonts w:ascii="Republika" w:eastAsia="Times New Roman" w:hAnsi="Republika" w:cstheme="minorHAnsi"/>
          <w:color w:val="111111"/>
          <w:kern w:val="0"/>
          <w:lang w:eastAsia="sl-SI"/>
          <w14:ligatures w14:val="none"/>
        </w:rPr>
        <w:t xml:space="preserve"> </w:t>
      </w:r>
      <w:r w:rsidRPr="009F0AAC">
        <w:rPr>
          <w:rFonts w:ascii="Republika" w:hAnsi="Republika" w:cstheme="minorHAnsi"/>
          <w:kern w:val="0"/>
        </w:rPr>
        <w:t>(od tega podpora Evropske unije 824.965,00 EUR in nacionalni javni prispevek iz državnega proračuna 565.035,00 EUR)</w:t>
      </w:r>
    </w:p>
    <w:p w14:paraId="4A5D38F8" w14:textId="77777777" w:rsidR="009F0AAC" w:rsidRPr="009F0AAC" w:rsidRDefault="009F0AAC" w:rsidP="009F0AAC">
      <w:pPr>
        <w:spacing w:after="0" w:line="240" w:lineRule="auto"/>
        <w:jc w:val="both"/>
        <w:textAlignment w:val="baseline"/>
        <w:rPr>
          <w:rFonts w:ascii="Republika" w:eastAsia="Times New Roman" w:hAnsi="Republika" w:cstheme="minorHAnsi"/>
          <w:b/>
          <w:bCs/>
          <w:color w:val="111111"/>
          <w:kern w:val="0"/>
          <w:lang w:eastAsia="sl-SI"/>
          <w14:ligatures w14:val="none"/>
        </w:rPr>
      </w:pPr>
    </w:p>
    <w:p w14:paraId="755F6EE3" w14:textId="77777777" w:rsidR="009F0AAC" w:rsidRPr="009F0AAC" w:rsidRDefault="009F0AAC" w:rsidP="009F0AAC">
      <w:pPr>
        <w:spacing w:after="0" w:line="240" w:lineRule="auto"/>
        <w:jc w:val="both"/>
        <w:textAlignment w:val="baseline"/>
        <w:rPr>
          <w:rFonts w:ascii="Republika" w:eastAsia="Times New Roman" w:hAnsi="Republika" w:cstheme="minorHAnsi"/>
          <w:b/>
          <w:bCs/>
          <w:color w:val="111111"/>
          <w:kern w:val="0"/>
          <w:lang w:eastAsia="sl-SI"/>
          <w14:ligatures w14:val="none"/>
        </w:rPr>
      </w:pPr>
      <w:r w:rsidRPr="009F0AAC">
        <w:rPr>
          <w:rFonts w:ascii="Republika" w:eastAsia="Times New Roman" w:hAnsi="Republika" w:cstheme="minorHAnsi"/>
          <w:b/>
          <w:bCs/>
          <w:color w:val="111111"/>
          <w:kern w:val="0"/>
          <w:lang w:eastAsia="sl-SI"/>
          <w14:ligatures w14:val="none"/>
        </w:rPr>
        <w:t xml:space="preserve">Opis upravičenca: </w:t>
      </w:r>
    </w:p>
    <w:p w14:paraId="692DF0C6" w14:textId="77777777" w:rsidR="009F0AAC" w:rsidRPr="009F0AAC" w:rsidRDefault="009F0AAC" w:rsidP="009F0AAC">
      <w:pPr>
        <w:spacing w:after="0" w:line="240" w:lineRule="auto"/>
        <w:jc w:val="both"/>
        <w:textAlignment w:val="baseline"/>
        <w:rPr>
          <w:rFonts w:ascii="Republika" w:eastAsia="Times New Roman" w:hAnsi="Republika" w:cstheme="minorHAnsi"/>
          <w:b/>
          <w:bCs/>
          <w:color w:val="111111"/>
          <w:kern w:val="0"/>
          <w:lang w:eastAsia="sl-SI"/>
          <w14:ligatures w14:val="none"/>
        </w:rPr>
      </w:pPr>
    </w:p>
    <w:p w14:paraId="227AD4F1" w14:textId="77777777" w:rsidR="009F0AAC" w:rsidRPr="009F0AAC" w:rsidRDefault="009F0AAC" w:rsidP="009F0AAC">
      <w:pPr>
        <w:autoSpaceDE w:val="0"/>
        <w:autoSpaceDN w:val="0"/>
        <w:adjustRightInd w:val="0"/>
        <w:spacing w:after="0" w:line="240" w:lineRule="auto"/>
        <w:jc w:val="both"/>
        <w:rPr>
          <w:rFonts w:ascii="Republika" w:eastAsia="Times New Roman" w:hAnsi="Republika" w:cstheme="minorHAnsi"/>
          <w:color w:val="111111"/>
          <w:kern w:val="0"/>
          <w:lang w:eastAsia="sl-SI"/>
          <w14:ligatures w14:val="none"/>
        </w:rPr>
      </w:pPr>
      <w:r w:rsidRPr="009F0AAC">
        <w:rPr>
          <w:rFonts w:ascii="Republika" w:hAnsi="Republika" w:cstheme="minorHAnsi"/>
          <w:kern w:val="0"/>
        </w:rPr>
        <w:t>Poslanstvo Centra za izobraževanje v pravosodju (CIP), ki je notranja organizacijska enota Ministrstva za pravosodje, je zagotavljanje kakovostnega, celovitega in sodobnega izobraževanja za vse zaposlene v pravosodju, vključno s sodniki, tožilci, odvetniki, sodnim osebjem in drugimi zaposlenimi v pravosodju. Cilj CIP je prispevati k dvigu strokovnosti, učinkovitosti in etičnosti v pravosodnem sistemu, s čimer se krepi delovanje pravne države ter zaupanje državljanov v delovanje pravosodnega sistema. Hkrati si CIP prizadeva zagotavljati dostop do najnovejših pravnih znanj, praks in veščin, s posebnim poudarkom na vseživljenjskem učenju in prilagajanju izobraževalnih programov trenutnim izzivom v pravosodju. Poleg tega podpira raziskovalno dejavnost in mednarodno sodelovanje, kar omogoča vključevanje najboljših praks iz tujine in prispeva k razvoju sodobnih izobraževalnih metod na področju prava.</w:t>
      </w:r>
      <w:r w:rsidRPr="009F0AAC">
        <w:rPr>
          <w:rFonts w:ascii="Republika" w:eastAsia="Times New Roman" w:hAnsi="Republika" w:cstheme="minorHAnsi"/>
          <w:color w:val="111111"/>
          <w:kern w:val="0"/>
          <w:lang w:eastAsia="sl-SI"/>
          <w14:ligatures w14:val="none"/>
        </w:rPr>
        <w:t xml:space="preserve"> </w:t>
      </w:r>
    </w:p>
    <w:p w14:paraId="5D47E270" w14:textId="77777777" w:rsidR="009F0AAC" w:rsidRPr="009F0AAC" w:rsidRDefault="009F0AAC" w:rsidP="009F0AAC">
      <w:pPr>
        <w:spacing w:after="0" w:line="240" w:lineRule="auto"/>
        <w:jc w:val="both"/>
        <w:textAlignment w:val="baseline"/>
        <w:rPr>
          <w:rFonts w:ascii="Republika" w:eastAsia="Times New Roman" w:hAnsi="Republika" w:cstheme="minorHAnsi"/>
          <w:color w:val="111111"/>
          <w:kern w:val="0"/>
          <w:lang w:eastAsia="sl-SI"/>
          <w14:ligatures w14:val="none"/>
        </w:rPr>
      </w:pPr>
    </w:p>
    <w:p w14:paraId="29C6C811" w14:textId="77777777" w:rsidR="009F0AAC" w:rsidRPr="009F0AAC" w:rsidRDefault="009F0AAC" w:rsidP="009F0AAC">
      <w:pPr>
        <w:autoSpaceDE w:val="0"/>
        <w:autoSpaceDN w:val="0"/>
        <w:adjustRightInd w:val="0"/>
        <w:spacing w:after="0" w:line="240" w:lineRule="auto"/>
        <w:jc w:val="both"/>
        <w:rPr>
          <w:rFonts w:ascii="Republika" w:hAnsi="Republika" w:cstheme="minorHAnsi"/>
          <w:kern w:val="0"/>
        </w:rPr>
      </w:pPr>
      <w:r w:rsidRPr="009F0AAC">
        <w:rPr>
          <w:rFonts w:ascii="Republika" w:hAnsi="Republika" w:cstheme="minorHAnsi"/>
          <w:kern w:val="0"/>
        </w:rPr>
        <w:t>CIP, ki je bil ustanovljen leta 2006 na podlagi Zakona o sodiščih, vodi direktor, katerega naloga je vodenje centra, v okviru tega pa tudi skrb za aktualnost in kakovost izobraževanj. Za strokovno pomoč pri izvedbi nalog CIP je ustanovljen Strokovni svet, v katerem so predstavniki vseh pravosodnih organov; Slovenskega sodniškega društva in Društva državnih tožilcev Slovenije, Sodnega sveta Republike Slovenije, MP in pravnih fakultet v Republiki Sloveniji. Strokovni svet med drugim sodeluje pri oblikovanju vizije in dolgoročne usmeritve CIP ter obravnava in potrdi letni program dela CIP.</w:t>
      </w:r>
    </w:p>
    <w:p w14:paraId="49F604CC" w14:textId="77777777" w:rsidR="009F0AAC" w:rsidRPr="009F0AAC" w:rsidRDefault="009F0AAC" w:rsidP="009F0AAC">
      <w:pPr>
        <w:autoSpaceDE w:val="0"/>
        <w:autoSpaceDN w:val="0"/>
        <w:adjustRightInd w:val="0"/>
        <w:spacing w:after="0" w:line="240" w:lineRule="auto"/>
        <w:jc w:val="both"/>
        <w:rPr>
          <w:rFonts w:ascii="Republika" w:hAnsi="Republika" w:cstheme="minorHAnsi"/>
          <w:kern w:val="0"/>
        </w:rPr>
      </w:pPr>
    </w:p>
    <w:p w14:paraId="7E22F107" w14:textId="77777777" w:rsidR="009F0AAC" w:rsidRPr="009F0AAC" w:rsidRDefault="009F0AAC" w:rsidP="009F0AAC">
      <w:pPr>
        <w:autoSpaceDE w:val="0"/>
        <w:autoSpaceDN w:val="0"/>
        <w:adjustRightInd w:val="0"/>
        <w:spacing w:after="0" w:line="240" w:lineRule="auto"/>
        <w:jc w:val="both"/>
        <w:rPr>
          <w:rFonts w:ascii="Republika" w:eastAsia="Times New Roman" w:hAnsi="Republika" w:cstheme="minorHAnsi"/>
          <w:b/>
          <w:bCs/>
          <w:color w:val="111111"/>
          <w:kern w:val="0"/>
          <w:lang w:eastAsia="sl-SI"/>
          <w14:ligatures w14:val="none"/>
        </w:rPr>
      </w:pPr>
      <w:r w:rsidRPr="009F0AAC">
        <w:rPr>
          <w:rFonts w:ascii="Republika" w:hAnsi="Republika" w:cstheme="minorHAnsi"/>
          <w:kern w:val="0"/>
        </w:rPr>
        <w:t>CIP tako skrbi za strokovno izpopolnjevanje in usposabljanje za delo v pravosodnih organih. V pristojnosti CIP je organizacija in izvedba različnih oblik strokovnega izpopolnjevanja in preizkusov znanj za zaposlene v pravosodnih organih in druge deležnike, ki sodelujejo v pravosodnih postopkih. V pristojnosti CIP je tudi organizacija in izvedba pravniškega državnega izpita, ki je eden od pogojev za opravljanje sodniške funkcije in funkcije državnega tožilca, poklica odvetnika in notarja.</w:t>
      </w:r>
    </w:p>
    <w:p w14:paraId="1D85A177" w14:textId="77777777" w:rsidR="009F0AAC" w:rsidRPr="009F0AAC" w:rsidRDefault="009F0AAC" w:rsidP="009F0AAC">
      <w:pPr>
        <w:spacing w:after="0" w:line="240" w:lineRule="auto"/>
        <w:jc w:val="both"/>
        <w:textAlignment w:val="baseline"/>
        <w:rPr>
          <w:rFonts w:ascii="Republika" w:eastAsia="Times New Roman" w:hAnsi="Republika" w:cstheme="minorHAnsi"/>
          <w:b/>
          <w:bCs/>
          <w:color w:val="111111"/>
          <w:kern w:val="0"/>
          <w:lang w:eastAsia="sl-SI"/>
          <w14:ligatures w14:val="none"/>
        </w:rPr>
      </w:pPr>
    </w:p>
    <w:p w14:paraId="2A9018E4" w14:textId="77777777" w:rsidR="009F0AAC" w:rsidRPr="009F0AAC" w:rsidRDefault="009F0AAC" w:rsidP="009F0AAC">
      <w:pPr>
        <w:spacing w:after="0" w:line="240" w:lineRule="auto"/>
        <w:jc w:val="both"/>
        <w:textAlignment w:val="baseline"/>
        <w:rPr>
          <w:rFonts w:ascii="Republika" w:eastAsia="Times New Roman" w:hAnsi="Republika" w:cstheme="minorHAnsi"/>
          <w:b/>
          <w:bCs/>
          <w:color w:val="111111"/>
          <w:kern w:val="0"/>
          <w:lang w:eastAsia="sl-SI"/>
          <w14:ligatures w14:val="none"/>
        </w:rPr>
      </w:pPr>
      <w:r w:rsidRPr="009F0AAC">
        <w:rPr>
          <w:rFonts w:ascii="Republika" w:eastAsia="Times New Roman" w:hAnsi="Republika" w:cstheme="minorHAnsi"/>
          <w:b/>
          <w:bCs/>
          <w:color w:val="111111"/>
          <w:kern w:val="0"/>
          <w:lang w:eastAsia="sl-SI"/>
          <w14:ligatures w14:val="none"/>
        </w:rPr>
        <w:t>Opis projekta:</w:t>
      </w:r>
    </w:p>
    <w:p w14:paraId="7517A151" w14:textId="77777777" w:rsidR="009F0AAC" w:rsidRPr="009F0AAC" w:rsidRDefault="009F0AAC" w:rsidP="009F0AAC">
      <w:pPr>
        <w:spacing w:after="0" w:line="240" w:lineRule="auto"/>
        <w:jc w:val="both"/>
        <w:textAlignment w:val="baseline"/>
        <w:rPr>
          <w:rFonts w:ascii="Republika" w:eastAsia="Times New Roman" w:hAnsi="Republika" w:cstheme="minorHAnsi"/>
          <w:b/>
          <w:bCs/>
          <w:color w:val="111111"/>
          <w:kern w:val="0"/>
          <w:lang w:eastAsia="sl-SI"/>
          <w14:ligatures w14:val="none"/>
        </w:rPr>
      </w:pPr>
    </w:p>
    <w:p w14:paraId="26948D00" w14:textId="77777777" w:rsidR="009F0AAC" w:rsidRPr="009F0AAC" w:rsidRDefault="009F0AAC" w:rsidP="009F0AAC">
      <w:pPr>
        <w:autoSpaceDE w:val="0"/>
        <w:autoSpaceDN w:val="0"/>
        <w:adjustRightInd w:val="0"/>
        <w:spacing w:after="0" w:line="240" w:lineRule="auto"/>
        <w:jc w:val="both"/>
        <w:rPr>
          <w:rFonts w:ascii="Republika" w:hAnsi="Republika" w:cstheme="minorHAnsi"/>
          <w:kern w:val="0"/>
        </w:rPr>
      </w:pPr>
      <w:r w:rsidRPr="009F0AAC">
        <w:rPr>
          <w:rFonts w:ascii="Republika" w:hAnsi="Republika" w:cstheme="minorHAnsi"/>
          <w:kern w:val="0"/>
        </w:rPr>
        <w:t xml:space="preserve">Namen projekta je dvig specializiranih znanj zaposlenih v pravosodju, s poudarkom na prilagodljivosti oblikovanega kompetenčnega modela glede na potrebe posebej na področju hitrih in učinkovitih pravosodnih postopkov, obravnavi in zaščiti najranljivejših skupin v družbi, krepitvi </w:t>
      </w:r>
      <w:r w:rsidRPr="009F0AAC">
        <w:rPr>
          <w:rFonts w:ascii="Republika" w:hAnsi="Republika" w:cstheme="minorHAnsi"/>
          <w:kern w:val="0"/>
        </w:rPr>
        <w:lastRenderedPageBreak/>
        <w:t xml:space="preserve">gospodarske iniciative, zdravega ekonomskega in delovnega okolja ter konkurenčnosti slovenskega gospodarstva, odpravi digitalnih vrzeli v pravosodju ipd., ter višanje števila sodelujočih v strokovnem izobraževanju, vse z namenom boljše usposobljenosti vseh v pravosodnem sistemu ter posledično dviga zaupanja v pravosodni sistem, krepitve pravne države ter spodbujanja investicij in krepitve gospodarskega razvoja kot </w:t>
      </w:r>
      <w:proofErr w:type="spellStart"/>
      <w:r w:rsidRPr="009F0AAC">
        <w:rPr>
          <w:rFonts w:ascii="Republika" w:hAnsi="Republika" w:cstheme="minorHAnsi"/>
          <w:kern w:val="0"/>
        </w:rPr>
        <w:t>podstatov</w:t>
      </w:r>
      <w:proofErr w:type="spellEnd"/>
      <w:r w:rsidRPr="009F0AAC">
        <w:rPr>
          <w:rFonts w:ascii="Republika" w:hAnsi="Republika" w:cstheme="minorHAnsi"/>
          <w:kern w:val="0"/>
        </w:rPr>
        <w:t xml:space="preserve"> uspešnega razvoja države. </w:t>
      </w:r>
    </w:p>
    <w:p w14:paraId="2BF1F41F" w14:textId="77777777" w:rsidR="009F0AAC" w:rsidRPr="009F0AAC" w:rsidRDefault="009F0AAC" w:rsidP="009F0AAC">
      <w:pPr>
        <w:autoSpaceDE w:val="0"/>
        <w:autoSpaceDN w:val="0"/>
        <w:adjustRightInd w:val="0"/>
        <w:spacing w:after="0" w:line="240" w:lineRule="auto"/>
        <w:jc w:val="both"/>
        <w:rPr>
          <w:rFonts w:ascii="Republika" w:hAnsi="Republika" w:cstheme="minorHAnsi"/>
          <w:kern w:val="0"/>
        </w:rPr>
      </w:pPr>
    </w:p>
    <w:p w14:paraId="239C1EBE" w14:textId="54FA8C9C" w:rsidR="009F0AAC" w:rsidRPr="00275EDF" w:rsidRDefault="009F0AAC" w:rsidP="00275EDF">
      <w:pPr>
        <w:autoSpaceDE w:val="0"/>
        <w:autoSpaceDN w:val="0"/>
        <w:adjustRightInd w:val="0"/>
        <w:spacing w:after="0" w:line="240" w:lineRule="auto"/>
        <w:jc w:val="both"/>
        <w:rPr>
          <w:rFonts w:ascii="Republika" w:eastAsia="Times New Roman" w:hAnsi="Republika" w:cstheme="minorHAnsi"/>
          <w:b/>
          <w:bCs/>
          <w:color w:val="111111"/>
          <w:kern w:val="0"/>
          <w:lang w:eastAsia="sl-SI"/>
          <w14:ligatures w14:val="none"/>
        </w:rPr>
      </w:pPr>
      <w:r w:rsidRPr="009F0AAC">
        <w:rPr>
          <w:rFonts w:ascii="Republika" w:hAnsi="Republika" w:cstheme="minorHAnsi"/>
          <w:kern w:val="0"/>
        </w:rPr>
        <w:t>Cilj projekta je posodobljen model kompetenc, nadgradnja sistema merjenja razvitosti kompetenc in širitev nabora izobraževanj ob upoštevanju družbenega, gospodarskega in tehnološkega razvoja, zelenega prehoda in družbenih sprememb.</w:t>
      </w:r>
    </w:p>
    <w:p w14:paraId="602F245D" w14:textId="27EBBB55" w:rsidR="00275EDF" w:rsidRPr="00A55FA1" w:rsidRDefault="00275EDF" w:rsidP="00275EDF">
      <w:pPr>
        <w:pStyle w:val="Navadensplet"/>
        <w:rPr>
          <w:rFonts w:ascii="Republika" w:hAnsi="Republika"/>
        </w:rPr>
      </w:pPr>
      <w:r w:rsidRPr="00A55FA1">
        <w:rPr>
          <w:rFonts w:ascii="Republika" w:hAnsi="Republika"/>
        </w:rPr>
        <w:t xml:space="preserve">Novica o izdani odločitvi o podpori s strani organa upravljanja je dostopna </w:t>
      </w:r>
      <w:hyperlink r:id="rId6" w:history="1">
        <w:r w:rsidRPr="00A55FA1">
          <w:rPr>
            <w:rStyle w:val="Hiperpovezava"/>
            <w:rFonts w:ascii="Republika" w:hAnsi="Republika"/>
            <w:b/>
            <w:bCs/>
          </w:rPr>
          <w:t>TU</w:t>
        </w:r>
      </w:hyperlink>
      <w:r w:rsidRPr="00A55FA1">
        <w:rPr>
          <w:rFonts w:ascii="Republika" w:hAnsi="Republika"/>
        </w:rPr>
        <w:t xml:space="preserve">. </w:t>
      </w:r>
    </w:p>
    <w:p w14:paraId="375423CF" w14:textId="77777777" w:rsidR="009F0AAC" w:rsidRPr="009F0AAC" w:rsidRDefault="009F0AAC" w:rsidP="009F0AAC">
      <w:pPr>
        <w:spacing w:after="0" w:line="240" w:lineRule="auto"/>
        <w:jc w:val="both"/>
        <w:textAlignment w:val="baseline"/>
        <w:rPr>
          <w:rFonts w:ascii="Republika" w:eastAsia="Times New Roman" w:hAnsi="Republika" w:cs="Times New Roman"/>
          <w:b/>
          <w:bCs/>
          <w:color w:val="111111"/>
          <w:kern w:val="0"/>
          <w:lang w:eastAsia="sl-SI"/>
          <w14:ligatures w14:val="none"/>
        </w:rPr>
      </w:pPr>
    </w:p>
    <w:p w14:paraId="31EE8C4C" w14:textId="77777777" w:rsidR="009F0AAC" w:rsidRPr="009F0AAC" w:rsidRDefault="009F0AAC" w:rsidP="009F0AAC">
      <w:pPr>
        <w:spacing w:after="0" w:line="240" w:lineRule="auto"/>
        <w:jc w:val="both"/>
        <w:textAlignment w:val="baseline"/>
        <w:rPr>
          <w:rFonts w:ascii="Republika" w:eastAsia="Times New Roman" w:hAnsi="Republika" w:cs="Times New Roman"/>
          <w:b/>
          <w:bCs/>
          <w:color w:val="111111"/>
          <w:kern w:val="0"/>
          <w:lang w:eastAsia="sl-SI"/>
          <w14:ligatures w14:val="none"/>
        </w:rPr>
      </w:pPr>
    </w:p>
    <w:p w14:paraId="2789201E" w14:textId="77777777" w:rsidR="009F0AAC" w:rsidRPr="009F0AAC" w:rsidRDefault="009F0AAC" w:rsidP="009F0AAC">
      <w:pPr>
        <w:spacing w:after="0" w:line="240" w:lineRule="auto"/>
        <w:jc w:val="both"/>
        <w:textAlignment w:val="baseline"/>
        <w:rPr>
          <w:rFonts w:ascii="Republika" w:eastAsia="Times New Roman" w:hAnsi="Republika" w:cs="Times New Roman"/>
          <w:b/>
          <w:bCs/>
          <w:color w:val="111111"/>
          <w:kern w:val="0"/>
          <w:lang w:eastAsia="sl-SI"/>
          <w14:ligatures w14:val="none"/>
        </w:rPr>
      </w:pPr>
    </w:p>
    <w:p w14:paraId="52A1F6F0" w14:textId="77777777" w:rsidR="009F0AAC" w:rsidRPr="009F0AAC" w:rsidRDefault="009F0AAC" w:rsidP="009F0AAC">
      <w:pPr>
        <w:spacing w:after="0" w:line="240" w:lineRule="auto"/>
        <w:jc w:val="both"/>
        <w:textAlignment w:val="baseline"/>
        <w:rPr>
          <w:rFonts w:ascii="Republika" w:eastAsia="Times New Roman" w:hAnsi="Republika" w:cs="Times New Roman"/>
          <w:b/>
          <w:bCs/>
          <w:color w:val="111111"/>
          <w:kern w:val="0"/>
          <w:lang w:eastAsia="sl-SI"/>
          <w14:ligatures w14:val="none"/>
        </w:rPr>
      </w:pPr>
    </w:p>
    <w:p w14:paraId="2A8B3F70" w14:textId="77777777" w:rsidR="009F0AAC" w:rsidRPr="009F0AAC" w:rsidRDefault="009F0AAC" w:rsidP="009F0AAC">
      <w:pPr>
        <w:spacing w:after="0" w:line="240" w:lineRule="auto"/>
        <w:jc w:val="both"/>
        <w:textAlignment w:val="baseline"/>
        <w:rPr>
          <w:rFonts w:ascii="Republika" w:eastAsia="Times New Roman" w:hAnsi="Republika" w:cs="Times New Roman"/>
          <w:b/>
          <w:bCs/>
          <w:color w:val="111111"/>
          <w:kern w:val="0"/>
          <w:lang w:eastAsia="sl-SI"/>
          <w14:ligatures w14:val="none"/>
        </w:rPr>
      </w:pPr>
    </w:p>
    <w:p w14:paraId="3B0D74E5" w14:textId="77777777" w:rsidR="009F0AAC" w:rsidRPr="009F0AAC" w:rsidRDefault="009F0AAC" w:rsidP="009F0AAC">
      <w:pPr>
        <w:spacing w:after="0" w:line="240" w:lineRule="auto"/>
        <w:jc w:val="both"/>
        <w:textAlignment w:val="baseline"/>
        <w:rPr>
          <w:rFonts w:ascii="Republika" w:eastAsia="Times New Roman" w:hAnsi="Republika" w:cs="Times New Roman"/>
          <w:b/>
          <w:bCs/>
          <w:color w:val="111111"/>
          <w:kern w:val="0"/>
          <w:lang w:eastAsia="sl-SI"/>
          <w14:ligatures w14:val="none"/>
        </w:rPr>
      </w:pPr>
    </w:p>
    <w:p w14:paraId="0E4A3A6E" w14:textId="77777777" w:rsidR="009F0AAC" w:rsidRPr="009F0AAC" w:rsidRDefault="009F0AAC" w:rsidP="009F0AAC">
      <w:pPr>
        <w:spacing w:after="0" w:line="240" w:lineRule="auto"/>
        <w:jc w:val="both"/>
        <w:textAlignment w:val="baseline"/>
        <w:rPr>
          <w:rFonts w:ascii="Republika" w:eastAsia="Times New Roman" w:hAnsi="Republika" w:cs="Times New Roman"/>
          <w:b/>
          <w:bCs/>
          <w:color w:val="111111"/>
          <w:kern w:val="0"/>
          <w:lang w:eastAsia="sl-SI"/>
          <w14:ligatures w14:val="none"/>
        </w:rPr>
      </w:pPr>
    </w:p>
    <w:p w14:paraId="50B03B24" w14:textId="77777777" w:rsidR="009F0AAC" w:rsidRPr="009F0AAC" w:rsidRDefault="009F0AAC" w:rsidP="009F0AAC">
      <w:pPr>
        <w:spacing w:after="0" w:line="240" w:lineRule="auto"/>
        <w:jc w:val="both"/>
        <w:textAlignment w:val="baseline"/>
        <w:rPr>
          <w:rFonts w:ascii="Republika" w:eastAsia="Times New Roman" w:hAnsi="Republika" w:cs="Times New Roman"/>
          <w:b/>
          <w:bCs/>
          <w:color w:val="111111"/>
          <w:kern w:val="0"/>
          <w:lang w:eastAsia="sl-SI"/>
          <w14:ligatures w14:val="none"/>
        </w:rPr>
      </w:pPr>
    </w:p>
    <w:p w14:paraId="13D9C23A" w14:textId="77777777" w:rsidR="009F0AAC" w:rsidRPr="009F0AAC" w:rsidRDefault="009F0AAC" w:rsidP="009F0AAC">
      <w:pPr>
        <w:spacing w:after="0" w:line="240" w:lineRule="auto"/>
        <w:jc w:val="both"/>
        <w:textAlignment w:val="baseline"/>
        <w:rPr>
          <w:rFonts w:ascii="Republika" w:eastAsia="Times New Roman" w:hAnsi="Republika" w:cs="Times New Roman"/>
          <w:b/>
          <w:bCs/>
          <w:color w:val="111111"/>
          <w:kern w:val="0"/>
          <w:lang w:eastAsia="sl-SI"/>
          <w14:ligatures w14:val="none"/>
        </w:rPr>
      </w:pPr>
    </w:p>
    <w:p w14:paraId="23FCDEFF" w14:textId="77777777" w:rsidR="009F0AAC" w:rsidRPr="009F0AAC" w:rsidRDefault="009F0AAC" w:rsidP="009F0AAC">
      <w:pPr>
        <w:spacing w:after="0" w:line="240" w:lineRule="auto"/>
        <w:jc w:val="both"/>
        <w:rPr>
          <w:rFonts w:ascii="Republika" w:hAnsi="Republika"/>
        </w:rPr>
      </w:pPr>
    </w:p>
    <w:p w14:paraId="3703B1C2" w14:textId="77777777" w:rsidR="009F0AAC" w:rsidRPr="009F0AAC" w:rsidRDefault="009F0AAC" w:rsidP="009F0AAC">
      <w:pPr>
        <w:spacing w:after="0" w:line="240" w:lineRule="auto"/>
        <w:jc w:val="both"/>
        <w:textAlignment w:val="baseline"/>
        <w:outlineLvl w:val="0"/>
        <w:rPr>
          <w:rFonts w:ascii="Republika" w:eastAsia="Times New Roman" w:hAnsi="Republika" w:cs="Times New Roman"/>
          <w:b/>
          <w:bCs/>
          <w:color w:val="111111"/>
          <w:kern w:val="36"/>
          <w:u w:val="single"/>
          <w:lang w:eastAsia="sl-SI"/>
          <w14:ligatures w14:val="none"/>
        </w:rPr>
      </w:pPr>
    </w:p>
    <w:p w14:paraId="23C72024" w14:textId="77777777" w:rsidR="009F0AAC" w:rsidRPr="009F0AAC" w:rsidRDefault="009F0AAC" w:rsidP="009F0AAC">
      <w:pPr>
        <w:spacing w:after="0" w:line="240" w:lineRule="auto"/>
        <w:jc w:val="both"/>
        <w:textAlignment w:val="baseline"/>
        <w:outlineLvl w:val="0"/>
        <w:rPr>
          <w:rFonts w:ascii="Republika" w:eastAsia="Times New Roman" w:hAnsi="Republika" w:cs="Times New Roman"/>
          <w:b/>
          <w:bCs/>
          <w:color w:val="111111"/>
          <w:kern w:val="36"/>
          <w:u w:val="single"/>
          <w:lang w:eastAsia="sl-SI"/>
          <w14:ligatures w14:val="none"/>
        </w:rPr>
      </w:pPr>
    </w:p>
    <w:p w14:paraId="2928D58E" w14:textId="77777777" w:rsidR="009F0AAC" w:rsidRPr="009F0AAC" w:rsidRDefault="009F0AAC" w:rsidP="009F0AAC">
      <w:pPr>
        <w:spacing w:after="0" w:line="240" w:lineRule="auto"/>
        <w:jc w:val="both"/>
        <w:textAlignment w:val="baseline"/>
        <w:outlineLvl w:val="0"/>
        <w:rPr>
          <w:rFonts w:ascii="Republika" w:eastAsia="Times New Roman" w:hAnsi="Republika" w:cs="Times New Roman"/>
          <w:b/>
          <w:bCs/>
          <w:color w:val="111111"/>
          <w:kern w:val="36"/>
          <w:u w:val="single"/>
          <w:lang w:eastAsia="sl-SI"/>
          <w14:ligatures w14:val="none"/>
        </w:rPr>
      </w:pPr>
    </w:p>
    <w:p w14:paraId="1E955F36" w14:textId="77777777" w:rsidR="009F0AAC" w:rsidRPr="009F0AAC" w:rsidRDefault="009F0AAC" w:rsidP="009F0AAC">
      <w:pPr>
        <w:spacing w:after="0" w:line="240" w:lineRule="auto"/>
        <w:jc w:val="both"/>
        <w:textAlignment w:val="baseline"/>
        <w:outlineLvl w:val="0"/>
        <w:rPr>
          <w:rFonts w:ascii="Republika" w:eastAsia="Times New Roman" w:hAnsi="Republika" w:cs="Times New Roman"/>
          <w:b/>
          <w:bCs/>
          <w:color w:val="111111"/>
          <w:kern w:val="36"/>
          <w:u w:val="single"/>
          <w:lang w:eastAsia="sl-SI"/>
          <w14:ligatures w14:val="none"/>
        </w:rPr>
      </w:pPr>
    </w:p>
    <w:p w14:paraId="63725E0D" w14:textId="77777777" w:rsidR="009F0AAC" w:rsidRPr="009F0AAC" w:rsidRDefault="009F0AAC" w:rsidP="009F0AAC">
      <w:pPr>
        <w:spacing w:after="0" w:line="240" w:lineRule="auto"/>
        <w:jc w:val="both"/>
      </w:pPr>
    </w:p>
    <w:p w14:paraId="254C890A" w14:textId="77777777" w:rsidR="00E87F33" w:rsidRPr="009F0AAC" w:rsidRDefault="00E87F33" w:rsidP="009F0AAC">
      <w:pPr>
        <w:jc w:val="both"/>
      </w:pPr>
    </w:p>
    <w:sectPr w:rsidR="00E87F33" w:rsidRPr="009F0AAC">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239A0" w14:textId="77777777" w:rsidR="00080A5B" w:rsidRDefault="00080A5B" w:rsidP="00141085">
      <w:pPr>
        <w:spacing w:after="0" w:line="240" w:lineRule="auto"/>
      </w:pPr>
      <w:r>
        <w:separator/>
      </w:r>
    </w:p>
  </w:endnote>
  <w:endnote w:type="continuationSeparator" w:id="0">
    <w:p w14:paraId="4889BF24" w14:textId="77777777" w:rsidR="00080A5B" w:rsidRDefault="00080A5B" w:rsidP="00141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epublika">
    <w:altName w:val="Republika"/>
    <w:panose1 w:val="02000506040000020004"/>
    <w:charset w:val="EE"/>
    <w:family w:val="auto"/>
    <w:pitch w:val="variable"/>
    <w:sig w:usb0="A00000FF" w:usb1="4000205B" w:usb2="00000000" w:usb3="00000000" w:csb0="00000093"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FAC9A" w14:textId="77777777" w:rsidR="00080A5B" w:rsidRDefault="00080A5B" w:rsidP="00141085">
      <w:pPr>
        <w:spacing w:after="0" w:line="240" w:lineRule="auto"/>
      </w:pPr>
      <w:r>
        <w:separator/>
      </w:r>
    </w:p>
  </w:footnote>
  <w:footnote w:type="continuationSeparator" w:id="0">
    <w:p w14:paraId="34177001" w14:textId="77777777" w:rsidR="00080A5B" w:rsidRDefault="00080A5B" w:rsidP="001410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E4898" w14:textId="540605AE" w:rsidR="00141085" w:rsidRDefault="00141085">
    <w:pPr>
      <w:pStyle w:val="Glava"/>
    </w:pPr>
    <w:r>
      <w:rPr>
        <w:noProof/>
      </w:rPr>
      <w:drawing>
        <wp:anchor distT="0" distB="0" distL="114300" distR="114300" simplePos="0" relativeHeight="251661312" behindDoc="0" locked="0" layoutInCell="1" allowOverlap="1" wp14:anchorId="5C4A008B" wp14:editId="1C67A593">
          <wp:simplePos x="0" y="0"/>
          <wp:positionH relativeFrom="column">
            <wp:posOffset>2701925</wp:posOffset>
          </wp:positionH>
          <wp:positionV relativeFrom="paragraph">
            <wp:posOffset>-16261</wp:posOffset>
          </wp:positionV>
          <wp:extent cx="1263650" cy="676910"/>
          <wp:effectExtent l="0" t="0" r="0" b="8890"/>
          <wp:wrapThrough wrapText="bothSides">
            <wp:wrapPolygon edited="0">
              <wp:start x="0" y="0"/>
              <wp:lineTo x="0" y="21276"/>
              <wp:lineTo x="21166" y="21276"/>
              <wp:lineTo x="21166" y="0"/>
              <wp:lineTo x="0" y="0"/>
            </wp:wrapPolygon>
          </wp:wrapThrough>
          <wp:docPr id="1103608416" name="Slika 1103608416" descr="Logotip IfeelS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08416" name="Slika 1103608416" descr="Logotip IfeelSlo"/>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3650" cy="6769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324E1DCC" wp14:editId="6BAF4457">
          <wp:simplePos x="0" y="0"/>
          <wp:positionH relativeFrom="column">
            <wp:posOffset>4029821</wp:posOffset>
          </wp:positionH>
          <wp:positionV relativeFrom="paragraph">
            <wp:posOffset>42131</wp:posOffset>
          </wp:positionV>
          <wp:extent cx="2210435" cy="619125"/>
          <wp:effectExtent l="0" t="0" r="0" b="9525"/>
          <wp:wrapThrough wrapText="bothSides">
            <wp:wrapPolygon edited="0">
              <wp:start x="0" y="0"/>
              <wp:lineTo x="0" y="21268"/>
              <wp:lineTo x="21408" y="21268"/>
              <wp:lineTo x="21408" y="0"/>
              <wp:lineTo x="0" y="0"/>
            </wp:wrapPolygon>
          </wp:wrapThrough>
          <wp:docPr id="2016583424" name="Slika 2016583424" descr="Logotip Sofinancira evrospka u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83424" name="Slika 2016583424" descr="Logotip Sofinancira evrospka unija"/>
                  <pic:cNvPicPr/>
                </pic:nvPicPr>
                <pic:blipFill>
                  <a:blip r:embed="rId2">
                    <a:extLst>
                      <a:ext uri="{28A0092B-C50C-407E-A947-70E740481C1C}">
                        <a14:useLocalDpi xmlns:a14="http://schemas.microsoft.com/office/drawing/2010/main" val="0"/>
                      </a:ext>
                    </a:extLst>
                  </a:blip>
                  <a:stretch>
                    <a:fillRect/>
                  </a:stretch>
                </pic:blipFill>
                <pic:spPr>
                  <a:xfrm>
                    <a:off x="0" y="0"/>
                    <a:ext cx="2210435" cy="6191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D33093A" wp14:editId="77CE545A">
          <wp:simplePos x="0" y="0"/>
          <wp:positionH relativeFrom="column">
            <wp:posOffset>-518160</wp:posOffset>
          </wp:positionH>
          <wp:positionV relativeFrom="paragraph">
            <wp:posOffset>89535</wp:posOffset>
          </wp:positionV>
          <wp:extent cx="2814320" cy="572770"/>
          <wp:effectExtent l="0" t="0" r="5080" b="0"/>
          <wp:wrapThrough wrapText="bothSides">
            <wp:wrapPolygon edited="0">
              <wp:start x="0" y="0"/>
              <wp:lineTo x="0" y="20834"/>
              <wp:lineTo x="21493" y="20834"/>
              <wp:lineTo x="21493" y="0"/>
              <wp:lineTo x="0" y="0"/>
            </wp:wrapPolygon>
          </wp:wrapThrough>
          <wp:docPr id="1118022910" name="Slika 1118022910" descr="Logotip Ministsrtvo za pravosod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22910" name="Slika 1118022910" descr="Logotip Ministsrtvo za pravosodje"/>
                  <pic:cNvPicPr/>
                </pic:nvPicPr>
                <pic:blipFill>
                  <a:blip r:embed="rId3">
                    <a:extLst>
                      <a:ext uri="{28A0092B-C50C-407E-A947-70E740481C1C}">
                        <a14:useLocalDpi xmlns:a14="http://schemas.microsoft.com/office/drawing/2010/main" val="0"/>
                      </a:ext>
                    </a:extLst>
                  </a:blip>
                  <a:stretch>
                    <a:fillRect/>
                  </a:stretch>
                </pic:blipFill>
                <pic:spPr>
                  <a:xfrm>
                    <a:off x="0" y="0"/>
                    <a:ext cx="2814320" cy="57277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E67"/>
    <w:rsid w:val="00080A5B"/>
    <w:rsid w:val="00141085"/>
    <w:rsid w:val="002422C9"/>
    <w:rsid w:val="00275EDF"/>
    <w:rsid w:val="00980F4D"/>
    <w:rsid w:val="009F0AAC"/>
    <w:rsid w:val="00E87F33"/>
    <w:rsid w:val="00E94E6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6809F"/>
  <w15:chartTrackingRefBased/>
  <w15:docId w15:val="{70A0F52E-3985-4DE2-816F-645E3CF5A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l-S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9F0AAC"/>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141085"/>
    <w:pPr>
      <w:tabs>
        <w:tab w:val="center" w:pos="4536"/>
        <w:tab w:val="right" w:pos="9072"/>
      </w:tabs>
      <w:spacing w:after="0" w:line="240" w:lineRule="auto"/>
    </w:pPr>
  </w:style>
  <w:style w:type="character" w:customStyle="1" w:styleId="GlavaZnak">
    <w:name w:val="Glava Znak"/>
    <w:basedOn w:val="Privzetapisavaodstavka"/>
    <w:link w:val="Glava"/>
    <w:uiPriority w:val="99"/>
    <w:rsid w:val="00141085"/>
  </w:style>
  <w:style w:type="paragraph" w:styleId="Noga">
    <w:name w:val="footer"/>
    <w:basedOn w:val="Navaden"/>
    <w:link w:val="NogaZnak"/>
    <w:uiPriority w:val="99"/>
    <w:unhideWhenUsed/>
    <w:rsid w:val="00141085"/>
    <w:pPr>
      <w:tabs>
        <w:tab w:val="center" w:pos="4536"/>
        <w:tab w:val="right" w:pos="9072"/>
      </w:tabs>
      <w:spacing w:after="0" w:line="240" w:lineRule="auto"/>
    </w:pPr>
  </w:style>
  <w:style w:type="character" w:customStyle="1" w:styleId="NogaZnak">
    <w:name w:val="Noga Znak"/>
    <w:basedOn w:val="Privzetapisavaodstavka"/>
    <w:link w:val="Noga"/>
    <w:uiPriority w:val="99"/>
    <w:rsid w:val="00141085"/>
  </w:style>
  <w:style w:type="paragraph" w:styleId="Navadensplet">
    <w:name w:val="Normal (Web)"/>
    <w:basedOn w:val="Navaden"/>
    <w:uiPriority w:val="99"/>
    <w:unhideWhenUsed/>
    <w:rsid w:val="00141085"/>
    <w:pPr>
      <w:spacing w:before="100" w:beforeAutospacing="1" w:after="100" w:afterAutospacing="1" w:line="240" w:lineRule="auto"/>
    </w:pPr>
    <w:rPr>
      <w:rFonts w:ascii="Times New Roman" w:eastAsia="Times New Roman" w:hAnsi="Times New Roman" w:cs="Times New Roman"/>
      <w:kern w:val="0"/>
      <w:sz w:val="24"/>
      <w:szCs w:val="24"/>
      <w:lang w:eastAsia="sl-SI"/>
      <w14:ligatures w14:val="none"/>
    </w:rPr>
  </w:style>
  <w:style w:type="character" w:styleId="Krepko">
    <w:name w:val="Strong"/>
    <w:basedOn w:val="Privzetapisavaodstavka"/>
    <w:uiPriority w:val="22"/>
    <w:qFormat/>
    <w:rsid w:val="00141085"/>
    <w:rPr>
      <w:b/>
      <w:bCs/>
    </w:rPr>
  </w:style>
  <w:style w:type="paragraph" w:customStyle="1" w:styleId="Default">
    <w:name w:val="Default"/>
    <w:rsid w:val="009F0AAC"/>
    <w:pPr>
      <w:autoSpaceDE w:val="0"/>
      <w:autoSpaceDN w:val="0"/>
      <w:adjustRightInd w:val="0"/>
      <w:spacing w:after="0" w:line="240" w:lineRule="auto"/>
    </w:pPr>
    <w:rPr>
      <w:rFonts w:ascii="Arial" w:hAnsi="Arial" w:cs="Arial"/>
      <w:color w:val="000000"/>
      <w:kern w:val="0"/>
      <w:sz w:val="24"/>
      <w:szCs w:val="24"/>
    </w:rPr>
  </w:style>
  <w:style w:type="character" w:styleId="Hiperpovezava">
    <w:name w:val="Hyperlink"/>
    <w:basedOn w:val="Privzetapisavaodstavka"/>
    <w:uiPriority w:val="99"/>
    <w:unhideWhenUsed/>
    <w:rsid w:val="00275E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220630">
      <w:bodyDiv w:val="1"/>
      <w:marLeft w:val="0"/>
      <w:marRight w:val="0"/>
      <w:marTop w:val="0"/>
      <w:marBottom w:val="0"/>
      <w:divBdr>
        <w:top w:val="none" w:sz="0" w:space="0" w:color="auto"/>
        <w:left w:val="none" w:sz="0" w:space="0" w:color="auto"/>
        <w:bottom w:val="none" w:sz="0" w:space="0" w:color="auto"/>
        <w:right w:val="none" w:sz="0" w:space="0" w:color="auto"/>
      </w:divBdr>
    </w:div>
    <w:div w:id="148604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vropskasredstva.si/medijsko-sredisce/sporocila-za-javnost/evropska-sredstva-za-projekt-izobrazevanje-ci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600</Words>
  <Characters>3426</Characters>
  <Application>Microsoft Office Word</Application>
  <DocSecurity>0</DocSecurity>
  <Lines>28</Lines>
  <Paragraphs>8</Paragraphs>
  <ScaleCrop>false</ScaleCrop>
  <Company>MJU</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Kovačič (MP)</dc:creator>
  <cp:keywords/>
  <dc:description/>
  <cp:lastModifiedBy>Lea Aissatou Levpušček</cp:lastModifiedBy>
  <cp:revision>5</cp:revision>
  <dcterms:created xsi:type="dcterms:W3CDTF">2024-11-22T13:28:00Z</dcterms:created>
  <dcterms:modified xsi:type="dcterms:W3CDTF">2026-11-02T12:36:00Z</dcterms:modified>
</cp:coreProperties>
</file>