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DF7B8" w14:textId="3D9F7A64" w:rsidR="00141085" w:rsidRPr="00141085" w:rsidRDefault="007B119A" w:rsidP="004A4048">
      <w:pPr>
        <w:pStyle w:val="Navadensplet"/>
        <w:spacing w:after="0"/>
        <w:jc w:val="both"/>
        <w:rPr>
          <w:rStyle w:val="Krepko"/>
          <w:rFonts w:asciiTheme="minorHAnsi" w:eastAsiaTheme="minorEastAsia" w:hAnsiTheme="minorHAnsi" w:cstheme="minorBidi"/>
          <w:sz w:val="32"/>
          <w:szCs w:val="32"/>
        </w:rPr>
      </w:pPr>
      <w:r w:rsidRPr="007B119A">
        <w:rPr>
          <w:rStyle w:val="Krepko"/>
          <w:rFonts w:asciiTheme="minorHAnsi" w:eastAsiaTheme="minorEastAsia" w:hAnsiTheme="minorHAnsi" w:cstheme="minorBidi"/>
          <w:sz w:val="32"/>
          <w:szCs w:val="32"/>
        </w:rPr>
        <w:t>Digitalizacija na področju postopkov imenovanj v pravosodju</w:t>
      </w:r>
    </w:p>
    <w:p w14:paraId="0D7DDDA2" w14:textId="76229869" w:rsidR="00141085" w:rsidRPr="00141085" w:rsidRDefault="00141085" w:rsidP="004A1F9A">
      <w:pPr>
        <w:pStyle w:val="Navadensplet"/>
        <w:spacing w:before="0" w:beforeAutospacing="0" w:after="0" w:afterAutospacing="0"/>
        <w:jc w:val="both"/>
        <w:rPr>
          <w:rFonts w:asciiTheme="minorHAnsi" w:eastAsiaTheme="minorEastAsia" w:hAnsiTheme="minorHAnsi" w:cstheme="minorBidi"/>
        </w:rPr>
      </w:pPr>
      <w:r w:rsidRPr="25C82E03">
        <w:rPr>
          <w:rStyle w:val="Krepko"/>
          <w:rFonts w:asciiTheme="minorHAnsi" w:eastAsiaTheme="minorEastAsia" w:hAnsiTheme="minorHAnsi" w:cstheme="minorBidi"/>
        </w:rPr>
        <w:t xml:space="preserve">Sklad: </w:t>
      </w:r>
      <w:r w:rsidRPr="25C82E03">
        <w:rPr>
          <w:rFonts w:asciiTheme="minorHAnsi" w:eastAsiaTheme="minorEastAsia" w:hAnsiTheme="minorHAnsi" w:cstheme="minorBidi"/>
        </w:rPr>
        <w:t>ESRR</w:t>
      </w:r>
    </w:p>
    <w:p w14:paraId="2A844132" w14:textId="72AEE50B" w:rsidR="25C82E03" w:rsidRDefault="25C82E03" w:rsidP="004A1F9A">
      <w:pPr>
        <w:pStyle w:val="Navadensplet"/>
        <w:spacing w:before="0" w:beforeAutospacing="0" w:after="0" w:afterAutospacing="0"/>
        <w:jc w:val="both"/>
        <w:rPr>
          <w:rStyle w:val="Krepko"/>
          <w:rFonts w:asciiTheme="minorHAnsi" w:eastAsiaTheme="minorEastAsia" w:hAnsiTheme="minorHAnsi" w:cstheme="minorBidi"/>
        </w:rPr>
      </w:pPr>
    </w:p>
    <w:p w14:paraId="30AC4713" w14:textId="77777777" w:rsidR="00141085" w:rsidRPr="00141085" w:rsidRDefault="00141085" w:rsidP="004A1F9A">
      <w:pPr>
        <w:pStyle w:val="Navadensplet"/>
        <w:spacing w:before="0" w:beforeAutospacing="0" w:after="0" w:afterAutospacing="0"/>
        <w:jc w:val="both"/>
        <w:rPr>
          <w:rFonts w:asciiTheme="minorHAnsi" w:eastAsiaTheme="minorEastAsia" w:hAnsiTheme="minorHAnsi" w:cstheme="minorBidi"/>
        </w:rPr>
      </w:pPr>
      <w:r w:rsidRPr="25C82E03">
        <w:rPr>
          <w:rStyle w:val="Krepko"/>
          <w:rFonts w:asciiTheme="minorHAnsi" w:eastAsiaTheme="minorEastAsia" w:hAnsiTheme="minorHAnsi" w:cstheme="minorBidi"/>
        </w:rPr>
        <w:t>Cilj politike:</w:t>
      </w:r>
      <w:r w:rsidRPr="25C82E03">
        <w:rPr>
          <w:rFonts w:asciiTheme="minorHAnsi" w:eastAsiaTheme="minorEastAsia" w:hAnsiTheme="minorHAnsi" w:cstheme="minorBidi"/>
        </w:rPr>
        <w:t xml:space="preserve"> CP1: Konkurenčnejša in pametnejša Evropa s spodbujanjem inovativne in pametne gospodarske preobrazbe ter regionalne povezljivosti na področju IKT</w:t>
      </w:r>
    </w:p>
    <w:p w14:paraId="1BFAB4FD" w14:textId="7A2C2AD9" w:rsidR="25C82E03" w:rsidRDefault="25C82E03" w:rsidP="004A1F9A">
      <w:pPr>
        <w:pStyle w:val="Navadensplet"/>
        <w:spacing w:before="0" w:beforeAutospacing="0" w:after="0" w:afterAutospacing="0"/>
        <w:jc w:val="both"/>
        <w:rPr>
          <w:rStyle w:val="Krepko"/>
          <w:rFonts w:asciiTheme="minorHAnsi" w:eastAsiaTheme="minorEastAsia" w:hAnsiTheme="minorHAnsi" w:cstheme="minorBidi"/>
        </w:rPr>
      </w:pPr>
    </w:p>
    <w:p w14:paraId="5C2F78B8" w14:textId="6C3932D6" w:rsidR="00141085" w:rsidRPr="00141085" w:rsidRDefault="00141085" w:rsidP="004A1F9A">
      <w:pPr>
        <w:pStyle w:val="Navadensplet"/>
        <w:spacing w:before="0" w:beforeAutospacing="0" w:after="0" w:afterAutospacing="0"/>
        <w:jc w:val="both"/>
        <w:rPr>
          <w:rFonts w:asciiTheme="minorHAnsi" w:eastAsiaTheme="minorEastAsia" w:hAnsiTheme="minorHAnsi" w:cstheme="minorBidi"/>
        </w:rPr>
      </w:pPr>
      <w:r w:rsidRPr="25C82E03">
        <w:rPr>
          <w:rStyle w:val="Krepko"/>
          <w:rFonts w:asciiTheme="minorHAnsi" w:eastAsiaTheme="minorEastAsia" w:hAnsiTheme="minorHAnsi" w:cstheme="minorBidi"/>
        </w:rPr>
        <w:t>Prednostna naloga:</w:t>
      </w:r>
      <w:r w:rsidRPr="25C82E03">
        <w:rPr>
          <w:rFonts w:asciiTheme="minorHAnsi" w:eastAsiaTheme="minorEastAsia" w:hAnsiTheme="minorHAnsi" w:cstheme="minorBidi"/>
        </w:rPr>
        <w:t xml:space="preserve"> PN</w:t>
      </w:r>
      <w:r w:rsidR="5AAFAD87" w:rsidRPr="25C82E03">
        <w:rPr>
          <w:rFonts w:asciiTheme="minorHAnsi" w:eastAsiaTheme="minorEastAsia" w:hAnsiTheme="minorHAnsi" w:cstheme="minorBidi"/>
        </w:rPr>
        <w:t>2</w:t>
      </w:r>
      <w:r w:rsidRPr="25C82E03">
        <w:rPr>
          <w:rFonts w:asciiTheme="minorHAnsi" w:eastAsiaTheme="minorEastAsia" w:hAnsiTheme="minorHAnsi" w:cstheme="minorBidi"/>
        </w:rPr>
        <w:t xml:space="preserve">: </w:t>
      </w:r>
      <w:r w:rsidR="58C97BCC" w:rsidRPr="25C82E03">
        <w:rPr>
          <w:rFonts w:asciiTheme="minorHAnsi" w:eastAsiaTheme="minorEastAsia" w:hAnsiTheme="minorHAnsi" w:cstheme="minorBidi"/>
        </w:rPr>
        <w:t>Digitalna povezljivost</w:t>
      </w:r>
    </w:p>
    <w:p w14:paraId="62FD2705" w14:textId="420B9DA2" w:rsidR="25C82E03" w:rsidRDefault="25C82E03" w:rsidP="004A1F9A">
      <w:pPr>
        <w:pStyle w:val="Navadensplet"/>
        <w:spacing w:before="0" w:beforeAutospacing="0" w:after="0" w:afterAutospacing="0"/>
        <w:jc w:val="both"/>
        <w:rPr>
          <w:rStyle w:val="Krepko"/>
          <w:rFonts w:asciiTheme="minorHAnsi" w:eastAsiaTheme="minorEastAsia" w:hAnsiTheme="minorHAnsi" w:cstheme="minorBidi"/>
        </w:rPr>
      </w:pPr>
    </w:p>
    <w:p w14:paraId="24371C5D" w14:textId="77777777" w:rsidR="00141085" w:rsidRPr="00141085" w:rsidRDefault="00141085" w:rsidP="004A1F9A">
      <w:pPr>
        <w:pStyle w:val="Navadensplet"/>
        <w:spacing w:before="0" w:beforeAutospacing="0" w:after="0" w:afterAutospacing="0"/>
        <w:jc w:val="both"/>
        <w:rPr>
          <w:rFonts w:asciiTheme="minorHAnsi" w:eastAsiaTheme="minorEastAsia" w:hAnsiTheme="minorHAnsi" w:cstheme="minorBidi"/>
        </w:rPr>
      </w:pPr>
      <w:r w:rsidRPr="25C82E03">
        <w:rPr>
          <w:rStyle w:val="Krepko"/>
          <w:rFonts w:asciiTheme="minorHAnsi" w:eastAsiaTheme="minorEastAsia" w:hAnsiTheme="minorHAnsi" w:cstheme="minorBidi"/>
        </w:rPr>
        <w:t>Specifični cilj:</w:t>
      </w:r>
      <w:r w:rsidRPr="25C82E03">
        <w:rPr>
          <w:rFonts w:asciiTheme="minorHAnsi" w:eastAsiaTheme="minorEastAsia" w:hAnsiTheme="minorHAnsi" w:cstheme="minorBidi"/>
        </w:rPr>
        <w:t xml:space="preserve"> RSO1.2: Izkoriščanje prednosti digitalizacije za državljane, podjetja, raziskovalne organizacije in javne organe</w:t>
      </w:r>
    </w:p>
    <w:p w14:paraId="17E1DD3D" w14:textId="208E1F1C" w:rsidR="25C82E03" w:rsidRDefault="25C82E03" w:rsidP="004A1F9A">
      <w:pPr>
        <w:pStyle w:val="Navadensplet"/>
        <w:spacing w:before="0" w:beforeAutospacing="0" w:after="0" w:afterAutospacing="0"/>
        <w:jc w:val="both"/>
        <w:rPr>
          <w:rStyle w:val="Krepko"/>
          <w:rFonts w:asciiTheme="minorHAnsi" w:eastAsiaTheme="minorEastAsia" w:hAnsiTheme="minorHAnsi" w:cstheme="minorBidi"/>
        </w:rPr>
      </w:pPr>
    </w:p>
    <w:p w14:paraId="7147D660" w14:textId="28A1B03B" w:rsidR="00141085" w:rsidRPr="00141085" w:rsidRDefault="00141085" w:rsidP="004A1F9A">
      <w:pPr>
        <w:pStyle w:val="Navadensplet"/>
        <w:spacing w:before="0" w:beforeAutospacing="0" w:after="0" w:afterAutospacing="0"/>
        <w:jc w:val="both"/>
        <w:rPr>
          <w:rFonts w:asciiTheme="minorHAnsi" w:eastAsiaTheme="minorEastAsia" w:hAnsiTheme="minorHAnsi" w:cstheme="minorBidi"/>
        </w:rPr>
      </w:pPr>
      <w:r w:rsidRPr="25C82E03">
        <w:rPr>
          <w:rStyle w:val="Krepko"/>
          <w:rFonts w:asciiTheme="minorHAnsi" w:eastAsiaTheme="minorEastAsia" w:hAnsiTheme="minorHAnsi" w:cstheme="minorBidi"/>
        </w:rPr>
        <w:t>Predvideno trajanje projekta:</w:t>
      </w:r>
      <w:r w:rsidRPr="25C82E03">
        <w:rPr>
          <w:rFonts w:asciiTheme="minorHAnsi" w:eastAsiaTheme="minorEastAsia" w:hAnsiTheme="minorHAnsi" w:cstheme="minorBidi"/>
        </w:rPr>
        <w:t xml:space="preserve"> </w:t>
      </w:r>
      <w:r w:rsidR="004A4048" w:rsidRPr="004A4048">
        <w:rPr>
          <w:rFonts w:asciiTheme="minorHAnsi" w:eastAsiaTheme="minorEastAsia" w:hAnsiTheme="minorHAnsi" w:cstheme="minorBidi"/>
        </w:rPr>
        <w:t xml:space="preserve">23. 2. 2023 </w:t>
      </w:r>
      <w:r w:rsidR="004A4048">
        <w:rPr>
          <w:rFonts w:asciiTheme="minorHAnsi" w:eastAsiaTheme="minorEastAsia" w:hAnsiTheme="minorHAnsi" w:cstheme="minorBidi"/>
        </w:rPr>
        <w:t>-</w:t>
      </w:r>
      <w:r w:rsidR="004A4048" w:rsidRPr="004A4048">
        <w:rPr>
          <w:rFonts w:asciiTheme="minorHAnsi" w:eastAsiaTheme="minorEastAsia" w:hAnsiTheme="minorHAnsi" w:cstheme="minorBidi"/>
        </w:rPr>
        <w:t xml:space="preserve"> 28. 2. 2028</w:t>
      </w:r>
    </w:p>
    <w:p w14:paraId="0DD75C48" w14:textId="6E87C1C4" w:rsidR="25C82E03" w:rsidRDefault="25C82E03" w:rsidP="004A1F9A">
      <w:pPr>
        <w:pStyle w:val="Navadensplet"/>
        <w:spacing w:before="0" w:beforeAutospacing="0" w:after="0" w:afterAutospacing="0"/>
        <w:jc w:val="both"/>
        <w:rPr>
          <w:rStyle w:val="Krepko"/>
          <w:rFonts w:asciiTheme="minorHAnsi" w:eastAsiaTheme="minorEastAsia" w:hAnsiTheme="minorHAnsi" w:cstheme="minorBidi"/>
        </w:rPr>
      </w:pPr>
    </w:p>
    <w:p w14:paraId="6BF822B9" w14:textId="27AD2E0F" w:rsidR="00141085" w:rsidRPr="00141085" w:rsidRDefault="00141085" w:rsidP="004A1F9A">
      <w:pPr>
        <w:pStyle w:val="Navadensplet"/>
        <w:spacing w:before="0" w:beforeAutospacing="0" w:after="0" w:afterAutospacing="0"/>
        <w:jc w:val="both"/>
        <w:rPr>
          <w:rFonts w:asciiTheme="minorHAnsi" w:eastAsiaTheme="minorEastAsia" w:hAnsiTheme="minorHAnsi" w:cstheme="minorBidi"/>
        </w:rPr>
      </w:pPr>
      <w:r w:rsidRPr="25C82E03">
        <w:rPr>
          <w:rStyle w:val="Krepko"/>
          <w:rFonts w:asciiTheme="minorHAnsi" w:eastAsiaTheme="minorEastAsia" w:hAnsiTheme="minorHAnsi" w:cstheme="minorBidi"/>
        </w:rPr>
        <w:t>Vrednost projekta:</w:t>
      </w:r>
      <w:r w:rsidRPr="25C82E03">
        <w:rPr>
          <w:rFonts w:asciiTheme="minorHAnsi" w:eastAsiaTheme="minorEastAsia" w:hAnsiTheme="minorHAnsi" w:cstheme="minorBidi"/>
        </w:rPr>
        <w:t xml:space="preserve"> </w:t>
      </w:r>
      <w:r w:rsidR="00D11BE9">
        <w:rPr>
          <w:rFonts w:asciiTheme="minorHAnsi" w:eastAsiaTheme="minorEastAsia" w:hAnsiTheme="minorHAnsi" w:cstheme="minorBidi"/>
        </w:rPr>
        <w:t>367</w:t>
      </w:r>
      <w:r w:rsidR="004A4048" w:rsidRPr="004A4048">
        <w:rPr>
          <w:rFonts w:asciiTheme="minorHAnsi" w:eastAsiaTheme="minorEastAsia" w:hAnsiTheme="minorHAnsi" w:cstheme="minorBidi"/>
        </w:rPr>
        <w:t>.</w:t>
      </w:r>
      <w:r w:rsidR="00D11BE9">
        <w:rPr>
          <w:rFonts w:asciiTheme="minorHAnsi" w:eastAsiaTheme="minorEastAsia" w:hAnsiTheme="minorHAnsi" w:cstheme="minorBidi"/>
        </w:rPr>
        <w:t>5</w:t>
      </w:r>
      <w:r w:rsidR="004A4048" w:rsidRPr="004A4048">
        <w:rPr>
          <w:rFonts w:asciiTheme="minorHAnsi" w:eastAsiaTheme="minorEastAsia" w:hAnsiTheme="minorHAnsi" w:cstheme="minorBidi"/>
        </w:rPr>
        <w:t>00,00 EUR</w:t>
      </w:r>
      <w:r w:rsidRPr="25C82E03">
        <w:rPr>
          <w:rFonts w:asciiTheme="minorHAnsi" w:eastAsiaTheme="minorEastAsia" w:hAnsiTheme="minorHAnsi" w:cstheme="minorBidi"/>
        </w:rPr>
        <w:t xml:space="preserve"> (od tega podpora Evropske unije </w:t>
      </w:r>
      <w:r w:rsidR="004A4048">
        <w:rPr>
          <w:rFonts w:asciiTheme="minorHAnsi" w:eastAsiaTheme="minorEastAsia" w:hAnsiTheme="minorHAnsi" w:cstheme="minorBidi"/>
        </w:rPr>
        <w:t>2</w:t>
      </w:r>
      <w:r w:rsidR="00D11BE9">
        <w:rPr>
          <w:rFonts w:asciiTheme="minorHAnsi" w:eastAsiaTheme="minorEastAsia" w:hAnsiTheme="minorHAnsi" w:cstheme="minorBidi"/>
        </w:rPr>
        <w:t>12.339,66</w:t>
      </w:r>
      <w:r w:rsidR="004A4048">
        <w:rPr>
          <w:rFonts w:asciiTheme="minorHAnsi" w:eastAsiaTheme="minorEastAsia" w:hAnsiTheme="minorHAnsi" w:cstheme="minorBidi"/>
        </w:rPr>
        <w:t xml:space="preserve"> </w:t>
      </w:r>
      <w:r w:rsidRPr="25C82E03">
        <w:rPr>
          <w:rFonts w:asciiTheme="minorHAnsi" w:eastAsiaTheme="minorEastAsia" w:hAnsiTheme="minorHAnsi" w:cstheme="minorBidi"/>
        </w:rPr>
        <w:t xml:space="preserve">EUR in nacionalni javni prispevek iz državnega proračuna </w:t>
      </w:r>
      <w:r w:rsidR="00D11BE9">
        <w:rPr>
          <w:rFonts w:asciiTheme="minorHAnsi" w:eastAsiaTheme="minorEastAsia" w:hAnsiTheme="minorHAnsi" w:cstheme="minorBidi"/>
        </w:rPr>
        <w:t>155.160,34</w:t>
      </w:r>
      <w:r w:rsidR="004A4048">
        <w:rPr>
          <w:rFonts w:asciiTheme="minorHAnsi" w:eastAsiaTheme="minorEastAsia" w:hAnsiTheme="minorHAnsi" w:cstheme="minorBidi"/>
        </w:rPr>
        <w:t xml:space="preserve"> </w:t>
      </w:r>
      <w:r w:rsidRPr="25C82E03">
        <w:rPr>
          <w:rFonts w:asciiTheme="minorHAnsi" w:eastAsiaTheme="minorEastAsia" w:hAnsiTheme="minorHAnsi" w:cstheme="minorBidi"/>
        </w:rPr>
        <w:t>EUR)</w:t>
      </w:r>
    </w:p>
    <w:p w14:paraId="22EC68F4" w14:textId="1B85E614" w:rsidR="25C82E03" w:rsidRDefault="25C82E03" w:rsidP="004A1F9A">
      <w:pPr>
        <w:pStyle w:val="Navadensplet"/>
        <w:spacing w:before="0" w:beforeAutospacing="0" w:after="0" w:afterAutospacing="0"/>
        <w:jc w:val="both"/>
        <w:rPr>
          <w:rStyle w:val="Krepko"/>
          <w:rFonts w:asciiTheme="minorHAnsi" w:eastAsiaTheme="minorEastAsia" w:hAnsiTheme="minorHAnsi" w:cstheme="minorBidi"/>
        </w:rPr>
      </w:pPr>
    </w:p>
    <w:p w14:paraId="29590B2B" w14:textId="77777777" w:rsidR="00141085" w:rsidRPr="00141085" w:rsidRDefault="00141085" w:rsidP="004A1F9A">
      <w:pPr>
        <w:pStyle w:val="Navadensplet"/>
        <w:spacing w:before="0" w:beforeAutospacing="0" w:after="0" w:afterAutospacing="0"/>
        <w:jc w:val="both"/>
        <w:rPr>
          <w:rFonts w:asciiTheme="minorHAnsi" w:eastAsiaTheme="minorEastAsia" w:hAnsiTheme="minorHAnsi" w:cstheme="minorBidi"/>
        </w:rPr>
      </w:pPr>
      <w:r w:rsidRPr="25C82E03">
        <w:rPr>
          <w:rStyle w:val="Krepko"/>
          <w:rFonts w:asciiTheme="minorHAnsi" w:eastAsiaTheme="minorEastAsia" w:hAnsiTheme="minorHAnsi" w:cstheme="minorBidi"/>
        </w:rPr>
        <w:t xml:space="preserve">Opis upravičenca oz. uporabnika: </w:t>
      </w:r>
    </w:p>
    <w:p w14:paraId="5529972D" w14:textId="5DA4361A" w:rsidR="25C82E03" w:rsidRDefault="25C82E03" w:rsidP="004A1F9A">
      <w:pPr>
        <w:pStyle w:val="Navadensplet"/>
        <w:spacing w:before="0" w:beforeAutospacing="0" w:after="0" w:afterAutospacing="0"/>
        <w:jc w:val="both"/>
        <w:rPr>
          <w:rFonts w:asciiTheme="minorHAnsi" w:eastAsiaTheme="minorEastAsia" w:hAnsiTheme="minorHAnsi" w:cstheme="minorBidi"/>
        </w:rPr>
      </w:pPr>
    </w:p>
    <w:p w14:paraId="2DB240DB" w14:textId="08B233A8" w:rsidR="00980F4D" w:rsidRDefault="00D11BE9" w:rsidP="00D11BE9">
      <w:pPr>
        <w:pStyle w:val="Navadensplet"/>
        <w:spacing w:before="0" w:beforeAutospacing="0" w:after="0" w:afterAutospacing="0"/>
        <w:jc w:val="both"/>
        <w:rPr>
          <w:rFonts w:asciiTheme="minorHAnsi" w:eastAsiaTheme="minorEastAsia" w:hAnsiTheme="minorHAnsi" w:cstheme="minorHAnsi"/>
        </w:rPr>
      </w:pPr>
      <w:r>
        <w:rPr>
          <w:rFonts w:asciiTheme="minorHAnsi" w:eastAsiaTheme="minorEastAsia" w:hAnsiTheme="minorHAnsi" w:cstheme="minorBidi"/>
        </w:rPr>
        <w:t>D</w:t>
      </w:r>
      <w:r w:rsidRPr="00D11BE9">
        <w:rPr>
          <w:rFonts w:asciiTheme="minorHAnsi" w:eastAsiaTheme="minorEastAsia" w:hAnsiTheme="minorHAnsi" w:cstheme="minorBidi"/>
        </w:rPr>
        <w:t>igitalizacija postopkov imenovanj predstavlja del širšega razvoja e-pravosodja,</w:t>
      </w:r>
      <w:r>
        <w:rPr>
          <w:rFonts w:asciiTheme="minorHAnsi" w:eastAsiaTheme="minorEastAsia" w:hAnsiTheme="minorHAnsi" w:cstheme="minorBidi"/>
        </w:rPr>
        <w:t xml:space="preserve"> zato</w:t>
      </w:r>
      <w:r w:rsidRPr="00D11BE9">
        <w:rPr>
          <w:rFonts w:asciiTheme="minorHAnsi" w:eastAsiaTheme="minorEastAsia" w:hAnsiTheme="minorHAnsi" w:cstheme="minorBidi"/>
        </w:rPr>
        <w:t xml:space="preserve"> je investitor projekta in upravičenec Ministrstvo za pravosodje.</w:t>
      </w:r>
      <w:r>
        <w:rPr>
          <w:rFonts w:asciiTheme="minorHAnsi" w:eastAsiaTheme="minorEastAsia" w:hAnsiTheme="minorHAnsi" w:cstheme="minorBidi"/>
        </w:rPr>
        <w:t xml:space="preserve"> </w:t>
      </w:r>
      <w:r w:rsidR="00141085" w:rsidRPr="25C82E03">
        <w:rPr>
          <w:rFonts w:asciiTheme="minorHAnsi" w:eastAsiaTheme="minorEastAsia" w:hAnsiTheme="minorHAnsi" w:cstheme="minorBidi"/>
        </w:rPr>
        <w:t xml:space="preserve">Naloge upravičenca na projektu </w:t>
      </w:r>
      <w:r>
        <w:rPr>
          <w:rFonts w:asciiTheme="minorHAnsi" w:eastAsiaTheme="minorEastAsia" w:hAnsiTheme="minorHAnsi" w:cstheme="minorBidi"/>
        </w:rPr>
        <w:t>znotraj m</w:t>
      </w:r>
      <w:r w:rsidR="00141085" w:rsidRPr="25C82E03">
        <w:rPr>
          <w:rFonts w:asciiTheme="minorHAnsi" w:eastAsiaTheme="minorEastAsia" w:hAnsiTheme="minorHAnsi" w:cstheme="minorBidi"/>
        </w:rPr>
        <w:t>inistrstv</w:t>
      </w:r>
      <w:r>
        <w:rPr>
          <w:rFonts w:asciiTheme="minorHAnsi" w:eastAsiaTheme="minorEastAsia" w:hAnsiTheme="minorHAnsi" w:cstheme="minorBidi"/>
        </w:rPr>
        <w:t xml:space="preserve">a </w:t>
      </w:r>
      <w:r w:rsidR="00DD094C">
        <w:rPr>
          <w:rFonts w:asciiTheme="minorHAnsi" w:eastAsiaTheme="minorEastAsia" w:hAnsiTheme="minorHAnsi" w:cstheme="minorBidi"/>
        </w:rPr>
        <w:t xml:space="preserve">opravlja </w:t>
      </w:r>
      <w:r w:rsidR="00141085" w:rsidRPr="25C82E03">
        <w:rPr>
          <w:rFonts w:asciiTheme="minorHAnsi" w:eastAsiaTheme="minorEastAsia" w:hAnsiTheme="minorHAnsi" w:cstheme="minorBidi"/>
        </w:rPr>
        <w:t>Služba za koordinacijo in izvajanje projektov</w:t>
      </w:r>
      <w:r w:rsidR="00B12E44" w:rsidRPr="00B12E44">
        <w:rPr>
          <w:rFonts w:asciiTheme="minorHAnsi" w:eastAsiaTheme="minorEastAsia" w:hAnsiTheme="minorHAnsi" w:cstheme="minorHAnsi"/>
        </w:rPr>
        <w:t>.</w:t>
      </w:r>
    </w:p>
    <w:p w14:paraId="12F5664E" w14:textId="77777777" w:rsidR="00B12E44" w:rsidRPr="00B12E44" w:rsidRDefault="00B12E44" w:rsidP="004A1F9A">
      <w:pPr>
        <w:pStyle w:val="Navadensplet"/>
        <w:spacing w:before="0" w:beforeAutospacing="0" w:after="0" w:afterAutospacing="0"/>
        <w:jc w:val="both"/>
        <w:rPr>
          <w:rStyle w:val="Krepko"/>
          <w:rFonts w:asciiTheme="minorHAnsi" w:eastAsiaTheme="minorEastAsia" w:hAnsiTheme="minorHAnsi" w:cstheme="minorHAnsi"/>
        </w:rPr>
      </w:pPr>
    </w:p>
    <w:p w14:paraId="64C08800" w14:textId="2B66DE5E" w:rsidR="00980F4D" w:rsidRPr="00141085" w:rsidRDefault="00141085" w:rsidP="004A1F9A">
      <w:pPr>
        <w:pStyle w:val="Navadensplet"/>
        <w:spacing w:before="0" w:beforeAutospacing="0" w:after="0" w:afterAutospacing="0"/>
        <w:jc w:val="both"/>
        <w:rPr>
          <w:rFonts w:asciiTheme="minorHAnsi" w:eastAsiaTheme="minorEastAsia" w:hAnsiTheme="minorHAnsi" w:cstheme="minorBidi"/>
        </w:rPr>
      </w:pPr>
      <w:r w:rsidRPr="25C82E03">
        <w:rPr>
          <w:rStyle w:val="Krepko"/>
          <w:rFonts w:asciiTheme="minorHAnsi" w:eastAsiaTheme="minorEastAsia" w:hAnsiTheme="minorHAnsi" w:cstheme="minorBidi"/>
        </w:rPr>
        <w:t>Opis projekta:</w:t>
      </w:r>
      <w:r w:rsidR="4DD39B86" w:rsidRPr="25C82E03">
        <w:rPr>
          <w:rStyle w:val="Krepko"/>
          <w:rFonts w:asciiTheme="minorHAnsi" w:eastAsiaTheme="minorEastAsia" w:hAnsiTheme="minorHAnsi" w:cstheme="minorBidi"/>
        </w:rPr>
        <w:t xml:space="preserve"> </w:t>
      </w:r>
    </w:p>
    <w:p w14:paraId="6341EA8C" w14:textId="0B7E87F7" w:rsidR="00980F4D" w:rsidRDefault="00980F4D" w:rsidP="004A1F9A">
      <w:pPr>
        <w:spacing w:after="0" w:line="240" w:lineRule="auto"/>
        <w:jc w:val="both"/>
        <w:rPr>
          <w:rFonts w:eastAsiaTheme="minorEastAsia"/>
          <w:sz w:val="24"/>
          <w:szCs w:val="24"/>
        </w:rPr>
      </w:pPr>
    </w:p>
    <w:p w14:paraId="2655B0AB" w14:textId="3485C8F9" w:rsidR="00F85C1D" w:rsidRPr="00141085" w:rsidRDefault="00DD094C" w:rsidP="00DD094C">
      <w:pPr>
        <w:spacing w:after="0" w:line="240" w:lineRule="auto"/>
        <w:jc w:val="both"/>
        <w:rPr>
          <w:rFonts w:eastAsiaTheme="minorEastAsia"/>
          <w:sz w:val="24"/>
          <w:szCs w:val="24"/>
        </w:rPr>
      </w:pPr>
      <w:r w:rsidRPr="00DD094C">
        <w:rPr>
          <w:rFonts w:eastAsiaTheme="minorEastAsia"/>
          <w:sz w:val="24"/>
          <w:szCs w:val="24"/>
        </w:rPr>
        <w:t xml:space="preserve">Namen </w:t>
      </w:r>
      <w:r w:rsidR="003902D3">
        <w:rPr>
          <w:rFonts w:eastAsiaTheme="minorEastAsia"/>
          <w:sz w:val="24"/>
          <w:szCs w:val="24"/>
        </w:rPr>
        <w:t xml:space="preserve">projekta </w:t>
      </w:r>
      <w:r w:rsidRPr="00DD094C">
        <w:rPr>
          <w:rFonts w:eastAsiaTheme="minorEastAsia"/>
          <w:sz w:val="24"/>
          <w:szCs w:val="24"/>
        </w:rPr>
        <w:t>je vzpostavitev sodobnega informacijskega sistema, ki bo uporabnikom oziroma kandidatom omogočil hitrejše, enostavnejše in preglednejše postopke imenovanj v pravosodnem sistemu. Z digitalizacijo in avtomatizacijo se bodo postopki, ki so trenutno zamudni in ročni, bistveno skrajšali. Kandidatom bo omogočena enostavnejša oddaja vlog, saj bodo lahko vloge oddajali digitalno (e-vloga), kar odpravi potrebo po fizičnem obiskovanju institucij. Prav tako bodo kandidati za sodne izvedence, cenilce, tolmače, notarje, poravnalce v kazenskih zadevah, svetovalce za begunce ter sodnike mednarodnih sodišč in državne tožilce prejeli odločitev o imenovanju bistveno hitreje, saj bo preko vzpostavljenega sistema mogoče avtomatsko pridobivati podatke iz uradnih evidenc, kar bo odpravilo potrebo po ročnem zbiranju dokumentov. Kandidati bodo preko sistema sproti obveščeni o statusu svoje vloge, lahko bodo enostavno dopolnili manjkajoče dokumente ter potrdili udeležbo na preizkusih. Tako kandidati kot sodelujoči organi bodo razbremenjeni nepotrebne birokracije, kar bo omogočilo bolj učinkovit postopek za vse vključene. Dodatno bo izboljšan pretok informacij med različnimi institucijami prispeval k hitrejšemu in bolj usklajenemu odločanju.</w:t>
      </w:r>
    </w:p>
    <w:sectPr w:rsidR="00F85C1D" w:rsidRPr="0014108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F6B8" w14:textId="77777777" w:rsidR="00141085" w:rsidRDefault="00141085" w:rsidP="00141085">
      <w:pPr>
        <w:spacing w:after="0" w:line="240" w:lineRule="auto"/>
      </w:pPr>
      <w:r>
        <w:separator/>
      </w:r>
    </w:p>
  </w:endnote>
  <w:endnote w:type="continuationSeparator" w:id="0">
    <w:p w14:paraId="29697F9E" w14:textId="77777777" w:rsidR="00141085" w:rsidRDefault="00141085" w:rsidP="00141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6B1BA" w14:textId="77777777" w:rsidR="00141085" w:rsidRDefault="00141085" w:rsidP="00141085">
      <w:pPr>
        <w:spacing w:after="0" w:line="240" w:lineRule="auto"/>
      </w:pPr>
      <w:r>
        <w:separator/>
      </w:r>
    </w:p>
  </w:footnote>
  <w:footnote w:type="continuationSeparator" w:id="0">
    <w:p w14:paraId="0D7D96BC" w14:textId="77777777" w:rsidR="00141085" w:rsidRDefault="00141085" w:rsidP="00141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E4898" w14:textId="540605AE" w:rsidR="00141085" w:rsidRDefault="00141085">
    <w:pPr>
      <w:pStyle w:val="Glava"/>
    </w:pPr>
    <w:r>
      <w:rPr>
        <w:noProof/>
      </w:rPr>
      <w:drawing>
        <wp:anchor distT="0" distB="0" distL="114300" distR="114300" simplePos="0" relativeHeight="251661312" behindDoc="0" locked="0" layoutInCell="1" allowOverlap="1" wp14:anchorId="5C4A008B" wp14:editId="718C971B">
          <wp:simplePos x="0" y="0"/>
          <wp:positionH relativeFrom="column">
            <wp:posOffset>2701925</wp:posOffset>
          </wp:positionH>
          <wp:positionV relativeFrom="paragraph">
            <wp:posOffset>-16261</wp:posOffset>
          </wp:positionV>
          <wp:extent cx="1263650" cy="676910"/>
          <wp:effectExtent l="0" t="0" r="0" b="8890"/>
          <wp:wrapThrough wrapText="bothSides">
            <wp:wrapPolygon edited="0">
              <wp:start x="0" y="0"/>
              <wp:lineTo x="0" y="21276"/>
              <wp:lineTo x="21166" y="21276"/>
              <wp:lineTo x="21166" y="0"/>
              <wp:lineTo x="0" y="0"/>
            </wp:wrapPolygon>
          </wp:wrapThrough>
          <wp:docPr id="1103608416" name="Slika 1103608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3650" cy="6769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324E1DCC" wp14:editId="22993B58">
          <wp:simplePos x="0" y="0"/>
          <wp:positionH relativeFrom="column">
            <wp:posOffset>4029821</wp:posOffset>
          </wp:positionH>
          <wp:positionV relativeFrom="paragraph">
            <wp:posOffset>42131</wp:posOffset>
          </wp:positionV>
          <wp:extent cx="2210435" cy="619125"/>
          <wp:effectExtent l="0" t="0" r="0" b="9525"/>
          <wp:wrapThrough wrapText="bothSides">
            <wp:wrapPolygon edited="0">
              <wp:start x="0" y="0"/>
              <wp:lineTo x="0" y="21268"/>
              <wp:lineTo x="21408" y="21268"/>
              <wp:lineTo x="21408" y="0"/>
              <wp:lineTo x="0" y="0"/>
            </wp:wrapPolygon>
          </wp:wrapThrough>
          <wp:docPr id="2016583424" name="Slika 201658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210435" cy="6191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D33093A" wp14:editId="3A7A28DD">
          <wp:simplePos x="0" y="0"/>
          <wp:positionH relativeFrom="column">
            <wp:posOffset>-518160</wp:posOffset>
          </wp:positionH>
          <wp:positionV relativeFrom="paragraph">
            <wp:posOffset>89535</wp:posOffset>
          </wp:positionV>
          <wp:extent cx="2814320" cy="572770"/>
          <wp:effectExtent l="0" t="0" r="5080" b="0"/>
          <wp:wrapThrough wrapText="bothSides">
            <wp:wrapPolygon edited="0">
              <wp:start x="0" y="0"/>
              <wp:lineTo x="0" y="20834"/>
              <wp:lineTo x="21493" y="20834"/>
              <wp:lineTo x="21493" y="0"/>
              <wp:lineTo x="0" y="0"/>
            </wp:wrapPolygon>
          </wp:wrapThrough>
          <wp:docPr id="1118022910" name="Slika 1118022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2814320" cy="57277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E67"/>
    <w:rsid w:val="00141085"/>
    <w:rsid w:val="00150E49"/>
    <w:rsid w:val="003659D5"/>
    <w:rsid w:val="003902D3"/>
    <w:rsid w:val="004A1F9A"/>
    <w:rsid w:val="004A4048"/>
    <w:rsid w:val="0060082A"/>
    <w:rsid w:val="00735E7A"/>
    <w:rsid w:val="00793E20"/>
    <w:rsid w:val="007B119A"/>
    <w:rsid w:val="00980F4D"/>
    <w:rsid w:val="00A4223F"/>
    <w:rsid w:val="00B12E44"/>
    <w:rsid w:val="00D11BE9"/>
    <w:rsid w:val="00DD094C"/>
    <w:rsid w:val="00E94E67"/>
    <w:rsid w:val="00F85C1D"/>
    <w:rsid w:val="10A77C57"/>
    <w:rsid w:val="143BAA48"/>
    <w:rsid w:val="1E1AA0AA"/>
    <w:rsid w:val="25C82E03"/>
    <w:rsid w:val="28C05FDF"/>
    <w:rsid w:val="2A3F6F10"/>
    <w:rsid w:val="2B7BB842"/>
    <w:rsid w:val="2CBE057E"/>
    <w:rsid w:val="3A1E2F16"/>
    <w:rsid w:val="3CD5B22A"/>
    <w:rsid w:val="470BD017"/>
    <w:rsid w:val="4AD05E3D"/>
    <w:rsid w:val="4CA5CE15"/>
    <w:rsid w:val="4DD39B86"/>
    <w:rsid w:val="58C97BCC"/>
    <w:rsid w:val="58F7F3AE"/>
    <w:rsid w:val="5AAFAD87"/>
    <w:rsid w:val="5DDC2F5B"/>
    <w:rsid w:val="64DE471F"/>
    <w:rsid w:val="6511D49B"/>
    <w:rsid w:val="6A0BEEA4"/>
    <w:rsid w:val="6AD0BC9A"/>
    <w:rsid w:val="6D395896"/>
    <w:rsid w:val="6D7DD2CC"/>
    <w:rsid w:val="6D90FE1F"/>
    <w:rsid w:val="6E3EE90E"/>
    <w:rsid w:val="6F0A5AA7"/>
    <w:rsid w:val="70AE8693"/>
    <w:rsid w:val="742EECAD"/>
    <w:rsid w:val="74486A10"/>
    <w:rsid w:val="75F894FD"/>
    <w:rsid w:val="76263251"/>
    <w:rsid w:val="7A1D3E48"/>
    <w:rsid w:val="7C9391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6809F"/>
  <w15:chartTrackingRefBased/>
  <w15:docId w15:val="{70A0F52E-3985-4DE2-816F-645E3CF5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41085"/>
    <w:pPr>
      <w:tabs>
        <w:tab w:val="center" w:pos="4536"/>
        <w:tab w:val="right" w:pos="9072"/>
      </w:tabs>
      <w:spacing w:after="0" w:line="240" w:lineRule="auto"/>
    </w:pPr>
  </w:style>
  <w:style w:type="character" w:customStyle="1" w:styleId="GlavaZnak">
    <w:name w:val="Glava Znak"/>
    <w:basedOn w:val="Privzetapisavaodstavka"/>
    <w:link w:val="Glava"/>
    <w:uiPriority w:val="99"/>
    <w:rsid w:val="00141085"/>
  </w:style>
  <w:style w:type="paragraph" w:styleId="Noga">
    <w:name w:val="footer"/>
    <w:basedOn w:val="Navaden"/>
    <w:link w:val="NogaZnak"/>
    <w:uiPriority w:val="99"/>
    <w:unhideWhenUsed/>
    <w:rsid w:val="00141085"/>
    <w:pPr>
      <w:tabs>
        <w:tab w:val="center" w:pos="4536"/>
        <w:tab w:val="right" w:pos="9072"/>
      </w:tabs>
      <w:spacing w:after="0" w:line="240" w:lineRule="auto"/>
    </w:pPr>
  </w:style>
  <w:style w:type="character" w:customStyle="1" w:styleId="NogaZnak">
    <w:name w:val="Noga Znak"/>
    <w:basedOn w:val="Privzetapisavaodstavka"/>
    <w:link w:val="Noga"/>
    <w:uiPriority w:val="99"/>
    <w:rsid w:val="00141085"/>
  </w:style>
  <w:style w:type="paragraph" w:styleId="Navadensplet">
    <w:name w:val="Normal (Web)"/>
    <w:basedOn w:val="Navaden"/>
    <w:uiPriority w:val="99"/>
    <w:unhideWhenUsed/>
    <w:rsid w:val="00141085"/>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Krepko">
    <w:name w:val="Strong"/>
    <w:basedOn w:val="Privzetapisavaodstavka"/>
    <w:uiPriority w:val="22"/>
    <w:qFormat/>
    <w:rsid w:val="001410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22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MJU</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Kovačič (MP)</dc:creator>
  <cp:keywords/>
  <dc:description/>
  <cp:lastModifiedBy>Tina Pirc</cp:lastModifiedBy>
  <cp:revision>2</cp:revision>
  <dcterms:created xsi:type="dcterms:W3CDTF">2025-08-05T12:11:00Z</dcterms:created>
  <dcterms:modified xsi:type="dcterms:W3CDTF">2025-08-05T12:11:00Z</dcterms:modified>
</cp:coreProperties>
</file>