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F2C5" w14:textId="77777777" w:rsidR="00672494" w:rsidRDefault="00672494" w:rsidP="00F07908">
      <w:pPr>
        <w:spacing w:after="0" w:line="240" w:lineRule="atLeast"/>
        <w:jc w:val="both"/>
        <w:rPr>
          <w:rFonts w:asciiTheme="minorHAnsi" w:hAnsiTheme="minorHAnsi" w:cstheme="minorHAnsi"/>
          <w:b/>
          <w:bCs/>
        </w:rPr>
      </w:pPr>
    </w:p>
    <w:p w14:paraId="1C5420ED" w14:textId="722138B2" w:rsidR="00BA06D0" w:rsidRPr="00734794" w:rsidRDefault="00BA06D0" w:rsidP="00F07908">
      <w:pPr>
        <w:spacing w:after="0" w:line="240" w:lineRule="atLeast"/>
        <w:jc w:val="both"/>
        <w:rPr>
          <w:rFonts w:asciiTheme="minorHAnsi" w:hAnsiTheme="minorHAnsi" w:cstheme="minorHAnsi"/>
          <w:bCs/>
        </w:rPr>
      </w:pPr>
      <w:r w:rsidRPr="00734794">
        <w:rPr>
          <w:rFonts w:asciiTheme="minorHAnsi" w:hAnsiTheme="minorHAnsi" w:cstheme="minorHAnsi"/>
          <w:b/>
          <w:bCs/>
        </w:rPr>
        <w:t>Republika Slovenija, Ministrstvo za infrastrukturo,</w:t>
      </w:r>
      <w:r w:rsidRPr="00734794">
        <w:rPr>
          <w:rFonts w:asciiTheme="minorHAnsi" w:hAnsiTheme="minorHAnsi" w:cstheme="minorHAnsi"/>
          <w:bCs/>
        </w:rPr>
        <w:t xml:space="preserve"> Langusova ulica 4, 1535 Ljubljana – </w:t>
      </w:r>
      <w:r w:rsidRPr="00734794">
        <w:rPr>
          <w:rFonts w:asciiTheme="minorHAnsi" w:hAnsiTheme="minorHAnsi" w:cstheme="minorHAnsi"/>
          <w:b/>
          <w:bCs/>
        </w:rPr>
        <w:t>kot posredniški organ</w:t>
      </w:r>
      <w:r w:rsidRPr="00734794">
        <w:rPr>
          <w:rFonts w:asciiTheme="minorHAnsi" w:hAnsiTheme="minorHAnsi" w:cstheme="minorHAnsi"/>
          <w:bCs/>
        </w:rPr>
        <w:t xml:space="preserve">, ki ga zastopa </w:t>
      </w:r>
      <w:r w:rsidR="009A5EED">
        <w:rPr>
          <w:rFonts w:asciiTheme="minorHAnsi" w:hAnsiTheme="minorHAnsi" w:cstheme="minorHAnsi"/>
          <w:bCs/>
        </w:rPr>
        <w:t>Jernej Vrtovec, minister</w:t>
      </w:r>
    </w:p>
    <w:p w14:paraId="627FD9F8" w14:textId="77777777" w:rsidR="00BA06D0" w:rsidRPr="00734794" w:rsidRDefault="00BA06D0" w:rsidP="00F07908">
      <w:pPr>
        <w:spacing w:after="0" w:line="240" w:lineRule="atLeast"/>
        <w:ind w:left="284" w:hanging="284"/>
        <w:rPr>
          <w:rFonts w:asciiTheme="minorHAnsi" w:hAnsiTheme="minorHAnsi" w:cstheme="minorHAnsi"/>
          <w:bCs/>
        </w:rPr>
      </w:pPr>
      <w:r w:rsidRPr="00734794">
        <w:rPr>
          <w:rFonts w:asciiTheme="minorHAnsi" w:hAnsiTheme="minorHAnsi" w:cstheme="minorHAnsi"/>
          <w:bCs/>
        </w:rPr>
        <w:t>Identifikacijska številka za DDV: SI25967061</w:t>
      </w:r>
    </w:p>
    <w:p w14:paraId="5DD9EFEF" w14:textId="77777777" w:rsidR="00BA06D0" w:rsidRPr="00734794" w:rsidRDefault="00BA06D0" w:rsidP="00F07908">
      <w:pPr>
        <w:spacing w:after="0" w:line="240" w:lineRule="atLeast"/>
        <w:ind w:left="284" w:hanging="284"/>
        <w:rPr>
          <w:rFonts w:asciiTheme="minorHAnsi" w:hAnsiTheme="minorHAnsi" w:cstheme="minorHAnsi"/>
          <w:bCs/>
        </w:rPr>
      </w:pPr>
      <w:r w:rsidRPr="00734794">
        <w:rPr>
          <w:rFonts w:asciiTheme="minorHAnsi" w:hAnsiTheme="minorHAnsi" w:cstheme="minorHAnsi"/>
          <w:bCs/>
        </w:rPr>
        <w:t>Matična številka: 2399270000</w:t>
      </w:r>
    </w:p>
    <w:p w14:paraId="0CD692CC" w14:textId="3B5A6A09" w:rsidR="00BA06D0" w:rsidRPr="00734794" w:rsidRDefault="00BA06D0" w:rsidP="00F07908">
      <w:pPr>
        <w:spacing w:after="0" w:line="240" w:lineRule="atLeast"/>
        <w:ind w:left="284" w:hanging="284"/>
        <w:rPr>
          <w:rFonts w:asciiTheme="minorHAnsi" w:hAnsiTheme="minorHAnsi" w:cstheme="minorHAnsi"/>
          <w:bCs/>
        </w:rPr>
      </w:pPr>
      <w:r w:rsidRPr="00734794">
        <w:rPr>
          <w:rFonts w:asciiTheme="minorHAnsi" w:hAnsiTheme="minorHAnsi" w:cstheme="minorHAnsi"/>
          <w:bCs/>
        </w:rPr>
        <w:t>(v nadaljnjem besedilu: ministrstvo)</w:t>
      </w:r>
    </w:p>
    <w:p w14:paraId="55B8D919" w14:textId="24A30940" w:rsidR="00BA06D0" w:rsidRPr="00734794" w:rsidRDefault="00BA06D0" w:rsidP="00734794">
      <w:pPr>
        <w:spacing w:before="200" w:line="240" w:lineRule="atLeast"/>
        <w:rPr>
          <w:rFonts w:asciiTheme="minorHAnsi" w:hAnsiTheme="minorHAnsi" w:cstheme="minorHAnsi"/>
        </w:rPr>
      </w:pPr>
      <w:r w:rsidRPr="00734794">
        <w:rPr>
          <w:rFonts w:asciiTheme="minorHAnsi" w:hAnsiTheme="minorHAnsi" w:cstheme="minorHAnsi"/>
        </w:rPr>
        <w:t>in</w:t>
      </w:r>
    </w:p>
    <w:p w14:paraId="2F6D8A8C" w14:textId="62690DE0" w:rsidR="00BA06D0" w:rsidRPr="00734794" w:rsidRDefault="0027743E" w:rsidP="00F07908">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tLeast"/>
        <w:jc w:val="both"/>
        <w:rPr>
          <w:rFonts w:asciiTheme="minorHAnsi" w:hAnsiTheme="minorHAnsi" w:cstheme="minorHAnsi"/>
          <w:bCs/>
        </w:rPr>
      </w:pPr>
      <w:r w:rsidRPr="00B7394F">
        <w:rPr>
          <w:rFonts w:asciiTheme="minorHAnsi" w:hAnsiTheme="minorHAnsi" w:cstheme="minorHAnsi"/>
          <w:b/>
          <w:bCs/>
          <w:highlight w:val="lightGray"/>
        </w:rPr>
        <w:t>Naziv upravičenca</w:t>
      </w:r>
      <w:r w:rsidR="00BA06D0" w:rsidRPr="00B7394F">
        <w:rPr>
          <w:rFonts w:asciiTheme="minorHAnsi" w:hAnsiTheme="minorHAnsi" w:cstheme="minorHAnsi"/>
          <w:b/>
          <w:bCs/>
          <w:highlight w:val="lightGray"/>
        </w:rPr>
        <w:t xml:space="preserve">, </w:t>
      </w:r>
      <w:r w:rsidR="005F1289" w:rsidRPr="00B7394F">
        <w:rPr>
          <w:rFonts w:asciiTheme="minorHAnsi" w:hAnsiTheme="minorHAnsi" w:cstheme="minorHAnsi"/>
          <w:bCs/>
          <w:highlight w:val="lightGray"/>
        </w:rPr>
        <w:t>naslov</w:t>
      </w:r>
      <w:r w:rsidR="00586CC4" w:rsidRPr="00B7394F">
        <w:rPr>
          <w:rFonts w:asciiTheme="minorHAnsi" w:hAnsiTheme="minorHAnsi" w:cstheme="minorHAnsi"/>
          <w:bCs/>
          <w:highlight w:val="lightGray"/>
        </w:rPr>
        <w:t xml:space="preserve">, </w:t>
      </w:r>
      <w:r w:rsidR="005F1289" w:rsidRPr="00B7394F">
        <w:rPr>
          <w:rFonts w:asciiTheme="minorHAnsi" w:hAnsiTheme="minorHAnsi" w:cstheme="minorHAnsi"/>
          <w:bCs/>
          <w:highlight w:val="lightGray"/>
        </w:rPr>
        <w:t>poštna številka, pošta</w:t>
      </w:r>
      <w:r w:rsidR="00BA06D0" w:rsidRPr="00734794">
        <w:rPr>
          <w:rFonts w:asciiTheme="minorHAnsi" w:hAnsiTheme="minorHAnsi" w:cstheme="minorHAnsi"/>
          <w:bCs/>
        </w:rPr>
        <w:t xml:space="preserve">, ki jo zastopa </w:t>
      </w:r>
      <w:r w:rsidR="005F1289" w:rsidRPr="00B7394F">
        <w:rPr>
          <w:rFonts w:asciiTheme="minorHAnsi" w:hAnsiTheme="minorHAnsi" w:cstheme="minorHAnsi"/>
          <w:bCs/>
          <w:highlight w:val="lightGray"/>
        </w:rPr>
        <w:t>ime priimek</w:t>
      </w:r>
      <w:r w:rsidR="00BA06D0" w:rsidRPr="00B7394F">
        <w:rPr>
          <w:rFonts w:asciiTheme="minorHAnsi" w:hAnsiTheme="minorHAnsi" w:cstheme="minorHAnsi"/>
          <w:bCs/>
          <w:highlight w:val="lightGray"/>
        </w:rPr>
        <w:t>, župa</w:t>
      </w:r>
      <w:r w:rsidR="005F1289" w:rsidRPr="00B7394F">
        <w:rPr>
          <w:rFonts w:asciiTheme="minorHAnsi" w:hAnsiTheme="minorHAnsi" w:cstheme="minorHAnsi"/>
          <w:bCs/>
          <w:highlight w:val="lightGray"/>
        </w:rPr>
        <w:t>n/ja</w:t>
      </w:r>
    </w:p>
    <w:p w14:paraId="1868D702" w14:textId="7A174540" w:rsidR="00BA06D0" w:rsidRPr="00734794" w:rsidRDefault="00BA06D0" w:rsidP="00F07908">
      <w:pPr>
        <w:spacing w:after="0" w:line="240" w:lineRule="atLeast"/>
        <w:ind w:left="284" w:hanging="284"/>
        <w:rPr>
          <w:rFonts w:asciiTheme="minorHAnsi" w:hAnsiTheme="minorHAnsi" w:cstheme="minorHAnsi"/>
          <w:bCs/>
        </w:rPr>
      </w:pPr>
      <w:r w:rsidRPr="00734794">
        <w:rPr>
          <w:rFonts w:asciiTheme="minorHAnsi" w:hAnsiTheme="minorHAnsi" w:cstheme="minorHAnsi"/>
          <w:bCs/>
        </w:rPr>
        <w:t xml:space="preserve">Identifikacijska številka za DDV: </w:t>
      </w:r>
      <w:r w:rsidR="005F1289" w:rsidRPr="00734794">
        <w:rPr>
          <w:rFonts w:asciiTheme="minorHAnsi" w:hAnsiTheme="minorHAnsi" w:cstheme="minorHAnsi"/>
          <w:bCs/>
        </w:rPr>
        <w:t>______________</w:t>
      </w:r>
    </w:p>
    <w:p w14:paraId="090D1968" w14:textId="46FAD31F" w:rsidR="00BA06D0" w:rsidRPr="00734794" w:rsidRDefault="00BA06D0" w:rsidP="00F07908">
      <w:pPr>
        <w:spacing w:after="0" w:line="240" w:lineRule="atLeast"/>
        <w:ind w:left="284" w:hanging="284"/>
        <w:rPr>
          <w:rFonts w:asciiTheme="minorHAnsi" w:hAnsiTheme="minorHAnsi" w:cstheme="minorHAnsi"/>
          <w:bCs/>
        </w:rPr>
      </w:pPr>
      <w:r w:rsidRPr="00734794">
        <w:rPr>
          <w:rFonts w:asciiTheme="minorHAnsi" w:hAnsiTheme="minorHAnsi" w:cstheme="minorHAnsi"/>
          <w:bCs/>
        </w:rPr>
        <w:t xml:space="preserve">Matična številka: </w:t>
      </w:r>
      <w:r w:rsidR="005F1289" w:rsidRPr="00734794">
        <w:rPr>
          <w:rFonts w:asciiTheme="minorHAnsi" w:hAnsiTheme="minorHAnsi" w:cstheme="minorHAnsi"/>
          <w:bCs/>
        </w:rPr>
        <w:t>______________</w:t>
      </w:r>
    </w:p>
    <w:p w14:paraId="56946EAA" w14:textId="1A118297" w:rsidR="00BA06D0" w:rsidRPr="00734794" w:rsidRDefault="00BA06D0" w:rsidP="00F07908">
      <w:pPr>
        <w:spacing w:after="0" w:line="240" w:lineRule="atLeast"/>
        <w:ind w:left="284" w:hanging="284"/>
        <w:rPr>
          <w:rFonts w:asciiTheme="minorHAnsi" w:hAnsiTheme="minorHAnsi" w:cstheme="minorHAnsi"/>
          <w:bCs/>
        </w:rPr>
      </w:pPr>
      <w:r w:rsidRPr="00734794">
        <w:rPr>
          <w:rFonts w:asciiTheme="minorHAnsi" w:hAnsiTheme="minorHAnsi" w:cstheme="minorHAnsi"/>
          <w:bCs/>
        </w:rPr>
        <w:t xml:space="preserve">Številka transakcijskega računa: </w:t>
      </w:r>
      <w:r w:rsidR="005F1289" w:rsidRPr="00734794">
        <w:rPr>
          <w:rFonts w:asciiTheme="minorHAnsi" w:hAnsiTheme="minorHAnsi" w:cstheme="minorHAnsi"/>
          <w:bCs/>
        </w:rPr>
        <w:t>______________</w:t>
      </w:r>
    </w:p>
    <w:p w14:paraId="17665F54" w14:textId="77777777" w:rsidR="00BA06D0" w:rsidRPr="00734794" w:rsidRDefault="00BA06D0" w:rsidP="00F07908">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tLeast"/>
        <w:ind w:left="284" w:hanging="284"/>
        <w:rPr>
          <w:rFonts w:asciiTheme="minorHAnsi" w:hAnsiTheme="minorHAnsi" w:cstheme="minorHAnsi"/>
          <w:bCs/>
        </w:rPr>
      </w:pPr>
      <w:r w:rsidRPr="00734794">
        <w:rPr>
          <w:rFonts w:asciiTheme="minorHAnsi" w:hAnsiTheme="minorHAnsi" w:cstheme="minorHAnsi"/>
          <w:bCs/>
        </w:rPr>
        <w:t>(v nadaljnjem besedilu: upravičenec)</w:t>
      </w:r>
    </w:p>
    <w:p w14:paraId="4D63DEC0" w14:textId="77777777" w:rsidR="00BA06D0" w:rsidRPr="00734794" w:rsidRDefault="00BA06D0" w:rsidP="00F07908">
      <w:pPr>
        <w:spacing w:after="0" w:line="240" w:lineRule="atLeast"/>
        <w:ind w:left="284" w:hanging="284"/>
        <w:rPr>
          <w:rFonts w:asciiTheme="minorHAnsi" w:hAnsiTheme="minorHAnsi" w:cstheme="minorHAnsi"/>
        </w:rPr>
      </w:pPr>
    </w:p>
    <w:p w14:paraId="4E7CA55F" w14:textId="10025D23" w:rsidR="00BA06D0" w:rsidRPr="00734794" w:rsidRDefault="00BA06D0" w:rsidP="00734794">
      <w:pPr>
        <w:spacing w:after="0" w:line="240" w:lineRule="atLeast"/>
        <w:ind w:left="284" w:hanging="284"/>
        <w:rPr>
          <w:rFonts w:asciiTheme="minorHAnsi" w:hAnsiTheme="minorHAnsi" w:cstheme="minorHAnsi"/>
        </w:rPr>
      </w:pPr>
      <w:r w:rsidRPr="00734794">
        <w:rPr>
          <w:rFonts w:asciiTheme="minorHAnsi" w:hAnsiTheme="minorHAnsi" w:cstheme="minorHAnsi"/>
        </w:rPr>
        <w:t>sklepata</w:t>
      </w:r>
    </w:p>
    <w:p w14:paraId="0D2429CB" w14:textId="77777777" w:rsidR="00BA06D0" w:rsidRPr="00734794" w:rsidRDefault="00BA06D0" w:rsidP="00F07908">
      <w:pPr>
        <w:spacing w:after="0" w:line="240" w:lineRule="atLeast"/>
        <w:ind w:left="284" w:hanging="284"/>
        <w:jc w:val="center"/>
        <w:rPr>
          <w:rFonts w:asciiTheme="minorHAnsi" w:hAnsiTheme="minorHAnsi" w:cstheme="minorHAnsi"/>
          <w:b/>
        </w:rPr>
      </w:pPr>
    </w:p>
    <w:p w14:paraId="15A93841" w14:textId="77777777" w:rsidR="00734794" w:rsidRDefault="00734794" w:rsidP="00F07908">
      <w:pPr>
        <w:spacing w:after="0" w:line="240" w:lineRule="atLeast"/>
        <w:ind w:left="284" w:hanging="284"/>
        <w:jc w:val="center"/>
        <w:rPr>
          <w:rFonts w:asciiTheme="minorHAnsi" w:hAnsiTheme="minorHAnsi" w:cstheme="minorHAnsi"/>
          <w:b/>
        </w:rPr>
      </w:pPr>
    </w:p>
    <w:p w14:paraId="6E0EF39C" w14:textId="1AB46591" w:rsidR="00BA06D0" w:rsidRPr="00734794" w:rsidRDefault="00BA06D0" w:rsidP="00F07908">
      <w:pPr>
        <w:spacing w:after="0" w:line="240" w:lineRule="atLeast"/>
        <w:ind w:left="284" w:hanging="284"/>
        <w:jc w:val="center"/>
        <w:rPr>
          <w:rFonts w:asciiTheme="minorHAnsi" w:hAnsiTheme="minorHAnsi" w:cstheme="minorHAnsi"/>
          <w:b/>
        </w:rPr>
      </w:pPr>
      <w:r w:rsidRPr="00734794">
        <w:rPr>
          <w:rFonts w:asciiTheme="minorHAnsi" w:hAnsiTheme="minorHAnsi" w:cstheme="minorHAnsi"/>
          <w:b/>
        </w:rPr>
        <w:t xml:space="preserve">POGODBO št. </w:t>
      </w:r>
      <w:r w:rsidRPr="00B7394F">
        <w:rPr>
          <w:rFonts w:asciiTheme="minorHAnsi" w:hAnsiTheme="minorHAnsi" w:cstheme="minorHAnsi"/>
          <w:b/>
          <w:highlight w:val="lightGray"/>
        </w:rPr>
        <w:t>2430-18-XXXXXX</w:t>
      </w:r>
    </w:p>
    <w:p w14:paraId="6AECF812" w14:textId="77777777" w:rsidR="00887134" w:rsidRDefault="00887134" w:rsidP="00F07908">
      <w:pPr>
        <w:spacing w:after="0" w:line="240" w:lineRule="atLeast"/>
        <w:ind w:left="284" w:hanging="284"/>
        <w:jc w:val="center"/>
        <w:rPr>
          <w:rFonts w:asciiTheme="minorHAnsi" w:hAnsiTheme="minorHAnsi" w:cstheme="minorHAnsi"/>
          <w:b/>
        </w:rPr>
      </w:pPr>
    </w:p>
    <w:p w14:paraId="6C760C42" w14:textId="43F3616A" w:rsidR="00BA06D0" w:rsidRPr="00734794" w:rsidRDefault="00BA06D0" w:rsidP="00F07908">
      <w:pPr>
        <w:spacing w:after="0" w:line="240" w:lineRule="atLeast"/>
        <w:ind w:left="284" w:hanging="284"/>
        <w:jc w:val="center"/>
        <w:rPr>
          <w:rFonts w:asciiTheme="minorHAnsi" w:hAnsiTheme="minorHAnsi" w:cstheme="minorHAnsi"/>
          <w:b/>
        </w:rPr>
      </w:pPr>
      <w:r w:rsidRPr="00734794">
        <w:rPr>
          <w:rFonts w:asciiTheme="minorHAnsi" w:hAnsiTheme="minorHAnsi" w:cstheme="minorHAnsi"/>
          <w:b/>
        </w:rPr>
        <w:t xml:space="preserve">o sofinanciranju operacije </w:t>
      </w:r>
    </w:p>
    <w:p w14:paraId="46013E7A" w14:textId="6FD64FEB" w:rsidR="00BA06D0" w:rsidRPr="00734794" w:rsidRDefault="00BA06D0" w:rsidP="00F07908">
      <w:pPr>
        <w:spacing w:after="0" w:line="240" w:lineRule="atLeast"/>
        <w:ind w:left="284" w:hanging="284"/>
        <w:jc w:val="center"/>
        <w:rPr>
          <w:rFonts w:asciiTheme="minorHAnsi" w:hAnsiTheme="minorHAnsi" w:cstheme="minorHAnsi"/>
          <w:b/>
        </w:rPr>
      </w:pPr>
      <w:r w:rsidRPr="00734794">
        <w:rPr>
          <w:rFonts w:asciiTheme="minorHAnsi" w:hAnsiTheme="minorHAnsi" w:cstheme="minorHAnsi"/>
          <w:b/>
        </w:rPr>
        <w:t>»</w:t>
      </w:r>
      <w:r w:rsidR="00914A7D" w:rsidRPr="00B7394F">
        <w:rPr>
          <w:rFonts w:asciiTheme="minorHAnsi" w:hAnsiTheme="minorHAnsi" w:cstheme="minorHAnsi"/>
          <w:b/>
          <w:highlight w:val="lightGray"/>
        </w:rPr>
        <w:t>Kolesarska</w:t>
      </w:r>
      <w:r w:rsidR="00D23FED" w:rsidRPr="00B7394F">
        <w:rPr>
          <w:rFonts w:asciiTheme="minorHAnsi" w:hAnsiTheme="minorHAnsi" w:cstheme="minorHAnsi"/>
          <w:b/>
          <w:highlight w:val="lightGray"/>
        </w:rPr>
        <w:t xml:space="preserve"> </w:t>
      </w:r>
      <w:r w:rsidR="00914A7D" w:rsidRPr="00B7394F">
        <w:rPr>
          <w:rFonts w:asciiTheme="minorHAnsi" w:hAnsiTheme="minorHAnsi" w:cstheme="minorHAnsi"/>
          <w:b/>
          <w:highlight w:val="lightGray"/>
        </w:rPr>
        <w:t>povezava _________________________</w:t>
      </w:r>
      <w:r w:rsidRPr="00734794">
        <w:rPr>
          <w:rFonts w:asciiTheme="minorHAnsi" w:hAnsiTheme="minorHAnsi" w:cstheme="minorHAnsi"/>
          <w:b/>
        </w:rPr>
        <w:t>«</w:t>
      </w:r>
    </w:p>
    <w:p w14:paraId="35F29FB9" w14:textId="375D2C57" w:rsidR="00BA06D0" w:rsidRPr="00734794" w:rsidRDefault="00BA06D0" w:rsidP="00734794">
      <w:pPr>
        <w:spacing w:after="0" w:line="240" w:lineRule="atLeast"/>
        <w:rPr>
          <w:rFonts w:asciiTheme="minorHAnsi" w:hAnsiTheme="minorHAnsi" w:cstheme="minorHAnsi"/>
          <w:b/>
        </w:rPr>
      </w:pPr>
    </w:p>
    <w:p w14:paraId="3D2F08D4" w14:textId="151300AE" w:rsidR="00BA06D0" w:rsidRPr="00734794" w:rsidRDefault="00BA06D0" w:rsidP="00F07908">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 xml:space="preserve">UVODNE DOLOČBE </w:t>
      </w:r>
    </w:p>
    <w:p w14:paraId="561680EF" w14:textId="127B5197" w:rsidR="00BA06D0" w:rsidRPr="00734794" w:rsidRDefault="00F07908"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člen</w:t>
      </w:r>
    </w:p>
    <w:p w14:paraId="1FB6A4A8" w14:textId="77777777" w:rsidR="0084162C" w:rsidRPr="00734794" w:rsidRDefault="0084162C" w:rsidP="00736320">
      <w:pPr>
        <w:spacing w:after="40" w:line="240" w:lineRule="atLeast"/>
        <w:ind w:left="284" w:hanging="284"/>
        <w:jc w:val="both"/>
        <w:rPr>
          <w:rFonts w:asciiTheme="minorHAnsi" w:hAnsiTheme="minorHAnsi" w:cstheme="minorHAnsi"/>
        </w:rPr>
      </w:pPr>
      <w:r w:rsidRPr="00734794">
        <w:rPr>
          <w:rFonts w:asciiTheme="minorHAnsi" w:hAnsiTheme="minorHAnsi" w:cstheme="minorHAnsi"/>
        </w:rPr>
        <w:t>Pogodbeni stranki uvodoma kot nesporno ugotavljata:</w:t>
      </w:r>
    </w:p>
    <w:p w14:paraId="3CD7964D" w14:textId="05C6A7FD" w:rsidR="0084162C" w:rsidRPr="00734794" w:rsidRDefault="0084162C" w:rsidP="00887134">
      <w:pPr>
        <w:pStyle w:val="Odstavekseznama"/>
        <w:numPr>
          <w:ilvl w:val="0"/>
          <w:numId w:val="7"/>
        </w:numPr>
        <w:spacing w:after="40" w:line="240" w:lineRule="atLeast"/>
        <w:ind w:left="426"/>
        <w:contextualSpacing w:val="0"/>
        <w:jc w:val="both"/>
        <w:rPr>
          <w:rFonts w:asciiTheme="minorHAnsi" w:hAnsiTheme="minorHAnsi" w:cstheme="minorHAnsi"/>
        </w:rPr>
      </w:pPr>
      <w:r w:rsidRPr="00734794">
        <w:rPr>
          <w:rFonts w:asciiTheme="minorHAnsi" w:hAnsiTheme="minorHAnsi" w:cstheme="minorHAnsi"/>
        </w:rPr>
        <w:t>da je ministrstvo (posredniški organ) oseba javnega prava, ki je na podlagi Uredbe o porabi sredstev evropske kohezijske politike v Republiki Sloveniji v programskem obdobju 2014–2020 za cilj »naložbe za rast in delovna mesta« (Uradni list RS, št. 29/15, 36/16, 58/16, 69/16 – popr., 15/17, 69/17 in 67/18) dolžno opravljati predpisane naloge v okviru načrtovanja evropske kohezijske politike in načina izbora operacij in izvajanja operacij,</w:t>
      </w:r>
    </w:p>
    <w:p w14:paraId="3D464EED" w14:textId="5815303A" w:rsidR="000C1B7C" w:rsidRPr="00734794" w:rsidRDefault="000C1B7C" w:rsidP="00887134">
      <w:pPr>
        <w:pStyle w:val="Odstavekseznama"/>
        <w:numPr>
          <w:ilvl w:val="0"/>
          <w:numId w:val="7"/>
        </w:numPr>
        <w:spacing w:after="40" w:line="240" w:lineRule="atLeast"/>
        <w:ind w:left="426" w:hanging="284"/>
        <w:contextualSpacing w:val="0"/>
        <w:jc w:val="both"/>
        <w:rPr>
          <w:rFonts w:asciiTheme="minorHAnsi" w:hAnsiTheme="minorHAnsi" w:cstheme="minorHAnsi"/>
        </w:rPr>
      </w:pPr>
      <w:r w:rsidRPr="00734794">
        <w:rPr>
          <w:rFonts w:asciiTheme="minorHAnsi" w:hAnsiTheme="minorHAnsi" w:cstheme="minorHAnsi"/>
        </w:rPr>
        <w:t>je Ministrstvo za infrastrukturo v okviru Povabila razvojnim svetom regij za dopolnitev dogovora za razvoj regij – drugo povabilo št. 3030-120/2016/97</w:t>
      </w:r>
      <w:r w:rsidR="00914A7D" w:rsidRPr="00734794">
        <w:rPr>
          <w:rFonts w:asciiTheme="minorHAnsi" w:hAnsiTheme="minorHAnsi" w:cstheme="minorHAnsi"/>
        </w:rPr>
        <w:t xml:space="preserve"> z dne 13. 11. 2017 in Spremembami</w:t>
      </w:r>
      <w:r w:rsidRPr="00734794">
        <w:rPr>
          <w:rFonts w:asciiTheme="minorHAnsi" w:hAnsiTheme="minorHAnsi" w:cstheme="minorHAnsi"/>
        </w:rPr>
        <w:t xml:space="preserve"> drugega povabila razvojnim svetom regij za dopolnitev dogovora za razvoj regije, št. 3030-120/2016/104 z dne 8. 12. 2017 </w:t>
      </w:r>
      <w:r w:rsidR="00914A7D" w:rsidRPr="00734794">
        <w:rPr>
          <w:rFonts w:asciiTheme="minorHAnsi" w:hAnsiTheme="minorHAnsi" w:cstheme="minorHAnsi"/>
        </w:rPr>
        <w:t xml:space="preserve">in št. 3030-120/2016/184 z dne 12. 7. 2018 </w:t>
      </w:r>
      <w:r w:rsidRPr="00734794">
        <w:rPr>
          <w:rFonts w:asciiTheme="minorHAnsi" w:hAnsiTheme="minorHAnsi" w:cstheme="minorHAnsi"/>
        </w:rPr>
        <w:t>(v nadaljnjem besedilu: povabilo DRR) posredniški organ za prednostno naložbo 4.4 OP EKP 2014-2020 – Spodbujanje nizkoogljičnih strategij za vse vrste območij, zlasti za urbana območja, vključno s spodbujanjem trajnostne urbane mobilnosti in ustreznimi omilitvenimi prilagoditvenimi ukrepi (v nadaljnjem besedilu: PN 4.4 Spodbujanje multimodalne urbane mobilnosti);</w:t>
      </w:r>
    </w:p>
    <w:p w14:paraId="4D4EA853" w14:textId="72551542" w:rsidR="000C1B7C" w:rsidRPr="00734794" w:rsidRDefault="000C1B7C" w:rsidP="00887134">
      <w:pPr>
        <w:pStyle w:val="Odstavekseznama"/>
        <w:numPr>
          <w:ilvl w:val="0"/>
          <w:numId w:val="7"/>
        </w:numPr>
        <w:spacing w:after="40" w:line="240" w:lineRule="atLeast"/>
        <w:ind w:left="426" w:hanging="284"/>
        <w:contextualSpacing w:val="0"/>
        <w:jc w:val="both"/>
        <w:rPr>
          <w:rFonts w:asciiTheme="minorHAnsi" w:hAnsiTheme="minorHAnsi" w:cstheme="minorHAnsi"/>
        </w:rPr>
      </w:pPr>
      <w:r w:rsidRPr="00734794">
        <w:rPr>
          <w:rFonts w:asciiTheme="minorHAnsi" w:hAnsiTheme="minorHAnsi" w:cstheme="minorHAnsi"/>
        </w:rPr>
        <w:t xml:space="preserve">je bil v okviru povabila DRR projektni predlog </w:t>
      </w:r>
      <w:r w:rsidR="00A56992" w:rsidRPr="00B7394F">
        <w:rPr>
          <w:rFonts w:asciiTheme="minorHAnsi" w:hAnsiTheme="minorHAnsi" w:cstheme="minorHAnsi"/>
          <w:highlight w:val="lightGray"/>
        </w:rPr>
        <w:t>____________</w:t>
      </w:r>
      <w:r w:rsidR="00A56992" w:rsidRPr="00734794">
        <w:rPr>
          <w:rFonts w:asciiTheme="minorHAnsi" w:hAnsiTheme="minorHAnsi" w:cstheme="minorHAnsi"/>
        </w:rPr>
        <w:t xml:space="preserve"> </w:t>
      </w:r>
      <w:r w:rsidRPr="00734794">
        <w:rPr>
          <w:rFonts w:asciiTheme="minorHAnsi" w:hAnsiTheme="minorHAnsi" w:cstheme="minorHAnsi"/>
        </w:rPr>
        <w:t>razvojne regije z nazivom »</w:t>
      </w:r>
      <w:r w:rsidR="00A56992" w:rsidRPr="00B7394F">
        <w:rPr>
          <w:rFonts w:asciiTheme="minorHAnsi" w:hAnsiTheme="minorHAnsi" w:cstheme="minorHAnsi"/>
          <w:highlight w:val="lightGray"/>
        </w:rPr>
        <w:t>______________________________________________________________</w:t>
      </w:r>
      <w:r w:rsidRPr="00734794">
        <w:rPr>
          <w:rFonts w:asciiTheme="minorHAnsi" w:hAnsiTheme="minorHAnsi" w:cstheme="minorHAnsi"/>
        </w:rPr>
        <w:t xml:space="preserve">« uvrščen v </w:t>
      </w:r>
      <w:r w:rsidR="00A56992" w:rsidRPr="00B7394F">
        <w:rPr>
          <w:rFonts w:asciiTheme="minorHAnsi" w:hAnsiTheme="minorHAnsi" w:cstheme="minorHAnsi"/>
          <w:highlight w:val="lightGray"/>
        </w:rPr>
        <w:t>_________________________________</w:t>
      </w:r>
      <w:r w:rsidRPr="00734794">
        <w:rPr>
          <w:rFonts w:asciiTheme="minorHAnsi" w:hAnsiTheme="minorHAnsi" w:cstheme="minorHAnsi"/>
        </w:rPr>
        <w:t xml:space="preserve">, sklenjeno dne </w:t>
      </w:r>
      <w:r w:rsidR="00B7394F" w:rsidRPr="00B7394F">
        <w:rPr>
          <w:rFonts w:asciiTheme="minorHAnsi" w:hAnsiTheme="minorHAnsi" w:cstheme="minorHAnsi"/>
          <w:highlight w:val="lightGray"/>
        </w:rPr>
        <w:t>dd. mm. yyyy</w:t>
      </w:r>
      <w:r w:rsidR="00F053E9" w:rsidRPr="00734794">
        <w:rPr>
          <w:rFonts w:asciiTheme="minorHAnsi" w:hAnsiTheme="minorHAnsi" w:cstheme="minorHAnsi"/>
        </w:rPr>
        <w:t xml:space="preserve"> </w:t>
      </w:r>
      <w:r w:rsidRPr="00734794">
        <w:rPr>
          <w:rFonts w:asciiTheme="minorHAnsi" w:hAnsiTheme="minorHAnsi" w:cstheme="minorHAnsi"/>
        </w:rPr>
        <w:t xml:space="preserve">med Ministrstvom za gospodarski razvoj in tehnologijo in Razvojnim svetom </w:t>
      </w:r>
      <w:r w:rsidR="00F053E9" w:rsidRPr="00B7394F">
        <w:rPr>
          <w:rFonts w:asciiTheme="minorHAnsi" w:hAnsiTheme="minorHAnsi" w:cstheme="minorHAnsi"/>
          <w:highlight w:val="lightGray"/>
        </w:rPr>
        <w:t>____________</w:t>
      </w:r>
      <w:r w:rsidR="00F053E9" w:rsidRPr="00734794">
        <w:rPr>
          <w:rFonts w:asciiTheme="minorHAnsi" w:hAnsiTheme="minorHAnsi" w:cstheme="minorHAnsi"/>
        </w:rPr>
        <w:t xml:space="preserve"> </w:t>
      </w:r>
      <w:r w:rsidRPr="00734794">
        <w:rPr>
          <w:rFonts w:asciiTheme="minorHAnsi" w:hAnsiTheme="minorHAnsi" w:cstheme="minorHAnsi"/>
        </w:rPr>
        <w:t>razvojne regije (v nadaljnjem besedilu: dogovor za razvoj regije);</w:t>
      </w:r>
    </w:p>
    <w:p w14:paraId="5D9C43E7" w14:textId="570A0611" w:rsidR="000C1B7C" w:rsidRPr="00734794" w:rsidRDefault="000C1B7C" w:rsidP="00887134">
      <w:pPr>
        <w:pStyle w:val="Odstavekseznama"/>
        <w:numPr>
          <w:ilvl w:val="0"/>
          <w:numId w:val="7"/>
        </w:numPr>
        <w:spacing w:after="40" w:line="240" w:lineRule="atLeast"/>
        <w:ind w:left="426" w:hanging="284"/>
        <w:contextualSpacing w:val="0"/>
        <w:jc w:val="both"/>
        <w:rPr>
          <w:rFonts w:asciiTheme="minorHAnsi" w:hAnsiTheme="minorHAnsi" w:cstheme="minorHAnsi"/>
        </w:rPr>
      </w:pPr>
      <w:r w:rsidRPr="00734794">
        <w:rPr>
          <w:rFonts w:asciiTheme="minorHAnsi" w:hAnsiTheme="minorHAnsi" w:cstheme="minorHAnsi"/>
        </w:rPr>
        <w:t xml:space="preserve">se je na podlagi dogovora za razvoj regije za dodelitev sredstev evropske kohezijske politike izvedel postopek neposredne potrditve operacije, pri čemer je bila dne </w:t>
      </w:r>
      <w:r w:rsidR="00B7394F" w:rsidRPr="00B7394F">
        <w:rPr>
          <w:rFonts w:asciiTheme="minorHAnsi" w:hAnsiTheme="minorHAnsi" w:cstheme="minorHAnsi"/>
          <w:highlight w:val="lightGray"/>
        </w:rPr>
        <w:t>dd. mm. yyyy</w:t>
      </w:r>
      <w:r w:rsidR="00B7394F" w:rsidRPr="00734794">
        <w:rPr>
          <w:rFonts w:asciiTheme="minorHAnsi" w:hAnsiTheme="minorHAnsi" w:cstheme="minorHAnsi"/>
        </w:rPr>
        <w:t xml:space="preserve"> </w:t>
      </w:r>
      <w:r w:rsidR="00B7394F">
        <w:rPr>
          <w:rFonts w:asciiTheme="minorHAnsi" w:hAnsiTheme="minorHAnsi" w:cstheme="minorHAnsi"/>
        </w:rPr>
        <w:t xml:space="preserve"> </w:t>
      </w:r>
      <w:r w:rsidRPr="00734794">
        <w:rPr>
          <w:rFonts w:asciiTheme="minorHAnsi" w:hAnsiTheme="minorHAnsi" w:cstheme="minorHAnsi"/>
        </w:rPr>
        <w:t xml:space="preserve">Službi Vlade Republike Slovenije razvoj in evropsko kohezijsko politiko, kot organu upravljanja (v nadaljnjem besedilu: organ upravljanja), oddana vloga posredniškega organa za odločitev o podpori (v </w:t>
      </w:r>
      <w:r w:rsidRPr="00734794">
        <w:rPr>
          <w:rFonts w:asciiTheme="minorHAnsi" w:hAnsiTheme="minorHAnsi" w:cstheme="minorHAnsi"/>
        </w:rPr>
        <w:lastRenderedPageBreak/>
        <w:t>nadaljnjem besedilu: vloga PO za odločitev o podpori) za operacijo »</w:t>
      </w:r>
      <w:r w:rsidR="00F053E9" w:rsidRPr="00B7394F">
        <w:rPr>
          <w:rFonts w:asciiTheme="minorHAnsi" w:hAnsiTheme="minorHAnsi" w:cstheme="minorHAnsi"/>
          <w:highlight w:val="lightGray"/>
        </w:rPr>
        <w:t>_____________________</w:t>
      </w:r>
      <w:r w:rsidRPr="00734794">
        <w:rPr>
          <w:rFonts w:asciiTheme="minorHAnsi" w:hAnsiTheme="minorHAnsi" w:cstheme="minorHAnsi"/>
        </w:rPr>
        <w:t xml:space="preserve">« z dne </w:t>
      </w:r>
      <w:r w:rsidR="00B7394F" w:rsidRPr="00B7394F">
        <w:rPr>
          <w:rFonts w:asciiTheme="minorHAnsi" w:hAnsiTheme="minorHAnsi" w:cstheme="minorHAnsi"/>
          <w:highlight w:val="lightGray"/>
        </w:rPr>
        <w:t>dd. mm. yyyy</w:t>
      </w:r>
      <w:r w:rsidR="00F053E9" w:rsidRPr="00734794">
        <w:rPr>
          <w:rFonts w:asciiTheme="minorHAnsi" w:hAnsiTheme="minorHAnsi" w:cstheme="minorHAnsi"/>
        </w:rPr>
        <w:t xml:space="preserve"> </w:t>
      </w:r>
      <w:r w:rsidRPr="00734794">
        <w:rPr>
          <w:rFonts w:asciiTheme="minorHAnsi" w:hAnsiTheme="minorHAnsi" w:cstheme="minorHAnsi"/>
        </w:rPr>
        <w:t>(v nadaljnjem besedilu: operacija);</w:t>
      </w:r>
    </w:p>
    <w:p w14:paraId="4EE5E742" w14:textId="3CA953E3" w:rsidR="000C1B7C" w:rsidRPr="00734794" w:rsidRDefault="000C1B7C" w:rsidP="00887134">
      <w:pPr>
        <w:pStyle w:val="Odstavekseznama"/>
        <w:numPr>
          <w:ilvl w:val="0"/>
          <w:numId w:val="7"/>
        </w:numPr>
        <w:spacing w:after="40" w:line="240" w:lineRule="atLeast"/>
        <w:ind w:left="426" w:hanging="284"/>
        <w:contextualSpacing w:val="0"/>
        <w:jc w:val="both"/>
        <w:rPr>
          <w:rFonts w:asciiTheme="minorHAnsi" w:hAnsiTheme="minorHAnsi" w:cstheme="minorHAnsi"/>
        </w:rPr>
      </w:pPr>
      <w:r w:rsidRPr="00734794">
        <w:rPr>
          <w:rFonts w:asciiTheme="minorHAnsi" w:hAnsiTheme="minorHAnsi" w:cstheme="minorHAnsi"/>
        </w:rPr>
        <w:t xml:space="preserve">je bila na podlagi vloge PO za odločitev o podpori za operacijo upravičencu izdana Odločitev o podpori št. </w:t>
      </w:r>
      <w:r w:rsidRPr="00B7394F">
        <w:rPr>
          <w:rFonts w:asciiTheme="minorHAnsi" w:hAnsiTheme="minorHAnsi" w:cstheme="minorHAnsi"/>
          <w:highlight w:val="lightGray"/>
        </w:rPr>
        <w:t>4-4/</w:t>
      </w:r>
      <w:r w:rsidR="00F053E9" w:rsidRPr="00B7394F">
        <w:rPr>
          <w:rFonts w:asciiTheme="minorHAnsi" w:hAnsiTheme="minorHAnsi" w:cstheme="minorHAnsi"/>
          <w:highlight w:val="lightGray"/>
        </w:rPr>
        <w:t>_____/</w:t>
      </w:r>
      <w:r w:rsidRPr="00B7394F">
        <w:rPr>
          <w:rFonts w:asciiTheme="minorHAnsi" w:hAnsiTheme="minorHAnsi" w:cstheme="minorHAnsi"/>
          <w:highlight w:val="lightGray"/>
        </w:rPr>
        <w:t>MZI/0</w:t>
      </w:r>
      <w:r w:rsidRPr="00734794">
        <w:rPr>
          <w:rFonts w:asciiTheme="minorHAnsi" w:hAnsiTheme="minorHAnsi" w:cstheme="minorHAnsi"/>
        </w:rPr>
        <w:t xml:space="preserve"> z dne </w:t>
      </w:r>
      <w:r w:rsidR="00B7394F" w:rsidRPr="00B7394F">
        <w:rPr>
          <w:rFonts w:asciiTheme="minorHAnsi" w:hAnsiTheme="minorHAnsi" w:cstheme="minorHAnsi"/>
          <w:highlight w:val="lightGray"/>
        </w:rPr>
        <w:t>dd. mm. yyyy</w:t>
      </w:r>
      <w:r w:rsidRPr="00734794">
        <w:rPr>
          <w:rFonts w:asciiTheme="minorHAnsi" w:hAnsiTheme="minorHAnsi" w:cstheme="minorHAnsi"/>
        </w:rPr>
        <w:t xml:space="preserve"> (v nadaljnjem besedilu: odločitev o podpori);</w:t>
      </w:r>
    </w:p>
    <w:p w14:paraId="2AB62640" w14:textId="5FED30EA" w:rsidR="0084162C" w:rsidRPr="00734794" w:rsidRDefault="0084162C" w:rsidP="00887134">
      <w:pPr>
        <w:pStyle w:val="Odstavekseznama"/>
        <w:numPr>
          <w:ilvl w:val="0"/>
          <w:numId w:val="7"/>
        </w:numPr>
        <w:spacing w:after="40" w:line="240" w:lineRule="atLeast"/>
        <w:ind w:left="426"/>
        <w:contextualSpacing w:val="0"/>
        <w:jc w:val="both"/>
        <w:rPr>
          <w:rFonts w:asciiTheme="minorHAnsi" w:hAnsiTheme="minorHAnsi" w:cstheme="minorHAnsi"/>
        </w:rPr>
      </w:pPr>
      <w:r w:rsidRPr="00734794">
        <w:rPr>
          <w:rFonts w:asciiTheme="minorHAnsi" w:hAnsiTheme="minorHAnsi" w:cstheme="minorHAnsi"/>
        </w:rPr>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28E6282A" w14:textId="77777777" w:rsidR="0084162C" w:rsidRPr="00734794" w:rsidRDefault="0084162C" w:rsidP="00887134">
      <w:pPr>
        <w:pStyle w:val="Odstavekseznama"/>
        <w:numPr>
          <w:ilvl w:val="0"/>
          <w:numId w:val="7"/>
        </w:numPr>
        <w:spacing w:after="40" w:line="240" w:lineRule="atLeast"/>
        <w:ind w:left="426"/>
        <w:contextualSpacing w:val="0"/>
        <w:jc w:val="both"/>
        <w:rPr>
          <w:rFonts w:asciiTheme="minorHAnsi" w:hAnsiTheme="minorHAnsi" w:cstheme="minorHAnsi"/>
        </w:rPr>
      </w:pPr>
      <w:r w:rsidRPr="00734794">
        <w:rPr>
          <w:rFonts w:asciiTheme="minorHAnsi" w:hAnsiTheme="minorHAnsi" w:cstheme="minorHAnsi"/>
        </w:rPr>
        <w:t>da področje izvajanja evropske kohezijske politike sodi na področje javnih financ ter je v celoti urejeno s predpisi, sprejetimi na ravni Evropske unije, in nacionalnimi predpisi, ki so za stranke zavezujoči,</w:t>
      </w:r>
    </w:p>
    <w:p w14:paraId="209F8E9A" w14:textId="77777777" w:rsidR="0084162C" w:rsidRPr="00734794" w:rsidRDefault="0084162C" w:rsidP="00887134">
      <w:pPr>
        <w:pStyle w:val="Odstavekseznama"/>
        <w:numPr>
          <w:ilvl w:val="0"/>
          <w:numId w:val="7"/>
        </w:numPr>
        <w:spacing w:after="40" w:line="240" w:lineRule="atLeast"/>
        <w:ind w:left="426"/>
        <w:contextualSpacing w:val="0"/>
        <w:jc w:val="both"/>
        <w:rPr>
          <w:rFonts w:asciiTheme="minorHAnsi" w:hAnsiTheme="minorHAnsi" w:cstheme="minorHAnsi"/>
        </w:rPr>
      </w:pPr>
      <w:r w:rsidRPr="00734794">
        <w:rPr>
          <w:rFonts w:asciiTheme="minorHAnsi" w:hAnsiTheme="minorHAnsi" w:cstheme="minorHAnsi"/>
        </w:rPr>
        <w:t>da je namen sofinanciranja operacij iz sredstev evropske kohezijske politike izključno sofinanciranje tistih upravičenih stroškov in izdatkov izbranih operacij ali njihovih delov, ki niso obremenjene s kršitvami veljavnih predpisov ali te pogodbe,</w:t>
      </w:r>
    </w:p>
    <w:p w14:paraId="242E7E64" w14:textId="77777777" w:rsidR="0084162C" w:rsidRPr="00734794" w:rsidRDefault="0084162C" w:rsidP="00887134">
      <w:pPr>
        <w:pStyle w:val="Odstavekseznama"/>
        <w:numPr>
          <w:ilvl w:val="0"/>
          <w:numId w:val="7"/>
        </w:numPr>
        <w:spacing w:after="40" w:line="240" w:lineRule="atLeast"/>
        <w:ind w:left="426"/>
        <w:contextualSpacing w:val="0"/>
        <w:jc w:val="both"/>
        <w:rPr>
          <w:rFonts w:asciiTheme="minorHAnsi" w:hAnsiTheme="minorHAnsi" w:cstheme="minorHAnsi"/>
        </w:rPr>
      </w:pPr>
      <w:r w:rsidRPr="00734794">
        <w:rPr>
          <w:rFonts w:asciiTheme="minorHAnsi" w:hAnsiTheme="minorHAnsi" w:cstheme="minorHAnsi"/>
        </w:rPr>
        <w:t>da je upravičenec seznanjen, da gre za pogodbo, ki je v določenem delu pod javnopravnim režimom, torej pod ureditvijo, drugačno od splošnih pravil pogodbenega prava,</w:t>
      </w:r>
    </w:p>
    <w:p w14:paraId="26B39101" w14:textId="77777777" w:rsidR="0084162C" w:rsidRPr="00734794" w:rsidRDefault="0084162C" w:rsidP="00887134">
      <w:pPr>
        <w:pStyle w:val="Odstavekseznama"/>
        <w:numPr>
          <w:ilvl w:val="0"/>
          <w:numId w:val="7"/>
        </w:numPr>
        <w:spacing w:after="40" w:line="240" w:lineRule="atLeast"/>
        <w:ind w:left="426"/>
        <w:contextualSpacing w:val="0"/>
        <w:jc w:val="both"/>
        <w:rPr>
          <w:rFonts w:asciiTheme="minorHAnsi" w:hAnsiTheme="minorHAnsi" w:cstheme="minorHAnsi"/>
        </w:rPr>
      </w:pPr>
      <w:r w:rsidRPr="00734794">
        <w:rPr>
          <w:rFonts w:asciiTheme="minorHAnsi" w:hAnsiTheme="minorHAnsi" w:cstheme="minorHAnsi"/>
        </w:rPr>
        <w:t>da ministrstvo (posredniški organ)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51CEA290" w14:textId="77777777" w:rsidR="0084162C" w:rsidRPr="00734794" w:rsidRDefault="0084162C" w:rsidP="00887134">
      <w:pPr>
        <w:pStyle w:val="Odstavekseznama"/>
        <w:numPr>
          <w:ilvl w:val="0"/>
          <w:numId w:val="7"/>
        </w:numPr>
        <w:spacing w:after="40" w:line="240" w:lineRule="atLeast"/>
        <w:ind w:left="426"/>
        <w:contextualSpacing w:val="0"/>
        <w:jc w:val="both"/>
        <w:rPr>
          <w:rFonts w:asciiTheme="minorHAnsi" w:hAnsiTheme="minorHAnsi" w:cstheme="minorHAnsi"/>
        </w:rPr>
      </w:pPr>
      <w:r w:rsidRPr="00734794">
        <w:rPr>
          <w:rFonts w:asciiTheme="minorHAnsi" w:hAnsiTheme="minorHAnsi" w:cstheme="minorHAnsi"/>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v skladu s 30. členom Uredbe (EU, Euratom) št. 966/2012 Evropskega parlamenta in Sveta z dne 25. oktobra 2012 o finančnih pravilih, ki se uporabljajo za splošni proračun Unije, in razveljavitvi Uredbe Sveta (ES, Euratom) št. 1605/2002 (UL L 298 z dne 26. 10. 2012, str. 1; v nadaljnjem besedilu: finančna uredba, ki se uporablja za evropski proračun),</w:t>
      </w:r>
    </w:p>
    <w:p w14:paraId="7F3F47EC" w14:textId="77777777" w:rsidR="0084162C" w:rsidRPr="00734794" w:rsidRDefault="0084162C" w:rsidP="00887134">
      <w:pPr>
        <w:pStyle w:val="Odstavekseznama"/>
        <w:numPr>
          <w:ilvl w:val="0"/>
          <w:numId w:val="7"/>
        </w:numPr>
        <w:spacing w:after="40" w:line="240" w:lineRule="atLeast"/>
        <w:ind w:left="426"/>
        <w:contextualSpacing w:val="0"/>
        <w:jc w:val="both"/>
        <w:rPr>
          <w:rFonts w:asciiTheme="minorHAnsi" w:hAnsiTheme="minorHAnsi" w:cstheme="minorHAnsi"/>
        </w:rPr>
      </w:pPr>
      <w:r w:rsidRPr="00734794">
        <w:rPr>
          <w:rFonts w:asciiTheme="minorHAnsi" w:hAnsiTheme="minorHAnsi" w:cstheme="minorHAnsi"/>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39B7323A" w14:textId="77777777" w:rsidR="0084162C" w:rsidRPr="00734794" w:rsidRDefault="0084162C" w:rsidP="00887134">
      <w:pPr>
        <w:pStyle w:val="Odstavekseznama"/>
        <w:numPr>
          <w:ilvl w:val="0"/>
          <w:numId w:val="7"/>
        </w:numPr>
        <w:spacing w:after="40" w:line="240" w:lineRule="atLeast"/>
        <w:ind w:left="426"/>
        <w:contextualSpacing w:val="0"/>
        <w:jc w:val="both"/>
        <w:rPr>
          <w:rFonts w:asciiTheme="minorHAnsi" w:hAnsiTheme="minorHAnsi" w:cstheme="minorHAnsi"/>
        </w:rPr>
      </w:pPr>
      <w:r w:rsidRPr="00734794">
        <w:rPr>
          <w:rFonts w:asciiTheme="minorHAnsi" w:hAnsiTheme="minorHAnsi" w:cstheme="minorHAnsi"/>
        </w:rPr>
        <w:t>da je upravičenec seznanjen, da neizvršitev finančnega popravka za RS pomeni neupravičeno obremenitev državnega proračuna, kot to določa 85. člen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(EU) št. 1303/2013). Upravičenec ima pravico ugovarjanja zoper vmesna poročila 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14:paraId="440EC0E6" w14:textId="77777777" w:rsidR="0084162C" w:rsidRPr="00734794" w:rsidRDefault="0084162C" w:rsidP="00887134">
      <w:pPr>
        <w:pStyle w:val="Odstavekseznama"/>
        <w:numPr>
          <w:ilvl w:val="0"/>
          <w:numId w:val="7"/>
        </w:numPr>
        <w:spacing w:after="40" w:line="240" w:lineRule="atLeast"/>
        <w:ind w:left="426"/>
        <w:contextualSpacing w:val="0"/>
        <w:jc w:val="both"/>
        <w:rPr>
          <w:rFonts w:asciiTheme="minorHAnsi" w:hAnsiTheme="minorHAnsi" w:cstheme="minorHAnsi"/>
        </w:rPr>
      </w:pPr>
      <w:r w:rsidRPr="00734794">
        <w:rPr>
          <w:rFonts w:asciiTheme="minorHAnsi" w:hAnsiTheme="minorHAnsi" w:cstheme="minorHAnsi"/>
        </w:rPr>
        <w:t>da zadržanje izplačil sredstev, finančni popravki in vračilo že izplačanih sredstev za upravičenca ne pomenijo nastanka težko nadomestljive škode,</w:t>
      </w:r>
    </w:p>
    <w:p w14:paraId="55B6D182" w14:textId="31B47C65" w:rsidR="00BA06D0" w:rsidRDefault="0084162C" w:rsidP="00887134">
      <w:pPr>
        <w:pStyle w:val="Odstavekseznama"/>
        <w:numPr>
          <w:ilvl w:val="0"/>
          <w:numId w:val="7"/>
        </w:numPr>
        <w:spacing w:after="0" w:line="240" w:lineRule="atLeast"/>
        <w:ind w:left="426"/>
        <w:contextualSpacing w:val="0"/>
        <w:jc w:val="both"/>
        <w:rPr>
          <w:rFonts w:asciiTheme="minorHAnsi" w:hAnsiTheme="minorHAnsi" w:cstheme="minorHAnsi"/>
        </w:rPr>
      </w:pPr>
      <w:r w:rsidRPr="00734794">
        <w:rPr>
          <w:rFonts w:asciiTheme="minorHAnsi" w:hAnsiTheme="minorHAnsi" w:cstheme="minorHAnsi"/>
        </w:rPr>
        <w:t>da upravičenec pri izvajanju pogodbe nastopa samostojno, brez partnerjev, pri operaciji, ki se sofinancira s to pogodbo.</w:t>
      </w:r>
    </w:p>
    <w:p w14:paraId="7415083A" w14:textId="77777777" w:rsidR="00887134" w:rsidRPr="00734794" w:rsidRDefault="00887134" w:rsidP="00887134">
      <w:pPr>
        <w:pStyle w:val="Odstavekseznama"/>
        <w:spacing w:after="0" w:line="240" w:lineRule="atLeast"/>
        <w:ind w:left="426"/>
        <w:contextualSpacing w:val="0"/>
        <w:jc w:val="both"/>
        <w:rPr>
          <w:rFonts w:asciiTheme="minorHAnsi" w:hAnsiTheme="minorHAnsi" w:cstheme="minorHAnsi"/>
        </w:rPr>
      </w:pPr>
    </w:p>
    <w:p w14:paraId="0314BD7C" w14:textId="3F202986" w:rsidR="001B66CD" w:rsidRPr="00734794" w:rsidRDefault="001B66CD"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lastRenderedPageBreak/>
        <w:t xml:space="preserve">člen </w:t>
      </w:r>
    </w:p>
    <w:p w14:paraId="6F0CD22D" w14:textId="379088EB" w:rsidR="001B66CD" w:rsidRPr="00734794" w:rsidRDefault="001B66CD" w:rsidP="00887134">
      <w:pPr>
        <w:spacing w:after="80" w:line="240" w:lineRule="atLeast"/>
        <w:jc w:val="both"/>
        <w:rPr>
          <w:rFonts w:asciiTheme="minorHAnsi" w:hAnsiTheme="minorHAnsi" w:cstheme="minorHAnsi"/>
        </w:rPr>
      </w:pPr>
      <w:r w:rsidRPr="00734794">
        <w:rPr>
          <w:rFonts w:asciiTheme="minorHAnsi" w:hAnsiTheme="minorHAnsi" w:cstheme="minorHAnsi"/>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ministrstvo o izvedenih ukrepih.</w:t>
      </w:r>
    </w:p>
    <w:p w14:paraId="5C35FAE7" w14:textId="44582B00" w:rsidR="001B66CD" w:rsidRPr="00734794" w:rsidRDefault="001B66CD" w:rsidP="00887134">
      <w:pPr>
        <w:spacing w:after="80" w:line="240" w:lineRule="atLeast"/>
        <w:jc w:val="both"/>
        <w:rPr>
          <w:rFonts w:asciiTheme="minorHAnsi" w:hAnsiTheme="minorHAnsi" w:cstheme="minorHAnsi"/>
        </w:rPr>
      </w:pPr>
      <w:r w:rsidRPr="00734794">
        <w:rPr>
          <w:rFonts w:asciiTheme="minorHAnsi" w:hAnsiTheme="minorHAnsi" w:cstheme="minorHAnsi"/>
        </w:rPr>
        <w:t xml:space="preserve">Pogodbeni stranki se dogovorita, da se upravičeni stroški izvedbe operacije sofinancirajo le pod pogojem, da niso nastali s kršitvijo predpisov s področja oddaje javnih naročil ali drugih predpisov ali s kršitvijo te pogodbe. </w:t>
      </w:r>
    </w:p>
    <w:p w14:paraId="10AC2FD4" w14:textId="5A50911B" w:rsidR="0084162C" w:rsidRPr="00734794" w:rsidRDefault="001B66CD" w:rsidP="00F07908">
      <w:pPr>
        <w:spacing w:after="120" w:line="240" w:lineRule="atLeast"/>
        <w:jc w:val="both"/>
        <w:rPr>
          <w:rFonts w:asciiTheme="minorHAnsi" w:hAnsiTheme="minorHAnsi" w:cstheme="minorHAnsi"/>
        </w:rPr>
      </w:pPr>
      <w:r w:rsidRPr="00734794">
        <w:rPr>
          <w:rFonts w:asciiTheme="minorHAnsi" w:hAnsiTheme="minorHAnsi" w:cstheme="minorHAnsi"/>
        </w:rPr>
        <w:t>Pomen izrazov, uporabljenih v tej pogodbi, je enak pomenu izrazov, kot jih določa nacionalna kohezijska Uredba, razen če ta pogodba izrecno določa drugačen pomen posameznega izraza.</w:t>
      </w:r>
    </w:p>
    <w:p w14:paraId="1C914B47" w14:textId="47EA5003" w:rsidR="009D2868" w:rsidRPr="00734794" w:rsidRDefault="009D2868" w:rsidP="00F07908">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 xml:space="preserve">  PRAVNE PODLAGE IN NAVODILA </w:t>
      </w:r>
    </w:p>
    <w:p w14:paraId="10FFE5F7" w14:textId="391DB7C7" w:rsidR="009D2868" w:rsidRPr="00734794" w:rsidRDefault="009D2868"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člen  </w:t>
      </w:r>
    </w:p>
    <w:p w14:paraId="4425F565" w14:textId="5347CAF0" w:rsidR="009D2868" w:rsidRPr="00734794" w:rsidRDefault="009D2868" w:rsidP="00887134">
      <w:pPr>
        <w:spacing w:after="20" w:line="240" w:lineRule="atLeast"/>
        <w:jc w:val="both"/>
        <w:rPr>
          <w:rFonts w:asciiTheme="minorHAnsi" w:hAnsiTheme="minorHAnsi" w:cstheme="minorHAnsi"/>
        </w:rPr>
      </w:pPr>
      <w:r w:rsidRPr="00734794">
        <w:rPr>
          <w:rFonts w:asciiTheme="minorHAnsi" w:hAnsiTheme="minorHAnsi" w:cstheme="minorHAnsi"/>
        </w:rPr>
        <w:t xml:space="preserve">Pogodbeni stranki se dogovorita, da so del pogodbenega prava tudi naslednji predpisi oziroma dokumenti: </w:t>
      </w:r>
    </w:p>
    <w:p w14:paraId="6C6F2D42" w14:textId="61F7B517" w:rsidR="00670634" w:rsidRPr="00734794" w:rsidRDefault="00670634"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p w14:paraId="00282F52" w14:textId="1E71DD36" w:rsidR="00670634" w:rsidRPr="00734794" w:rsidRDefault="00670634"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1303/2013/EU),</w:t>
      </w:r>
    </w:p>
    <w:p w14:paraId="20AC1776" w14:textId="77777777" w:rsidR="00670634" w:rsidRPr="00734794" w:rsidRDefault="00670634"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Uredba (EU) št. 1300/2013 Evropskega parlamenta in Sveta z dne 17. decembra 2013 o Kohezijskem skladu in razveljavitvi Uredbe Sveta (ES) št. 1084/2006 z vsemi spremembami;</w:t>
      </w:r>
    </w:p>
    <w:p w14:paraId="050CC5F7" w14:textId="0ADE0F8D" w:rsidR="00670634" w:rsidRPr="00734794" w:rsidRDefault="00670634"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56134A27" w14:textId="2996DC8B" w:rsidR="00670634" w:rsidRPr="00734794" w:rsidRDefault="00670634"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3D10A790" w14:textId="2A374652" w:rsidR="00670634" w:rsidRPr="00734794" w:rsidRDefault="00670634"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Izvedbena uredba Komisije (EU) št. 821/2014 z dne 28. julija 2014 o pravilih za uporabo Uredbe (EU) št. 1303/2013 Evropskega parlamenta in Sveta glede podrobne ureditve prenosa in upravljanja prispevkov iz programov, poročanja o finančnih instrumentih, tehničnih značilnosti </w:t>
      </w:r>
      <w:r w:rsidRPr="00734794">
        <w:rPr>
          <w:rFonts w:asciiTheme="minorHAnsi" w:hAnsiTheme="minorHAnsi" w:cstheme="minorHAnsi"/>
        </w:rPr>
        <w:lastRenderedPageBreak/>
        <w:t>ukrepov obveščanja in komuniciranja za operacije ter sistema za beleženje in shranjevanje podatkov,</w:t>
      </w:r>
    </w:p>
    <w:p w14:paraId="42F920A5" w14:textId="1EAA1EAA" w:rsidR="00670634" w:rsidRPr="00734794" w:rsidRDefault="00670634"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14:paraId="6A6631E8" w14:textId="4389FD94" w:rsidR="00670634" w:rsidRPr="00734794" w:rsidRDefault="00670634"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6C7A5065" w14:textId="77777777" w:rsidR="009D2868" w:rsidRPr="009F17FC"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9F17FC">
        <w:rPr>
          <w:rFonts w:asciiTheme="minorHAnsi" w:hAnsiTheme="minorHAnsi" w:cstheme="minorHAnsi"/>
        </w:rPr>
        <w:t xml:space="preserve">drugi delegirani in izvedbeni akti, ki jih Evropska komisija sprejme v skladu s 149. in 150. členom Uredbe 1303/2013/EU, </w:t>
      </w:r>
    </w:p>
    <w:p w14:paraId="2B6B25DC" w14:textId="77777777" w:rsidR="009D2868" w:rsidRPr="009F17FC"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9F17FC">
        <w:rPr>
          <w:rFonts w:asciiTheme="minorHAnsi" w:hAnsiTheme="minorHAnsi" w:cstheme="minorHAnsi"/>
        </w:rPr>
        <w:t xml:space="preserve">Partnerski sporazum med Slovenijo in Evropsko komisijo za obdobje 2014–2020, št. CCI 2014SI16M8PA001-1.3, z dne 30. 10. 2014 z vsemi spremembami, </w:t>
      </w:r>
    </w:p>
    <w:p w14:paraId="48982371" w14:textId="77777777" w:rsidR="009D2868" w:rsidRPr="009F17FC"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9F17FC">
        <w:rPr>
          <w:rFonts w:asciiTheme="minorHAnsi" w:hAnsiTheme="minorHAnsi" w:cstheme="minorHAnsi"/>
        </w:rPr>
        <w:t>Operativni program za izvajanje Evropske kohezijske politike v obdobju 2014-2020, št. CCI 2014SI16MAOP001, z dne 16. 12. 2014 z vsemi spremembami,</w:t>
      </w:r>
    </w:p>
    <w:p w14:paraId="0F947A93"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9F17FC">
        <w:rPr>
          <w:rFonts w:asciiTheme="minorHAnsi" w:hAnsiTheme="minorHAnsi" w:cstheme="minorHAnsi"/>
        </w:rPr>
        <w:t>Zakon o državni upravi (Uradni list RS, št. 113/05 - uradno prečiščeno</w:t>
      </w:r>
      <w:r w:rsidRPr="00734794">
        <w:rPr>
          <w:rFonts w:asciiTheme="minorHAnsi" w:hAnsiTheme="minorHAnsi" w:cstheme="minorHAnsi"/>
        </w:rPr>
        <w:t xml:space="preserve"> besedilo, 89/07 - odl. US, 126/07 - ZUP-E, 48/09, 8/10 - ZUP-G, 8/12 - ZVRS-F, 21/12, 47/13, 12/14, 90/14 in 51/16), </w:t>
      </w:r>
    </w:p>
    <w:p w14:paraId="4E2F08AE"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Zakon o integriteti in preprečevanju korupcije (Uradni list RS, št. 69/11 - uradno prečiščeno besedilo), </w:t>
      </w:r>
    </w:p>
    <w:p w14:paraId="7D6CECA6"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Zakon o javnih financah (Uradni list RS, št. 11/11 – uradno prečiščeno besedilo, 14/13 – popr., 101/13, 55/15 – ZFisP, 96/15 – ZIPRS1617 in 13/18), </w:t>
      </w:r>
    </w:p>
    <w:p w14:paraId="56BF9CA8"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Zakon o izvrševanju proračunov Republike Slovenije za leti 2018 in 2019 (Uradni list RS, št. 71/17 in 13/18 – ZJF-H), </w:t>
      </w:r>
    </w:p>
    <w:p w14:paraId="0FE9B8B8" w14:textId="60A62941"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Proračun Republike Slovenije za leto 2018 (Uradni list RS, št. 80/16 in 71/17),</w:t>
      </w:r>
    </w:p>
    <w:p w14:paraId="61899F38" w14:textId="5806170F"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Pravilnik o postopkih za izvrševanje proračuna Republike Slovenije (Uradni list RS, št. 50/07, 61/08, 99/09 – ZIPRS1011, 3/13 in 81/16),</w:t>
      </w:r>
    </w:p>
    <w:p w14:paraId="12A24F2D" w14:textId="07CD9B59" w:rsidR="00670634"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Uredba o porabi sredstev evropske kohezijske politike v Republiki Sloveniji v programskem obdobju 2014–2020 za cilj naložbe za rast in delovna mesta (Uradni list RS, št. 29/15, 36/16, 58/16, 69/16 – popr., 15/17, 69/17 in 67/18), </w:t>
      </w:r>
    </w:p>
    <w:p w14:paraId="734778FC" w14:textId="305646FC" w:rsidR="00670634" w:rsidRPr="00734794" w:rsidRDefault="00670634"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Uredba o postopku, merilih in načinih dodeljevanja sredstev za spodbujanje razvojnih programov in prednostnih nalog (Ur. list RS, št. 56/11),</w:t>
      </w:r>
    </w:p>
    <w:p w14:paraId="75CD500A" w14:textId="4697B214" w:rsidR="00670634" w:rsidRPr="00734794" w:rsidRDefault="00670634"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Uredba o enotni metodologiji za pripravo in obravnavo investicijske dokumentacije na področju javnih financ (Ur. list RS, št. 60/06, 54/10 in 27/16),</w:t>
      </w:r>
    </w:p>
    <w:p w14:paraId="4635E46F"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Odlok o izvedbenem načrtu Operativnega programa za izvajanje evropske kohezijske politike za programsko obdobje 2014–2020 (Uradni list RS, št. 50/15, 58/15, 76/15, 1/16, 35/16 in 55/16),</w:t>
      </w:r>
    </w:p>
    <w:p w14:paraId="1C8961C6"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Smernice Evropske komisije za določanje finančnih popravkov izdatkov, ki jih financira Unija v okviru deljenega upravljanja, zaradi neskladnosti s pravili o javnih naročilih (dostopne na </w:t>
      </w:r>
      <w:hyperlink r:id="rId9" w:history="1">
        <w:r w:rsidRPr="00734794">
          <w:rPr>
            <w:rFonts w:asciiTheme="minorHAnsi" w:hAnsiTheme="minorHAnsi" w:cstheme="minorHAnsi"/>
          </w:rPr>
          <w:t>http://ec.europa.eu/regional_policy/sources/docoffic/cocof/2013/cocof_13_9527_annexe_sl.pdf</w:t>
        </w:r>
      </w:hyperlink>
      <w:r w:rsidRPr="00734794">
        <w:rPr>
          <w:rFonts w:asciiTheme="minorHAnsi" w:hAnsiTheme="minorHAnsi" w:cstheme="minorHAnsi"/>
        </w:rPr>
        <w:t>),</w:t>
      </w:r>
    </w:p>
    <w:p w14:paraId="5D78AE89"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Smernice o načelih, merilih in okvirnih lestvicah, ki se morajo uporabljati v zvezi s finančnimi popravki, ki jih komisija izvede v skladu s členoma 99 in 100 Uredbe Sveta (ES) št. 1083/2006 z dne 11. 7. 2006 (dostopne na http://www.eu-skladi.si/sl/ekp/zakonodaja),</w:t>
      </w:r>
    </w:p>
    <w:p w14:paraId="79CCB427" w14:textId="03FD1B9A"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Navodila organa upravljanja za finančno upravljanje evropske kohezijske politike cilja </w:t>
      </w:r>
      <w:r w:rsidR="00962BCF" w:rsidRPr="00734794">
        <w:rPr>
          <w:rFonts w:asciiTheme="minorHAnsi" w:hAnsiTheme="minorHAnsi" w:cstheme="minorHAnsi"/>
        </w:rPr>
        <w:t>»</w:t>
      </w:r>
      <w:r w:rsidRPr="00734794">
        <w:rPr>
          <w:rFonts w:asciiTheme="minorHAnsi" w:hAnsiTheme="minorHAnsi" w:cstheme="minorHAnsi"/>
        </w:rPr>
        <w:t>Naložbe za rast in delovna mesta v programskem obdobju 2014-2020</w:t>
      </w:r>
      <w:r w:rsidR="00962BCF" w:rsidRPr="00734794">
        <w:rPr>
          <w:rFonts w:asciiTheme="minorHAnsi" w:hAnsiTheme="minorHAnsi" w:cstheme="minorHAnsi"/>
        </w:rPr>
        <w:t>«</w:t>
      </w:r>
      <w:r w:rsidRPr="00734794">
        <w:rPr>
          <w:rFonts w:asciiTheme="minorHAnsi" w:hAnsiTheme="minorHAnsi" w:cstheme="minorHAnsi"/>
        </w:rPr>
        <w:t>, marec 2018, objavljena na spletni strani http://www.eu-skladi.si/sl/ekp/navodila,</w:t>
      </w:r>
    </w:p>
    <w:p w14:paraId="3D283C12"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lastRenderedPageBreak/>
        <w:t>Navodila organa upravljanja za načrtovanje, odločanje o podpori, spremljanje, poročanje in vrednotenje izvajanja evropske kohezijske politike v programskem obdobju 2014-2020, junij 2018, objavljena na spletni strani http://www.eu-skladi.si/sl/ekp/navodila,</w:t>
      </w:r>
    </w:p>
    <w:p w14:paraId="4B955AC7"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Navodila organa upravljanja o upravičenih stroških za sredstva evropske kohezijske politike v obdobju 2014-2020, junij 2018, objavljena na spletni strani http://www.eu-skladi.si/sl/ekp/navodila,</w:t>
      </w:r>
    </w:p>
    <w:p w14:paraId="3BC84EC6"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Navodila organa upravljanja za izvajanje upravljalnih preverjanj po 125. členu Uredbe (EU) št. 1303/2013 za programsko obdobje 2014-2020, marec 2018 in Priloge teh navodil, objavljeni na spletni strani </w:t>
      </w:r>
      <w:hyperlink r:id="rId10" w:history="1">
        <w:r w:rsidRPr="00734794">
          <w:rPr>
            <w:rFonts w:asciiTheme="minorHAnsi" w:hAnsiTheme="minorHAnsi" w:cstheme="minorHAnsi"/>
          </w:rPr>
          <w:t>http://www.eu-skladi.si/sl/ekp/navodila</w:t>
        </w:r>
      </w:hyperlink>
      <w:r w:rsidRPr="00734794">
        <w:rPr>
          <w:rFonts w:asciiTheme="minorHAnsi" w:hAnsiTheme="minorHAnsi" w:cstheme="minorHAnsi"/>
        </w:rPr>
        <w:t>,</w:t>
      </w:r>
    </w:p>
    <w:p w14:paraId="0E82CA8A"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Navodila organa upravljanja na področju komuniciranja vsebin na področju evropske kohezijske politike v programskem obdobju 2014-2020, marec 2018, objavljena na spletni strani </w:t>
      </w:r>
      <w:hyperlink r:id="rId11" w:history="1">
        <w:r w:rsidRPr="00734794">
          <w:rPr>
            <w:rFonts w:asciiTheme="minorHAnsi" w:hAnsiTheme="minorHAnsi" w:cstheme="minorHAnsi"/>
          </w:rPr>
          <w:t>http://www.eu-skladi.si/sl/ekp/navodila</w:t>
        </w:r>
      </w:hyperlink>
      <w:r w:rsidRPr="00734794">
        <w:rPr>
          <w:rFonts w:asciiTheme="minorHAnsi" w:hAnsiTheme="minorHAnsi" w:cstheme="minorHAnsi"/>
        </w:rPr>
        <w:t>,</w:t>
      </w:r>
    </w:p>
    <w:p w14:paraId="4AA0C3FC"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Navodila organa upravljanja za spremljanje izvajanja OP z informacijskimi sistemi MFERAC, ISARR2 in RIS ECA, november 2016, objavljena na spletni strani </w:t>
      </w:r>
      <w:hyperlink r:id="rId12" w:history="1">
        <w:r w:rsidRPr="00734794">
          <w:rPr>
            <w:rFonts w:asciiTheme="minorHAnsi" w:hAnsiTheme="minorHAnsi" w:cstheme="minorHAnsi"/>
          </w:rPr>
          <w:t>http://www.eu-skladi.si/sl/ekp/navodila</w:t>
        </w:r>
      </w:hyperlink>
      <w:r w:rsidRPr="00734794">
        <w:rPr>
          <w:rFonts w:asciiTheme="minorHAnsi" w:hAnsiTheme="minorHAnsi" w:cstheme="minorHAnsi"/>
        </w:rPr>
        <w:t>,</w:t>
      </w:r>
    </w:p>
    <w:p w14:paraId="148B68B3"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Navodila organa upravljanja za poročanje in spremljanje nepravilnosti s sredstvi evropske kohezijske politike Cilja Naložbe za rast in delovna mesta za programsko obdobje 2014-2020, marec 2018 in Priloge teh navodil, objavljeni na spletni strani  </w:t>
      </w:r>
      <w:hyperlink r:id="rId13" w:history="1">
        <w:r w:rsidRPr="00734794">
          <w:rPr>
            <w:rFonts w:asciiTheme="minorHAnsi" w:hAnsiTheme="minorHAnsi" w:cstheme="minorHAnsi"/>
          </w:rPr>
          <w:t>http://www.eu-skladi.si/sl/ekp/navodila</w:t>
        </w:r>
      </w:hyperlink>
      <w:r w:rsidRPr="00734794">
        <w:rPr>
          <w:rFonts w:asciiTheme="minorHAnsi" w:hAnsiTheme="minorHAnsi" w:cstheme="minorHAnsi"/>
        </w:rPr>
        <w:t>,</w:t>
      </w:r>
    </w:p>
    <w:p w14:paraId="6B961C63" w14:textId="2E1F4E8A" w:rsidR="00962BCF"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Navodila organa upravljanja o izpolnjevanju pogojev za opravljanje nalog posredniškega organa v programskem obdobju 2014-2020, julij 2015, objavljena na spletni strani, </w:t>
      </w:r>
      <w:hyperlink r:id="rId14" w:history="1">
        <w:r w:rsidRPr="00734794">
          <w:rPr>
            <w:rFonts w:asciiTheme="minorHAnsi" w:hAnsiTheme="minorHAnsi" w:cstheme="minorHAnsi"/>
          </w:rPr>
          <w:t>http://www.eu-skladi.si/sl/ekp/navodila</w:t>
        </w:r>
      </w:hyperlink>
      <w:r w:rsidRPr="00734794">
        <w:rPr>
          <w:rFonts w:asciiTheme="minorHAnsi" w:hAnsiTheme="minorHAnsi" w:cstheme="minorHAnsi"/>
        </w:rPr>
        <w:t xml:space="preserve">, </w:t>
      </w:r>
    </w:p>
    <w:p w14:paraId="1116F7F4" w14:textId="77777777" w:rsidR="007D383C" w:rsidRPr="00734794" w:rsidRDefault="007D383C"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Navodila organa upravljanja za izvajanje mehanizma celostnih teritorialnih naložb v programskem obdobju 2014-2020, junij 2018, objavljena na spletni strani http://www.eu-skladi.si/sl/ekp/celostne-teritorialne-nalozbe, z vsemi spremembami, ki bodo objavljene v času izvajanja pogodbe;</w:t>
      </w:r>
    </w:p>
    <w:p w14:paraId="7E347EA8"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Smernice organa upravljanja za integracijo načel enakosti spolov, enakih možnosti, nediskriminacije in dostopnosti za invalide pri izvajanju, spremljanju, poročanju in vrednotenju EKP v programskem obdobju 2014-2020, januar 2015, objavljene na spletni strani </w:t>
      </w:r>
      <w:hyperlink r:id="rId15" w:history="1">
        <w:r w:rsidRPr="00734794">
          <w:rPr>
            <w:rFonts w:asciiTheme="minorHAnsi" w:hAnsiTheme="minorHAnsi" w:cstheme="minorHAnsi"/>
          </w:rPr>
          <w:t>http://www.eu-skladi.si/sl/ekp/navodila</w:t>
        </w:r>
      </w:hyperlink>
      <w:r w:rsidRPr="00734794">
        <w:rPr>
          <w:rFonts w:asciiTheme="minorHAnsi" w:hAnsiTheme="minorHAnsi" w:cstheme="minorHAnsi"/>
        </w:rPr>
        <w:t>,</w:t>
      </w:r>
    </w:p>
    <w:p w14:paraId="3EEBF9E7" w14:textId="77777777"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Strategija organa upravljanja za boj proti goljufijam Cilja Naložbe za rast in delovna mesta za programsko obdobje 2014-2020, marec 2018, objavljena na spletni strani </w:t>
      </w:r>
      <w:hyperlink r:id="rId16" w:history="1">
        <w:r w:rsidRPr="00734794">
          <w:rPr>
            <w:rFonts w:asciiTheme="minorHAnsi" w:hAnsiTheme="minorHAnsi" w:cstheme="minorHAnsi"/>
          </w:rPr>
          <w:t>http://www.eu-skladi.si/sl/ekp/navodila</w:t>
        </w:r>
      </w:hyperlink>
      <w:r w:rsidRPr="00734794">
        <w:rPr>
          <w:rFonts w:asciiTheme="minorHAnsi" w:hAnsiTheme="minorHAnsi" w:cstheme="minorHAnsi"/>
        </w:rPr>
        <w:t>,</w:t>
      </w:r>
    </w:p>
    <w:p w14:paraId="7DDEEAF5" w14:textId="5D15E8BC"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Izjava o politiki na področju boja proti goljufijam, št. 007-146/2015-6 z dne 10. 3. 2016, objavljena na spletni strani </w:t>
      </w:r>
      <w:hyperlink r:id="rId17" w:history="1">
        <w:r w:rsidRPr="00734794">
          <w:rPr>
            <w:rFonts w:asciiTheme="minorHAnsi" w:hAnsiTheme="minorHAnsi" w:cstheme="minorHAnsi"/>
          </w:rPr>
          <w:t>http://www.eu-skladi.si/sl/ekp/navodila</w:t>
        </w:r>
      </w:hyperlink>
      <w:r w:rsidRPr="00734794">
        <w:rPr>
          <w:rFonts w:asciiTheme="minorHAnsi" w:hAnsiTheme="minorHAnsi" w:cstheme="minorHAnsi"/>
        </w:rPr>
        <w:t>,</w:t>
      </w:r>
    </w:p>
    <w:p w14:paraId="3F9468B4" w14:textId="441EF123" w:rsidR="007D383C" w:rsidRPr="00734794" w:rsidRDefault="007D383C"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Priročnik za uporabo informacijskega sistema e-MA, Ljubljana, julij 2018, objavljen na spletni strani</w:t>
      </w:r>
      <w:r w:rsidR="00BE24AF" w:rsidRPr="00734794">
        <w:rPr>
          <w:rFonts w:asciiTheme="minorHAnsi" w:hAnsiTheme="minorHAnsi" w:cstheme="minorHAnsi"/>
        </w:rPr>
        <w:t xml:space="preserve"> </w:t>
      </w:r>
      <w:r w:rsidRPr="00734794">
        <w:rPr>
          <w:rFonts w:asciiTheme="minorHAnsi" w:hAnsiTheme="minorHAnsi" w:cstheme="minorHAnsi"/>
        </w:rPr>
        <w:t>http://www.eu-skladi.si/sl/dokumenti/e-ma/prirocnik-e-ma_3-2_20-7-2018.pdf, z vsemi spremembami, ki bodo objavljene v času izvajanja pogodbe,</w:t>
      </w:r>
    </w:p>
    <w:p w14:paraId="6BE8A340" w14:textId="383212D3" w:rsidR="009D2868" w:rsidRPr="00734794" w:rsidRDefault="009D2868"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Priročnik Ministrstva za infrastrukturo v vlogi posredniškega organa oziroma nosilnega posredniškega organa za izvajanje evropske kohezijske politike 2014-2020, julij 2018,</w:t>
      </w:r>
    </w:p>
    <w:p w14:paraId="282CB65A" w14:textId="6EA055C0" w:rsidR="00A57012" w:rsidRPr="00734794" w:rsidRDefault="00A57012"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Zakon o cestah (Uradni list RS, št. 109/10, 48/12, 36/14 – odl. US, 46/15 in 10/18) in vsi veljavni podzakonski </w:t>
      </w:r>
      <w:r w:rsidR="00C07942" w:rsidRPr="00734794">
        <w:rPr>
          <w:rFonts w:asciiTheme="minorHAnsi" w:hAnsiTheme="minorHAnsi" w:cstheme="minorHAnsi"/>
        </w:rPr>
        <w:t>akt</w:t>
      </w:r>
      <w:r w:rsidRPr="00734794">
        <w:rPr>
          <w:rFonts w:asciiTheme="minorHAnsi" w:hAnsiTheme="minorHAnsi" w:cstheme="minorHAnsi"/>
        </w:rPr>
        <w:t xml:space="preserve">i, </w:t>
      </w:r>
      <w:r w:rsidR="00F12B1B" w:rsidRPr="00734794">
        <w:rPr>
          <w:rFonts w:asciiTheme="minorHAnsi" w:hAnsiTheme="minorHAnsi" w:cstheme="minorHAnsi"/>
        </w:rPr>
        <w:t>vključno s tehničnimi specifikacijami, izdanimi na podlagi 10. člena ZCes-1,</w:t>
      </w:r>
    </w:p>
    <w:p w14:paraId="74090449" w14:textId="0BE27AE0" w:rsidR="00A57012" w:rsidRPr="00734794" w:rsidRDefault="00A57012"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Zakon o pravilih cestnega prometa (ZPrCP) (Uradni list RS, št. 82/13 – uradno prečiščeno besedilo, 69/17 – popr., 68/16, 54/17 in 3/18 – odl. US),</w:t>
      </w:r>
    </w:p>
    <w:p w14:paraId="64B63E49" w14:textId="77777777" w:rsidR="00016499" w:rsidRPr="00734794" w:rsidRDefault="00016499" w:rsidP="00887134">
      <w:pPr>
        <w:pStyle w:val="Odstavekseznama"/>
        <w:numPr>
          <w:ilvl w:val="0"/>
          <w:numId w:val="7"/>
        </w:numPr>
        <w:spacing w:after="20" w:line="240" w:lineRule="atLeast"/>
        <w:ind w:left="426"/>
        <w:contextualSpacing w:val="0"/>
        <w:jc w:val="both"/>
        <w:rPr>
          <w:rFonts w:asciiTheme="minorHAnsi" w:hAnsiTheme="minorHAnsi" w:cstheme="minorHAnsi"/>
        </w:rPr>
      </w:pPr>
      <w:r w:rsidRPr="00734794">
        <w:rPr>
          <w:rFonts w:asciiTheme="minorHAnsi" w:hAnsiTheme="minorHAnsi" w:cstheme="minorHAnsi"/>
        </w:rPr>
        <w:t xml:space="preserve">Povabilo razvojnim svetom regij za dopolnitev dogovora za razvoj regij – drugo povabilo št. 3030-120/2016/97 z dne 13. 11. 2017 in vse spremembe povabila (13.12.2017 in 12. 7. 2018), objavljeno na spletni strani </w:t>
      </w:r>
      <w:hyperlink r:id="rId18" w:history="1">
        <w:r w:rsidRPr="00734794">
          <w:rPr>
            <w:rStyle w:val="Hiperpovezava"/>
            <w:rFonts w:asciiTheme="minorHAnsi" w:hAnsiTheme="minorHAnsi" w:cstheme="minorHAnsi"/>
          </w:rPr>
          <w:t>http://www.mgrt.gov.si/si/kako_do_sredstev/javni_pozivi/</w:t>
        </w:r>
      </w:hyperlink>
      <w:r w:rsidRPr="00734794">
        <w:rPr>
          <w:rFonts w:asciiTheme="minorHAnsi" w:hAnsiTheme="minorHAnsi" w:cstheme="minorHAnsi"/>
        </w:rPr>
        <w:t xml:space="preserve">  (v nadaljnjem besedilu: povabilo DRR)</w:t>
      </w:r>
    </w:p>
    <w:p w14:paraId="3B096740" w14:textId="7D73848B" w:rsidR="007D383C" w:rsidRPr="00734794" w:rsidRDefault="00016499" w:rsidP="00887134">
      <w:pPr>
        <w:numPr>
          <w:ilvl w:val="0"/>
          <w:numId w:val="7"/>
        </w:numPr>
        <w:spacing w:after="40" w:line="240" w:lineRule="atLeast"/>
        <w:ind w:left="426"/>
        <w:jc w:val="both"/>
        <w:rPr>
          <w:rFonts w:asciiTheme="minorHAnsi" w:hAnsiTheme="minorHAnsi" w:cstheme="minorHAnsi"/>
        </w:rPr>
      </w:pPr>
      <w:r w:rsidRPr="00734794">
        <w:rPr>
          <w:rFonts w:asciiTheme="minorHAnsi" w:hAnsiTheme="minorHAnsi" w:cstheme="minorHAnsi"/>
        </w:rPr>
        <w:t>Odločitev o podpori Službe Vlade Republike Slovenije za razvoj in evropsko kohezijsko politiko v vlogi organa upravljanja za strukturne sklade in kohezijski sklad za operacijo »</w:t>
      </w:r>
      <w:r w:rsidR="00F053E9" w:rsidRPr="00B7394F">
        <w:rPr>
          <w:rFonts w:asciiTheme="minorHAnsi" w:hAnsiTheme="minorHAnsi" w:cstheme="minorHAnsi"/>
          <w:highlight w:val="lightGray"/>
        </w:rPr>
        <w:t>___________________</w:t>
      </w:r>
      <w:r w:rsidRPr="00734794">
        <w:rPr>
          <w:rFonts w:asciiTheme="minorHAnsi" w:hAnsiTheme="minorHAnsi" w:cstheme="minorHAnsi"/>
        </w:rPr>
        <w:t xml:space="preserve">«, št.: </w:t>
      </w:r>
      <w:r w:rsidRPr="00B7394F">
        <w:rPr>
          <w:rFonts w:asciiTheme="minorHAnsi" w:hAnsiTheme="minorHAnsi" w:cstheme="minorHAnsi"/>
          <w:highlight w:val="lightGray"/>
        </w:rPr>
        <w:t>4-4/</w:t>
      </w:r>
      <w:r w:rsidR="00F053E9" w:rsidRPr="00B7394F">
        <w:rPr>
          <w:rFonts w:asciiTheme="minorHAnsi" w:hAnsiTheme="minorHAnsi" w:cstheme="minorHAnsi"/>
          <w:highlight w:val="lightGray"/>
        </w:rPr>
        <w:t>_______</w:t>
      </w:r>
      <w:r w:rsidRPr="00B7394F">
        <w:rPr>
          <w:rFonts w:asciiTheme="minorHAnsi" w:hAnsiTheme="minorHAnsi" w:cstheme="minorHAnsi"/>
          <w:highlight w:val="lightGray"/>
        </w:rPr>
        <w:t>/MZI/0</w:t>
      </w:r>
      <w:r w:rsidRPr="00734794">
        <w:rPr>
          <w:rFonts w:asciiTheme="minorHAnsi" w:hAnsiTheme="minorHAnsi" w:cstheme="minorHAnsi"/>
        </w:rPr>
        <w:t xml:space="preserve"> z dne </w:t>
      </w:r>
      <w:r w:rsidR="00B7394F" w:rsidRPr="00B7394F">
        <w:rPr>
          <w:rFonts w:asciiTheme="minorHAnsi" w:hAnsiTheme="minorHAnsi" w:cstheme="minorHAnsi"/>
          <w:highlight w:val="lightGray"/>
        </w:rPr>
        <w:t>dd. mm. yyyy</w:t>
      </w:r>
      <w:r w:rsidR="00914A7D" w:rsidRPr="00734794">
        <w:rPr>
          <w:rFonts w:asciiTheme="minorHAnsi" w:hAnsiTheme="minorHAnsi" w:cstheme="minorHAnsi"/>
        </w:rPr>
        <w:t>.</w:t>
      </w:r>
    </w:p>
    <w:p w14:paraId="6143A656" w14:textId="77777777" w:rsidR="009D2868" w:rsidRPr="00734794" w:rsidRDefault="009D2868" w:rsidP="00F07908">
      <w:pPr>
        <w:spacing w:after="0" w:line="240" w:lineRule="atLeast"/>
        <w:ind w:left="284" w:hanging="284"/>
        <w:rPr>
          <w:rFonts w:asciiTheme="minorHAnsi" w:hAnsiTheme="minorHAnsi" w:cstheme="minorHAnsi"/>
          <w:color w:val="1F497D"/>
        </w:rPr>
      </w:pPr>
    </w:p>
    <w:p w14:paraId="73C06125" w14:textId="1045CE43" w:rsidR="009D2868" w:rsidRPr="00734794" w:rsidRDefault="00BE24AF" w:rsidP="00736320">
      <w:pPr>
        <w:spacing w:after="80" w:line="240" w:lineRule="atLeast"/>
        <w:jc w:val="both"/>
        <w:rPr>
          <w:rFonts w:asciiTheme="minorHAnsi" w:hAnsiTheme="minorHAnsi" w:cstheme="minorHAnsi"/>
        </w:rPr>
      </w:pPr>
      <w:r w:rsidRPr="00734794">
        <w:rPr>
          <w:rFonts w:asciiTheme="minorHAnsi" w:hAnsiTheme="minorHAnsi" w:cstheme="minorHAnsi"/>
        </w:rPr>
        <w:lastRenderedPageBreak/>
        <w:t>Pogodbeni stranki</w:t>
      </w:r>
      <w:r w:rsidR="009D2868" w:rsidRPr="00734794">
        <w:rPr>
          <w:rFonts w:asciiTheme="minorHAnsi" w:hAnsiTheme="minorHAnsi" w:cstheme="minorHAnsi"/>
        </w:rPr>
        <w:t xml:space="preserve"> se dogovorita, da sta pri izvajanj</w:t>
      </w:r>
      <w:r w:rsidRPr="00734794">
        <w:rPr>
          <w:rFonts w:asciiTheme="minorHAnsi" w:hAnsiTheme="minorHAnsi" w:cstheme="minorHAnsi"/>
        </w:rPr>
        <w:t>u pravic in obveznosti iz te pogodbe</w:t>
      </w:r>
      <w:r w:rsidR="009D2868" w:rsidRPr="00734794">
        <w:rPr>
          <w:rFonts w:asciiTheme="minorHAnsi" w:hAnsiTheme="minorHAnsi" w:cstheme="minorHAnsi"/>
        </w:rPr>
        <w:t xml:space="preserve"> dolžni spoštovati vse slovenske in evropske predpise in dokumente vključno z njihovimi spremembami, navedene v prejšnjem odstavku, ter njihovo vsebino sprej</w:t>
      </w:r>
      <w:r w:rsidRPr="00734794">
        <w:rPr>
          <w:rFonts w:asciiTheme="minorHAnsi" w:hAnsiTheme="minorHAnsi" w:cstheme="minorHAnsi"/>
        </w:rPr>
        <w:t>emata v pogodbeno vsebino</w:t>
      </w:r>
      <w:r w:rsidR="009D2868" w:rsidRPr="00734794">
        <w:rPr>
          <w:rFonts w:asciiTheme="minorHAnsi" w:hAnsiTheme="minorHAnsi" w:cstheme="minorHAnsi"/>
        </w:rPr>
        <w:t xml:space="preserve">. V primeru neskladja med določbami </w:t>
      </w:r>
      <w:r w:rsidRPr="00734794">
        <w:rPr>
          <w:rFonts w:asciiTheme="minorHAnsi" w:hAnsiTheme="minorHAnsi" w:cstheme="minorHAnsi"/>
        </w:rPr>
        <w:t>pogodbe</w:t>
      </w:r>
      <w:r w:rsidR="009D2868" w:rsidRPr="00734794">
        <w:rPr>
          <w:rFonts w:asciiTheme="minorHAnsi" w:hAnsiTheme="minorHAnsi" w:cstheme="minorHAnsi"/>
        </w:rPr>
        <w:t xml:space="preserve"> in predpisi oz. dokumenti, navedenimi v prejšnjem odstavku, prevladajo predpisi in pogoji prava EU.</w:t>
      </w:r>
    </w:p>
    <w:p w14:paraId="5A858103" w14:textId="60D7C78D" w:rsidR="009D2868" w:rsidRPr="00734794" w:rsidRDefault="00BE24AF"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s podpisom te pogodbe</w:t>
      </w:r>
      <w:r w:rsidR="009D2868" w:rsidRPr="00734794">
        <w:rPr>
          <w:rFonts w:asciiTheme="minorHAnsi" w:hAnsiTheme="minorHAnsi" w:cstheme="minorHAnsi"/>
        </w:rPr>
        <w:t xml:space="preserve"> izrecno potrjuje, da je v celoti seznanjen z vsemi predpisi in dokumenti, navedenimi v prvem odstavku tega člena, ter da se z vsebin</w:t>
      </w:r>
      <w:r w:rsidRPr="00734794">
        <w:rPr>
          <w:rFonts w:asciiTheme="minorHAnsi" w:hAnsiTheme="minorHAnsi" w:cstheme="minorHAnsi"/>
        </w:rPr>
        <w:t xml:space="preserve">o pravic in obveznosti pogodbenih strank </w:t>
      </w:r>
      <w:r w:rsidR="009D2868" w:rsidRPr="00734794">
        <w:rPr>
          <w:rFonts w:asciiTheme="minorHAnsi" w:hAnsiTheme="minorHAnsi" w:cstheme="minorHAnsi"/>
        </w:rPr>
        <w:t xml:space="preserve">izrecno strinja. </w:t>
      </w:r>
      <w:r w:rsidRPr="00734794">
        <w:rPr>
          <w:rFonts w:asciiTheme="minorHAnsi" w:hAnsiTheme="minorHAnsi" w:cstheme="minorHAnsi"/>
        </w:rPr>
        <w:t>Pogodbeni s</w:t>
      </w:r>
      <w:r w:rsidR="009D2868" w:rsidRPr="00734794">
        <w:rPr>
          <w:rFonts w:asciiTheme="minorHAnsi" w:hAnsiTheme="minorHAnsi" w:cstheme="minorHAnsi"/>
        </w:rPr>
        <w:t xml:space="preserve">tranki se strinjata, da bosta izpolnjevali svoje obveznosti </w:t>
      </w:r>
      <w:r w:rsidRPr="00734794">
        <w:rPr>
          <w:rFonts w:asciiTheme="minorHAnsi" w:hAnsiTheme="minorHAnsi" w:cstheme="minorHAnsi"/>
        </w:rPr>
        <w:t xml:space="preserve">po tej pogodbi </w:t>
      </w:r>
      <w:r w:rsidR="009D2868" w:rsidRPr="00734794">
        <w:rPr>
          <w:rFonts w:asciiTheme="minorHAnsi" w:hAnsiTheme="minorHAnsi" w:cstheme="minorHAnsi"/>
        </w:rPr>
        <w:t xml:space="preserve">v skladu z vsakokratno veljavnimi predpisi in dokumenti, na katere se ta </w:t>
      </w:r>
      <w:r w:rsidRPr="00734794">
        <w:rPr>
          <w:rFonts w:asciiTheme="minorHAnsi" w:hAnsiTheme="minorHAnsi" w:cstheme="minorHAnsi"/>
        </w:rPr>
        <w:t>pogodba</w:t>
      </w:r>
      <w:r w:rsidR="009D2868" w:rsidRPr="00734794">
        <w:rPr>
          <w:rFonts w:asciiTheme="minorHAnsi" w:hAnsiTheme="minorHAnsi" w:cstheme="minorHAnsi"/>
        </w:rPr>
        <w:t xml:space="preserve"> sklicuje in ki so del pogodbenega prava.</w:t>
      </w:r>
    </w:p>
    <w:p w14:paraId="70E1E70D" w14:textId="407B60A3" w:rsidR="009D2868" w:rsidRPr="00734794" w:rsidRDefault="009D2868" w:rsidP="00F07908">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PREDMET POGODBE</w:t>
      </w:r>
    </w:p>
    <w:p w14:paraId="567CC1C7" w14:textId="19C46DD9" w:rsidR="009D2868" w:rsidRPr="00734794" w:rsidRDefault="00F07908"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člen</w:t>
      </w:r>
    </w:p>
    <w:p w14:paraId="3FF00918" w14:textId="085FD7F2" w:rsidR="009D2868" w:rsidRPr="00734794" w:rsidRDefault="009D2868" w:rsidP="00736320">
      <w:pPr>
        <w:spacing w:after="80" w:line="240" w:lineRule="atLeast"/>
        <w:jc w:val="both"/>
        <w:rPr>
          <w:rFonts w:asciiTheme="minorHAnsi" w:hAnsiTheme="minorHAnsi" w:cstheme="minorHAnsi"/>
        </w:rPr>
      </w:pPr>
      <w:r w:rsidRPr="00734794">
        <w:rPr>
          <w:rFonts w:asciiTheme="minorHAnsi" w:hAnsiTheme="minorHAnsi" w:cstheme="minorHAnsi"/>
        </w:rPr>
        <w:t>Predmet te pogodbe je sofinanciranje upravičenih stroškov izvedbe operacije pod pogoji in zavezami iz te pogodbe. Podro</w:t>
      </w:r>
      <w:r w:rsidR="00BE24AF" w:rsidRPr="00734794">
        <w:rPr>
          <w:rFonts w:asciiTheme="minorHAnsi" w:hAnsiTheme="minorHAnsi" w:cstheme="minorHAnsi"/>
        </w:rPr>
        <w:t xml:space="preserve">bna vsebina predmeta te pogodbe </w:t>
      </w:r>
      <w:r w:rsidRPr="00734794">
        <w:rPr>
          <w:rFonts w:asciiTheme="minorHAnsi" w:hAnsiTheme="minorHAnsi" w:cstheme="minorHAnsi"/>
        </w:rPr>
        <w:t xml:space="preserve">je opredeljena v vlogi </w:t>
      </w:r>
      <w:r w:rsidR="00666344" w:rsidRPr="00734794">
        <w:rPr>
          <w:rFonts w:asciiTheme="minorHAnsi" w:hAnsiTheme="minorHAnsi" w:cstheme="minorHAnsi"/>
        </w:rPr>
        <w:t xml:space="preserve">PO </w:t>
      </w:r>
      <w:r w:rsidRPr="00734794">
        <w:rPr>
          <w:rFonts w:asciiTheme="minorHAnsi" w:hAnsiTheme="minorHAnsi" w:cstheme="minorHAnsi"/>
        </w:rPr>
        <w:t xml:space="preserve">za </w:t>
      </w:r>
      <w:r w:rsidR="007C2849" w:rsidRPr="00734794">
        <w:rPr>
          <w:rFonts w:asciiTheme="minorHAnsi" w:hAnsiTheme="minorHAnsi" w:cstheme="minorHAnsi"/>
        </w:rPr>
        <w:t>odločitev o podpori</w:t>
      </w:r>
      <w:r w:rsidRPr="00734794">
        <w:rPr>
          <w:rFonts w:asciiTheme="minorHAnsi" w:hAnsiTheme="minorHAnsi" w:cstheme="minorHAnsi"/>
        </w:rPr>
        <w:t xml:space="preserve"> št. </w:t>
      </w:r>
      <w:r w:rsidR="00586CC4" w:rsidRPr="00B7394F">
        <w:rPr>
          <w:rFonts w:asciiTheme="minorHAnsi" w:hAnsiTheme="minorHAnsi" w:cstheme="minorHAnsi"/>
          <w:highlight w:val="lightGray"/>
        </w:rPr>
        <w:t>545-4</w:t>
      </w:r>
      <w:r w:rsidR="00D23FED" w:rsidRPr="00B7394F">
        <w:rPr>
          <w:rFonts w:asciiTheme="minorHAnsi" w:hAnsiTheme="minorHAnsi" w:cstheme="minorHAnsi"/>
          <w:highlight w:val="lightGray"/>
        </w:rPr>
        <w:t>4</w:t>
      </w:r>
      <w:r w:rsidR="00586CC4" w:rsidRPr="00B7394F">
        <w:rPr>
          <w:rFonts w:asciiTheme="minorHAnsi" w:hAnsiTheme="minorHAnsi" w:cstheme="minorHAnsi"/>
          <w:highlight w:val="lightGray"/>
        </w:rPr>
        <w:t>/</w:t>
      </w:r>
      <w:r w:rsidR="00F053E9" w:rsidRPr="00B7394F">
        <w:rPr>
          <w:rFonts w:asciiTheme="minorHAnsi" w:hAnsiTheme="minorHAnsi" w:cstheme="minorHAnsi"/>
          <w:highlight w:val="lightGray"/>
        </w:rPr>
        <w:t>____/__</w:t>
      </w:r>
      <w:r w:rsidRPr="00734794">
        <w:rPr>
          <w:rFonts w:asciiTheme="minorHAnsi" w:hAnsiTheme="minorHAnsi" w:cstheme="minorHAnsi"/>
        </w:rPr>
        <w:t xml:space="preserve">, z dne </w:t>
      </w:r>
      <w:r w:rsidR="00B7394F" w:rsidRPr="00B7394F">
        <w:rPr>
          <w:rFonts w:asciiTheme="minorHAnsi" w:hAnsiTheme="minorHAnsi" w:cstheme="minorHAnsi"/>
          <w:highlight w:val="lightGray"/>
        </w:rPr>
        <w:t>dd. mm. yyyy</w:t>
      </w:r>
      <w:r w:rsidRPr="00734794">
        <w:rPr>
          <w:rFonts w:asciiTheme="minorHAnsi" w:hAnsiTheme="minorHAnsi" w:cstheme="minorHAnsi"/>
        </w:rPr>
        <w:t>, ki je se</w:t>
      </w:r>
      <w:r w:rsidR="00BE24AF" w:rsidRPr="00734794">
        <w:rPr>
          <w:rFonts w:asciiTheme="minorHAnsi" w:hAnsiTheme="minorHAnsi" w:cstheme="minorHAnsi"/>
        </w:rPr>
        <w:t xml:space="preserve">stavni del te pogodbe </w:t>
      </w:r>
      <w:r w:rsidR="00DD4589" w:rsidRPr="00734794">
        <w:rPr>
          <w:rFonts w:asciiTheme="minorHAnsi" w:hAnsiTheme="minorHAnsi" w:cstheme="minorHAnsi"/>
        </w:rPr>
        <w:t xml:space="preserve">in je shranjena v informacijskem sistemu organa upravljanja </w:t>
      </w:r>
      <w:r w:rsidR="00ED20D3" w:rsidRPr="00734794">
        <w:rPr>
          <w:rFonts w:asciiTheme="minorHAnsi" w:hAnsiTheme="minorHAnsi" w:cstheme="minorHAnsi"/>
        </w:rPr>
        <w:t xml:space="preserve">(v nadaljnjem besedilu: IS e-MA) </w:t>
      </w:r>
      <w:r w:rsidR="00DD4589" w:rsidRPr="00734794">
        <w:rPr>
          <w:rFonts w:asciiTheme="minorHAnsi" w:hAnsiTheme="minorHAnsi" w:cstheme="minorHAnsi"/>
        </w:rPr>
        <w:t xml:space="preserve">pod šifro </w:t>
      </w:r>
      <w:r w:rsidR="00ED20D3" w:rsidRPr="00B7394F">
        <w:rPr>
          <w:rFonts w:asciiTheme="minorHAnsi" w:hAnsiTheme="minorHAnsi" w:cstheme="minorHAnsi"/>
          <w:highlight w:val="lightGray"/>
        </w:rPr>
        <w:t>OP20.04.04.</w:t>
      </w:r>
      <w:r w:rsidR="00F053E9" w:rsidRPr="00B7394F">
        <w:rPr>
          <w:rFonts w:asciiTheme="minorHAnsi" w:hAnsiTheme="minorHAnsi" w:cstheme="minorHAnsi"/>
          <w:highlight w:val="lightGray"/>
        </w:rPr>
        <w:t>________</w:t>
      </w:r>
      <w:r w:rsidR="00BE24AF" w:rsidRPr="00734794">
        <w:rPr>
          <w:rFonts w:asciiTheme="minorHAnsi" w:hAnsiTheme="minorHAnsi" w:cstheme="minorHAnsi"/>
        </w:rPr>
        <w:t xml:space="preserve">. </w:t>
      </w:r>
    </w:p>
    <w:p w14:paraId="4091A3D0" w14:textId="5AC07AC7" w:rsidR="009D2868" w:rsidRPr="00734794" w:rsidRDefault="009D2868"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Pogodbeni stranki s to pogodbo urejata medsebojne pravice, obveznosti in odgovornosti glede sofinanciranja in izvajanja operacije iz prvega odstavka tega člena. Sredstva sofinanciranja se dodeljujejo na podlagi in pod pogoji, ki so navedeni v odločitvi o podpori in so dogovorjeni s to pogodbo, kar je upravičencu znano in s podpisom te pogodbe prevzema dogovorjene pravice in obveznosti. Kršitev pogojev iz odločitve o podpori </w:t>
      </w:r>
      <w:r w:rsidR="00914A7D" w:rsidRPr="00734794">
        <w:rPr>
          <w:rFonts w:asciiTheme="minorHAnsi" w:hAnsiTheme="minorHAnsi" w:cstheme="minorHAnsi"/>
        </w:rPr>
        <w:t xml:space="preserve">ali povabila DRR </w:t>
      </w:r>
      <w:r w:rsidRPr="00734794">
        <w:rPr>
          <w:rFonts w:asciiTheme="minorHAnsi" w:hAnsiTheme="minorHAnsi" w:cstheme="minorHAnsi"/>
        </w:rPr>
        <w:t>predstavlja bistveno kršitev pogodbe.</w:t>
      </w:r>
    </w:p>
    <w:p w14:paraId="2C16E6BB" w14:textId="4F545572" w:rsidR="00CF394A" w:rsidRPr="00734794" w:rsidRDefault="00CF394A" w:rsidP="00F07908">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PODATKI O OPERACIJI IN OBDOBJE UPRAVIČENOSTI</w:t>
      </w:r>
    </w:p>
    <w:p w14:paraId="48C72936" w14:textId="7AB9B3F6" w:rsidR="00CF394A" w:rsidRPr="00734794" w:rsidRDefault="00CF394A" w:rsidP="00736320">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člen </w:t>
      </w:r>
    </w:p>
    <w:p w14:paraId="47911B26" w14:textId="43D63417" w:rsidR="00461F38" w:rsidRPr="00734794" w:rsidRDefault="00461F38" w:rsidP="00736320">
      <w:pPr>
        <w:spacing w:after="80" w:line="240" w:lineRule="atLeast"/>
        <w:jc w:val="both"/>
        <w:rPr>
          <w:rFonts w:asciiTheme="minorHAnsi" w:hAnsiTheme="minorHAnsi" w:cstheme="minorHAnsi"/>
        </w:rPr>
      </w:pPr>
      <w:r w:rsidRPr="00734794">
        <w:rPr>
          <w:rFonts w:asciiTheme="minorHAnsi" w:hAnsiTheme="minorHAnsi" w:cstheme="minorHAnsi"/>
        </w:rPr>
        <w:t>Za začetek izvajanja operacije se šteje datum začetka izvajanja aktivnosti, ki se je/bo prva začela in je opredeljena v vlogi</w:t>
      </w:r>
      <w:r w:rsidR="00666344" w:rsidRPr="00734794">
        <w:rPr>
          <w:rFonts w:asciiTheme="minorHAnsi" w:hAnsiTheme="minorHAnsi" w:cstheme="minorHAnsi"/>
        </w:rPr>
        <w:t xml:space="preserve"> PO</w:t>
      </w:r>
      <w:r w:rsidRPr="00734794">
        <w:rPr>
          <w:rFonts w:asciiTheme="minorHAnsi" w:hAnsiTheme="minorHAnsi" w:cstheme="minorHAnsi"/>
        </w:rPr>
        <w:t xml:space="preserve"> za odločitev o podpori.</w:t>
      </w:r>
    </w:p>
    <w:p w14:paraId="2A1909D4" w14:textId="6C0A621B" w:rsidR="00461F38" w:rsidRPr="00734794" w:rsidRDefault="00461F38"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Začetek operacije je skladno s prejšnjim odstavkom </w:t>
      </w:r>
      <w:r w:rsidR="00B7394F" w:rsidRPr="00B7394F">
        <w:rPr>
          <w:rFonts w:asciiTheme="minorHAnsi" w:hAnsiTheme="minorHAnsi" w:cstheme="minorHAnsi"/>
          <w:highlight w:val="lightGray"/>
        </w:rPr>
        <w:t>dd. mm. yyyy</w:t>
      </w:r>
      <w:r w:rsidR="00914A7D" w:rsidRPr="00734794">
        <w:rPr>
          <w:rFonts w:asciiTheme="minorHAnsi" w:hAnsiTheme="minorHAnsi" w:cstheme="minorHAnsi"/>
        </w:rPr>
        <w:t>.</w:t>
      </w:r>
    </w:p>
    <w:p w14:paraId="5791D7D8" w14:textId="5A230BEE" w:rsidR="00461F38" w:rsidRPr="00734794" w:rsidRDefault="00461F38"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Kot zaključek operacije se šteje datum zaključka izvajanja zadnje, v vlogi </w:t>
      </w:r>
      <w:r w:rsidR="00666344" w:rsidRPr="00734794">
        <w:rPr>
          <w:rFonts w:asciiTheme="minorHAnsi" w:hAnsiTheme="minorHAnsi" w:cstheme="minorHAnsi"/>
        </w:rPr>
        <w:t xml:space="preserve">PO </w:t>
      </w:r>
      <w:r w:rsidRPr="00734794">
        <w:rPr>
          <w:rFonts w:asciiTheme="minorHAnsi" w:hAnsiTheme="minorHAnsi" w:cstheme="minorHAnsi"/>
        </w:rPr>
        <w:t>za odločitev o podpori, načrtovane aktivnosti.</w:t>
      </w:r>
    </w:p>
    <w:p w14:paraId="0A740873" w14:textId="0E2509F7" w:rsidR="00461F38" w:rsidRPr="00734794" w:rsidRDefault="00461F38"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Zaključek operacije je skladno s prejšnjim odstavkom </w:t>
      </w:r>
      <w:bookmarkStart w:id="0" w:name="_Hlk535586133"/>
      <w:r w:rsidR="00B7394F" w:rsidRPr="00B7394F">
        <w:rPr>
          <w:rFonts w:asciiTheme="minorHAnsi" w:hAnsiTheme="minorHAnsi" w:cstheme="minorHAnsi"/>
          <w:highlight w:val="lightGray"/>
        </w:rPr>
        <w:t>dd. mm. yyyy</w:t>
      </w:r>
      <w:bookmarkEnd w:id="0"/>
      <w:r w:rsidR="00B7394F" w:rsidRPr="00B7394F">
        <w:rPr>
          <w:rFonts w:asciiTheme="minorHAnsi" w:hAnsiTheme="minorHAnsi" w:cstheme="minorHAnsi"/>
          <w:highlight w:val="lightGray"/>
        </w:rPr>
        <w:t>.</w:t>
      </w:r>
    </w:p>
    <w:p w14:paraId="3B75E12D" w14:textId="368874D2" w:rsidR="00461F38" w:rsidRPr="00734794" w:rsidRDefault="00461F38"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Obdobje upravičenosti stroškov se začne z datumom </w:t>
      </w:r>
      <w:r w:rsidR="00B7394F" w:rsidRPr="00B7394F">
        <w:rPr>
          <w:rFonts w:asciiTheme="minorHAnsi" w:hAnsiTheme="minorHAnsi" w:cstheme="minorHAnsi"/>
          <w:highlight w:val="lightGray"/>
        </w:rPr>
        <w:t>dd. mm. yyyy</w:t>
      </w:r>
      <w:r w:rsidR="00D23FED" w:rsidRPr="00734794">
        <w:rPr>
          <w:rFonts w:asciiTheme="minorHAnsi" w:hAnsiTheme="minorHAnsi" w:cstheme="minorHAnsi"/>
        </w:rPr>
        <w:t xml:space="preserve"> </w:t>
      </w:r>
      <w:r w:rsidRPr="00734794">
        <w:rPr>
          <w:rFonts w:asciiTheme="minorHAnsi" w:hAnsiTheme="minorHAnsi" w:cstheme="minorHAnsi"/>
        </w:rPr>
        <w:t xml:space="preserve">in traja najkasneje do </w:t>
      </w:r>
      <w:r w:rsidR="00B7394F" w:rsidRPr="00B7394F">
        <w:rPr>
          <w:rFonts w:asciiTheme="minorHAnsi" w:hAnsiTheme="minorHAnsi" w:cstheme="minorHAnsi"/>
          <w:highlight w:val="lightGray"/>
        </w:rPr>
        <w:t>dd. mm. yyyy</w:t>
      </w:r>
      <w:r w:rsidR="00914A7D" w:rsidRPr="00734794">
        <w:rPr>
          <w:rFonts w:asciiTheme="minorHAnsi" w:hAnsiTheme="minorHAnsi" w:cstheme="minorHAnsi"/>
        </w:rPr>
        <w:t>.</w:t>
      </w:r>
    </w:p>
    <w:p w14:paraId="6F6FC3FA" w14:textId="4E4A66D9" w:rsidR="00461F38" w:rsidRPr="00734794" w:rsidRDefault="00461F38" w:rsidP="00736320">
      <w:pPr>
        <w:spacing w:after="80" w:line="240" w:lineRule="atLeast"/>
        <w:jc w:val="both"/>
        <w:rPr>
          <w:rFonts w:asciiTheme="minorHAnsi" w:hAnsiTheme="minorHAnsi" w:cstheme="minorHAnsi"/>
          <w:color w:val="FF0000"/>
        </w:rPr>
      </w:pPr>
      <w:r w:rsidRPr="00734794">
        <w:rPr>
          <w:rFonts w:asciiTheme="minorHAnsi" w:hAnsiTheme="minorHAnsi" w:cstheme="minorHAnsi"/>
        </w:rPr>
        <w:t xml:space="preserve">Obdobje upravičenosti izdatkov traja najkasneje do </w:t>
      </w:r>
      <w:r w:rsidR="00B7394F" w:rsidRPr="00B7394F">
        <w:rPr>
          <w:rFonts w:asciiTheme="minorHAnsi" w:hAnsiTheme="minorHAnsi" w:cstheme="minorHAnsi"/>
          <w:highlight w:val="lightGray"/>
        </w:rPr>
        <w:t>dd. mm. yyyy</w:t>
      </w:r>
      <w:r w:rsidR="00914A7D" w:rsidRPr="00734794">
        <w:rPr>
          <w:rFonts w:asciiTheme="minorHAnsi" w:hAnsiTheme="minorHAnsi" w:cstheme="minorHAnsi"/>
        </w:rPr>
        <w:t>.</w:t>
      </w:r>
    </w:p>
    <w:p w14:paraId="7814B5E3" w14:textId="0B17DA99" w:rsidR="00461F38" w:rsidRPr="00734794" w:rsidRDefault="00461F38"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Če se po podpisu pogodbe ugotovi, da so bila dela zaključena pred </w:t>
      </w:r>
      <w:r w:rsidR="00CA62EB" w:rsidRPr="00734794">
        <w:rPr>
          <w:rFonts w:asciiTheme="minorHAnsi" w:hAnsiTheme="minorHAnsi" w:cstheme="minorHAnsi"/>
        </w:rPr>
        <w:t>predložitvijo vloge na povabilo CTN v prvi fazi postopka neposredne potrditve operacije z mehanizmom CTN</w:t>
      </w:r>
      <w:r w:rsidRPr="00734794">
        <w:rPr>
          <w:rFonts w:asciiTheme="minorHAnsi" w:hAnsiTheme="minorHAnsi" w:cstheme="minorHAnsi"/>
        </w:rPr>
        <w:t xml:space="preserve">, ministrstvo odstopi od pogodbe, upravičenec pa mora vrniti prejeta sredstva po tej pogodbi v roku 30 (tridesetih) dni od pisnega poziva ministrstva, povečana za zakonske zamudne obresti od dneva nakazila na TRR upravičenca do dneva nakazila v dobro proračuna RS. </w:t>
      </w:r>
    </w:p>
    <w:p w14:paraId="12292948" w14:textId="45144ADA" w:rsidR="00461F38" w:rsidRPr="00734794" w:rsidRDefault="00461F38"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Datum zaključka spremljanja operacije je </w:t>
      </w:r>
      <w:r w:rsidR="00B7394F" w:rsidRPr="00B7394F">
        <w:rPr>
          <w:rFonts w:asciiTheme="minorHAnsi" w:hAnsiTheme="minorHAnsi" w:cstheme="minorHAnsi"/>
          <w:highlight w:val="lightGray"/>
        </w:rPr>
        <w:t>dd. mm. yyyy (</w:t>
      </w:r>
      <w:r w:rsidR="00914A7D" w:rsidRPr="00B7394F">
        <w:rPr>
          <w:rFonts w:asciiTheme="minorHAnsi" w:hAnsiTheme="minorHAnsi" w:cstheme="minorHAnsi"/>
          <w:highlight w:val="lightGray"/>
        </w:rPr>
        <w:t>zaključek + 5 le</w:t>
      </w:r>
      <w:r w:rsidR="00B7394F" w:rsidRPr="00B7394F">
        <w:rPr>
          <w:rFonts w:asciiTheme="minorHAnsi" w:hAnsiTheme="minorHAnsi" w:cstheme="minorHAnsi"/>
          <w:highlight w:val="lightGray"/>
        </w:rPr>
        <w:t>t).</w:t>
      </w:r>
    </w:p>
    <w:p w14:paraId="4A57B944" w14:textId="4069903A" w:rsidR="00461F38" w:rsidRDefault="00461F38" w:rsidP="00736320">
      <w:pPr>
        <w:spacing w:after="80" w:line="240" w:lineRule="atLeast"/>
        <w:jc w:val="both"/>
        <w:rPr>
          <w:rFonts w:asciiTheme="minorHAnsi" w:hAnsiTheme="minorHAnsi" w:cstheme="minorHAnsi"/>
        </w:rPr>
      </w:pPr>
      <w:r w:rsidRPr="00734794">
        <w:rPr>
          <w:rFonts w:asciiTheme="minorHAnsi" w:hAnsiTheme="minorHAnsi" w:cstheme="minorHAnsi"/>
        </w:rPr>
        <w:t>Namen, cilji, aktivnosti, kazalniki, namen, terminski načrt, finančni načrt ter povzetek operacije so opredeljeni v vlogi</w:t>
      </w:r>
      <w:r w:rsidR="00666344" w:rsidRPr="00734794">
        <w:rPr>
          <w:rFonts w:asciiTheme="minorHAnsi" w:hAnsiTheme="minorHAnsi" w:cstheme="minorHAnsi"/>
        </w:rPr>
        <w:t xml:space="preserve"> PO</w:t>
      </w:r>
      <w:r w:rsidRPr="00734794">
        <w:rPr>
          <w:rFonts w:asciiTheme="minorHAnsi" w:hAnsiTheme="minorHAnsi" w:cstheme="minorHAnsi"/>
        </w:rPr>
        <w:t xml:space="preserve"> za odločitev o</w:t>
      </w:r>
      <w:r w:rsidR="00ED20D3" w:rsidRPr="00734794">
        <w:rPr>
          <w:rFonts w:asciiTheme="minorHAnsi" w:hAnsiTheme="minorHAnsi" w:cstheme="minorHAnsi"/>
        </w:rPr>
        <w:t xml:space="preserve"> podpori</w:t>
      </w:r>
      <w:r w:rsidR="0093419E" w:rsidRPr="00734794">
        <w:rPr>
          <w:rFonts w:asciiTheme="minorHAnsi" w:hAnsiTheme="minorHAnsi" w:cstheme="minorHAnsi"/>
        </w:rPr>
        <w:t xml:space="preserve"> iz prvega odstavka 4. člena te pogodbe</w:t>
      </w:r>
      <w:r w:rsidR="00ED20D3" w:rsidRPr="00734794">
        <w:rPr>
          <w:rFonts w:asciiTheme="minorHAnsi" w:hAnsiTheme="minorHAnsi" w:cstheme="minorHAnsi"/>
        </w:rPr>
        <w:t>.</w:t>
      </w:r>
    </w:p>
    <w:p w14:paraId="2CCED60A" w14:textId="266DD2C8" w:rsidR="005531E8" w:rsidRDefault="005531E8" w:rsidP="00736320">
      <w:pPr>
        <w:spacing w:after="80" w:line="240" w:lineRule="atLeast"/>
        <w:jc w:val="both"/>
        <w:rPr>
          <w:rFonts w:asciiTheme="minorHAnsi" w:hAnsiTheme="minorHAnsi" w:cstheme="minorHAnsi"/>
        </w:rPr>
      </w:pPr>
    </w:p>
    <w:p w14:paraId="5E3C008C" w14:textId="7ADCF46E" w:rsidR="005531E8" w:rsidRDefault="005531E8" w:rsidP="00736320">
      <w:pPr>
        <w:spacing w:after="80" w:line="240" w:lineRule="atLeast"/>
        <w:jc w:val="both"/>
        <w:rPr>
          <w:rFonts w:asciiTheme="minorHAnsi" w:hAnsiTheme="minorHAnsi" w:cstheme="minorHAnsi"/>
        </w:rPr>
      </w:pPr>
    </w:p>
    <w:p w14:paraId="099A1C1F" w14:textId="07A546BC" w:rsidR="005531E8" w:rsidRDefault="005531E8" w:rsidP="00736320">
      <w:pPr>
        <w:spacing w:after="80" w:line="240" w:lineRule="atLeast"/>
        <w:jc w:val="both"/>
        <w:rPr>
          <w:rFonts w:asciiTheme="minorHAnsi" w:hAnsiTheme="minorHAnsi" w:cstheme="minorHAnsi"/>
        </w:rPr>
      </w:pPr>
    </w:p>
    <w:p w14:paraId="6A9756FD" w14:textId="25D654A4" w:rsidR="005531E8" w:rsidRDefault="005531E8" w:rsidP="00736320">
      <w:pPr>
        <w:spacing w:after="80" w:line="240" w:lineRule="atLeast"/>
        <w:jc w:val="both"/>
        <w:rPr>
          <w:rFonts w:asciiTheme="minorHAnsi" w:hAnsiTheme="minorHAnsi" w:cstheme="minorHAnsi"/>
        </w:rPr>
      </w:pPr>
    </w:p>
    <w:p w14:paraId="2A79EDBF" w14:textId="77777777" w:rsidR="005531E8" w:rsidRPr="00734794" w:rsidRDefault="005531E8" w:rsidP="00736320">
      <w:pPr>
        <w:spacing w:after="80" w:line="240" w:lineRule="atLeast"/>
        <w:jc w:val="both"/>
        <w:rPr>
          <w:rFonts w:asciiTheme="minorHAnsi" w:hAnsiTheme="minorHAnsi" w:cstheme="minorHAnsi"/>
        </w:rPr>
      </w:pPr>
    </w:p>
    <w:p w14:paraId="59D76A74" w14:textId="19037692" w:rsidR="00461F38" w:rsidRPr="00734794" w:rsidRDefault="00CF394A"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lastRenderedPageBreak/>
        <w:t>člen</w:t>
      </w:r>
    </w:p>
    <w:p w14:paraId="71C62A30" w14:textId="514B7CF1" w:rsidR="00CF394A" w:rsidRPr="00734794" w:rsidRDefault="00CF394A" w:rsidP="00F07908">
      <w:pPr>
        <w:spacing w:after="120" w:line="240" w:lineRule="atLeast"/>
        <w:jc w:val="both"/>
        <w:rPr>
          <w:rFonts w:asciiTheme="minorHAnsi" w:hAnsiTheme="minorHAnsi" w:cstheme="minorHAnsi"/>
        </w:rPr>
      </w:pPr>
      <w:r w:rsidRPr="00734794">
        <w:rPr>
          <w:rFonts w:asciiTheme="minorHAnsi" w:hAnsiTheme="minorHAnsi" w:cstheme="minorHAnsi"/>
        </w:rPr>
        <w:t xml:space="preserve">Upravičenec se zavezuje, da bo </w:t>
      </w:r>
      <w:r w:rsidR="00CA62EB" w:rsidRPr="00734794">
        <w:rPr>
          <w:rFonts w:asciiTheme="minorHAnsi" w:hAnsiTheme="minorHAnsi" w:cstheme="minorHAnsi"/>
        </w:rPr>
        <w:t xml:space="preserve">ob zaključku operacije </w:t>
      </w:r>
      <w:r w:rsidRPr="00734794">
        <w:rPr>
          <w:rFonts w:asciiTheme="minorHAnsi" w:hAnsiTheme="minorHAnsi" w:cstheme="minorHAnsi"/>
        </w:rPr>
        <w:t>dosegel naslednje kazalnike:</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36"/>
        <w:gridCol w:w="2201"/>
        <w:gridCol w:w="882"/>
        <w:gridCol w:w="1156"/>
        <w:gridCol w:w="1157"/>
        <w:gridCol w:w="719"/>
        <w:gridCol w:w="1009"/>
      </w:tblGrid>
      <w:tr w:rsidR="001E7DA6" w:rsidRPr="00734794" w14:paraId="7EDEF3D1" w14:textId="77777777" w:rsidTr="00736320">
        <w:trPr>
          <w:trHeight w:val="483"/>
        </w:trPr>
        <w:tc>
          <w:tcPr>
            <w:tcW w:w="0" w:type="auto"/>
          </w:tcPr>
          <w:p w14:paraId="5A241879" w14:textId="77777777" w:rsidR="00CA62EB" w:rsidRPr="00734794" w:rsidRDefault="00CA62EB"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Vrsta kazalnika</w:t>
            </w:r>
          </w:p>
        </w:tc>
        <w:tc>
          <w:tcPr>
            <w:tcW w:w="924" w:type="dxa"/>
            <w:shd w:val="clear" w:color="auto" w:fill="auto"/>
          </w:tcPr>
          <w:p w14:paraId="35CBC914" w14:textId="77777777" w:rsidR="00CA62EB" w:rsidRPr="00734794" w:rsidRDefault="00CA62EB"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ID kazalnika</w:t>
            </w:r>
          </w:p>
        </w:tc>
        <w:tc>
          <w:tcPr>
            <w:tcW w:w="2240" w:type="dxa"/>
            <w:shd w:val="clear" w:color="auto" w:fill="auto"/>
          </w:tcPr>
          <w:p w14:paraId="65EDD3B0" w14:textId="77777777" w:rsidR="00CA62EB" w:rsidRPr="00734794" w:rsidRDefault="00CA62EB"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Kazalnik</w:t>
            </w:r>
          </w:p>
        </w:tc>
        <w:tc>
          <w:tcPr>
            <w:tcW w:w="0" w:type="auto"/>
            <w:shd w:val="clear" w:color="auto" w:fill="auto"/>
          </w:tcPr>
          <w:p w14:paraId="6FDEF574" w14:textId="77777777" w:rsidR="00CA62EB" w:rsidRPr="00734794" w:rsidRDefault="00CA62EB"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Merska enota</w:t>
            </w:r>
          </w:p>
        </w:tc>
        <w:tc>
          <w:tcPr>
            <w:tcW w:w="1156" w:type="dxa"/>
          </w:tcPr>
          <w:p w14:paraId="577B6045" w14:textId="77777777" w:rsidR="00CA62EB" w:rsidRPr="00734794" w:rsidRDefault="00CA62EB"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Datum izhodiščne vrednosti</w:t>
            </w:r>
          </w:p>
        </w:tc>
        <w:tc>
          <w:tcPr>
            <w:tcW w:w="1157" w:type="dxa"/>
            <w:shd w:val="clear" w:color="auto" w:fill="auto"/>
          </w:tcPr>
          <w:p w14:paraId="33291E18" w14:textId="5751298D" w:rsidR="00CA62EB" w:rsidRPr="00734794" w:rsidRDefault="001E7DA6"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Izhodiščna v</w:t>
            </w:r>
            <w:r w:rsidR="00CA62EB" w:rsidRPr="00734794">
              <w:rPr>
                <w:rFonts w:asciiTheme="minorHAnsi" w:hAnsiTheme="minorHAnsi" w:cstheme="minorHAnsi"/>
              </w:rPr>
              <w:t>rednost</w:t>
            </w:r>
          </w:p>
        </w:tc>
        <w:tc>
          <w:tcPr>
            <w:tcW w:w="0" w:type="auto"/>
          </w:tcPr>
          <w:p w14:paraId="4B744F31" w14:textId="77777777" w:rsidR="00CA62EB" w:rsidRPr="00734794" w:rsidRDefault="00CA62EB"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Ciljno leto</w:t>
            </w:r>
          </w:p>
        </w:tc>
        <w:tc>
          <w:tcPr>
            <w:tcW w:w="0" w:type="auto"/>
            <w:shd w:val="clear" w:color="auto" w:fill="auto"/>
          </w:tcPr>
          <w:p w14:paraId="480EE7C9" w14:textId="513A8501" w:rsidR="00CA62EB" w:rsidRPr="00734794" w:rsidRDefault="001E7DA6"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Ciljna v</w:t>
            </w:r>
            <w:r w:rsidR="00CA62EB" w:rsidRPr="00734794">
              <w:rPr>
                <w:rFonts w:asciiTheme="minorHAnsi" w:hAnsiTheme="minorHAnsi" w:cstheme="minorHAnsi"/>
              </w:rPr>
              <w:t>rednost</w:t>
            </w:r>
          </w:p>
        </w:tc>
      </w:tr>
      <w:tr w:rsidR="00914A7D" w:rsidRPr="00734794" w14:paraId="32E96F53" w14:textId="77777777" w:rsidTr="00736320">
        <w:trPr>
          <w:trHeight w:val="368"/>
        </w:trPr>
        <w:tc>
          <w:tcPr>
            <w:tcW w:w="0" w:type="auto"/>
            <w:vAlign w:val="center"/>
          </w:tcPr>
          <w:p w14:paraId="4A3C850C" w14:textId="77777777" w:rsidR="00914A7D" w:rsidRPr="00734794" w:rsidRDefault="00914A7D"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Kazalnik učinka</w:t>
            </w:r>
          </w:p>
        </w:tc>
        <w:tc>
          <w:tcPr>
            <w:tcW w:w="924" w:type="dxa"/>
            <w:shd w:val="clear" w:color="auto" w:fill="auto"/>
            <w:vAlign w:val="center"/>
          </w:tcPr>
          <w:p w14:paraId="0EC8FB66" w14:textId="274075A0" w:rsidR="00914A7D" w:rsidRPr="00734794" w:rsidRDefault="00914A7D"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4.23</w:t>
            </w:r>
          </w:p>
        </w:tc>
        <w:tc>
          <w:tcPr>
            <w:tcW w:w="2240" w:type="dxa"/>
            <w:shd w:val="clear" w:color="auto" w:fill="auto"/>
            <w:vAlign w:val="center"/>
          </w:tcPr>
          <w:p w14:paraId="4F6129F5" w14:textId="4B674930" w:rsidR="00914A7D" w:rsidRPr="00734794" w:rsidRDefault="00914A7D"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Regionalne kolesarske povezave: dolžina novih povezav</w:t>
            </w:r>
          </w:p>
        </w:tc>
        <w:tc>
          <w:tcPr>
            <w:tcW w:w="0" w:type="auto"/>
            <w:shd w:val="clear" w:color="auto" w:fill="auto"/>
            <w:vAlign w:val="center"/>
          </w:tcPr>
          <w:p w14:paraId="5D9374CB" w14:textId="4A931968" w:rsidR="00914A7D" w:rsidRPr="00734794" w:rsidRDefault="00914A7D"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km</w:t>
            </w:r>
          </w:p>
        </w:tc>
        <w:tc>
          <w:tcPr>
            <w:tcW w:w="1156" w:type="dxa"/>
            <w:shd w:val="clear" w:color="auto" w:fill="auto"/>
            <w:vAlign w:val="center"/>
          </w:tcPr>
          <w:p w14:paraId="7CF472F3" w14:textId="7E19D492" w:rsidR="00914A7D" w:rsidRPr="00B7394F" w:rsidRDefault="00914A7D" w:rsidP="00EA01B5">
            <w:pPr>
              <w:tabs>
                <w:tab w:val="left" w:pos="1127"/>
              </w:tabs>
              <w:spacing w:before="40" w:after="40"/>
              <w:jc w:val="center"/>
              <w:rPr>
                <w:rFonts w:asciiTheme="minorHAnsi" w:hAnsiTheme="minorHAnsi" w:cstheme="minorHAnsi"/>
                <w:highlight w:val="lightGray"/>
              </w:rPr>
            </w:pPr>
            <w:r w:rsidRPr="00B7394F">
              <w:rPr>
                <w:rFonts w:asciiTheme="minorHAnsi" w:hAnsiTheme="minorHAnsi" w:cstheme="minorHAnsi"/>
                <w:highlight w:val="lightGray"/>
              </w:rPr>
              <w:t>1. 1. 2017</w:t>
            </w:r>
          </w:p>
        </w:tc>
        <w:tc>
          <w:tcPr>
            <w:tcW w:w="1157" w:type="dxa"/>
            <w:shd w:val="clear" w:color="auto" w:fill="auto"/>
            <w:vAlign w:val="center"/>
          </w:tcPr>
          <w:p w14:paraId="48EAC100" w14:textId="661854A4" w:rsidR="00914A7D" w:rsidRPr="00734794" w:rsidRDefault="00914A7D" w:rsidP="00EA01B5">
            <w:pPr>
              <w:tabs>
                <w:tab w:val="left" w:pos="1127"/>
              </w:tabs>
              <w:spacing w:before="40" w:after="40"/>
              <w:jc w:val="center"/>
              <w:rPr>
                <w:rFonts w:asciiTheme="minorHAnsi" w:hAnsiTheme="minorHAnsi" w:cstheme="minorHAnsi"/>
              </w:rPr>
            </w:pPr>
            <w:r w:rsidRPr="00734794">
              <w:rPr>
                <w:rFonts w:asciiTheme="minorHAnsi" w:hAnsiTheme="minorHAnsi" w:cstheme="minorHAnsi"/>
              </w:rPr>
              <w:t>0</w:t>
            </w:r>
          </w:p>
        </w:tc>
        <w:tc>
          <w:tcPr>
            <w:tcW w:w="0" w:type="auto"/>
            <w:shd w:val="clear" w:color="auto" w:fill="auto"/>
            <w:vAlign w:val="center"/>
          </w:tcPr>
          <w:p w14:paraId="70FAE60D" w14:textId="55CCD052" w:rsidR="00914A7D" w:rsidRPr="00B7394F" w:rsidRDefault="00914A7D" w:rsidP="00EA01B5">
            <w:pPr>
              <w:tabs>
                <w:tab w:val="left" w:pos="1127"/>
              </w:tabs>
              <w:spacing w:before="40" w:after="40"/>
              <w:jc w:val="center"/>
              <w:rPr>
                <w:rFonts w:asciiTheme="minorHAnsi" w:hAnsiTheme="minorHAnsi" w:cstheme="minorHAnsi"/>
                <w:highlight w:val="lightGray"/>
              </w:rPr>
            </w:pPr>
            <w:r w:rsidRPr="00B7394F">
              <w:rPr>
                <w:rFonts w:asciiTheme="minorHAnsi" w:hAnsiTheme="minorHAnsi" w:cstheme="minorHAnsi"/>
                <w:highlight w:val="lightGray"/>
              </w:rPr>
              <w:t>2023</w:t>
            </w:r>
          </w:p>
        </w:tc>
        <w:tc>
          <w:tcPr>
            <w:tcW w:w="0" w:type="auto"/>
            <w:shd w:val="clear" w:color="auto" w:fill="auto"/>
            <w:vAlign w:val="center"/>
          </w:tcPr>
          <w:p w14:paraId="645884BF" w14:textId="31528064" w:rsidR="00914A7D" w:rsidRPr="00734794" w:rsidRDefault="00B7394F" w:rsidP="00EA01B5">
            <w:pPr>
              <w:tabs>
                <w:tab w:val="left" w:pos="1127"/>
              </w:tabs>
              <w:spacing w:before="40" w:after="40"/>
              <w:jc w:val="center"/>
              <w:rPr>
                <w:rFonts w:asciiTheme="minorHAnsi" w:hAnsiTheme="minorHAnsi" w:cstheme="minorHAnsi"/>
              </w:rPr>
            </w:pPr>
            <w:r>
              <w:rPr>
                <w:rFonts w:asciiTheme="minorHAnsi" w:hAnsiTheme="minorHAnsi" w:cstheme="minorHAnsi"/>
                <w:highlight w:val="lightGray"/>
              </w:rPr>
              <w:t>x,x</w:t>
            </w:r>
          </w:p>
        </w:tc>
      </w:tr>
    </w:tbl>
    <w:p w14:paraId="6BCB2658" w14:textId="77777777" w:rsidR="001E7DA6" w:rsidRPr="00734794" w:rsidRDefault="001E7DA6" w:rsidP="00F07908">
      <w:pPr>
        <w:spacing w:after="0" w:line="240" w:lineRule="atLeast"/>
        <w:jc w:val="both"/>
        <w:rPr>
          <w:rFonts w:asciiTheme="minorHAnsi" w:hAnsiTheme="minorHAnsi" w:cstheme="minorHAnsi"/>
        </w:rPr>
      </w:pPr>
    </w:p>
    <w:p w14:paraId="7EA05A3D" w14:textId="321BF6E5" w:rsidR="00F72257" w:rsidRPr="00734794" w:rsidRDefault="00F72257" w:rsidP="00887134">
      <w:pPr>
        <w:spacing w:after="20" w:line="240" w:lineRule="atLeast"/>
        <w:jc w:val="both"/>
        <w:rPr>
          <w:rFonts w:asciiTheme="minorHAnsi" w:hAnsiTheme="minorHAnsi" w:cstheme="minorHAnsi"/>
        </w:rPr>
      </w:pPr>
      <w:r w:rsidRPr="00734794">
        <w:rPr>
          <w:rFonts w:asciiTheme="minorHAnsi" w:hAnsiTheme="minorHAnsi" w:cstheme="minorHAnsi"/>
        </w:rPr>
        <w:t>Upravičenec bo z izvedbo operacije prispeval k doseganju okvirja uspešnosti prednostne osi 4, in sicer:</w:t>
      </w:r>
    </w:p>
    <w:p w14:paraId="68B2C86C" w14:textId="589435B1" w:rsidR="00F72257" w:rsidRPr="00734794" w:rsidRDefault="00F72257" w:rsidP="00887134">
      <w:pPr>
        <w:pStyle w:val="Odstavekseznama"/>
        <w:numPr>
          <w:ilvl w:val="0"/>
          <w:numId w:val="8"/>
        </w:numPr>
        <w:spacing w:after="20" w:line="240" w:lineRule="atLeast"/>
        <w:contextualSpacing w:val="0"/>
        <w:jc w:val="both"/>
        <w:rPr>
          <w:rFonts w:asciiTheme="minorHAnsi" w:hAnsiTheme="minorHAnsi" w:cstheme="minorHAnsi"/>
          <w:color w:val="FF0000"/>
        </w:rPr>
      </w:pPr>
      <w:r w:rsidRPr="00734794">
        <w:rPr>
          <w:rFonts w:asciiTheme="minorHAnsi" w:hAnsiTheme="minorHAnsi" w:cstheme="minorHAnsi"/>
        </w:rPr>
        <w:t xml:space="preserve">prispevek k doseganju okvirja uspešnosti prednostne osi 4 za leto 2018 – </w:t>
      </w:r>
      <w:r w:rsidRPr="00734794">
        <w:rPr>
          <w:rFonts w:asciiTheme="minorHAnsi" w:hAnsiTheme="minorHAnsi" w:cstheme="minorHAnsi"/>
          <w:i/>
        </w:rPr>
        <w:t>F1 Finančni kazalnik</w:t>
      </w:r>
      <w:r w:rsidRPr="00734794">
        <w:rPr>
          <w:rFonts w:asciiTheme="minorHAnsi" w:hAnsiTheme="minorHAnsi" w:cstheme="minorHAnsi"/>
        </w:rPr>
        <w:t xml:space="preserve">: </w:t>
      </w:r>
      <w:r w:rsidR="00914A7D" w:rsidRPr="00734794">
        <w:rPr>
          <w:rFonts w:asciiTheme="minorHAnsi" w:hAnsiTheme="minorHAnsi" w:cstheme="minorHAnsi"/>
        </w:rPr>
        <w:t xml:space="preserve">0,00 </w:t>
      </w:r>
      <w:r w:rsidR="00FA3190" w:rsidRPr="00734794">
        <w:rPr>
          <w:rFonts w:asciiTheme="minorHAnsi" w:hAnsiTheme="minorHAnsi" w:cstheme="minorHAnsi"/>
        </w:rPr>
        <w:t xml:space="preserve">EUR </w:t>
      </w:r>
      <w:r w:rsidR="00FA3190" w:rsidRPr="00B7394F">
        <w:rPr>
          <w:rFonts w:asciiTheme="minorHAnsi" w:hAnsiTheme="minorHAnsi" w:cstheme="minorHAnsi"/>
          <w:highlight w:val="lightGray"/>
        </w:rPr>
        <w:t>(ESRR-</w:t>
      </w:r>
      <w:r w:rsidR="00B7394F" w:rsidRPr="00B7394F">
        <w:rPr>
          <w:rFonts w:asciiTheme="minorHAnsi" w:hAnsiTheme="minorHAnsi" w:cstheme="minorHAnsi"/>
          <w:highlight w:val="lightGray"/>
        </w:rPr>
        <w:t>___</w:t>
      </w:r>
      <w:r w:rsidRPr="00B7394F">
        <w:rPr>
          <w:rFonts w:asciiTheme="minorHAnsi" w:hAnsiTheme="minorHAnsi" w:cstheme="minorHAnsi"/>
          <w:highlight w:val="lightGray"/>
        </w:rPr>
        <w:t>),</w:t>
      </w:r>
    </w:p>
    <w:p w14:paraId="2DBFD797" w14:textId="71E93B5C" w:rsidR="00F72257" w:rsidRPr="00734794" w:rsidRDefault="00F72257" w:rsidP="00736320">
      <w:pPr>
        <w:pStyle w:val="Odstavekseznama"/>
        <w:numPr>
          <w:ilvl w:val="0"/>
          <w:numId w:val="8"/>
        </w:numPr>
        <w:autoSpaceDE w:val="0"/>
        <w:autoSpaceDN w:val="0"/>
        <w:adjustRightInd w:val="0"/>
        <w:spacing w:after="60" w:line="240" w:lineRule="auto"/>
        <w:contextualSpacing w:val="0"/>
        <w:jc w:val="both"/>
        <w:rPr>
          <w:rFonts w:asciiTheme="minorHAnsi" w:hAnsiTheme="minorHAnsi" w:cstheme="minorHAnsi"/>
          <w:color w:val="FF0000"/>
        </w:rPr>
      </w:pPr>
      <w:r w:rsidRPr="00734794">
        <w:rPr>
          <w:rFonts w:asciiTheme="minorHAnsi" w:hAnsiTheme="minorHAnsi" w:cstheme="minorHAnsi"/>
        </w:rPr>
        <w:t xml:space="preserve">prispevek k doseganju okvirja uspešnosti prednostne osi 4 ob zaključku operacije – </w:t>
      </w:r>
      <w:r w:rsidRPr="00734794">
        <w:rPr>
          <w:rFonts w:asciiTheme="minorHAnsi" w:hAnsiTheme="minorHAnsi" w:cstheme="minorHAnsi"/>
          <w:i/>
        </w:rPr>
        <w:t>F1 Finančni kazalnik</w:t>
      </w:r>
      <w:r w:rsidRPr="00734794">
        <w:rPr>
          <w:rFonts w:asciiTheme="minorHAnsi" w:hAnsiTheme="minorHAnsi" w:cstheme="minorHAnsi"/>
        </w:rPr>
        <w:t xml:space="preserve">: </w:t>
      </w:r>
      <w:r w:rsidR="00914A7D" w:rsidRPr="00B7394F">
        <w:rPr>
          <w:rFonts w:asciiTheme="minorHAnsi" w:hAnsiTheme="minorHAnsi" w:cstheme="minorHAnsi"/>
          <w:highlight w:val="lightGray"/>
        </w:rPr>
        <w:t>0.000.000,00</w:t>
      </w:r>
      <w:r w:rsidRPr="00734794">
        <w:rPr>
          <w:rFonts w:asciiTheme="minorHAnsi" w:hAnsiTheme="minorHAnsi" w:cstheme="minorHAnsi"/>
        </w:rPr>
        <w:t xml:space="preserve"> EUR (</w:t>
      </w:r>
      <w:r w:rsidRPr="00B7394F">
        <w:rPr>
          <w:rFonts w:asciiTheme="minorHAnsi" w:hAnsiTheme="minorHAnsi" w:cstheme="minorHAnsi"/>
          <w:highlight w:val="lightGray"/>
        </w:rPr>
        <w:t>ESRR-</w:t>
      </w:r>
      <w:r w:rsidR="00B7394F" w:rsidRPr="00B7394F">
        <w:rPr>
          <w:rFonts w:asciiTheme="minorHAnsi" w:hAnsiTheme="minorHAnsi" w:cstheme="minorHAnsi"/>
          <w:highlight w:val="lightGray"/>
        </w:rPr>
        <w:t>__</w:t>
      </w:r>
      <w:r w:rsidRPr="00B7394F">
        <w:rPr>
          <w:rFonts w:asciiTheme="minorHAnsi" w:hAnsiTheme="minorHAnsi" w:cstheme="minorHAnsi"/>
          <w:highlight w:val="lightGray"/>
        </w:rPr>
        <w:t>)</w:t>
      </w:r>
      <w:r w:rsidRPr="00734794">
        <w:rPr>
          <w:rFonts w:asciiTheme="minorHAnsi" w:hAnsiTheme="minorHAnsi" w:cstheme="minorHAnsi"/>
        </w:rPr>
        <w:t>.</w:t>
      </w:r>
    </w:p>
    <w:p w14:paraId="33BE751A" w14:textId="7168E69B" w:rsidR="00F72257" w:rsidRPr="00734794" w:rsidRDefault="00F72257" w:rsidP="00F07908">
      <w:pPr>
        <w:spacing w:after="0" w:line="240" w:lineRule="atLeast"/>
        <w:jc w:val="both"/>
        <w:rPr>
          <w:rFonts w:asciiTheme="minorHAnsi" w:hAnsiTheme="minorHAnsi" w:cstheme="minorHAnsi"/>
        </w:rPr>
      </w:pPr>
    </w:p>
    <w:p w14:paraId="5F07CAE4" w14:textId="4EBCB793" w:rsidR="001E7DA6" w:rsidRPr="00734794" w:rsidRDefault="001E7DA6" w:rsidP="00F07908">
      <w:pPr>
        <w:spacing w:after="120" w:line="240" w:lineRule="atLeast"/>
        <w:jc w:val="both"/>
        <w:rPr>
          <w:rFonts w:asciiTheme="minorHAnsi" w:hAnsiTheme="minorHAnsi" w:cstheme="minorHAnsi"/>
        </w:rPr>
      </w:pPr>
      <w:r w:rsidRPr="00734794">
        <w:rPr>
          <w:rFonts w:asciiTheme="minorHAnsi" w:hAnsiTheme="minorHAnsi" w:cstheme="minorHAnsi"/>
        </w:rPr>
        <w:t>Upravičenec bo z izvedbo operacije prispeval tudi k doseganju kazalnikov rezultata na ravni PN 4.4, ki se dosegajo na nivoju celotne države</w:t>
      </w:r>
      <w:r w:rsidR="00C42D72" w:rsidRPr="00734794">
        <w:rPr>
          <w:rFonts w:asciiTheme="minorHAnsi" w:hAnsiTheme="minorHAnsi" w:cstheme="minorHAnsi"/>
        </w:rPr>
        <w:t>, in sicer</w:t>
      </w:r>
      <w:r w:rsidRPr="00734794">
        <w:rPr>
          <w:rFonts w:asciiTheme="minorHAnsi" w:hAnsiTheme="minorHAnsi" w:cstheme="minorHAnsi"/>
        </w:rPr>
        <w:t>:</w:t>
      </w:r>
      <w:r w:rsidR="00914A7D" w:rsidRPr="00734794">
        <w:rPr>
          <w:rFonts w:asciiTheme="minorHAnsi" w:hAnsiTheme="minorHAnsi" w:cstheme="minorHAnsi"/>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628"/>
        <w:gridCol w:w="882"/>
        <w:gridCol w:w="1167"/>
        <w:gridCol w:w="1475"/>
        <w:gridCol w:w="719"/>
        <w:gridCol w:w="1284"/>
      </w:tblGrid>
      <w:tr w:rsidR="001E7DA6" w:rsidRPr="00734794" w14:paraId="6E827C1F" w14:textId="77777777" w:rsidTr="00736320">
        <w:trPr>
          <w:trHeight w:val="288"/>
        </w:trPr>
        <w:tc>
          <w:tcPr>
            <w:tcW w:w="1059" w:type="dxa"/>
            <w:shd w:val="clear" w:color="auto" w:fill="auto"/>
          </w:tcPr>
          <w:p w14:paraId="5E5E2F40" w14:textId="77777777" w:rsidR="001E7DA6" w:rsidRPr="00734794" w:rsidRDefault="001E7DA6" w:rsidP="00EA01B5">
            <w:pPr>
              <w:spacing w:before="40" w:after="40"/>
              <w:jc w:val="center"/>
              <w:rPr>
                <w:rFonts w:asciiTheme="minorHAnsi" w:hAnsiTheme="minorHAnsi" w:cstheme="minorHAnsi"/>
              </w:rPr>
            </w:pPr>
            <w:r w:rsidRPr="00734794">
              <w:rPr>
                <w:rFonts w:asciiTheme="minorHAnsi" w:hAnsiTheme="minorHAnsi" w:cstheme="minorHAnsi"/>
                <w:noProof/>
                <w:color w:val="000000"/>
              </w:rPr>
              <w:t>ID kazalnika</w:t>
            </w:r>
          </w:p>
        </w:tc>
        <w:tc>
          <w:tcPr>
            <w:tcW w:w="2796" w:type="dxa"/>
            <w:shd w:val="clear" w:color="auto" w:fill="auto"/>
          </w:tcPr>
          <w:p w14:paraId="5E479D30" w14:textId="77777777" w:rsidR="001E7DA6" w:rsidRPr="00734794" w:rsidRDefault="001E7DA6" w:rsidP="00EA01B5">
            <w:pPr>
              <w:spacing w:before="40" w:after="40"/>
              <w:jc w:val="center"/>
              <w:rPr>
                <w:rFonts w:asciiTheme="minorHAnsi" w:hAnsiTheme="minorHAnsi" w:cstheme="minorHAnsi"/>
              </w:rPr>
            </w:pPr>
            <w:r w:rsidRPr="00734794">
              <w:rPr>
                <w:rFonts w:asciiTheme="minorHAnsi" w:hAnsiTheme="minorHAnsi" w:cstheme="minorHAnsi"/>
                <w:noProof/>
                <w:color w:val="000000"/>
              </w:rPr>
              <w:t>Kazalnik</w:t>
            </w:r>
          </w:p>
        </w:tc>
        <w:tc>
          <w:tcPr>
            <w:tcW w:w="0" w:type="auto"/>
            <w:shd w:val="clear" w:color="auto" w:fill="auto"/>
          </w:tcPr>
          <w:p w14:paraId="7C662CB3" w14:textId="77777777" w:rsidR="001E7DA6" w:rsidRPr="00734794" w:rsidRDefault="001E7DA6" w:rsidP="00EA01B5">
            <w:pPr>
              <w:spacing w:before="40" w:after="40"/>
              <w:jc w:val="center"/>
              <w:rPr>
                <w:rFonts w:asciiTheme="minorHAnsi" w:hAnsiTheme="minorHAnsi" w:cstheme="minorHAnsi"/>
              </w:rPr>
            </w:pPr>
            <w:r w:rsidRPr="00734794">
              <w:rPr>
                <w:rFonts w:asciiTheme="minorHAnsi" w:hAnsiTheme="minorHAnsi" w:cstheme="minorHAnsi"/>
                <w:noProof/>
                <w:color w:val="000000"/>
              </w:rPr>
              <w:t>Merska enota</w:t>
            </w:r>
          </w:p>
        </w:tc>
        <w:tc>
          <w:tcPr>
            <w:tcW w:w="962" w:type="dxa"/>
          </w:tcPr>
          <w:p w14:paraId="76CDCF4D" w14:textId="77777777" w:rsidR="001E7DA6" w:rsidRPr="00734794" w:rsidRDefault="001E7DA6" w:rsidP="00EA01B5">
            <w:pPr>
              <w:spacing w:before="40" w:after="40"/>
              <w:jc w:val="center"/>
              <w:rPr>
                <w:rFonts w:asciiTheme="minorHAnsi" w:hAnsiTheme="minorHAnsi" w:cstheme="minorHAnsi"/>
                <w:noProof/>
                <w:color w:val="000000"/>
              </w:rPr>
            </w:pPr>
            <w:r w:rsidRPr="00734794">
              <w:rPr>
                <w:rFonts w:asciiTheme="minorHAnsi" w:hAnsiTheme="minorHAnsi" w:cstheme="minorHAnsi"/>
                <w:noProof/>
                <w:color w:val="000000"/>
              </w:rPr>
              <w:t>Izhodiščno leto</w:t>
            </w:r>
          </w:p>
        </w:tc>
        <w:tc>
          <w:tcPr>
            <w:tcW w:w="1508" w:type="dxa"/>
            <w:shd w:val="clear" w:color="auto" w:fill="auto"/>
          </w:tcPr>
          <w:p w14:paraId="5096BBFA" w14:textId="77777777" w:rsidR="001E7DA6" w:rsidRPr="00734794" w:rsidRDefault="001E7DA6" w:rsidP="00EA01B5">
            <w:pPr>
              <w:spacing w:before="40" w:after="40"/>
              <w:jc w:val="center"/>
              <w:rPr>
                <w:rFonts w:asciiTheme="minorHAnsi" w:hAnsiTheme="minorHAnsi" w:cstheme="minorHAnsi"/>
              </w:rPr>
            </w:pPr>
            <w:r w:rsidRPr="00734794">
              <w:rPr>
                <w:rFonts w:asciiTheme="minorHAnsi" w:hAnsiTheme="minorHAnsi" w:cstheme="minorHAnsi"/>
                <w:noProof/>
                <w:color w:val="000000"/>
              </w:rPr>
              <w:t>Izhodiščna vrednost</w:t>
            </w:r>
          </w:p>
        </w:tc>
        <w:tc>
          <w:tcPr>
            <w:tcW w:w="0" w:type="auto"/>
            <w:shd w:val="clear" w:color="auto" w:fill="auto"/>
          </w:tcPr>
          <w:p w14:paraId="41B63B2A" w14:textId="77777777" w:rsidR="001E7DA6" w:rsidRPr="00734794" w:rsidRDefault="001E7DA6" w:rsidP="00EA01B5">
            <w:pPr>
              <w:spacing w:before="40" w:after="40"/>
              <w:jc w:val="center"/>
              <w:rPr>
                <w:rFonts w:asciiTheme="minorHAnsi" w:hAnsiTheme="minorHAnsi" w:cstheme="minorHAnsi"/>
              </w:rPr>
            </w:pPr>
            <w:r w:rsidRPr="00734794">
              <w:rPr>
                <w:rFonts w:asciiTheme="minorHAnsi" w:hAnsiTheme="minorHAnsi" w:cstheme="minorHAnsi"/>
                <w:noProof/>
                <w:color w:val="000000"/>
              </w:rPr>
              <w:t>Ciljno leto</w:t>
            </w:r>
          </w:p>
        </w:tc>
        <w:tc>
          <w:tcPr>
            <w:tcW w:w="0" w:type="auto"/>
            <w:shd w:val="clear" w:color="auto" w:fill="auto"/>
          </w:tcPr>
          <w:p w14:paraId="07088FD4" w14:textId="77777777" w:rsidR="001E7DA6" w:rsidRPr="00734794" w:rsidRDefault="001E7DA6" w:rsidP="00EA01B5">
            <w:pPr>
              <w:spacing w:before="40" w:after="40"/>
              <w:jc w:val="center"/>
              <w:rPr>
                <w:rFonts w:asciiTheme="minorHAnsi" w:hAnsiTheme="minorHAnsi" w:cstheme="minorHAnsi"/>
              </w:rPr>
            </w:pPr>
            <w:r w:rsidRPr="00734794">
              <w:rPr>
                <w:rFonts w:asciiTheme="minorHAnsi" w:hAnsiTheme="minorHAnsi" w:cstheme="minorHAnsi"/>
                <w:noProof/>
                <w:color w:val="000000"/>
              </w:rPr>
              <w:t>Ciljna vrednost</w:t>
            </w:r>
          </w:p>
        </w:tc>
      </w:tr>
      <w:tr w:rsidR="001E7DA6" w:rsidRPr="00734794" w14:paraId="3A1FF5C9" w14:textId="77777777" w:rsidTr="00736320">
        <w:trPr>
          <w:trHeight w:val="1119"/>
        </w:trPr>
        <w:tc>
          <w:tcPr>
            <w:tcW w:w="1059" w:type="dxa"/>
            <w:shd w:val="clear" w:color="auto" w:fill="auto"/>
            <w:tcMar>
              <w:left w:w="57" w:type="dxa"/>
              <w:right w:w="57" w:type="dxa"/>
            </w:tcMar>
          </w:tcPr>
          <w:p w14:paraId="1EE0B5BD" w14:textId="77777777" w:rsidR="001E7DA6" w:rsidRPr="00734794" w:rsidRDefault="001E7DA6" w:rsidP="00EA01B5">
            <w:pPr>
              <w:spacing w:before="40" w:after="40"/>
              <w:jc w:val="center"/>
              <w:rPr>
                <w:rFonts w:asciiTheme="minorHAnsi" w:hAnsiTheme="minorHAnsi" w:cstheme="minorHAnsi"/>
              </w:rPr>
            </w:pPr>
            <w:r w:rsidRPr="00734794">
              <w:rPr>
                <w:rFonts w:asciiTheme="minorHAnsi" w:hAnsiTheme="minorHAnsi" w:cstheme="minorHAnsi"/>
                <w:noProof/>
              </w:rPr>
              <w:t>4.22</w:t>
            </w:r>
          </w:p>
        </w:tc>
        <w:tc>
          <w:tcPr>
            <w:tcW w:w="2796" w:type="dxa"/>
            <w:shd w:val="clear" w:color="auto" w:fill="auto"/>
            <w:tcMar>
              <w:left w:w="57" w:type="dxa"/>
              <w:right w:w="57" w:type="dxa"/>
            </w:tcMar>
            <w:vAlign w:val="center"/>
          </w:tcPr>
          <w:p w14:paraId="2DA8CC88" w14:textId="77777777" w:rsidR="001E7DA6" w:rsidRPr="00734794" w:rsidRDefault="001E7DA6" w:rsidP="00EA01B5">
            <w:pPr>
              <w:spacing w:before="40" w:after="40"/>
              <w:rPr>
                <w:rFonts w:asciiTheme="minorHAnsi" w:hAnsiTheme="minorHAnsi" w:cstheme="minorHAnsi"/>
              </w:rPr>
            </w:pPr>
            <w:r w:rsidRPr="00734794">
              <w:rPr>
                <w:rFonts w:asciiTheme="minorHAnsi" w:hAnsiTheme="minorHAnsi" w:cstheme="minorHAnsi"/>
                <w:noProof/>
                <w:color w:val="000000"/>
                <w:lang w:val="da-DK"/>
              </w:rPr>
              <w:t>Delež potovanj, opravljenih z nemotoriziranimi prometnimi načini in javnim potniškim prometom</w:t>
            </w:r>
          </w:p>
        </w:tc>
        <w:tc>
          <w:tcPr>
            <w:tcW w:w="0" w:type="auto"/>
            <w:shd w:val="clear" w:color="auto" w:fill="auto"/>
            <w:tcMar>
              <w:left w:w="57" w:type="dxa"/>
              <w:right w:w="57" w:type="dxa"/>
            </w:tcMar>
            <w:vAlign w:val="center"/>
          </w:tcPr>
          <w:p w14:paraId="3FBB5213" w14:textId="77777777" w:rsidR="001E7DA6" w:rsidRPr="00734794" w:rsidRDefault="001E7DA6" w:rsidP="00EA01B5">
            <w:pPr>
              <w:spacing w:before="40" w:after="40"/>
              <w:jc w:val="right"/>
              <w:rPr>
                <w:rFonts w:asciiTheme="minorHAnsi" w:hAnsiTheme="minorHAnsi" w:cstheme="minorHAnsi"/>
              </w:rPr>
            </w:pPr>
            <w:r w:rsidRPr="00734794">
              <w:rPr>
                <w:rFonts w:asciiTheme="minorHAnsi" w:hAnsiTheme="minorHAnsi" w:cstheme="minorHAnsi"/>
                <w:noProof/>
              </w:rPr>
              <w:t>delež</w:t>
            </w:r>
          </w:p>
        </w:tc>
        <w:tc>
          <w:tcPr>
            <w:tcW w:w="962" w:type="dxa"/>
            <w:vAlign w:val="center"/>
          </w:tcPr>
          <w:p w14:paraId="1048867C" w14:textId="77777777" w:rsidR="001E7DA6" w:rsidRPr="00734794" w:rsidRDefault="001E7DA6" w:rsidP="00EA01B5">
            <w:pPr>
              <w:spacing w:before="40" w:after="40"/>
              <w:jc w:val="right"/>
              <w:rPr>
                <w:rFonts w:asciiTheme="minorHAnsi" w:hAnsiTheme="minorHAnsi" w:cstheme="minorHAnsi"/>
                <w:noProof/>
                <w:color w:val="000000"/>
                <w:lang w:val="da-DK"/>
              </w:rPr>
            </w:pPr>
            <w:r w:rsidRPr="00734794">
              <w:rPr>
                <w:rFonts w:asciiTheme="minorHAnsi" w:hAnsiTheme="minorHAnsi" w:cstheme="minorHAnsi"/>
                <w:noProof/>
                <w:color w:val="000000"/>
                <w:lang w:val="da-DK"/>
              </w:rPr>
              <w:t>2016</w:t>
            </w:r>
          </w:p>
        </w:tc>
        <w:tc>
          <w:tcPr>
            <w:tcW w:w="1508" w:type="dxa"/>
            <w:shd w:val="clear" w:color="auto" w:fill="auto"/>
            <w:tcMar>
              <w:left w:w="57" w:type="dxa"/>
              <w:right w:w="57" w:type="dxa"/>
            </w:tcMar>
            <w:vAlign w:val="center"/>
          </w:tcPr>
          <w:p w14:paraId="495C05E2" w14:textId="77777777" w:rsidR="001E7DA6" w:rsidRPr="00734794" w:rsidRDefault="001E7DA6" w:rsidP="00EA01B5">
            <w:pPr>
              <w:spacing w:before="40" w:after="40"/>
              <w:jc w:val="right"/>
              <w:rPr>
                <w:rFonts w:asciiTheme="minorHAnsi" w:hAnsiTheme="minorHAnsi" w:cstheme="minorHAnsi"/>
              </w:rPr>
            </w:pPr>
            <w:r w:rsidRPr="00734794">
              <w:rPr>
                <w:rFonts w:asciiTheme="minorHAnsi" w:hAnsiTheme="minorHAnsi" w:cstheme="minorHAnsi"/>
                <w:noProof/>
                <w:color w:val="000000"/>
                <w:lang w:val="da-DK"/>
              </w:rPr>
              <w:t>19,80</w:t>
            </w:r>
          </w:p>
        </w:tc>
        <w:tc>
          <w:tcPr>
            <w:tcW w:w="0" w:type="auto"/>
            <w:shd w:val="clear" w:color="auto" w:fill="auto"/>
            <w:tcMar>
              <w:left w:w="57" w:type="dxa"/>
              <w:right w:w="57" w:type="dxa"/>
            </w:tcMar>
            <w:vAlign w:val="center"/>
          </w:tcPr>
          <w:p w14:paraId="6A5A89D6" w14:textId="77777777" w:rsidR="001E7DA6" w:rsidRPr="00734794" w:rsidRDefault="001E7DA6" w:rsidP="00EA01B5">
            <w:pPr>
              <w:spacing w:before="40" w:after="40"/>
              <w:jc w:val="right"/>
              <w:rPr>
                <w:rFonts w:asciiTheme="minorHAnsi" w:hAnsiTheme="minorHAnsi" w:cstheme="minorHAnsi"/>
              </w:rPr>
            </w:pPr>
            <w:r w:rsidRPr="00734794">
              <w:rPr>
                <w:rFonts w:asciiTheme="minorHAnsi" w:hAnsiTheme="minorHAnsi" w:cstheme="minorHAnsi"/>
                <w:noProof/>
                <w:color w:val="000000"/>
                <w:lang w:val="da-DK"/>
              </w:rPr>
              <w:t>2023</w:t>
            </w:r>
          </w:p>
        </w:tc>
        <w:tc>
          <w:tcPr>
            <w:tcW w:w="0" w:type="auto"/>
            <w:shd w:val="clear" w:color="auto" w:fill="auto"/>
            <w:tcMar>
              <w:left w:w="57" w:type="dxa"/>
              <w:right w:w="57" w:type="dxa"/>
            </w:tcMar>
            <w:vAlign w:val="center"/>
          </w:tcPr>
          <w:p w14:paraId="2E66D5AC" w14:textId="77777777" w:rsidR="001E7DA6" w:rsidRPr="00734794" w:rsidRDefault="001E7DA6" w:rsidP="00EA01B5">
            <w:pPr>
              <w:spacing w:before="40" w:after="40"/>
              <w:jc w:val="right"/>
              <w:rPr>
                <w:rFonts w:asciiTheme="minorHAnsi" w:hAnsiTheme="minorHAnsi" w:cstheme="minorHAnsi"/>
              </w:rPr>
            </w:pPr>
            <w:r w:rsidRPr="00734794">
              <w:rPr>
                <w:rFonts w:asciiTheme="minorHAnsi" w:hAnsiTheme="minorHAnsi" w:cstheme="minorHAnsi"/>
                <w:noProof/>
                <w:color w:val="000000"/>
                <w:lang w:val="da-DK"/>
              </w:rPr>
              <w:t>21,50</w:t>
            </w:r>
          </w:p>
        </w:tc>
      </w:tr>
      <w:tr w:rsidR="001E7DA6" w:rsidRPr="00734794" w14:paraId="27414812" w14:textId="77777777" w:rsidTr="00736320">
        <w:trPr>
          <w:trHeight w:val="288"/>
        </w:trPr>
        <w:tc>
          <w:tcPr>
            <w:tcW w:w="1059" w:type="dxa"/>
            <w:shd w:val="clear" w:color="auto" w:fill="auto"/>
            <w:tcMar>
              <w:left w:w="57" w:type="dxa"/>
              <w:right w:w="57" w:type="dxa"/>
            </w:tcMar>
          </w:tcPr>
          <w:p w14:paraId="7724F2BD" w14:textId="77777777" w:rsidR="001E7DA6" w:rsidRPr="00734794" w:rsidRDefault="001E7DA6" w:rsidP="00EA01B5">
            <w:pPr>
              <w:spacing w:before="40" w:after="40"/>
              <w:jc w:val="center"/>
              <w:rPr>
                <w:rFonts w:asciiTheme="minorHAnsi" w:hAnsiTheme="minorHAnsi" w:cstheme="minorHAnsi"/>
              </w:rPr>
            </w:pPr>
            <w:r w:rsidRPr="00734794">
              <w:rPr>
                <w:rFonts w:asciiTheme="minorHAnsi" w:hAnsiTheme="minorHAnsi" w:cstheme="minorHAnsi"/>
                <w:noProof/>
              </w:rPr>
              <w:t>4.20</w:t>
            </w:r>
          </w:p>
        </w:tc>
        <w:tc>
          <w:tcPr>
            <w:tcW w:w="2796" w:type="dxa"/>
            <w:shd w:val="clear" w:color="auto" w:fill="auto"/>
            <w:tcMar>
              <w:left w:w="57" w:type="dxa"/>
              <w:right w:w="57" w:type="dxa"/>
            </w:tcMar>
            <w:vAlign w:val="center"/>
          </w:tcPr>
          <w:p w14:paraId="5F812AE1" w14:textId="77777777" w:rsidR="001E7DA6" w:rsidRPr="00734794" w:rsidRDefault="001E7DA6" w:rsidP="00EA01B5">
            <w:pPr>
              <w:spacing w:before="40" w:after="40"/>
              <w:rPr>
                <w:rFonts w:asciiTheme="minorHAnsi" w:hAnsiTheme="minorHAnsi" w:cstheme="minorHAnsi"/>
              </w:rPr>
            </w:pPr>
            <w:r w:rsidRPr="00734794">
              <w:rPr>
                <w:rFonts w:asciiTheme="minorHAnsi" w:hAnsiTheme="minorHAnsi" w:cstheme="minorHAnsi"/>
                <w:noProof/>
                <w:color w:val="000000"/>
                <w:lang w:val="da-DK"/>
              </w:rPr>
              <w:t>Emisije CO2 iz osebnega avtomobilskega prometa</w:t>
            </w:r>
          </w:p>
        </w:tc>
        <w:tc>
          <w:tcPr>
            <w:tcW w:w="0" w:type="auto"/>
            <w:shd w:val="clear" w:color="auto" w:fill="auto"/>
            <w:tcMar>
              <w:left w:w="57" w:type="dxa"/>
              <w:right w:w="57" w:type="dxa"/>
            </w:tcMar>
            <w:vAlign w:val="center"/>
          </w:tcPr>
          <w:p w14:paraId="7956DB11" w14:textId="77777777" w:rsidR="001E7DA6" w:rsidRPr="00734794" w:rsidRDefault="001E7DA6" w:rsidP="00EA01B5">
            <w:pPr>
              <w:spacing w:before="40" w:after="40"/>
              <w:jc w:val="right"/>
              <w:rPr>
                <w:rFonts w:asciiTheme="minorHAnsi" w:hAnsiTheme="minorHAnsi" w:cstheme="minorHAnsi"/>
              </w:rPr>
            </w:pPr>
            <w:r w:rsidRPr="00734794">
              <w:rPr>
                <w:rFonts w:asciiTheme="minorHAnsi" w:hAnsiTheme="minorHAnsi" w:cstheme="minorHAnsi"/>
                <w:noProof/>
              </w:rPr>
              <w:t>t CO2 ekv</w:t>
            </w:r>
          </w:p>
        </w:tc>
        <w:tc>
          <w:tcPr>
            <w:tcW w:w="962" w:type="dxa"/>
            <w:vAlign w:val="center"/>
          </w:tcPr>
          <w:p w14:paraId="141F1982" w14:textId="77777777" w:rsidR="001E7DA6" w:rsidRPr="00734794" w:rsidRDefault="001E7DA6" w:rsidP="00EA01B5">
            <w:pPr>
              <w:spacing w:before="40" w:after="40"/>
              <w:jc w:val="right"/>
              <w:rPr>
                <w:rFonts w:asciiTheme="minorHAnsi" w:hAnsiTheme="minorHAnsi" w:cstheme="minorHAnsi"/>
                <w:noProof/>
                <w:color w:val="000000"/>
                <w:lang w:val="da-DK"/>
              </w:rPr>
            </w:pPr>
            <w:r w:rsidRPr="00734794">
              <w:rPr>
                <w:rFonts w:asciiTheme="minorHAnsi" w:hAnsiTheme="minorHAnsi" w:cstheme="minorHAnsi"/>
                <w:noProof/>
                <w:color w:val="000000"/>
                <w:lang w:val="da-DK"/>
              </w:rPr>
              <w:t>2012</w:t>
            </w:r>
          </w:p>
        </w:tc>
        <w:tc>
          <w:tcPr>
            <w:tcW w:w="1508" w:type="dxa"/>
            <w:shd w:val="clear" w:color="auto" w:fill="auto"/>
            <w:tcMar>
              <w:left w:w="57" w:type="dxa"/>
              <w:right w:w="57" w:type="dxa"/>
            </w:tcMar>
            <w:vAlign w:val="center"/>
          </w:tcPr>
          <w:p w14:paraId="08224D4C" w14:textId="77777777" w:rsidR="001E7DA6" w:rsidRPr="00734794" w:rsidRDefault="001E7DA6" w:rsidP="00EA01B5">
            <w:pPr>
              <w:spacing w:before="40" w:after="40"/>
              <w:jc w:val="right"/>
              <w:rPr>
                <w:rFonts w:asciiTheme="minorHAnsi" w:hAnsiTheme="minorHAnsi" w:cstheme="minorHAnsi"/>
              </w:rPr>
            </w:pPr>
            <w:r w:rsidRPr="00734794">
              <w:rPr>
                <w:rFonts w:asciiTheme="minorHAnsi" w:hAnsiTheme="minorHAnsi" w:cstheme="minorHAnsi"/>
                <w:noProof/>
                <w:color w:val="000000"/>
                <w:lang w:val="da-DK"/>
              </w:rPr>
              <w:t>3.604.707,00</w:t>
            </w:r>
          </w:p>
        </w:tc>
        <w:tc>
          <w:tcPr>
            <w:tcW w:w="0" w:type="auto"/>
            <w:shd w:val="clear" w:color="auto" w:fill="auto"/>
            <w:tcMar>
              <w:left w:w="57" w:type="dxa"/>
              <w:right w:w="57" w:type="dxa"/>
            </w:tcMar>
            <w:vAlign w:val="center"/>
          </w:tcPr>
          <w:p w14:paraId="26FC1183" w14:textId="77777777" w:rsidR="001E7DA6" w:rsidRPr="00734794" w:rsidRDefault="001E7DA6" w:rsidP="00EA01B5">
            <w:pPr>
              <w:spacing w:before="40" w:after="40"/>
              <w:jc w:val="right"/>
              <w:rPr>
                <w:rFonts w:asciiTheme="minorHAnsi" w:hAnsiTheme="minorHAnsi" w:cstheme="minorHAnsi"/>
              </w:rPr>
            </w:pPr>
            <w:r w:rsidRPr="00734794">
              <w:rPr>
                <w:rFonts w:asciiTheme="minorHAnsi" w:hAnsiTheme="minorHAnsi" w:cstheme="minorHAnsi"/>
                <w:noProof/>
                <w:color w:val="000000"/>
                <w:lang w:val="da-DK"/>
              </w:rPr>
              <w:t>2023</w:t>
            </w:r>
          </w:p>
        </w:tc>
        <w:tc>
          <w:tcPr>
            <w:tcW w:w="0" w:type="auto"/>
            <w:shd w:val="clear" w:color="auto" w:fill="auto"/>
            <w:tcMar>
              <w:left w:w="57" w:type="dxa"/>
              <w:right w:w="57" w:type="dxa"/>
            </w:tcMar>
            <w:vAlign w:val="center"/>
          </w:tcPr>
          <w:p w14:paraId="2F388B35" w14:textId="77777777" w:rsidR="001E7DA6" w:rsidRPr="00734794" w:rsidRDefault="001E7DA6" w:rsidP="00EA01B5">
            <w:pPr>
              <w:spacing w:before="40" w:after="40"/>
              <w:jc w:val="right"/>
              <w:rPr>
                <w:rFonts w:asciiTheme="minorHAnsi" w:hAnsiTheme="minorHAnsi" w:cstheme="minorHAnsi"/>
              </w:rPr>
            </w:pPr>
            <w:r w:rsidRPr="00734794">
              <w:rPr>
                <w:rFonts w:asciiTheme="minorHAnsi" w:hAnsiTheme="minorHAnsi" w:cstheme="minorHAnsi"/>
                <w:noProof/>
                <w:color w:val="000000"/>
                <w:lang w:val="da-DK"/>
              </w:rPr>
              <w:t>4.253.554,00</w:t>
            </w:r>
          </w:p>
        </w:tc>
      </w:tr>
    </w:tbl>
    <w:p w14:paraId="6063CAE8" w14:textId="77777777" w:rsidR="001E7DA6" w:rsidRPr="00734794" w:rsidRDefault="001E7DA6" w:rsidP="00F07908">
      <w:pPr>
        <w:spacing w:after="0" w:line="240" w:lineRule="atLeast"/>
        <w:jc w:val="both"/>
        <w:rPr>
          <w:rFonts w:asciiTheme="minorHAnsi" w:hAnsiTheme="minorHAnsi" w:cstheme="minorHAnsi"/>
        </w:rPr>
      </w:pPr>
    </w:p>
    <w:p w14:paraId="2C9F3798" w14:textId="25629D73" w:rsidR="00F72257" w:rsidRPr="00734794" w:rsidRDefault="001E7DA6" w:rsidP="00736320">
      <w:pPr>
        <w:spacing w:after="80" w:line="240" w:lineRule="atLeast"/>
        <w:jc w:val="both"/>
        <w:rPr>
          <w:rFonts w:asciiTheme="minorHAnsi" w:hAnsiTheme="minorHAnsi" w:cstheme="minorHAnsi"/>
        </w:rPr>
      </w:pPr>
      <w:r w:rsidRPr="00734794">
        <w:rPr>
          <w:rFonts w:asciiTheme="minorHAnsi" w:hAnsiTheme="minorHAnsi" w:cstheme="minorHAnsi"/>
        </w:rPr>
        <w:t>O doseganju kazalnika</w:t>
      </w:r>
      <w:r w:rsidR="00F72257" w:rsidRPr="00734794">
        <w:rPr>
          <w:rFonts w:asciiTheme="minorHAnsi" w:hAnsiTheme="minorHAnsi" w:cstheme="minorHAnsi"/>
        </w:rPr>
        <w:t xml:space="preserve"> </w:t>
      </w:r>
      <w:r w:rsidR="00A02E45" w:rsidRPr="00734794">
        <w:rPr>
          <w:rFonts w:asciiTheme="minorHAnsi" w:hAnsiTheme="minorHAnsi" w:cstheme="minorHAnsi"/>
        </w:rPr>
        <w:t xml:space="preserve">učinka </w:t>
      </w:r>
      <w:r w:rsidR="00F72257" w:rsidRPr="00734794">
        <w:rPr>
          <w:rFonts w:asciiTheme="minorHAnsi" w:hAnsiTheme="minorHAnsi" w:cstheme="minorHAnsi"/>
        </w:rPr>
        <w:t>operacije upravičenec poroča ministrstvu ob predložitvi vsakega zahtevka za izplačilo sredstev</w:t>
      </w:r>
      <w:r w:rsidR="00F555C5" w:rsidRPr="00734794">
        <w:rPr>
          <w:rFonts w:asciiTheme="minorHAnsi" w:hAnsiTheme="minorHAnsi" w:cstheme="minorHAnsi"/>
        </w:rPr>
        <w:t xml:space="preserve"> ter ob predložitvi vmesnega ali končnega poročila o izvajanju operacije.</w:t>
      </w:r>
      <w:r w:rsidR="00346C08" w:rsidRPr="00734794">
        <w:rPr>
          <w:rFonts w:asciiTheme="minorHAnsi" w:hAnsiTheme="minorHAnsi" w:cstheme="minorHAnsi"/>
        </w:rPr>
        <w:t xml:space="preserve"> </w:t>
      </w:r>
      <w:r w:rsidRPr="00734794">
        <w:rPr>
          <w:rFonts w:asciiTheme="minorHAnsi" w:hAnsiTheme="minorHAnsi" w:cstheme="minorHAnsi"/>
        </w:rPr>
        <w:t>Prispevek k d</w:t>
      </w:r>
      <w:r w:rsidR="00346C08" w:rsidRPr="00734794">
        <w:rPr>
          <w:rFonts w:asciiTheme="minorHAnsi" w:hAnsiTheme="minorHAnsi" w:cstheme="minorHAnsi"/>
        </w:rPr>
        <w:t>oseganj</w:t>
      </w:r>
      <w:r w:rsidRPr="00734794">
        <w:rPr>
          <w:rFonts w:asciiTheme="minorHAnsi" w:hAnsiTheme="minorHAnsi" w:cstheme="minorHAnsi"/>
        </w:rPr>
        <w:t>u</w:t>
      </w:r>
      <w:r w:rsidR="00346C08" w:rsidRPr="00734794">
        <w:rPr>
          <w:rFonts w:asciiTheme="minorHAnsi" w:hAnsiTheme="minorHAnsi" w:cstheme="minorHAnsi"/>
        </w:rPr>
        <w:t xml:space="preserve"> kazalnikov rezultata operacije mora upravičenec opisno utemeljiti ob predložitvi končnega poročila o izvajanju operacije.</w:t>
      </w:r>
    </w:p>
    <w:p w14:paraId="577A5AF8" w14:textId="77777777" w:rsidR="00914A7D" w:rsidRPr="00734794" w:rsidRDefault="00914A7D" w:rsidP="00736320">
      <w:pPr>
        <w:spacing w:after="80" w:line="240" w:lineRule="atLeast"/>
        <w:jc w:val="both"/>
        <w:rPr>
          <w:rFonts w:asciiTheme="minorHAnsi" w:hAnsiTheme="minorHAnsi" w:cstheme="minorHAnsi"/>
        </w:rPr>
      </w:pPr>
      <w:r w:rsidRPr="00734794">
        <w:rPr>
          <w:rFonts w:asciiTheme="minorHAnsi" w:hAnsiTheme="minorHAnsi" w:cstheme="minorHAnsi"/>
        </w:rPr>
        <w:t>Operacija mora ob zaključku operacije izpolnjevati vse dodatne pogoje za ugotavljanje upravičenosti projektnih predlogov na področju gradnje regionalnih kolesarskih povezav za zagotavljanje trajnostne mobilnosti, ki so v okviru PN 4.4 Spodbujanje multimodalne urbane mobilnosti navedeni v povabilu DRR in na podlagi katerih je posredniški organ izdal soglasje za uvrstitev projektnega predloga v dogovor za razvoj regije.</w:t>
      </w:r>
    </w:p>
    <w:p w14:paraId="0C00D27C" w14:textId="77777777" w:rsidR="00914A7D" w:rsidRPr="00734794" w:rsidRDefault="00914A7D"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V primeru, da kolesarska povezava, ki je predmet sofinanciranja, ob zaključku operacije ni izvedena v celoti oziroma je na enem ali več delih prekinjena, pomeni, da ne izpolnjuje pogoja zveznosti, ki je dodatni pogoj povabila DRR za dodelitev sredstev v okviru PN 4.4 Spodbujanje multimodalne urbane mobilnosti. V tem primeru mora upravičenec vrniti prejeta sredstva za vse odseke, ki nimajo zagotovljene zveznosti z mestnim naseljem s sprejeto Celostno prometno strategijo. V kolikor se zveznost kolesarske povezave prekine že med izhodiščnim mestnim naseljem in prvim zalednim naseljem, mora upravičenec vrniti vsa prerazporejena sredstva po tem sporazumu v roku 30 (tridesetih) dni od pisnega poziva posredniškega organa, povečana za zakonske zamudne obresti od dneva prerazporeditve sredstev na proračunske postavke upravičenca do dneva prerazporeditve sredstev na proračunske postavke v dobro proračuna RS. Ravno tako je potrebno vrniti vsa prejeta sredstva, v kolikor kolesarska povezava ne zagotavlja zveznosti do cilja poti v mestnem naselju, ki ga je upravičenec določil v vlogi za odločitev o podpori. </w:t>
      </w:r>
    </w:p>
    <w:p w14:paraId="323921C2" w14:textId="4820CA49" w:rsidR="00914A7D" w:rsidRPr="00734794" w:rsidRDefault="00914A7D" w:rsidP="00736320">
      <w:pPr>
        <w:spacing w:after="80" w:line="240" w:lineRule="atLeast"/>
        <w:jc w:val="both"/>
        <w:rPr>
          <w:rFonts w:asciiTheme="minorHAnsi" w:hAnsiTheme="minorHAnsi" w:cstheme="minorHAnsi"/>
        </w:rPr>
      </w:pPr>
      <w:r w:rsidRPr="00734794">
        <w:rPr>
          <w:rFonts w:asciiTheme="minorHAnsi" w:hAnsiTheme="minorHAnsi" w:cstheme="minorHAnsi"/>
        </w:rPr>
        <w:t>Skladno s pogoji povabila DRR mora biti zveznost kolesarske povezave zagotovljena v obe smeri.</w:t>
      </w:r>
    </w:p>
    <w:p w14:paraId="0B096DA1" w14:textId="6B3CDFF0" w:rsidR="00893C3E" w:rsidRPr="00734794" w:rsidRDefault="00893C3E" w:rsidP="00F07908">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lastRenderedPageBreak/>
        <w:t>POGODBENA VREDNOST IN FINANČNI NAČRT</w:t>
      </w:r>
    </w:p>
    <w:p w14:paraId="55981691" w14:textId="402E6C98" w:rsidR="00893C3E" w:rsidRPr="00734794" w:rsidRDefault="00893C3E"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člen </w:t>
      </w:r>
    </w:p>
    <w:p w14:paraId="6B909EDB" w14:textId="5BCCA7CE" w:rsidR="00893C3E" w:rsidRPr="00734794" w:rsidRDefault="00893C3E"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Višina celotnih stroškov operacije je ocenjena na </w:t>
      </w:r>
      <w:r w:rsidR="00B44C93" w:rsidRPr="00B7394F">
        <w:rPr>
          <w:rFonts w:asciiTheme="minorHAnsi" w:hAnsiTheme="minorHAnsi" w:cstheme="minorHAnsi"/>
          <w:b/>
          <w:highlight w:val="lightGray"/>
        </w:rPr>
        <w:t>0.000.000,00</w:t>
      </w:r>
      <w:r w:rsidR="00FA3190" w:rsidRPr="00734794">
        <w:rPr>
          <w:rFonts w:asciiTheme="minorHAnsi" w:hAnsiTheme="minorHAnsi" w:cstheme="minorHAnsi"/>
          <w:b/>
        </w:rPr>
        <w:t xml:space="preserve"> </w:t>
      </w:r>
      <w:r w:rsidRPr="00734794">
        <w:rPr>
          <w:rFonts w:asciiTheme="minorHAnsi" w:hAnsiTheme="minorHAnsi" w:cstheme="minorHAnsi"/>
        </w:rPr>
        <w:t xml:space="preserve">EUR (z DDV). V skladu z odločitvijo o podpori znaša vrednost stroškov upravičenih do sofinanciranja največ </w:t>
      </w:r>
      <w:r w:rsidR="00B44C93" w:rsidRPr="00B7394F">
        <w:rPr>
          <w:rFonts w:asciiTheme="minorHAnsi" w:hAnsiTheme="minorHAnsi" w:cstheme="minorHAnsi"/>
          <w:b/>
          <w:highlight w:val="lightGray"/>
        </w:rPr>
        <w:t>0.000.000,00</w:t>
      </w:r>
      <w:r w:rsidR="00FA3190" w:rsidRPr="00734794">
        <w:rPr>
          <w:rFonts w:asciiTheme="minorHAnsi" w:hAnsiTheme="minorHAnsi" w:cstheme="minorHAnsi"/>
          <w:b/>
        </w:rPr>
        <w:t xml:space="preserve"> </w:t>
      </w:r>
      <w:r w:rsidRPr="00734794">
        <w:rPr>
          <w:rFonts w:asciiTheme="minorHAnsi" w:hAnsiTheme="minorHAnsi" w:cstheme="minorHAnsi"/>
        </w:rPr>
        <w:t xml:space="preserve">EUR in predstavlja osnovo za izračun višine sofinanciranja prispevka EU in slovenske udeležbe.    </w:t>
      </w:r>
    </w:p>
    <w:p w14:paraId="262B1B97" w14:textId="77777777" w:rsidR="00893C3E" w:rsidRPr="00734794" w:rsidRDefault="00893C3E" w:rsidP="00887134">
      <w:pPr>
        <w:spacing w:after="20" w:line="240" w:lineRule="atLeast"/>
        <w:jc w:val="both"/>
        <w:rPr>
          <w:rFonts w:asciiTheme="minorHAnsi" w:hAnsiTheme="minorHAnsi" w:cstheme="minorHAnsi"/>
        </w:rPr>
      </w:pPr>
      <w:r w:rsidRPr="00734794">
        <w:rPr>
          <w:rFonts w:asciiTheme="minorHAnsi" w:hAnsiTheme="minorHAnsi" w:cstheme="minorHAnsi"/>
        </w:rPr>
        <w:t>Sredstva sofinanciranja so zagotovljena na proračunskih postavkah:</w:t>
      </w:r>
    </w:p>
    <w:p w14:paraId="3EB07A10" w14:textId="0002626C" w:rsidR="00FD7AA3" w:rsidRPr="00734794" w:rsidRDefault="0064775E" w:rsidP="00887134">
      <w:pPr>
        <w:pStyle w:val="Odstavekseznama"/>
        <w:numPr>
          <w:ilvl w:val="0"/>
          <w:numId w:val="9"/>
        </w:numPr>
        <w:spacing w:after="20" w:line="240" w:lineRule="atLeast"/>
        <w:contextualSpacing w:val="0"/>
        <w:jc w:val="both"/>
        <w:rPr>
          <w:rFonts w:asciiTheme="minorHAnsi" w:hAnsiTheme="minorHAnsi" w:cstheme="minorHAnsi"/>
        </w:rPr>
      </w:pPr>
      <w:r w:rsidRPr="00B7394F">
        <w:rPr>
          <w:rFonts w:asciiTheme="minorHAnsi" w:hAnsiTheme="minorHAnsi" w:cstheme="minorHAnsi"/>
          <w:highlight w:val="lightGray"/>
        </w:rPr>
        <w:t>______</w:t>
      </w:r>
      <w:r>
        <w:rPr>
          <w:rFonts w:asciiTheme="minorHAnsi" w:hAnsiTheme="minorHAnsi" w:cstheme="minorHAnsi"/>
        </w:rPr>
        <w:t xml:space="preserve"> </w:t>
      </w:r>
      <w:r w:rsidR="00FD7AA3" w:rsidRPr="00734794">
        <w:rPr>
          <w:rFonts w:asciiTheme="minorHAnsi" w:hAnsiTheme="minorHAnsi" w:cstheme="minorHAnsi"/>
        </w:rPr>
        <w:t>PN 4.4-T</w:t>
      </w:r>
      <w:r w:rsidR="00FA3190" w:rsidRPr="00734794">
        <w:rPr>
          <w:rFonts w:asciiTheme="minorHAnsi" w:hAnsiTheme="minorHAnsi" w:cstheme="minorHAnsi"/>
        </w:rPr>
        <w:t>rajnostna mobilnost-14-20-ESRR-</w:t>
      </w:r>
      <w:r w:rsidRPr="00B7394F">
        <w:rPr>
          <w:rFonts w:asciiTheme="minorHAnsi" w:hAnsiTheme="minorHAnsi" w:cstheme="minorHAnsi"/>
          <w:highlight w:val="lightGray"/>
        </w:rPr>
        <w:t>_______</w:t>
      </w:r>
      <w:r w:rsidR="00FD7AA3" w:rsidRPr="00734794">
        <w:rPr>
          <w:rFonts w:asciiTheme="minorHAnsi" w:hAnsiTheme="minorHAnsi" w:cstheme="minorHAnsi"/>
        </w:rPr>
        <w:t>-EU (80 %),</w:t>
      </w:r>
    </w:p>
    <w:p w14:paraId="13477BB3" w14:textId="1E231BE4" w:rsidR="00FD7AA3" w:rsidRPr="00734794" w:rsidRDefault="0064775E" w:rsidP="00F07908">
      <w:pPr>
        <w:pStyle w:val="Odstavekseznama"/>
        <w:numPr>
          <w:ilvl w:val="0"/>
          <w:numId w:val="9"/>
        </w:numPr>
        <w:spacing w:after="0" w:line="240" w:lineRule="atLeast"/>
        <w:contextualSpacing w:val="0"/>
        <w:jc w:val="both"/>
        <w:rPr>
          <w:rFonts w:asciiTheme="minorHAnsi" w:hAnsiTheme="minorHAnsi" w:cstheme="minorHAnsi"/>
        </w:rPr>
      </w:pPr>
      <w:r w:rsidRPr="00B7394F">
        <w:rPr>
          <w:rFonts w:asciiTheme="minorHAnsi" w:hAnsiTheme="minorHAnsi" w:cstheme="minorHAnsi"/>
          <w:highlight w:val="lightGray"/>
        </w:rPr>
        <w:t>______</w:t>
      </w:r>
      <w:r>
        <w:rPr>
          <w:rFonts w:asciiTheme="minorHAnsi" w:hAnsiTheme="minorHAnsi" w:cstheme="minorHAnsi"/>
        </w:rPr>
        <w:t xml:space="preserve"> </w:t>
      </w:r>
      <w:r w:rsidR="00FD7AA3" w:rsidRPr="00734794">
        <w:rPr>
          <w:rFonts w:asciiTheme="minorHAnsi" w:hAnsiTheme="minorHAnsi" w:cstheme="minorHAnsi"/>
        </w:rPr>
        <w:t>PN 4.4-Trajnostna</w:t>
      </w:r>
      <w:r w:rsidR="00FA3190" w:rsidRPr="00734794">
        <w:rPr>
          <w:rFonts w:asciiTheme="minorHAnsi" w:hAnsiTheme="minorHAnsi" w:cstheme="minorHAnsi"/>
        </w:rPr>
        <w:t xml:space="preserve"> mobilnost-14-20-ESRR-</w:t>
      </w:r>
      <w:r w:rsidRPr="00B7394F">
        <w:rPr>
          <w:rFonts w:asciiTheme="minorHAnsi" w:hAnsiTheme="minorHAnsi" w:cstheme="minorHAnsi"/>
          <w:highlight w:val="lightGray"/>
        </w:rPr>
        <w:t>_______</w:t>
      </w:r>
      <w:r w:rsidR="00FD7AA3" w:rsidRPr="00734794">
        <w:rPr>
          <w:rFonts w:asciiTheme="minorHAnsi" w:hAnsiTheme="minorHAnsi" w:cstheme="minorHAnsi"/>
        </w:rPr>
        <w:t>-slovenska udeležba (20 %).</w:t>
      </w:r>
    </w:p>
    <w:p w14:paraId="087F4810" w14:textId="77777777" w:rsidR="00893C3E" w:rsidRPr="00734794" w:rsidRDefault="00893C3E" w:rsidP="00F07908">
      <w:pPr>
        <w:spacing w:after="0" w:line="240" w:lineRule="atLeast"/>
        <w:jc w:val="both"/>
        <w:rPr>
          <w:rFonts w:asciiTheme="minorHAnsi" w:hAnsiTheme="minorHAnsi" w:cstheme="minorHAnsi"/>
        </w:rPr>
      </w:pPr>
    </w:p>
    <w:p w14:paraId="15FC475C" w14:textId="77777777" w:rsidR="00893C3E" w:rsidRPr="00734794" w:rsidRDefault="00893C3E" w:rsidP="00736320">
      <w:pPr>
        <w:spacing w:after="60" w:line="240" w:lineRule="atLeast"/>
        <w:jc w:val="both"/>
        <w:rPr>
          <w:rFonts w:asciiTheme="minorHAnsi" w:hAnsiTheme="minorHAnsi" w:cstheme="minorHAnsi"/>
        </w:rPr>
      </w:pPr>
      <w:r w:rsidRPr="00734794">
        <w:rPr>
          <w:rFonts w:asciiTheme="minorHAnsi" w:hAnsiTheme="minorHAnsi" w:cstheme="minorHAnsi"/>
        </w:rPr>
        <w:t>Okvirna vrednost sofinanciranja po posameznih proračunskih letih:</w:t>
      </w:r>
    </w:p>
    <w:p w14:paraId="0A4A5B15" w14:textId="61121A7C" w:rsidR="00893C3E" w:rsidRPr="00734794" w:rsidRDefault="00893C3E" w:rsidP="00736320">
      <w:pPr>
        <w:pStyle w:val="Odstavekseznama"/>
        <w:numPr>
          <w:ilvl w:val="0"/>
          <w:numId w:val="13"/>
        </w:numPr>
        <w:spacing w:after="60" w:line="240" w:lineRule="atLeast"/>
        <w:contextualSpacing w:val="0"/>
        <w:jc w:val="both"/>
        <w:rPr>
          <w:rFonts w:asciiTheme="minorHAnsi" w:hAnsiTheme="minorHAnsi" w:cstheme="minorHAnsi"/>
        </w:rPr>
      </w:pPr>
      <w:r w:rsidRPr="00734794">
        <w:rPr>
          <w:rFonts w:asciiTheme="minorHAnsi" w:hAnsiTheme="minorHAnsi" w:cstheme="minorHAnsi"/>
        </w:rPr>
        <w:t>proračunsko leto 201</w:t>
      </w:r>
      <w:r w:rsidR="00B44C93" w:rsidRPr="00734794">
        <w:rPr>
          <w:rFonts w:asciiTheme="minorHAnsi" w:hAnsiTheme="minorHAnsi" w:cstheme="minorHAnsi"/>
        </w:rPr>
        <w:t>9</w:t>
      </w:r>
      <w:r w:rsidRPr="00734794">
        <w:rPr>
          <w:rFonts w:asciiTheme="minorHAnsi" w:hAnsiTheme="minorHAnsi" w:cstheme="minorHAnsi"/>
        </w:rPr>
        <w:t xml:space="preserve">: </w:t>
      </w:r>
      <w:r w:rsidR="00B44C93" w:rsidRPr="00B7394F">
        <w:rPr>
          <w:rFonts w:asciiTheme="minorHAnsi" w:hAnsiTheme="minorHAnsi" w:cstheme="minorHAnsi"/>
          <w:b/>
          <w:highlight w:val="lightGray"/>
        </w:rPr>
        <w:t>0.000.000,00</w:t>
      </w:r>
      <w:r w:rsidR="00FA3190" w:rsidRPr="00734794">
        <w:rPr>
          <w:rFonts w:asciiTheme="minorHAnsi" w:hAnsiTheme="minorHAnsi" w:cstheme="minorHAnsi"/>
          <w:b/>
        </w:rPr>
        <w:t xml:space="preserve"> </w:t>
      </w:r>
      <w:r w:rsidRPr="00734794">
        <w:rPr>
          <w:rFonts w:asciiTheme="minorHAnsi" w:hAnsiTheme="minorHAnsi" w:cstheme="minorHAnsi"/>
          <w:b/>
        </w:rPr>
        <w:t>EUR</w:t>
      </w:r>
      <w:r w:rsidR="00632778" w:rsidRPr="00734794">
        <w:rPr>
          <w:rFonts w:asciiTheme="minorHAnsi" w:hAnsiTheme="minorHAnsi" w:cstheme="minorHAnsi"/>
        </w:rPr>
        <w:t>,</w:t>
      </w:r>
    </w:p>
    <w:p w14:paraId="6304C885" w14:textId="0CEAE0FC" w:rsidR="00B44C93" w:rsidRPr="00734794" w:rsidRDefault="00B44C93" w:rsidP="00736320">
      <w:pPr>
        <w:pStyle w:val="Odstavekseznama"/>
        <w:numPr>
          <w:ilvl w:val="0"/>
          <w:numId w:val="13"/>
        </w:numPr>
        <w:spacing w:after="60" w:line="240" w:lineRule="atLeast"/>
        <w:contextualSpacing w:val="0"/>
        <w:jc w:val="both"/>
        <w:rPr>
          <w:rFonts w:asciiTheme="minorHAnsi" w:hAnsiTheme="minorHAnsi" w:cstheme="minorHAnsi"/>
        </w:rPr>
      </w:pPr>
      <w:r w:rsidRPr="00734794">
        <w:rPr>
          <w:rFonts w:asciiTheme="minorHAnsi" w:hAnsiTheme="minorHAnsi" w:cstheme="minorHAnsi"/>
        </w:rPr>
        <w:t>proračunsko leto 2020</w:t>
      </w:r>
      <w:r w:rsidR="00893C3E" w:rsidRPr="00734794">
        <w:rPr>
          <w:rFonts w:asciiTheme="minorHAnsi" w:hAnsiTheme="minorHAnsi" w:cstheme="minorHAnsi"/>
        </w:rPr>
        <w:t xml:space="preserve">: </w:t>
      </w:r>
      <w:r w:rsidRPr="00B7394F">
        <w:rPr>
          <w:rFonts w:asciiTheme="minorHAnsi" w:hAnsiTheme="minorHAnsi" w:cstheme="minorHAnsi"/>
          <w:b/>
          <w:highlight w:val="lightGray"/>
        </w:rPr>
        <w:t>0.000.000,00</w:t>
      </w:r>
      <w:r w:rsidR="00893C3E" w:rsidRPr="00734794">
        <w:rPr>
          <w:rFonts w:asciiTheme="minorHAnsi" w:hAnsiTheme="minorHAnsi" w:cstheme="minorHAnsi"/>
          <w:b/>
        </w:rPr>
        <w:t xml:space="preserve"> EUR</w:t>
      </w:r>
      <w:r w:rsidR="00734794">
        <w:rPr>
          <w:rFonts w:asciiTheme="minorHAnsi" w:hAnsiTheme="minorHAnsi" w:cstheme="minorHAnsi"/>
          <w:b/>
        </w:rPr>
        <w:t>,</w:t>
      </w:r>
    </w:p>
    <w:p w14:paraId="5B077603" w14:textId="394D6E7C" w:rsidR="00B44C93" w:rsidRPr="00734794" w:rsidRDefault="00B44C93" w:rsidP="00736320">
      <w:pPr>
        <w:pStyle w:val="Odstavekseznama"/>
        <w:numPr>
          <w:ilvl w:val="0"/>
          <w:numId w:val="13"/>
        </w:numPr>
        <w:spacing w:after="60" w:line="240" w:lineRule="atLeast"/>
        <w:contextualSpacing w:val="0"/>
        <w:jc w:val="both"/>
        <w:rPr>
          <w:rFonts w:asciiTheme="minorHAnsi" w:hAnsiTheme="minorHAnsi" w:cstheme="minorHAnsi"/>
        </w:rPr>
      </w:pPr>
      <w:r w:rsidRPr="00734794">
        <w:rPr>
          <w:rFonts w:asciiTheme="minorHAnsi" w:hAnsiTheme="minorHAnsi" w:cstheme="minorHAnsi"/>
        </w:rPr>
        <w:t xml:space="preserve">proračunsko leto 2021: </w:t>
      </w:r>
      <w:r w:rsidRPr="00B7394F">
        <w:rPr>
          <w:rFonts w:asciiTheme="minorHAnsi" w:hAnsiTheme="minorHAnsi" w:cstheme="minorHAnsi"/>
          <w:b/>
          <w:highlight w:val="lightGray"/>
        </w:rPr>
        <w:t>0.000.000,00</w:t>
      </w:r>
      <w:r w:rsidRPr="00734794">
        <w:rPr>
          <w:rFonts w:asciiTheme="minorHAnsi" w:hAnsiTheme="minorHAnsi" w:cstheme="minorHAnsi"/>
          <w:b/>
        </w:rPr>
        <w:t xml:space="preserve"> EUR</w:t>
      </w:r>
      <w:r w:rsidR="00734794">
        <w:rPr>
          <w:rFonts w:asciiTheme="minorHAnsi" w:hAnsiTheme="minorHAnsi" w:cstheme="minorHAnsi"/>
          <w:b/>
        </w:rPr>
        <w:t>,</w:t>
      </w:r>
    </w:p>
    <w:p w14:paraId="30F41266" w14:textId="104E35E1" w:rsidR="00B44C93" w:rsidRPr="00734794" w:rsidRDefault="00B44C93" w:rsidP="00736320">
      <w:pPr>
        <w:pStyle w:val="Odstavekseznama"/>
        <w:numPr>
          <w:ilvl w:val="0"/>
          <w:numId w:val="13"/>
        </w:numPr>
        <w:spacing w:after="60" w:line="240" w:lineRule="atLeast"/>
        <w:contextualSpacing w:val="0"/>
        <w:jc w:val="both"/>
        <w:rPr>
          <w:rFonts w:asciiTheme="minorHAnsi" w:hAnsiTheme="minorHAnsi" w:cstheme="minorHAnsi"/>
        </w:rPr>
      </w:pPr>
      <w:r w:rsidRPr="00734794">
        <w:rPr>
          <w:rFonts w:asciiTheme="minorHAnsi" w:hAnsiTheme="minorHAnsi" w:cstheme="minorHAnsi"/>
        </w:rPr>
        <w:t xml:space="preserve">proračunsko leto 2022: </w:t>
      </w:r>
      <w:r w:rsidRPr="00B7394F">
        <w:rPr>
          <w:rFonts w:asciiTheme="minorHAnsi" w:hAnsiTheme="minorHAnsi" w:cstheme="minorHAnsi"/>
          <w:b/>
          <w:highlight w:val="lightGray"/>
        </w:rPr>
        <w:t>0.000.000,00</w:t>
      </w:r>
      <w:r w:rsidRPr="00734794">
        <w:rPr>
          <w:rFonts w:asciiTheme="minorHAnsi" w:hAnsiTheme="minorHAnsi" w:cstheme="minorHAnsi"/>
          <w:b/>
        </w:rPr>
        <w:t xml:space="preserve"> EUR</w:t>
      </w:r>
      <w:r w:rsidR="00734794">
        <w:rPr>
          <w:rFonts w:asciiTheme="minorHAnsi" w:hAnsiTheme="minorHAnsi" w:cstheme="minorHAnsi"/>
          <w:b/>
        </w:rPr>
        <w:t>,</w:t>
      </w:r>
    </w:p>
    <w:p w14:paraId="2A3FB279" w14:textId="0ED7523F" w:rsidR="00893C3E" w:rsidRPr="00734794" w:rsidRDefault="00B44C93" w:rsidP="00F07908">
      <w:pPr>
        <w:pStyle w:val="Odstavekseznama"/>
        <w:numPr>
          <w:ilvl w:val="0"/>
          <w:numId w:val="13"/>
        </w:numPr>
        <w:spacing w:after="0" w:line="240" w:lineRule="atLeast"/>
        <w:contextualSpacing w:val="0"/>
        <w:jc w:val="both"/>
        <w:rPr>
          <w:rFonts w:asciiTheme="minorHAnsi" w:hAnsiTheme="minorHAnsi" w:cstheme="minorHAnsi"/>
        </w:rPr>
      </w:pPr>
      <w:r w:rsidRPr="00734794">
        <w:rPr>
          <w:rFonts w:asciiTheme="minorHAnsi" w:hAnsiTheme="minorHAnsi" w:cstheme="minorHAnsi"/>
        </w:rPr>
        <w:t xml:space="preserve">proračunsko leto 2023: </w:t>
      </w:r>
      <w:r w:rsidRPr="00B7394F">
        <w:rPr>
          <w:rFonts w:asciiTheme="minorHAnsi" w:hAnsiTheme="minorHAnsi" w:cstheme="minorHAnsi"/>
          <w:b/>
          <w:highlight w:val="lightGray"/>
        </w:rPr>
        <w:t>0.000.000,00</w:t>
      </w:r>
      <w:r w:rsidRPr="00734794">
        <w:rPr>
          <w:rFonts w:asciiTheme="minorHAnsi" w:hAnsiTheme="minorHAnsi" w:cstheme="minorHAnsi"/>
          <w:b/>
        </w:rPr>
        <w:t xml:space="preserve"> EUR.</w:t>
      </w:r>
    </w:p>
    <w:p w14:paraId="757AEE96" w14:textId="77777777" w:rsidR="00F07908" w:rsidRPr="00734794" w:rsidRDefault="00F07908" w:rsidP="00F07908">
      <w:pPr>
        <w:spacing w:after="0" w:line="240" w:lineRule="atLeast"/>
        <w:ind w:left="360"/>
        <w:jc w:val="both"/>
        <w:rPr>
          <w:rFonts w:asciiTheme="minorHAnsi" w:hAnsiTheme="minorHAnsi" w:cstheme="minorHAnsi"/>
        </w:rPr>
      </w:pPr>
    </w:p>
    <w:p w14:paraId="0A7DE9F0" w14:textId="7BA7B036" w:rsidR="00893C3E" w:rsidRPr="00734794" w:rsidRDefault="00893C3E" w:rsidP="00736320">
      <w:pPr>
        <w:spacing w:after="80" w:line="240" w:lineRule="atLeast"/>
        <w:jc w:val="both"/>
        <w:rPr>
          <w:rFonts w:asciiTheme="minorHAnsi" w:hAnsiTheme="minorHAnsi" w:cstheme="minorHAnsi"/>
        </w:rPr>
      </w:pPr>
      <w:r w:rsidRPr="00734794">
        <w:rPr>
          <w:rFonts w:asciiTheme="minorHAnsi" w:hAnsiTheme="minorHAnsi" w:cstheme="minorHAnsi"/>
        </w:rPr>
        <w:t>Sredstva za sofinanciranje ne predstavljajo državne pomoči.</w:t>
      </w:r>
    </w:p>
    <w:p w14:paraId="3EBD153F" w14:textId="261E973C" w:rsidR="00893C3E" w:rsidRPr="00734794" w:rsidRDefault="00893C3E" w:rsidP="00736320">
      <w:pPr>
        <w:spacing w:after="80" w:line="240" w:lineRule="atLeast"/>
        <w:jc w:val="both"/>
        <w:rPr>
          <w:rFonts w:asciiTheme="minorHAnsi" w:hAnsiTheme="minorHAnsi" w:cstheme="minorHAnsi"/>
        </w:rPr>
      </w:pPr>
      <w:r w:rsidRPr="00734794">
        <w:rPr>
          <w:rFonts w:asciiTheme="minorHAnsi" w:hAnsiTheme="minorHAnsi" w:cstheme="minorHAnsi"/>
        </w:rPr>
        <w:t>Operacijo delno financira Evropska unija, in sicer iz Evropskega sklada za regionalni razvoj. Operacija se izvaja v okviru Operativnega programa za izvajanje kohezijske politike v programskem obdobju 2014–2020, prednostne osi 4 »Trajnostna raba in proizvodnja energije in pametna omrežja«, tematskega cilja 4 »Podpora prehodu na nizkoogljično gospodarstvo v vseh sektorjih«, prednostne naložbe 4.4 »Spodbujanje nizkoogljičnih strategij za vse vrste območij, zlasti za urbana območja, vključno s spodbujanjem trajnostne multimodalne urbane mobilnosti in ustreznimi omilitvenimi prilagoditvenimi ukrepi«, specifičnega cilja 1 »Razvoj urbane mobilnosti za izboljšanje kakovosti zraka v mestih«.</w:t>
      </w:r>
    </w:p>
    <w:p w14:paraId="2E0DAC24" w14:textId="46048E9F" w:rsidR="00893C3E" w:rsidRPr="00734794" w:rsidRDefault="00893C3E" w:rsidP="00734794">
      <w:pPr>
        <w:spacing w:after="120" w:line="240" w:lineRule="atLeast"/>
        <w:jc w:val="both"/>
        <w:rPr>
          <w:rFonts w:asciiTheme="minorHAnsi" w:hAnsiTheme="minorHAnsi" w:cstheme="minorHAnsi"/>
        </w:rPr>
      </w:pPr>
      <w:r w:rsidRPr="00734794">
        <w:rPr>
          <w:rFonts w:asciiTheme="minorHAnsi" w:hAnsiTheme="minorHAnsi" w:cstheme="minorHAnsi"/>
        </w:rPr>
        <w:t xml:space="preserve">Številka projekta v Načrtu razvojnih programov (NRP): </w:t>
      </w:r>
      <w:r w:rsidR="00F210C3" w:rsidRPr="00B7394F">
        <w:rPr>
          <w:rFonts w:asciiTheme="minorHAnsi" w:hAnsiTheme="minorHAnsi" w:cstheme="minorHAnsi"/>
          <w:b/>
          <w:highlight w:val="lightGray"/>
        </w:rPr>
        <w:t>XXXX-XX-XXXX</w:t>
      </w:r>
      <w:r w:rsidRPr="00734794">
        <w:rPr>
          <w:rFonts w:asciiTheme="minorHAnsi" w:hAnsiTheme="minorHAnsi" w:cstheme="minorHAnsi"/>
        </w:rPr>
        <w:t>.</w:t>
      </w:r>
    </w:p>
    <w:p w14:paraId="0A0AC005" w14:textId="7CBA5E46" w:rsidR="00F555C5" w:rsidRPr="00734794" w:rsidRDefault="00F555C5"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člen</w:t>
      </w:r>
    </w:p>
    <w:p w14:paraId="025CDD7B" w14:textId="40520DF7" w:rsidR="00F555C5" w:rsidRDefault="00F555C5" w:rsidP="00736320">
      <w:pPr>
        <w:spacing w:after="80" w:line="240" w:lineRule="atLeast"/>
        <w:jc w:val="both"/>
        <w:rPr>
          <w:rFonts w:asciiTheme="minorHAnsi" w:hAnsiTheme="minorHAnsi" w:cstheme="minorHAnsi"/>
        </w:rPr>
      </w:pPr>
      <w:r w:rsidRPr="00734794">
        <w:rPr>
          <w:rFonts w:asciiTheme="minorHAnsi" w:hAnsiTheme="minorHAnsi" w:cstheme="minorHAnsi"/>
        </w:rPr>
        <w:t>Ministrstvo se obveže upravičencu sofinancirati upravičene stroške v višini izkazanih in plačanih javnih upravičenih izdatkov, vendar največ do dogovorjenega zneska, opredeljenega v tej pogodbi in pod pogoji iz te pogodbe.</w:t>
      </w:r>
    </w:p>
    <w:p w14:paraId="5FB20A63" w14:textId="6B9614D2" w:rsidR="00F555C5" w:rsidRPr="00734794" w:rsidRDefault="00F555C5" w:rsidP="00734794">
      <w:pPr>
        <w:spacing w:after="120" w:line="240" w:lineRule="atLeast"/>
        <w:jc w:val="both"/>
        <w:rPr>
          <w:rFonts w:asciiTheme="minorHAnsi" w:hAnsiTheme="minorHAnsi" w:cstheme="minorHAnsi"/>
        </w:rPr>
      </w:pPr>
      <w:r w:rsidRPr="00734794">
        <w:rPr>
          <w:rFonts w:asciiTheme="minorHAnsi" w:hAnsiTheme="minorHAnsi" w:cstheme="minorHAnsi"/>
        </w:rPr>
        <w:t xml:space="preserve">Finančni viri za celotno obdobje financiranja operacije po posameznih letih so naslednji: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4"/>
        <w:gridCol w:w="663"/>
        <w:gridCol w:w="663"/>
        <w:gridCol w:w="663"/>
        <w:gridCol w:w="663"/>
        <w:gridCol w:w="663"/>
        <w:gridCol w:w="663"/>
        <w:gridCol w:w="663"/>
        <w:gridCol w:w="827"/>
      </w:tblGrid>
      <w:tr w:rsidR="00F555C5" w:rsidRPr="00734794" w14:paraId="27913DA1" w14:textId="77777777" w:rsidTr="003A6656">
        <w:tc>
          <w:tcPr>
            <w:tcW w:w="0" w:type="auto"/>
            <w:shd w:val="clear" w:color="auto" w:fill="auto"/>
            <w:vAlign w:val="center"/>
          </w:tcPr>
          <w:p w14:paraId="198DC192" w14:textId="77777777" w:rsidR="00F555C5" w:rsidRPr="00734794" w:rsidRDefault="00F555C5" w:rsidP="00EA01B5">
            <w:pPr>
              <w:spacing w:before="40" w:after="40" w:line="240" w:lineRule="auto"/>
              <w:jc w:val="center"/>
              <w:rPr>
                <w:rFonts w:asciiTheme="minorHAnsi" w:hAnsiTheme="minorHAnsi" w:cstheme="minorHAnsi"/>
                <w:b/>
              </w:rPr>
            </w:pPr>
            <w:r w:rsidRPr="00734794">
              <w:rPr>
                <w:rFonts w:asciiTheme="minorHAnsi" w:hAnsiTheme="minorHAnsi" w:cstheme="minorHAnsi"/>
                <w:b/>
              </w:rPr>
              <w:t>Finančni viri</w:t>
            </w:r>
          </w:p>
          <w:p w14:paraId="4C4573AC" w14:textId="76458F25" w:rsidR="00ED20D3" w:rsidRPr="00734794" w:rsidRDefault="00ED20D3" w:rsidP="00EA01B5">
            <w:pPr>
              <w:spacing w:before="40" w:after="40" w:line="240" w:lineRule="auto"/>
              <w:jc w:val="center"/>
              <w:rPr>
                <w:rFonts w:asciiTheme="minorHAnsi" w:hAnsiTheme="minorHAnsi" w:cstheme="minorHAnsi"/>
                <w:b/>
              </w:rPr>
            </w:pPr>
            <w:r w:rsidRPr="00734794">
              <w:rPr>
                <w:rFonts w:asciiTheme="minorHAnsi" w:hAnsiTheme="minorHAnsi" w:cstheme="minorHAnsi"/>
                <w:b/>
              </w:rPr>
              <w:t>(v EUR)</w:t>
            </w:r>
          </w:p>
        </w:tc>
        <w:tc>
          <w:tcPr>
            <w:tcW w:w="0" w:type="auto"/>
            <w:vAlign w:val="center"/>
          </w:tcPr>
          <w:p w14:paraId="1F73630E" w14:textId="6EA61C3D" w:rsidR="00F555C5" w:rsidRPr="00734794" w:rsidRDefault="0084162C" w:rsidP="00EA01B5">
            <w:pPr>
              <w:spacing w:before="40" w:after="40" w:line="240" w:lineRule="auto"/>
              <w:jc w:val="center"/>
              <w:rPr>
                <w:rFonts w:asciiTheme="minorHAnsi" w:hAnsiTheme="minorHAnsi" w:cstheme="minorHAnsi"/>
                <w:b/>
              </w:rPr>
            </w:pPr>
            <w:r w:rsidRPr="00734794">
              <w:rPr>
                <w:rFonts w:asciiTheme="minorHAnsi" w:hAnsiTheme="minorHAnsi" w:cstheme="minorHAnsi"/>
                <w:b/>
              </w:rPr>
              <w:t>2</w:t>
            </w:r>
            <w:r w:rsidR="00F555C5" w:rsidRPr="00734794">
              <w:rPr>
                <w:rFonts w:asciiTheme="minorHAnsi" w:hAnsiTheme="minorHAnsi" w:cstheme="minorHAnsi"/>
                <w:b/>
              </w:rPr>
              <w:t>017</w:t>
            </w:r>
          </w:p>
        </w:tc>
        <w:tc>
          <w:tcPr>
            <w:tcW w:w="0" w:type="auto"/>
            <w:vAlign w:val="center"/>
          </w:tcPr>
          <w:p w14:paraId="28ABD433" w14:textId="759645B8" w:rsidR="00F555C5" w:rsidRPr="00734794" w:rsidRDefault="00F555C5" w:rsidP="00EA01B5">
            <w:pPr>
              <w:spacing w:before="40" w:after="40" w:line="240" w:lineRule="auto"/>
              <w:jc w:val="center"/>
              <w:rPr>
                <w:rFonts w:asciiTheme="minorHAnsi" w:hAnsiTheme="minorHAnsi" w:cstheme="minorHAnsi"/>
                <w:b/>
              </w:rPr>
            </w:pPr>
            <w:r w:rsidRPr="00734794">
              <w:rPr>
                <w:rFonts w:asciiTheme="minorHAnsi" w:hAnsiTheme="minorHAnsi" w:cstheme="minorHAnsi"/>
                <w:b/>
              </w:rPr>
              <w:t>2018</w:t>
            </w:r>
          </w:p>
        </w:tc>
        <w:tc>
          <w:tcPr>
            <w:tcW w:w="0" w:type="auto"/>
            <w:vAlign w:val="center"/>
          </w:tcPr>
          <w:p w14:paraId="62F86046" w14:textId="77777777" w:rsidR="00F555C5" w:rsidRPr="00734794" w:rsidRDefault="00F555C5" w:rsidP="00EA01B5">
            <w:pPr>
              <w:spacing w:before="40" w:after="40" w:line="240" w:lineRule="auto"/>
              <w:jc w:val="center"/>
              <w:rPr>
                <w:rFonts w:asciiTheme="minorHAnsi" w:hAnsiTheme="minorHAnsi" w:cstheme="minorHAnsi"/>
                <w:b/>
              </w:rPr>
            </w:pPr>
            <w:r w:rsidRPr="00734794">
              <w:rPr>
                <w:rFonts w:asciiTheme="minorHAnsi" w:hAnsiTheme="minorHAnsi" w:cstheme="minorHAnsi"/>
                <w:b/>
              </w:rPr>
              <w:t>2019</w:t>
            </w:r>
          </w:p>
        </w:tc>
        <w:tc>
          <w:tcPr>
            <w:tcW w:w="0" w:type="auto"/>
            <w:vAlign w:val="center"/>
          </w:tcPr>
          <w:p w14:paraId="6D923CA9" w14:textId="77777777" w:rsidR="00F555C5" w:rsidRPr="00734794" w:rsidRDefault="00F555C5" w:rsidP="00EA01B5">
            <w:pPr>
              <w:spacing w:before="40" w:after="40" w:line="240" w:lineRule="auto"/>
              <w:jc w:val="center"/>
              <w:rPr>
                <w:rFonts w:asciiTheme="minorHAnsi" w:hAnsiTheme="minorHAnsi" w:cstheme="minorHAnsi"/>
                <w:b/>
              </w:rPr>
            </w:pPr>
            <w:r w:rsidRPr="00734794">
              <w:rPr>
                <w:rFonts w:asciiTheme="minorHAnsi" w:hAnsiTheme="minorHAnsi" w:cstheme="minorHAnsi"/>
                <w:b/>
              </w:rPr>
              <w:t>2020</w:t>
            </w:r>
          </w:p>
        </w:tc>
        <w:tc>
          <w:tcPr>
            <w:tcW w:w="0" w:type="auto"/>
            <w:vAlign w:val="center"/>
          </w:tcPr>
          <w:p w14:paraId="1E2E1A6E" w14:textId="77777777" w:rsidR="00F555C5" w:rsidRPr="00734794" w:rsidRDefault="00F555C5" w:rsidP="00EA01B5">
            <w:pPr>
              <w:spacing w:before="40" w:after="40" w:line="240" w:lineRule="auto"/>
              <w:jc w:val="center"/>
              <w:rPr>
                <w:rFonts w:asciiTheme="minorHAnsi" w:hAnsiTheme="minorHAnsi" w:cstheme="minorHAnsi"/>
                <w:b/>
              </w:rPr>
            </w:pPr>
            <w:r w:rsidRPr="00734794">
              <w:rPr>
                <w:rFonts w:asciiTheme="minorHAnsi" w:hAnsiTheme="minorHAnsi" w:cstheme="minorHAnsi"/>
                <w:b/>
              </w:rPr>
              <w:t>2021</w:t>
            </w:r>
          </w:p>
        </w:tc>
        <w:tc>
          <w:tcPr>
            <w:tcW w:w="0" w:type="auto"/>
            <w:vAlign w:val="center"/>
          </w:tcPr>
          <w:p w14:paraId="69B8AB53" w14:textId="77777777" w:rsidR="00F555C5" w:rsidRPr="00734794" w:rsidRDefault="00F555C5" w:rsidP="00EA01B5">
            <w:pPr>
              <w:spacing w:before="40" w:after="40" w:line="240" w:lineRule="auto"/>
              <w:jc w:val="center"/>
              <w:rPr>
                <w:rFonts w:asciiTheme="minorHAnsi" w:hAnsiTheme="minorHAnsi" w:cstheme="minorHAnsi"/>
                <w:b/>
              </w:rPr>
            </w:pPr>
            <w:r w:rsidRPr="00734794">
              <w:rPr>
                <w:rFonts w:asciiTheme="minorHAnsi" w:hAnsiTheme="minorHAnsi" w:cstheme="minorHAnsi"/>
                <w:b/>
              </w:rPr>
              <w:t>2022</w:t>
            </w:r>
          </w:p>
        </w:tc>
        <w:tc>
          <w:tcPr>
            <w:tcW w:w="0" w:type="auto"/>
            <w:vAlign w:val="center"/>
          </w:tcPr>
          <w:p w14:paraId="6C918649" w14:textId="77777777" w:rsidR="00F555C5" w:rsidRPr="00734794" w:rsidRDefault="00F555C5" w:rsidP="00EA01B5">
            <w:pPr>
              <w:spacing w:before="40" w:after="40" w:line="240" w:lineRule="auto"/>
              <w:jc w:val="center"/>
              <w:rPr>
                <w:rFonts w:asciiTheme="minorHAnsi" w:hAnsiTheme="minorHAnsi" w:cstheme="minorHAnsi"/>
                <w:b/>
              </w:rPr>
            </w:pPr>
            <w:r w:rsidRPr="00734794">
              <w:rPr>
                <w:rFonts w:asciiTheme="minorHAnsi" w:hAnsiTheme="minorHAnsi" w:cstheme="minorHAnsi"/>
                <w:b/>
              </w:rPr>
              <w:t>2023</w:t>
            </w:r>
          </w:p>
        </w:tc>
        <w:tc>
          <w:tcPr>
            <w:tcW w:w="0" w:type="auto"/>
            <w:shd w:val="clear" w:color="auto" w:fill="auto"/>
            <w:vAlign w:val="center"/>
          </w:tcPr>
          <w:p w14:paraId="25D99761" w14:textId="77777777" w:rsidR="00F555C5" w:rsidRPr="00734794" w:rsidRDefault="00F555C5" w:rsidP="00EA01B5">
            <w:pPr>
              <w:spacing w:before="40" w:after="40" w:line="240" w:lineRule="auto"/>
              <w:jc w:val="center"/>
              <w:rPr>
                <w:rFonts w:asciiTheme="minorHAnsi" w:hAnsiTheme="minorHAnsi" w:cstheme="minorHAnsi"/>
                <w:b/>
              </w:rPr>
            </w:pPr>
            <w:r w:rsidRPr="00734794">
              <w:rPr>
                <w:rFonts w:asciiTheme="minorHAnsi" w:hAnsiTheme="minorHAnsi" w:cstheme="minorHAnsi"/>
                <w:b/>
              </w:rPr>
              <w:t>Skupaj</w:t>
            </w:r>
          </w:p>
        </w:tc>
      </w:tr>
      <w:tr w:rsidR="00B44C93" w:rsidRPr="00734794" w14:paraId="31CEA701" w14:textId="77777777" w:rsidTr="00736320">
        <w:tc>
          <w:tcPr>
            <w:tcW w:w="0" w:type="auto"/>
            <w:shd w:val="clear" w:color="auto" w:fill="auto"/>
            <w:vAlign w:val="center"/>
          </w:tcPr>
          <w:p w14:paraId="09F617B8" w14:textId="60357A70" w:rsidR="00B44C93" w:rsidRPr="00734794" w:rsidRDefault="0064775E" w:rsidP="0064775E">
            <w:pPr>
              <w:spacing w:before="40" w:after="40" w:line="240" w:lineRule="auto"/>
              <w:rPr>
                <w:rFonts w:asciiTheme="minorHAnsi" w:hAnsiTheme="minorHAnsi" w:cstheme="minorHAnsi"/>
              </w:rPr>
            </w:pPr>
            <w:r w:rsidRPr="00B7394F">
              <w:rPr>
                <w:rFonts w:asciiTheme="minorHAnsi" w:hAnsiTheme="minorHAnsi" w:cstheme="minorHAnsi"/>
                <w:highlight w:val="lightGray"/>
              </w:rPr>
              <w:t>_____</w:t>
            </w:r>
            <w:r>
              <w:rPr>
                <w:rFonts w:asciiTheme="minorHAnsi" w:hAnsiTheme="minorHAnsi" w:cstheme="minorHAnsi"/>
              </w:rPr>
              <w:t xml:space="preserve"> </w:t>
            </w:r>
            <w:r w:rsidR="00B44C93" w:rsidRPr="00734794">
              <w:rPr>
                <w:rFonts w:asciiTheme="minorHAnsi" w:hAnsiTheme="minorHAnsi" w:cstheme="minorHAnsi"/>
              </w:rPr>
              <w:t xml:space="preserve"> PN 4.4-Trajnostna mobilnost-14-20-ESRR-</w:t>
            </w:r>
            <w:r w:rsidRPr="00B7394F">
              <w:rPr>
                <w:rFonts w:asciiTheme="minorHAnsi" w:hAnsiTheme="minorHAnsi" w:cstheme="minorHAnsi"/>
                <w:highlight w:val="lightGray"/>
              </w:rPr>
              <w:t>____</w:t>
            </w:r>
            <w:r w:rsidR="00B44C93" w:rsidRPr="00B7394F">
              <w:rPr>
                <w:rFonts w:asciiTheme="minorHAnsi" w:hAnsiTheme="minorHAnsi" w:cstheme="minorHAnsi"/>
                <w:highlight w:val="lightGray"/>
              </w:rPr>
              <w:t>-</w:t>
            </w:r>
            <w:r w:rsidR="00B44C93" w:rsidRPr="00734794">
              <w:rPr>
                <w:rFonts w:asciiTheme="minorHAnsi" w:hAnsiTheme="minorHAnsi" w:cstheme="minorHAnsi"/>
              </w:rPr>
              <w:t>EU</w:t>
            </w:r>
          </w:p>
        </w:tc>
        <w:tc>
          <w:tcPr>
            <w:tcW w:w="0" w:type="auto"/>
            <w:vAlign w:val="center"/>
          </w:tcPr>
          <w:p w14:paraId="40F8933C" w14:textId="119FA602" w:rsidR="00B44C93" w:rsidRPr="00734794" w:rsidRDefault="00B44C93" w:rsidP="00EA01B5">
            <w:pPr>
              <w:spacing w:before="40" w:after="40" w:line="240" w:lineRule="auto"/>
              <w:jc w:val="right"/>
              <w:rPr>
                <w:rFonts w:asciiTheme="minorHAnsi" w:hAnsiTheme="minorHAnsi" w:cstheme="minorHAnsi"/>
                <w:b/>
              </w:rPr>
            </w:pPr>
            <w:r w:rsidRPr="00734794">
              <w:rPr>
                <w:rFonts w:asciiTheme="minorHAnsi" w:hAnsiTheme="minorHAnsi" w:cstheme="minorHAnsi"/>
                <w:noProof/>
              </w:rPr>
              <w:t>0,00</w:t>
            </w:r>
          </w:p>
        </w:tc>
        <w:tc>
          <w:tcPr>
            <w:tcW w:w="0" w:type="auto"/>
            <w:vAlign w:val="center"/>
          </w:tcPr>
          <w:p w14:paraId="1B3530C7" w14:textId="18D0D52C" w:rsidR="00B44C93" w:rsidRPr="00734794" w:rsidRDefault="00B44C93" w:rsidP="00EA01B5">
            <w:pPr>
              <w:spacing w:before="40" w:after="40"/>
              <w:jc w:val="right"/>
              <w:rPr>
                <w:rFonts w:asciiTheme="minorHAnsi" w:hAnsiTheme="minorHAnsi" w:cstheme="minorHAnsi"/>
                <w:noProof/>
              </w:rPr>
            </w:pPr>
            <w:r w:rsidRPr="00734794">
              <w:rPr>
                <w:rFonts w:asciiTheme="minorHAnsi" w:hAnsiTheme="minorHAnsi" w:cstheme="minorHAnsi"/>
                <w:noProof/>
              </w:rPr>
              <w:t>0,00</w:t>
            </w:r>
          </w:p>
        </w:tc>
        <w:tc>
          <w:tcPr>
            <w:tcW w:w="0" w:type="auto"/>
            <w:vAlign w:val="center"/>
          </w:tcPr>
          <w:p w14:paraId="629CFCCF" w14:textId="789AF73F" w:rsidR="00B44C93" w:rsidRPr="00734794" w:rsidRDefault="00B44C93" w:rsidP="00EA01B5">
            <w:pPr>
              <w:spacing w:before="40" w:after="40"/>
              <w:jc w:val="right"/>
              <w:rPr>
                <w:rFonts w:asciiTheme="minorHAnsi" w:hAnsiTheme="minorHAnsi" w:cstheme="minorHAnsi"/>
                <w:noProof/>
              </w:rPr>
            </w:pPr>
            <w:r w:rsidRPr="00734794">
              <w:rPr>
                <w:rFonts w:asciiTheme="minorHAnsi" w:hAnsiTheme="minorHAnsi" w:cstheme="minorHAnsi"/>
                <w:noProof/>
              </w:rPr>
              <w:t>0,00</w:t>
            </w:r>
          </w:p>
        </w:tc>
        <w:tc>
          <w:tcPr>
            <w:tcW w:w="0" w:type="auto"/>
            <w:vAlign w:val="center"/>
          </w:tcPr>
          <w:p w14:paraId="3B9B8C15" w14:textId="0F7783DD"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5959D745" w14:textId="0B59481A"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66A46381" w14:textId="73EDAE73"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4B8A4C37" w14:textId="30780B04"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shd w:val="clear" w:color="auto" w:fill="auto"/>
            <w:vAlign w:val="center"/>
          </w:tcPr>
          <w:p w14:paraId="139AB998" w14:textId="4EAA02DE"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r>
      <w:tr w:rsidR="00B44C93" w:rsidRPr="00734794" w14:paraId="16A4F648" w14:textId="77777777" w:rsidTr="00736320">
        <w:tc>
          <w:tcPr>
            <w:tcW w:w="0" w:type="auto"/>
            <w:shd w:val="clear" w:color="auto" w:fill="auto"/>
            <w:vAlign w:val="center"/>
          </w:tcPr>
          <w:p w14:paraId="5FE9A056" w14:textId="033012A2" w:rsidR="00B44C93" w:rsidRPr="00734794" w:rsidRDefault="0064775E" w:rsidP="0064775E">
            <w:pPr>
              <w:spacing w:before="40" w:after="40" w:line="240" w:lineRule="auto"/>
              <w:rPr>
                <w:rFonts w:asciiTheme="minorHAnsi" w:hAnsiTheme="minorHAnsi" w:cstheme="minorHAnsi"/>
              </w:rPr>
            </w:pPr>
            <w:r w:rsidRPr="00B7394F">
              <w:rPr>
                <w:rFonts w:asciiTheme="minorHAnsi" w:hAnsiTheme="minorHAnsi" w:cstheme="minorHAnsi"/>
                <w:highlight w:val="lightGray"/>
              </w:rPr>
              <w:t>_______</w:t>
            </w:r>
            <w:r w:rsidR="00B44C93" w:rsidRPr="00734794">
              <w:rPr>
                <w:rFonts w:asciiTheme="minorHAnsi" w:hAnsiTheme="minorHAnsi" w:cstheme="minorHAnsi"/>
              </w:rPr>
              <w:t xml:space="preserve"> PN 4.4-Trajnostna mobilnost-14-20-ESRR-</w:t>
            </w:r>
            <w:r w:rsidRPr="00B7394F">
              <w:rPr>
                <w:rFonts w:asciiTheme="minorHAnsi" w:hAnsiTheme="minorHAnsi" w:cstheme="minorHAnsi"/>
                <w:highlight w:val="lightGray"/>
              </w:rPr>
              <w:t>____</w:t>
            </w:r>
            <w:r w:rsidR="00B44C93" w:rsidRPr="00734794">
              <w:rPr>
                <w:rFonts w:asciiTheme="minorHAnsi" w:hAnsiTheme="minorHAnsi" w:cstheme="minorHAnsi"/>
              </w:rPr>
              <w:t>-slovenska udeležba</w:t>
            </w:r>
          </w:p>
        </w:tc>
        <w:tc>
          <w:tcPr>
            <w:tcW w:w="0" w:type="auto"/>
            <w:vAlign w:val="center"/>
          </w:tcPr>
          <w:p w14:paraId="20B8EE51" w14:textId="703AB318"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719B628E" w14:textId="6466866C"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7120C636" w14:textId="27553EF0"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116103BA" w14:textId="67CEB693"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51D89EA8" w14:textId="6FE3E81B"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7E4B73AF" w14:textId="41B8EABA"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2FA20CEB" w14:textId="4D9B24E3"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shd w:val="clear" w:color="auto" w:fill="auto"/>
            <w:vAlign w:val="center"/>
          </w:tcPr>
          <w:p w14:paraId="76D64F16" w14:textId="16A657F7"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r>
      <w:tr w:rsidR="00B44C93" w:rsidRPr="00734794" w14:paraId="55F6AD05" w14:textId="77777777" w:rsidTr="00736320">
        <w:tc>
          <w:tcPr>
            <w:tcW w:w="0" w:type="auto"/>
            <w:shd w:val="clear" w:color="auto" w:fill="auto"/>
            <w:vAlign w:val="center"/>
          </w:tcPr>
          <w:p w14:paraId="5188E23A" w14:textId="77777777" w:rsidR="00B44C93" w:rsidRPr="00734794" w:rsidRDefault="00B44C93" w:rsidP="00EA01B5">
            <w:pPr>
              <w:spacing w:before="40" w:after="40" w:line="240" w:lineRule="auto"/>
              <w:rPr>
                <w:rFonts w:asciiTheme="minorHAnsi" w:hAnsiTheme="minorHAnsi" w:cstheme="minorHAnsi"/>
              </w:rPr>
            </w:pPr>
            <w:r w:rsidRPr="00734794">
              <w:rPr>
                <w:rFonts w:asciiTheme="minorHAnsi" w:hAnsiTheme="minorHAnsi" w:cstheme="minorHAnsi"/>
              </w:rPr>
              <w:t>Lastni viri upravičenca</w:t>
            </w:r>
          </w:p>
        </w:tc>
        <w:tc>
          <w:tcPr>
            <w:tcW w:w="0" w:type="auto"/>
            <w:vAlign w:val="center"/>
          </w:tcPr>
          <w:p w14:paraId="0B5B9C25" w14:textId="1B3AAAE0"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5481FF72" w14:textId="46EE5C94"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1A31A79C" w14:textId="4B950F75"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7DF7D46C" w14:textId="105C0AF3"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279D41C0" w14:textId="296B696E"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56F028CF" w14:textId="3B469492"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vAlign w:val="center"/>
          </w:tcPr>
          <w:p w14:paraId="565A60AB" w14:textId="47678A20" w:rsidR="00B44C93" w:rsidRPr="00734794" w:rsidRDefault="00B44C93" w:rsidP="00EA01B5">
            <w:pPr>
              <w:spacing w:before="40" w:after="40"/>
              <w:jc w:val="right"/>
              <w:rPr>
                <w:rFonts w:asciiTheme="minorHAnsi" w:hAnsiTheme="minorHAnsi" w:cstheme="minorHAnsi"/>
              </w:rPr>
            </w:pPr>
            <w:r w:rsidRPr="00734794">
              <w:rPr>
                <w:rFonts w:asciiTheme="minorHAnsi" w:hAnsiTheme="minorHAnsi" w:cstheme="minorHAnsi"/>
                <w:noProof/>
              </w:rPr>
              <w:t>0,00</w:t>
            </w:r>
          </w:p>
        </w:tc>
        <w:tc>
          <w:tcPr>
            <w:tcW w:w="0" w:type="auto"/>
            <w:shd w:val="clear" w:color="auto" w:fill="auto"/>
            <w:vAlign w:val="center"/>
          </w:tcPr>
          <w:p w14:paraId="643B674C" w14:textId="61006070"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r>
      <w:tr w:rsidR="00B44C93" w:rsidRPr="00734794" w14:paraId="559D8444" w14:textId="77777777" w:rsidTr="00736320">
        <w:tc>
          <w:tcPr>
            <w:tcW w:w="0" w:type="auto"/>
            <w:shd w:val="clear" w:color="auto" w:fill="auto"/>
            <w:vAlign w:val="center"/>
          </w:tcPr>
          <w:p w14:paraId="73586D8F" w14:textId="77777777" w:rsidR="00B44C93" w:rsidRPr="00734794" w:rsidRDefault="00B44C93" w:rsidP="00EA01B5">
            <w:pPr>
              <w:spacing w:before="40" w:after="40" w:line="240" w:lineRule="auto"/>
              <w:rPr>
                <w:rFonts w:asciiTheme="minorHAnsi" w:hAnsiTheme="minorHAnsi" w:cstheme="minorHAnsi"/>
                <w:b/>
              </w:rPr>
            </w:pPr>
            <w:r w:rsidRPr="00734794">
              <w:rPr>
                <w:rFonts w:asciiTheme="minorHAnsi" w:hAnsiTheme="minorHAnsi" w:cstheme="minorHAnsi"/>
                <w:b/>
              </w:rPr>
              <w:t>Skupaj</w:t>
            </w:r>
          </w:p>
        </w:tc>
        <w:tc>
          <w:tcPr>
            <w:tcW w:w="0" w:type="auto"/>
            <w:vAlign w:val="center"/>
          </w:tcPr>
          <w:p w14:paraId="226FF180" w14:textId="7294CC84"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c>
          <w:tcPr>
            <w:tcW w:w="0" w:type="auto"/>
            <w:vAlign w:val="center"/>
          </w:tcPr>
          <w:p w14:paraId="3B907A5E" w14:textId="7F403FB2"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c>
          <w:tcPr>
            <w:tcW w:w="0" w:type="auto"/>
            <w:vAlign w:val="center"/>
          </w:tcPr>
          <w:p w14:paraId="30B32AD6" w14:textId="35C92153"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c>
          <w:tcPr>
            <w:tcW w:w="0" w:type="auto"/>
            <w:vAlign w:val="center"/>
          </w:tcPr>
          <w:p w14:paraId="647F208B" w14:textId="091C0B7F"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c>
          <w:tcPr>
            <w:tcW w:w="0" w:type="auto"/>
            <w:vAlign w:val="center"/>
          </w:tcPr>
          <w:p w14:paraId="7C10554D" w14:textId="3AD06107"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c>
          <w:tcPr>
            <w:tcW w:w="0" w:type="auto"/>
            <w:vAlign w:val="center"/>
          </w:tcPr>
          <w:p w14:paraId="19A55EE4" w14:textId="63BF6DA2"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c>
          <w:tcPr>
            <w:tcW w:w="0" w:type="auto"/>
            <w:vAlign w:val="center"/>
          </w:tcPr>
          <w:p w14:paraId="7836044D" w14:textId="76933A25"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c>
          <w:tcPr>
            <w:tcW w:w="0" w:type="auto"/>
            <w:shd w:val="clear" w:color="auto" w:fill="auto"/>
            <w:vAlign w:val="center"/>
          </w:tcPr>
          <w:p w14:paraId="4B4FF602" w14:textId="419E43E5" w:rsidR="00B44C93" w:rsidRPr="00734794" w:rsidRDefault="00B44C93" w:rsidP="00EA01B5">
            <w:pPr>
              <w:spacing w:before="40" w:after="40"/>
              <w:jc w:val="right"/>
              <w:rPr>
                <w:rFonts w:asciiTheme="minorHAnsi" w:hAnsiTheme="minorHAnsi" w:cstheme="minorHAnsi"/>
                <w:b/>
              </w:rPr>
            </w:pPr>
            <w:r w:rsidRPr="00734794">
              <w:rPr>
                <w:rFonts w:asciiTheme="minorHAnsi" w:hAnsiTheme="minorHAnsi" w:cstheme="minorHAnsi"/>
                <w:b/>
                <w:noProof/>
              </w:rPr>
              <w:t>0,00</w:t>
            </w:r>
          </w:p>
        </w:tc>
      </w:tr>
    </w:tbl>
    <w:p w14:paraId="56976862" w14:textId="2F641C20" w:rsidR="00F555C5" w:rsidRPr="00734794" w:rsidRDefault="00F555C5" w:rsidP="00F07908">
      <w:pPr>
        <w:spacing w:after="0" w:line="240" w:lineRule="atLeast"/>
        <w:jc w:val="both"/>
        <w:rPr>
          <w:rFonts w:asciiTheme="minorHAnsi" w:hAnsiTheme="minorHAnsi" w:cstheme="minorHAnsi"/>
        </w:rPr>
      </w:pPr>
    </w:p>
    <w:p w14:paraId="1C9166F1" w14:textId="76A8787B" w:rsidR="00F555C5" w:rsidRPr="00734794" w:rsidRDefault="00F555C5" w:rsidP="00734794">
      <w:pPr>
        <w:spacing w:after="120" w:line="240" w:lineRule="atLeast"/>
        <w:jc w:val="both"/>
        <w:rPr>
          <w:rFonts w:asciiTheme="minorHAnsi" w:hAnsiTheme="minorHAnsi" w:cstheme="minorHAnsi"/>
        </w:rPr>
      </w:pPr>
      <w:r w:rsidRPr="00734794">
        <w:rPr>
          <w:rFonts w:asciiTheme="minorHAnsi" w:hAnsiTheme="minorHAnsi" w:cstheme="minorHAnsi"/>
        </w:rPr>
        <w:t>Neupravičeni stroški in upravičeni stroški, ki so nastali s kršitvijo predpisov ali te pogodbe, niso predmet sofinanciranja po tej pogodbi. Če je upravičenec prejel sredstva, ki niso predmet sofinanciranja po tej pogodbi, jih mora vrniti v roku 30 (tridesetih) dni od pisnega poziva ministrstva, povečana za zakonske zamudne obresti od dneva nakazila na TRR upravičenca do dneva nakazila v dobro proračuna RS.</w:t>
      </w:r>
    </w:p>
    <w:p w14:paraId="001C5BE9" w14:textId="24BD2282" w:rsidR="00F555C5" w:rsidRPr="00734794" w:rsidRDefault="00F555C5"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člen</w:t>
      </w:r>
    </w:p>
    <w:p w14:paraId="40A1A4BC" w14:textId="79F883C0" w:rsidR="00F555C5" w:rsidRPr="00734794" w:rsidRDefault="00F555C5" w:rsidP="00736320">
      <w:pPr>
        <w:spacing w:after="80" w:line="240" w:lineRule="atLeast"/>
        <w:jc w:val="both"/>
        <w:rPr>
          <w:rFonts w:asciiTheme="minorHAnsi" w:hAnsiTheme="minorHAnsi" w:cstheme="minorHAnsi"/>
        </w:rPr>
      </w:pPr>
      <w:r w:rsidRPr="00734794">
        <w:rPr>
          <w:rFonts w:asciiTheme="minorHAnsi" w:hAnsiTheme="minorHAnsi" w:cstheme="minorHAnsi"/>
        </w:rPr>
        <w:lastRenderedPageBreak/>
        <w:t xml:space="preserve">Dodeljena sredstva so namenska in jih sme upravičenec uporabljati izključno v skladu s pogoji, navedenimi v povabilu </w:t>
      </w:r>
      <w:r w:rsidR="00B44C93" w:rsidRPr="00734794">
        <w:rPr>
          <w:rFonts w:asciiTheme="minorHAnsi" w:hAnsiTheme="minorHAnsi" w:cstheme="minorHAnsi"/>
        </w:rPr>
        <w:t>DRR</w:t>
      </w:r>
      <w:r w:rsidRPr="00734794">
        <w:rPr>
          <w:rFonts w:asciiTheme="minorHAnsi" w:hAnsiTheme="minorHAnsi" w:cstheme="minorHAnsi"/>
        </w:rPr>
        <w:t xml:space="preserve">, odločitvi o podpori in v tej pogodbi, sicer gre za neupravičene stroške. </w:t>
      </w:r>
      <w:r w:rsidR="00B44C93" w:rsidRPr="00734794">
        <w:rPr>
          <w:rFonts w:asciiTheme="minorHAnsi" w:hAnsiTheme="minorHAnsi" w:cstheme="minorHAnsi"/>
        </w:rPr>
        <w:t xml:space="preserve">V nasprotnem primeru se ravna skladno z Navodili za izvajanje vračil namenskih sredstev EU 2014-2020 (MF, marec 2018).  </w:t>
      </w:r>
    </w:p>
    <w:p w14:paraId="4FDD93F2" w14:textId="7F42FF81" w:rsidR="000C2CA7" w:rsidRPr="00734794" w:rsidRDefault="000C2CA7"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UPRAVIČENI STROŠKI IN IZDATKI</w:t>
      </w:r>
    </w:p>
    <w:p w14:paraId="4101ECED" w14:textId="3DFDAC86" w:rsidR="000C2CA7" w:rsidRPr="00734794" w:rsidRDefault="000C2CA7"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01EB2841" w14:textId="0C049E09" w:rsidR="000C2CA7" w:rsidRPr="00734794" w:rsidRDefault="000C2CA7" w:rsidP="00887134">
      <w:pPr>
        <w:spacing w:after="20" w:line="240" w:lineRule="atLeast"/>
        <w:jc w:val="both"/>
        <w:rPr>
          <w:rFonts w:asciiTheme="minorHAnsi" w:hAnsiTheme="minorHAnsi" w:cstheme="minorHAnsi"/>
        </w:rPr>
      </w:pPr>
      <w:r w:rsidRPr="00734794">
        <w:rPr>
          <w:rFonts w:asciiTheme="minorHAnsi" w:hAnsiTheme="minorHAnsi" w:cstheme="minorHAnsi"/>
        </w:rPr>
        <w:t xml:space="preserve">Upravičeni stroški po tej pogodbi, kot izhajajo iz vloge </w:t>
      </w:r>
      <w:r w:rsidR="00666344" w:rsidRPr="00734794">
        <w:rPr>
          <w:rFonts w:asciiTheme="minorHAnsi" w:hAnsiTheme="minorHAnsi" w:cstheme="minorHAnsi"/>
        </w:rPr>
        <w:t xml:space="preserve">PO </w:t>
      </w:r>
      <w:r w:rsidRPr="00734794">
        <w:rPr>
          <w:rFonts w:asciiTheme="minorHAnsi" w:hAnsiTheme="minorHAnsi" w:cstheme="minorHAnsi"/>
        </w:rPr>
        <w:t>za odločitev o podpori, so:</w:t>
      </w:r>
    </w:p>
    <w:p w14:paraId="74FACC26" w14:textId="77777777" w:rsidR="00B44C93" w:rsidRPr="00734794" w:rsidRDefault="00B44C93" w:rsidP="00887134">
      <w:pPr>
        <w:pStyle w:val="Odstavekseznama"/>
        <w:numPr>
          <w:ilvl w:val="0"/>
          <w:numId w:val="1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nakup nezazidanih zemljišč (do 10 % višine upravičenih stroškov projekta),</w:t>
      </w:r>
    </w:p>
    <w:p w14:paraId="5476CC35" w14:textId="587BA729" w:rsidR="00B44C93" w:rsidRPr="00734794" w:rsidRDefault="00B44C93" w:rsidP="00887134">
      <w:pPr>
        <w:pStyle w:val="Odstavekseznama"/>
        <w:numPr>
          <w:ilvl w:val="0"/>
          <w:numId w:val="1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gradnja nepremičnin,</w:t>
      </w:r>
    </w:p>
    <w:p w14:paraId="1AC8C3D0" w14:textId="43BF88DC" w:rsidR="00B44C93" w:rsidRPr="00734794" w:rsidRDefault="00B44C93" w:rsidP="00887134">
      <w:pPr>
        <w:pStyle w:val="Odstavekseznama"/>
        <w:numPr>
          <w:ilvl w:val="0"/>
          <w:numId w:val="1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vzdrževalna dela,</w:t>
      </w:r>
    </w:p>
    <w:p w14:paraId="56220A61" w14:textId="7D556036" w:rsidR="00B44C93" w:rsidRPr="00734794" w:rsidRDefault="00B44C93" w:rsidP="00887134">
      <w:pPr>
        <w:pStyle w:val="Odstavekseznama"/>
        <w:numPr>
          <w:ilvl w:val="0"/>
          <w:numId w:val="1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oprema in druga opredmetena osnovna sredstva,</w:t>
      </w:r>
    </w:p>
    <w:p w14:paraId="4F58E011" w14:textId="346C4E41" w:rsidR="00B44C93" w:rsidRPr="00734794" w:rsidRDefault="00B44C93" w:rsidP="00887134">
      <w:pPr>
        <w:pStyle w:val="Odstavekseznama"/>
        <w:numPr>
          <w:ilvl w:val="0"/>
          <w:numId w:val="1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investicije v neopredmetena sredstva,</w:t>
      </w:r>
    </w:p>
    <w:p w14:paraId="6C84F793" w14:textId="77777777" w:rsidR="00B44C93" w:rsidRPr="00734794" w:rsidRDefault="00B44C93" w:rsidP="00887134">
      <w:pPr>
        <w:pStyle w:val="Odstavekseznama"/>
        <w:numPr>
          <w:ilvl w:val="0"/>
          <w:numId w:val="1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stroški informiranja in komuniciranja (do 10 % višine upravičenih stroškov projekta),</w:t>
      </w:r>
    </w:p>
    <w:p w14:paraId="3F5FCE39" w14:textId="102EAB65" w:rsidR="00B44C93" w:rsidRPr="00734794" w:rsidRDefault="00B44C93" w:rsidP="00887134">
      <w:pPr>
        <w:pStyle w:val="Odstavekseznama"/>
        <w:numPr>
          <w:ilvl w:val="0"/>
          <w:numId w:val="1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stroški storitev zunanjih izvajalcev (projektna dokumentacija, nadzor in investicijski inženiring)</w:t>
      </w:r>
    </w:p>
    <w:p w14:paraId="441AB8F0" w14:textId="4606CB06" w:rsidR="00B44C93" w:rsidRPr="00734794" w:rsidRDefault="00B44C93" w:rsidP="00F07908">
      <w:pPr>
        <w:pStyle w:val="Odstavekseznama"/>
        <w:numPr>
          <w:ilvl w:val="0"/>
          <w:numId w:val="11"/>
        </w:numPr>
        <w:spacing w:after="0" w:line="240" w:lineRule="atLeast"/>
        <w:contextualSpacing w:val="0"/>
        <w:jc w:val="both"/>
        <w:rPr>
          <w:rFonts w:asciiTheme="minorHAnsi" w:hAnsiTheme="minorHAnsi" w:cstheme="minorHAnsi"/>
        </w:rPr>
      </w:pPr>
      <w:r w:rsidRPr="00734794">
        <w:rPr>
          <w:rFonts w:asciiTheme="minorHAnsi" w:hAnsiTheme="minorHAnsi" w:cstheme="minorHAnsi"/>
        </w:rPr>
        <w:t>storitve izdelave študij, raziskav, vrednotenj, ocen, strokovnih mnenj in poročil.</w:t>
      </w:r>
    </w:p>
    <w:p w14:paraId="3DEE6BD0" w14:textId="337A71EE" w:rsidR="0029617E" w:rsidRPr="00734794" w:rsidRDefault="0029617E" w:rsidP="00F07908">
      <w:pPr>
        <w:spacing w:after="0" w:line="240" w:lineRule="atLeast"/>
        <w:jc w:val="both"/>
        <w:rPr>
          <w:rFonts w:asciiTheme="minorHAnsi" w:hAnsiTheme="minorHAnsi" w:cstheme="minorHAnsi"/>
        </w:rPr>
      </w:pPr>
    </w:p>
    <w:p w14:paraId="6E7D7B33" w14:textId="22FCC793" w:rsidR="0018324C" w:rsidRPr="00734794" w:rsidRDefault="0029617E"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Upravičeni stroški in izdatki morajo biti v skladu z določbami povabila </w:t>
      </w:r>
      <w:r w:rsidR="00B44C93" w:rsidRPr="00734794">
        <w:rPr>
          <w:rFonts w:asciiTheme="minorHAnsi" w:hAnsiTheme="minorHAnsi" w:cstheme="minorHAnsi"/>
        </w:rPr>
        <w:t xml:space="preserve">DRR in podrobnih navodil za pripravo vloge za neposredno potrditev operacije na informativnem dnevu za PN 4.4 z dne 20. 6. 2018. Upravičenost stroškov na operaciji se bo na podlagi predloženih listin preverjala na ravni posameznega ZZI.  </w:t>
      </w:r>
      <w:r w:rsidR="00B7394F">
        <w:rPr>
          <w:rFonts w:asciiTheme="minorHAnsi" w:hAnsiTheme="minorHAnsi" w:cstheme="minorHAnsi"/>
        </w:rPr>
        <w:t>*</w:t>
      </w:r>
    </w:p>
    <w:p w14:paraId="04B1181C" w14:textId="77FBA9A5" w:rsidR="000C2CA7" w:rsidRPr="00734794" w:rsidRDefault="0018324C" w:rsidP="00736320">
      <w:pPr>
        <w:spacing w:after="80" w:line="240" w:lineRule="atLeast"/>
        <w:jc w:val="both"/>
        <w:rPr>
          <w:rFonts w:asciiTheme="minorHAnsi" w:hAnsiTheme="minorHAnsi" w:cstheme="minorHAnsi"/>
        </w:rPr>
      </w:pPr>
      <w:r w:rsidRPr="00734794">
        <w:rPr>
          <w:rFonts w:asciiTheme="minorHAnsi" w:hAnsiTheme="minorHAnsi" w:cstheme="minorHAnsi"/>
        </w:rPr>
        <w:t>V primeru ugotovljenega ustvarjanja prihodkov v okviru operacije se ti odštejejo od celotne vrednosti operacije, vrednost dodeljenih sredstev pa se sorazmerno zmanjša.</w:t>
      </w:r>
    </w:p>
    <w:p w14:paraId="48E81105" w14:textId="5216CFAB" w:rsidR="000C2CA7" w:rsidRPr="00734794" w:rsidRDefault="000C2CA7"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 </w:t>
      </w:r>
    </w:p>
    <w:p w14:paraId="12A41C37" w14:textId="3ED8865D" w:rsidR="00DD4589" w:rsidRPr="00734794" w:rsidRDefault="000C2CA7"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Upravičenec upravičenost stroškov dokazuje z dokazili, ki jih je treba predložiti v skladu z vsakokratno veljavnimi Navodili organa upravljanja o upravičenih stroških za sredstva evropske kohezijske politike v obdobju 2014–2020 in vsakokratno veljavnimi Navodili organa upravljanja za izvajanje upravljalnih preverjanj po 125. členu Uredbe (EU) št. 1303/2013 za programsko obdobje 2014–2020 oziroma po predpisu, ki ju bo nadomestil, in drugimi vsakokratno veljavnimi navodili </w:t>
      </w:r>
      <w:r w:rsidR="003816C2" w:rsidRPr="00734794">
        <w:rPr>
          <w:rFonts w:asciiTheme="minorHAnsi" w:hAnsiTheme="minorHAnsi" w:cstheme="minorHAnsi"/>
        </w:rPr>
        <w:t>ministrstva</w:t>
      </w:r>
      <w:r w:rsidRPr="00734794">
        <w:rPr>
          <w:rFonts w:asciiTheme="minorHAnsi" w:hAnsiTheme="minorHAnsi" w:cstheme="minorHAnsi"/>
        </w:rPr>
        <w:t>.</w:t>
      </w:r>
    </w:p>
    <w:p w14:paraId="6E15AE39" w14:textId="36E0B934" w:rsidR="00DD4589" w:rsidRPr="00734794" w:rsidRDefault="00DD4589"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ZAHTEVKI ZA IZPLAČILO</w:t>
      </w:r>
    </w:p>
    <w:p w14:paraId="62267400" w14:textId="3A4EBC8A" w:rsidR="00DD4589" w:rsidRPr="00734794" w:rsidRDefault="00DD4589"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783D0BB3" w14:textId="1FEFF86C" w:rsidR="00DD4589" w:rsidRPr="00734794" w:rsidRDefault="00DD4589" w:rsidP="00887134">
      <w:pPr>
        <w:spacing w:after="20" w:line="240" w:lineRule="atLeast"/>
        <w:jc w:val="both"/>
        <w:rPr>
          <w:rFonts w:asciiTheme="minorHAnsi" w:hAnsiTheme="minorHAnsi" w:cstheme="minorHAnsi"/>
        </w:rPr>
      </w:pPr>
      <w:r w:rsidRPr="00734794">
        <w:rPr>
          <w:rFonts w:asciiTheme="minorHAnsi" w:hAnsiTheme="minorHAnsi" w:cstheme="minorHAnsi"/>
        </w:rPr>
        <w:t>Osnova za izplačilo sredstev za sofinanciranje upravičenih stroškov so zahtevki za izplačilo (v nadaljnjem besedilu: ZzI) upravičenca, ki se izstavljajo:</w:t>
      </w:r>
    </w:p>
    <w:p w14:paraId="58F6BADA" w14:textId="2D13E19F" w:rsidR="00DD4589" w:rsidRPr="00734794" w:rsidRDefault="00DD4589" w:rsidP="00887134">
      <w:pPr>
        <w:pStyle w:val="Odstavekseznama"/>
        <w:numPr>
          <w:ilvl w:val="0"/>
          <w:numId w:val="14"/>
        </w:numPr>
        <w:spacing w:after="20" w:line="240" w:lineRule="atLeast"/>
        <w:contextualSpacing w:val="0"/>
        <w:jc w:val="both"/>
        <w:rPr>
          <w:rFonts w:asciiTheme="minorHAnsi" w:hAnsiTheme="minorHAnsi" w:cstheme="minorHAnsi"/>
        </w:rPr>
      </w:pPr>
      <w:r w:rsidRPr="00734794">
        <w:rPr>
          <w:rFonts w:asciiTheme="minorHAnsi" w:hAnsiTheme="minorHAnsi" w:cstheme="minorHAnsi"/>
        </w:rPr>
        <w:t>za izplačila v letu 2018: najkasneje do 30. 11. 2018,</w:t>
      </w:r>
    </w:p>
    <w:p w14:paraId="0EC3742D" w14:textId="61C9D9B3" w:rsidR="00B44C93" w:rsidRPr="00734794" w:rsidRDefault="00B44C93" w:rsidP="00887134">
      <w:pPr>
        <w:pStyle w:val="Odstavekseznama"/>
        <w:numPr>
          <w:ilvl w:val="0"/>
          <w:numId w:val="14"/>
        </w:numPr>
        <w:spacing w:after="20" w:line="240" w:lineRule="atLeast"/>
        <w:contextualSpacing w:val="0"/>
        <w:jc w:val="both"/>
        <w:rPr>
          <w:rFonts w:asciiTheme="minorHAnsi" w:hAnsiTheme="minorHAnsi" w:cstheme="minorHAnsi"/>
        </w:rPr>
      </w:pPr>
      <w:r w:rsidRPr="00734794">
        <w:rPr>
          <w:rFonts w:asciiTheme="minorHAnsi" w:hAnsiTheme="minorHAnsi" w:cstheme="minorHAnsi"/>
        </w:rPr>
        <w:t>za izplačila v letu 2019: najkasneje do 30. 11. 2019,</w:t>
      </w:r>
    </w:p>
    <w:p w14:paraId="61D57C34" w14:textId="5A695F2F" w:rsidR="00B44C93" w:rsidRPr="00734794" w:rsidRDefault="00B44C93" w:rsidP="00887134">
      <w:pPr>
        <w:pStyle w:val="Odstavekseznama"/>
        <w:numPr>
          <w:ilvl w:val="0"/>
          <w:numId w:val="14"/>
        </w:numPr>
        <w:spacing w:after="20" w:line="240" w:lineRule="atLeast"/>
        <w:contextualSpacing w:val="0"/>
        <w:jc w:val="both"/>
        <w:rPr>
          <w:rFonts w:asciiTheme="minorHAnsi" w:hAnsiTheme="minorHAnsi" w:cstheme="minorHAnsi"/>
        </w:rPr>
      </w:pPr>
      <w:r w:rsidRPr="00734794">
        <w:rPr>
          <w:rFonts w:asciiTheme="minorHAnsi" w:hAnsiTheme="minorHAnsi" w:cstheme="minorHAnsi"/>
        </w:rPr>
        <w:t>za izplačila v letu 2020: najkasneje do 30. 11. 2020,</w:t>
      </w:r>
    </w:p>
    <w:p w14:paraId="534F69B4" w14:textId="2E3B6B1E" w:rsidR="00B44C93" w:rsidRPr="00734794" w:rsidRDefault="00B44C93" w:rsidP="00887134">
      <w:pPr>
        <w:pStyle w:val="Odstavekseznama"/>
        <w:numPr>
          <w:ilvl w:val="0"/>
          <w:numId w:val="14"/>
        </w:numPr>
        <w:spacing w:after="20" w:line="240" w:lineRule="atLeast"/>
        <w:contextualSpacing w:val="0"/>
        <w:jc w:val="both"/>
        <w:rPr>
          <w:rFonts w:asciiTheme="minorHAnsi" w:hAnsiTheme="minorHAnsi" w:cstheme="minorHAnsi"/>
        </w:rPr>
      </w:pPr>
      <w:r w:rsidRPr="00734794">
        <w:rPr>
          <w:rFonts w:asciiTheme="minorHAnsi" w:hAnsiTheme="minorHAnsi" w:cstheme="minorHAnsi"/>
        </w:rPr>
        <w:t>za izplačila v letu 2021: najkasneje do 30. 11. 2021,</w:t>
      </w:r>
    </w:p>
    <w:p w14:paraId="22B61C7C" w14:textId="7EEE7A56" w:rsidR="00B44C93" w:rsidRPr="00734794" w:rsidRDefault="00B44C93" w:rsidP="00887134">
      <w:pPr>
        <w:pStyle w:val="Odstavekseznama"/>
        <w:numPr>
          <w:ilvl w:val="0"/>
          <w:numId w:val="14"/>
        </w:numPr>
        <w:spacing w:after="20" w:line="240" w:lineRule="atLeast"/>
        <w:contextualSpacing w:val="0"/>
        <w:jc w:val="both"/>
        <w:rPr>
          <w:rFonts w:asciiTheme="minorHAnsi" w:hAnsiTheme="minorHAnsi" w:cstheme="minorHAnsi"/>
        </w:rPr>
      </w:pPr>
      <w:r w:rsidRPr="00734794">
        <w:rPr>
          <w:rFonts w:asciiTheme="minorHAnsi" w:hAnsiTheme="minorHAnsi" w:cstheme="minorHAnsi"/>
        </w:rPr>
        <w:t>za izplačila v letu 2022: najkasneje do 30. 11. 2022,</w:t>
      </w:r>
    </w:p>
    <w:p w14:paraId="0C6B1B89" w14:textId="07506DF6" w:rsidR="00DD4589" w:rsidRPr="00734794" w:rsidRDefault="00DD4589" w:rsidP="00736320">
      <w:pPr>
        <w:pStyle w:val="Odstavekseznama"/>
        <w:numPr>
          <w:ilvl w:val="0"/>
          <w:numId w:val="14"/>
        </w:numPr>
        <w:spacing w:after="80" w:line="240" w:lineRule="atLeast"/>
        <w:ind w:left="714" w:hanging="357"/>
        <w:contextualSpacing w:val="0"/>
        <w:jc w:val="both"/>
        <w:rPr>
          <w:rFonts w:asciiTheme="minorHAnsi" w:hAnsiTheme="minorHAnsi" w:cstheme="minorHAnsi"/>
        </w:rPr>
      </w:pPr>
      <w:r w:rsidRPr="00734794">
        <w:rPr>
          <w:rFonts w:asciiTheme="minorHAnsi" w:hAnsiTheme="minorHAnsi" w:cstheme="minorHAnsi"/>
        </w:rPr>
        <w:t xml:space="preserve">za izplačila v </w:t>
      </w:r>
      <w:r w:rsidR="000C3B19" w:rsidRPr="00734794">
        <w:rPr>
          <w:rFonts w:asciiTheme="minorHAnsi" w:hAnsiTheme="minorHAnsi" w:cstheme="minorHAnsi"/>
        </w:rPr>
        <w:t>letu 20</w:t>
      </w:r>
      <w:r w:rsidR="00B44C93" w:rsidRPr="00734794">
        <w:rPr>
          <w:rFonts w:asciiTheme="minorHAnsi" w:hAnsiTheme="minorHAnsi" w:cstheme="minorHAnsi"/>
        </w:rPr>
        <w:t>23</w:t>
      </w:r>
      <w:r w:rsidRPr="00734794">
        <w:rPr>
          <w:rFonts w:asciiTheme="minorHAnsi" w:hAnsiTheme="minorHAnsi" w:cstheme="minorHAnsi"/>
        </w:rPr>
        <w:t xml:space="preserve">: najkasneje do 15. 11. </w:t>
      </w:r>
      <w:r w:rsidR="000C3B19" w:rsidRPr="00734794">
        <w:rPr>
          <w:rFonts w:asciiTheme="minorHAnsi" w:hAnsiTheme="minorHAnsi" w:cstheme="minorHAnsi"/>
        </w:rPr>
        <w:t>20</w:t>
      </w:r>
      <w:r w:rsidR="00736320">
        <w:rPr>
          <w:rFonts w:asciiTheme="minorHAnsi" w:hAnsiTheme="minorHAnsi" w:cstheme="minorHAnsi"/>
        </w:rPr>
        <w:t>23</w:t>
      </w:r>
      <w:r w:rsidRPr="00734794">
        <w:rPr>
          <w:rFonts w:asciiTheme="minorHAnsi" w:hAnsiTheme="minorHAnsi" w:cstheme="minorHAnsi"/>
        </w:rPr>
        <w:t>.</w:t>
      </w:r>
    </w:p>
    <w:p w14:paraId="5B231961" w14:textId="76267FD4" w:rsidR="00DD4589" w:rsidRDefault="00DD4589" w:rsidP="00F07908">
      <w:pPr>
        <w:spacing w:after="0" w:line="240" w:lineRule="auto"/>
        <w:jc w:val="both"/>
        <w:rPr>
          <w:rFonts w:asciiTheme="minorHAnsi" w:hAnsiTheme="minorHAnsi" w:cstheme="minorHAnsi"/>
        </w:rPr>
      </w:pPr>
      <w:r w:rsidRPr="00734794">
        <w:rPr>
          <w:rFonts w:asciiTheme="minorHAnsi" w:hAnsiTheme="minorHAnsi" w:cstheme="minorHAnsi"/>
        </w:rPr>
        <w:t xml:space="preserve">Rok za predložitev zadnjega ZzI je </w:t>
      </w:r>
      <w:r w:rsidR="000C3B19" w:rsidRPr="00734794">
        <w:rPr>
          <w:rFonts w:asciiTheme="minorHAnsi" w:hAnsiTheme="minorHAnsi" w:cstheme="minorHAnsi"/>
        </w:rPr>
        <w:t>15</w:t>
      </w:r>
      <w:r w:rsidRPr="00734794">
        <w:rPr>
          <w:rFonts w:asciiTheme="minorHAnsi" w:hAnsiTheme="minorHAnsi" w:cstheme="minorHAnsi"/>
        </w:rPr>
        <w:t>. </w:t>
      </w:r>
      <w:r w:rsidR="000C3B19" w:rsidRPr="00734794">
        <w:rPr>
          <w:rFonts w:asciiTheme="minorHAnsi" w:hAnsiTheme="minorHAnsi" w:cstheme="minorHAnsi"/>
        </w:rPr>
        <w:t>11</w:t>
      </w:r>
      <w:r w:rsidRPr="00734794">
        <w:rPr>
          <w:rFonts w:asciiTheme="minorHAnsi" w:hAnsiTheme="minorHAnsi" w:cstheme="minorHAnsi"/>
        </w:rPr>
        <w:t>. </w:t>
      </w:r>
      <w:r w:rsidR="000C3B19" w:rsidRPr="00734794">
        <w:rPr>
          <w:rFonts w:asciiTheme="minorHAnsi" w:hAnsiTheme="minorHAnsi" w:cstheme="minorHAnsi"/>
        </w:rPr>
        <w:t>20</w:t>
      </w:r>
      <w:r w:rsidR="00B44C93" w:rsidRPr="00734794">
        <w:rPr>
          <w:rFonts w:asciiTheme="minorHAnsi" w:hAnsiTheme="minorHAnsi" w:cstheme="minorHAnsi"/>
        </w:rPr>
        <w:t>23</w:t>
      </w:r>
      <w:r w:rsidRPr="00734794">
        <w:rPr>
          <w:rFonts w:asciiTheme="minorHAnsi" w:hAnsiTheme="minorHAnsi" w:cstheme="minorHAnsi"/>
        </w:rPr>
        <w:t>.</w:t>
      </w:r>
    </w:p>
    <w:p w14:paraId="75F94415" w14:textId="77777777" w:rsidR="005531E8" w:rsidRPr="00734794" w:rsidRDefault="005531E8" w:rsidP="00F07908">
      <w:pPr>
        <w:spacing w:after="0" w:line="240" w:lineRule="auto"/>
        <w:jc w:val="both"/>
        <w:rPr>
          <w:rFonts w:asciiTheme="minorHAnsi" w:hAnsiTheme="minorHAnsi" w:cstheme="minorHAnsi"/>
        </w:rPr>
      </w:pPr>
    </w:p>
    <w:p w14:paraId="25593630" w14:textId="2E9EA27B" w:rsidR="00DD4589" w:rsidRPr="00734794" w:rsidRDefault="00DD4589"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6A8092CC" w14:textId="232B1E22" w:rsidR="00DD4589" w:rsidRPr="00734794" w:rsidRDefault="00DD4589" w:rsidP="00736320">
      <w:pPr>
        <w:spacing w:after="80" w:line="240" w:lineRule="atLeast"/>
        <w:jc w:val="both"/>
        <w:rPr>
          <w:rFonts w:asciiTheme="minorHAnsi" w:hAnsiTheme="minorHAnsi" w:cstheme="minorHAnsi"/>
        </w:rPr>
      </w:pPr>
      <w:r w:rsidRPr="00734794">
        <w:rPr>
          <w:rFonts w:asciiTheme="minorHAnsi" w:hAnsiTheme="minorHAnsi" w:cstheme="minorHAnsi"/>
        </w:rPr>
        <w:t>Po predvideni dinamiki sofinanciranja operacije, navedene v vlogi</w:t>
      </w:r>
      <w:r w:rsidR="00ED20D3" w:rsidRPr="00734794">
        <w:rPr>
          <w:rFonts w:asciiTheme="minorHAnsi" w:hAnsiTheme="minorHAnsi" w:cstheme="minorHAnsi"/>
        </w:rPr>
        <w:t xml:space="preserve"> </w:t>
      </w:r>
      <w:r w:rsidR="00666344" w:rsidRPr="00734794">
        <w:rPr>
          <w:rFonts w:asciiTheme="minorHAnsi" w:hAnsiTheme="minorHAnsi" w:cstheme="minorHAnsi"/>
        </w:rPr>
        <w:t xml:space="preserve">PO </w:t>
      </w:r>
      <w:r w:rsidRPr="00734794">
        <w:rPr>
          <w:rFonts w:asciiTheme="minorHAnsi" w:hAnsiTheme="minorHAnsi" w:cstheme="minorHAnsi"/>
        </w:rPr>
        <w:t xml:space="preserve">za odločitev o podpori, ima upravičenec pravico, da  v posameznih proračunskih letih izvajanja operacije </w:t>
      </w:r>
      <w:r w:rsidR="00716531" w:rsidRPr="00734794">
        <w:rPr>
          <w:rFonts w:asciiTheme="minorHAnsi" w:hAnsiTheme="minorHAnsi" w:cstheme="minorHAnsi"/>
        </w:rPr>
        <w:t>ministrstvu</w:t>
      </w:r>
      <w:r w:rsidRPr="00734794">
        <w:rPr>
          <w:rFonts w:asciiTheme="minorHAnsi" w:hAnsiTheme="minorHAnsi" w:cstheme="minorHAnsi"/>
        </w:rPr>
        <w:t xml:space="preserve"> izstavi ZzI v naslednjih maksimalnih letnih zneskih: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378"/>
      </w:tblGrid>
      <w:tr w:rsidR="00DD4589" w:rsidRPr="00734794" w14:paraId="075DAFF8" w14:textId="77777777" w:rsidTr="00CF0249">
        <w:trPr>
          <w:jc w:val="center"/>
        </w:trPr>
        <w:tc>
          <w:tcPr>
            <w:tcW w:w="1701" w:type="dxa"/>
          </w:tcPr>
          <w:p w14:paraId="6647C96B" w14:textId="77777777" w:rsidR="00DD4589" w:rsidRPr="00734794" w:rsidRDefault="00DD4589" w:rsidP="00736320">
            <w:pPr>
              <w:spacing w:before="20" w:after="20"/>
              <w:rPr>
                <w:rFonts w:asciiTheme="minorHAnsi" w:hAnsiTheme="minorHAnsi" w:cstheme="minorHAnsi"/>
              </w:rPr>
            </w:pPr>
            <w:r w:rsidRPr="00734794">
              <w:rPr>
                <w:rFonts w:asciiTheme="minorHAnsi" w:hAnsiTheme="minorHAnsi" w:cstheme="minorHAnsi"/>
              </w:rPr>
              <w:lastRenderedPageBreak/>
              <w:t>Leto</w:t>
            </w:r>
          </w:p>
        </w:tc>
        <w:tc>
          <w:tcPr>
            <w:tcW w:w="3378" w:type="dxa"/>
          </w:tcPr>
          <w:p w14:paraId="6B070528" w14:textId="08303F83" w:rsidR="00DD4589" w:rsidRPr="00734794" w:rsidRDefault="00DD4589" w:rsidP="00736320">
            <w:pPr>
              <w:spacing w:before="20" w:after="20"/>
              <w:jc w:val="center"/>
              <w:rPr>
                <w:rFonts w:asciiTheme="minorHAnsi" w:hAnsiTheme="minorHAnsi" w:cstheme="minorHAnsi"/>
              </w:rPr>
            </w:pPr>
            <w:r w:rsidRPr="00734794">
              <w:rPr>
                <w:rFonts w:asciiTheme="minorHAnsi" w:hAnsiTheme="minorHAnsi" w:cstheme="minorHAnsi"/>
              </w:rPr>
              <w:t>Okvirna višina sofinanciranja iz državnega proračuna</w:t>
            </w:r>
            <w:r w:rsidR="00ED20D3" w:rsidRPr="00734794">
              <w:rPr>
                <w:rFonts w:asciiTheme="minorHAnsi" w:hAnsiTheme="minorHAnsi" w:cstheme="minorHAnsi"/>
              </w:rPr>
              <w:t xml:space="preserve"> (v EUR)</w:t>
            </w:r>
          </w:p>
        </w:tc>
      </w:tr>
      <w:tr w:rsidR="00B44C93" w:rsidRPr="00734794" w14:paraId="4522BE31" w14:textId="77777777" w:rsidTr="00CF0249">
        <w:trPr>
          <w:jc w:val="center"/>
        </w:trPr>
        <w:tc>
          <w:tcPr>
            <w:tcW w:w="1701" w:type="dxa"/>
          </w:tcPr>
          <w:p w14:paraId="303467E1" w14:textId="1AF8C420" w:rsidR="00B44C93" w:rsidRPr="00734794" w:rsidRDefault="00B44C93" w:rsidP="00736320">
            <w:pPr>
              <w:spacing w:before="20" w:after="20"/>
              <w:rPr>
                <w:rFonts w:asciiTheme="minorHAnsi" w:hAnsiTheme="minorHAnsi" w:cstheme="minorHAnsi"/>
              </w:rPr>
            </w:pPr>
            <w:r w:rsidRPr="00734794">
              <w:rPr>
                <w:rFonts w:asciiTheme="minorHAnsi" w:hAnsiTheme="minorHAnsi" w:cstheme="minorHAnsi"/>
              </w:rPr>
              <w:t>2019</w:t>
            </w:r>
          </w:p>
        </w:tc>
        <w:tc>
          <w:tcPr>
            <w:tcW w:w="3378" w:type="dxa"/>
          </w:tcPr>
          <w:p w14:paraId="6581F1B6" w14:textId="10091C7F" w:rsidR="00B44C93" w:rsidRPr="00734794" w:rsidRDefault="00B44C93" w:rsidP="00736320">
            <w:pPr>
              <w:spacing w:before="20" w:after="20"/>
              <w:jc w:val="right"/>
              <w:rPr>
                <w:rFonts w:asciiTheme="minorHAnsi" w:hAnsiTheme="minorHAnsi" w:cstheme="minorHAnsi"/>
              </w:rPr>
            </w:pPr>
            <w:r w:rsidRPr="00734794">
              <w:rPr>
                <w:rFonts w:asciiTheme="minorHAnsi" w:hAnsiTheme="minorHAnsi" w:cstheme="minorHAnsi"/>
              </w:rPr>
              <w:t>0.000.000,00</w:t>
            </w:r>
          </w:p>
        </w:tc>
      </w:tr>
      <w:tr w:rsidR="00B44C93" w:rsidRPr="00734794" w14:paraId="47791305" w14:textId="77777777" w:rsidTr="00CF0249">
        <w:trPr>
          <w:jc w:val="center"/>
        </w:trPr>
        <w:tc>
          <w:tcPr>
            <w:tcW w:w="1701" w:type="dxa"/>
          </w:tcPr>
          <w:p w14:paraId="60E726EE" w14:textId="79CF3A38" w:rsidR="00B44C93" w:rsidRPr="00734794" w:rsidRDefault="00B44C93" w:rsidP="00736320">
            <w:pPr>
              <w:spacing w:before="20" w:after="20"/>
              <w:rPr>
                <w:rFonts w:asciiTheme="minorHAnsi" w:hAnsiTheme="minorHAnsi" w:cstheme="minorHAnsi"/>
              </w:rPr>
            </w:pPr>
            <w:r w:rsidRPr="00734794">
              <w:rPr>
                <w:rFonts w:asciiTheme="minorHAnsi" w:hAnsiTheme="minorHAnsi" w:cstheme="minorHAnsi"/>
              </w:rPr>
              <w:t>2020</w:t>
            </w:r>
          </w:p>
        </w:tc>
        <w:tc>
          <w:tcPr>
            <w:tcW w:w="3378" w:type="dxa"/>
          </w:tcPr>
          <w:p w14:paraId="1ECD5D18" w14:textId="45C9DF69" w:rsidR="00B44C93" w:rsidRPr="00734794" w:rsidRDefault="00B44C93" w:rsidP="00736320">
            <w:pPr>
              <w:spacing w:before="20" w:after="20"/>
              <w:jc w:val="right"/>
              <w:rPr>
                <w:rFonts w:asciiTheme="minorHAnsi" w:hAnsiTheme="minorHAnsi" w:cstheme="minorHAnsi"/>
              </w:rPr>
            </w:pPr>
            <w:r w:rsidRPr="00734794">
              <w:rPr>
                <w:rFonts w:asciiTheme="minorHAnsi" w:hAnsiTheme="minorHAnsi" w:cstheme="minorHAnsi"/>
              </w:rPr>
              <w:t>0.000.000,00</w:t>
            </w:r>
          </w:p>
        </w:tc>
      </w:tr>
      <w:tr w:rsidR="00B44C93" w:rsidRPr="00734794" w14:paraId="60DDBCDA" w14:textId="77777777" w:rsidTr="00CF0249">
        <w:trPr>
          <w:jc w:val="center"/>
        </w:trPr>
        <w:tc>
          <w:tcPr>
            <w:tcW w:w="1701" w:type="dxa"/>
          </w:tcPr>
          <w:p w14:paraId="3F10CD34" w14:textId="76B5AC20" w:rsidR="00B44C93" w:rsidRPr="00734794" w:rsidRDefault="00B44C93" w:rsidP="00736320">
            <w:pPr>
              <w:spacing w:before="20" w:after="20"/>
              <w:rPr>
                <w:rFonts w:asciiTheme="minorHAnsi" w:hAnsiTheme="minorHAnsi" w:cstheme="minorHAnsi"/>
              </w:rPr>
            </w:pPr>
            <w:r w:rsidRPr="00734794">
              <w:rPr>
                <w:rFonts w:asciiTheme="minorHAnsi" w:hAnsiTheme="minorHAnsi" w:cstheme="minorHAnsi"/>
              </w:rPr>
              <w:t>2021</w:t>
            </w:r>
          </w:p>
        </w:tc>
        <w:tc>
          <w:tcPr>
            <w:tcW w:w="3378" w:type="dxa"/>
          </w:tcPr>
          <w:p w14:paraId="029D1FE8" w14:textId="0E2934BA" w:rsidR="00B44C93" w:rsidRPr="00734794" w:rsidRDefault="00B44C93" w:rsidP="00736320">
            <w:pPr>
              <w:spacing w:before="20" w:after="20"/>
              <w:jc w:val="right"/>
              <w:rPr>
                <w:rFonts w:asciiTheme="minorHAnsi" w:hAnsiTheme="minorHAnsi" w:cstheme="minorHAnsi"/>
              </w:rPr>
            </w:pPr>
            <w:r w:rsidRPr="00734794">
              <w:rPr>
                <w:rFonts w:asciiTheme="minorHAnsi" w:hAnsiTheme="minorHAnsi" w:cstheme="minorHAnsi"/>
              </w:rPr>
              <w:t>0.000.000,00</w:t>
            </w:r>
          </w:p>
        </w:tc>
      </w:tr>
      <w:tr w:rsidR="00B44C93" w:rsidRPr="00734794" w14:paraId="50F5321E" w14:textId="77777777" w:rsidTr="00CF0249">
        <w:trPr>
          <w:jc w:val="center"/>
        </w:trPr>
        <w:tc>
          <w:tcPr>
            <w:tcW w:w="1701" w:type="dxa"/>
          </w:tcPr>
          <w:p w14:paraId="0546EC98" w14:textId="3D0F25A5" w:rsidR="00B44C93" w:rsidRPr="00734794" w:rsidRDefault="00B44C93" w:rsidP="00736320">
            <w:pPr>
              <w:spacing w:before="20" w:after="20"/>
              <w:rPr>
                <w:rFonts w:asciiTheme="minorHAnsi" w:hAnsiTheme="minorHAnsi" w:cstheme="minorHAnsi"/>
              </w:rPr>
            </w:pPr>
            <w:r w:rsidRPr="00734794">
              <w:rPr>
                <w:rFonts w:asciiTheme="minorHAnsi" w:hAnsiTheme="minorHAnsi" w:cstheme="minorHAnsi"/>
              </w:rPr>
              <w:t>2022</w:t>
            </w:r>
          </w:p>
        </w:tc>
        <w:tc>
          <w:tcPr>
            <w:tcW w:w="3378" w:type="dxa"/>
          </w:tcPr>
          <w:p w14:paraId="0CEF3C9E" w14:textId="5DD887E7" w:rsidR="00B44C93" w:rsidRPr="00734794" w:rsidRDefault="00B44C93" w:rsidP="00736320">
            <w:pPr>
              <w:spacing w:before="20" w:after="20"/>
              <w:jc w:val="right"/>
              <w:rPr>
                <w:rFonts w:asciiTheme="minorHAnsi" w:hAnsiTheme="minorHAnsi" w:cstheme="minorHAnsi"/>
              </w:rPr>
            </w:pPr>
            <w:r w:rsidRPr="00734794">
              <w:rPr>
                <w:rFonts w:asciiTheme="minorHAnsi" w:hAnsiTheme="minorHAnsi" w:cstheme="minorHAnsi"/>
              </w:rPr>
              <w:t>0.000.000,00</w:t>
            </w:r>
          </w:p>
        </w:tc>
      </w:tr>
      <w:tr w:rsidR="00B44C93" w:rsidRPr="00734794" w14:paraId="2B4CEF69" w14:textId="77777777" w:rsidTr="00CF0249">
        <w:trPr>
          <w:jc w:val="center"/>
        </w:trPr>
        <w:tc>
          <w:tcPr>
            <w:tcW w:w="1701" w:type="dxa"/>
          </w:tcPr>
          <w:p w14:paraId="12EDC9C7" w14:textId="5C08B852" w:rsidR="00B44C93" w:rsidRPr="00734794" w:rsidRDefault="00B44C93" w:rsidP="00736320">
            <w:pPr>
              <w:spacing w:before="20" w:after="20"/>
              <w:rPr>
                <w:rFonts w:asciiTheme="minorHAnsi" w:hAnsiTheme="minorHAnsi" w:cstheme="minorHAnsi"/>
              </w:rPr>
            </w:pPr>
            <w:r w:rsidRPr="00734794">
              <w:rPr>
                <w:rFonts w:asciiTheme="minorHAnsi" w:hAnsiTheme="minorHAnsi" w:cstheme="minorHAnsi"/>
              </w:rPr>
              <w:t>2023</w:t>
            </w:r>
          </w:p>
        </w:tc>
        <w:tc>
          <w:tcPr>
            <w:tcW w:w="3378" w:type="dxa"/>
          </w:tcPr>
          <w:p w14:paraId="47629077" w14:textId="56E29BEF" w:rsidR="00B44C93" w:rsidRPr="00734794" w:rsidRDefault="00B44C93" w:rsidP="00736320">
            <w:pPr>
              <w:spacing w:before="20" w:after="20"/>
              <w:jc w:val="right"/>
              <w:rPr>
                <w:rFonts w:asciiTheme="minorHAnsi" w:hAnsiTheme="minorHAnsi" w:cstheme="minorHAnsi"/>
              </w:rPr>
            </w:pPr>
            <w:r w:rsidRPr="00734794">
              <w:rPr>
                <w:rFonts w:asciiTheme="minorHAnsi" w:hAnsiTheme="minorHAnsi" w:cstheme="minorHAnsi"/>
              </w:rPr>
              <w:t>0.000.000,00</w:t>
            </w:r>
          </w:p>
        </w:tc>
      </w:tr>
      <w:tr w:rsidR="00B44C93" w:rsidRPr="00734794" w14:paraId="44AA9FB2" w14:textId="77777777" w:rsidTr="00CF0249">
        <w:trPr>
          <w:jc w:val="center"/>
        </w:trPr>
        <w:tc>
          <w:tcPr>
            <w:tcW w:w="1701" w:type="dxa"/>
          </w:tcPr>
          <w:p w14:paraId="0ADB9497" w14:textId="77777777" w:rsidR="00B44C93" w:rsidRPr="00734794" w:rsidRDefault="00B44C93" w:rsidP="00736320">
            <w:pPr>
              <w:spacing w:before="20" w:after="20"/>
              <w:rPr>
                <w:rFonts w:asciiTheme="minorHAnsi" w:hAnsiTheme="minorHAnsi" w:cstheme="minorHAnsi"/>
              </w:rPr>
            </w:pPr>
            <w:r w:rsidRPr="00734794">
              <w:rPr>
                <w:rFonts w:asciiTheme="minorHAnsi" w:hAnsiTheme="minorHAnsi" w:cstheme="minorHAnsi"/>
              </w:rPr>
              <w:t>SKUPAJ (EUR)</w:t>
            </w:r>
          </w:p>
        </w:tc>
        <w:tc>
          <w:tcPr>
            <w:tcW w:w="3378" w:type="dxa"/>
          </w:tcPr>
          <w:p w14:paraId="24E01C4E" w14:textId="41AF25E9" w:rsidR="00B44C93" w:rsidRPr="00734794" w:rsidRDefault="00B44C93" w:rsidP="00736320">
            <w:pPr>
              <w:spacing w:before="20" w:after="20"/>
              <w:jc w:val="right"/>
              <w:rPr>
                <w:rFonts w:asciiTheme="minorHAnsi" w:hAnsiTheme="minorHAnsi" w:cstheme="minorHAnsi"/>
                <w:b/>
                <w:highlight w:val="yellow"/>
              </w:rPr>
            </w:pPr>
            <w:r w:rsidRPr="00734794">
              <w:rPr>
                <w:rFonts w:asciiTheme="minorHAnsi" w:hAnsiTheme="minorHAnsi" w:cstheme="minorHAnsi"/>
                <w:b/>
              </w:rPr>
              <w:t>0.000.000,00</w:t>
            </w:r>
          </w:p>
        </w:tc>
      </w:tr>
    </w:tbl>
    <w:p w14:paraId="60BD54D1" w14:textId="77777777" w:rsidR="00DD4589" w:rsidRPr="00734794" w:rsidRDefault="00DD4589" w:rsidP="00F07908">
      <w:pPr>
        <w:spacing w:after="0" w:line="240" w:lineRule="atLeast"/>
        <w:jc w:val="both"/>
        <w:rPr>
          <w:rFonts w:asciiTheme="minorHAnsi" w:hAnsiTheme="minorHAnsi" w:cstheme="minorHAnsi"/>
        </w:rPr>
      </w:pPr>
    </w:p>
    <w:p w14:paraId="717EF5A5" w14:textId="1AD582DF" w:rsidR="00DD4589" w:rsidRPr="004E6890" w:rsidRDefault="00DD4589"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Upravičenec mora na zahtevo </w:t>
      </w:r>
      <w:r w:rsidR="00716531" w:rsidRPr="00734794">
        <w:rPr>
          <w:rFonts w:asciiTheme="minorHAnsi" w:hAnsiTheme="minorHAnsi" w:cstheme="minorHAnsi"/>
        </w:rPr>
        <w:t>min</w:t>
      </w:r>
      <w:r w:rsidR="000C3B19" w:rsidRPr="00734794">
        <w:rPr>
          <w:rFonts w:asciiTheme="minorHAnsi" w:hAnsiTheme="minorHAnsi" w:cstheme="minorHAnsi"/>
        </w:rPr>
        <w:t>i</w:t>
      </w:r>
      <w:r w:rsidR="00716531" w:rsidRPr="00734794">
        <w:rPr>
          <w:rFonts w:asciiTheme="minorHAnsi" w:hAnsiTheme="minorHAnsi" w:cstheme="minorHAnsi"/>
        </w:rPr>
        <w:t>strstva</w:t>
      </w:r>
      <w:r w:rsidRPr="00734794">
        <w:rPr>
          <w:rFonts w:asciiTheme="minorHAnsi" w:hAnsiTheme="minorHAnsi" w:cstheme="minorHAnsi"/>
        </w:rPr>
        <w:t xml:space="preserve"> sporočiti napoved vlaganja ZzI po mesecih najkasneje v 15 </w:t>
      </w:r>
      <w:r w:rsidRPr="004E6890">
        <w:rPr>
          <w:rFonts w:asciiTheme="minorHAnsi" w:hAnsiTheme="minorHAnsi" w:cstheme="minorHAnsi"/>
        </w:rPr>
        <w:t>(petnajstih) dneh od prejema poziva. Napovedi vlaganja ZzI so informativne narave.</w:t>
      </w:r>
    </w:p>
    <w:p w14:paraId="6D90C70E" w14:textId="4A42472A" w:rsidR="00DD4589" w:rsidRPr="004E6890" w:rsidRDefault="006E6BE6" w:rsidP="00736320">
      <w:pPr>
        <w:spacing w:after="80" w:line="240" w:lineRule="atLeast"/>
        <w:jc w:val="both"/>
        <w:rPr>
          <w:rFonts w:asciiTheme="minorHAnsi" w:hAnsiTheme="minorHAnsi" w:cstheme="minorHAnsi"/>
        </w:rPr>
      </w:pPr>
      <w:r w:rsidRPr="004E6890">
        <w:rPr>
          <w:rFonts w:asciiTheme="minorHAnsi" w:hAnsiTheme="minorHAnsi" w:cstheme="minorHAnsi"/>
        </w:rPr>
        <w:t>Dinamika sofinanciranja se lahko v primeru utemeljenih razlogov in na pisni predlog upravičenca</w:t>
      </w:r>
      <w:r w:rsidR="0074263E" w:rsidRPr="004E6890">
        <w:rPr>
          <w:rFonts w:asciiTheme="minorHAnsi" w:hAnsiTheme="minorHAnsi" w:cstheme="minorHAnsi"/>
        </w:rPr>
        <w:t xml:space="preserve"> spremeni, pri čemer velja, da</w:t>
      </w:r>
      <w:r w:rsidRPr="004E6890">
        <w:rPr>
          <w:rFonts w:asciiTheme="minorHAnsi" w:hAnsiTheme="minorHAnsi" w:cstheme="minorHAnsi"/>
        </w:rPr>
        <w:t xml:space="preserve"> ministrstvo</w:t>
      </w:r>
      <w:r w:rsidR="0074263E" w:rsidRPr="004E6890">
        <w:rPr>
          <w:rFonts w:asciiTheme="minorHAnsi" w:hAnsiTheme="minorHAnsi" w:cstheme="minorHAnsi"/>
        </w:rPr>
        <w:t xml:space="preserve"> spremembo dinamike sofinanciranja</w:t>
      </w:r>
      <w:r w:rsidRPr="004E6890">
        <w:rPr>
          <w:rFonts w:asciiTheme="minorHAnsi" w:hAnsiTheme="minorHAnsi" w:cstheme="minorHAnsi"/>
        </w:rPr>
        <w:t xml:space="preserve"> v pisni obliki potrdi, v kolikor so razlogi za </w:t>
      </w:r>
      <w:r w:rsidR="0074263E" w:rsidRPr="004E6890">
        <w:rPr>
          <w:rFonts w:asciiTheme="minorHAnsi" w:hAnsiTheme="minorHAnsi" w:cstheme="minorHAnsi"/>
        </w:rPr>
        <w:t xml:space="preserve">le-to </w:t>
      </w:r>
      <w:r w:rsidRPr="004E6890">
        <w:rPr>
          <w:rFonts w:asciiTheme="minorHAnsi" w:hAnsiTheme="minorHAnsi" w:cstheme="minorHAnsi"/>
        </w:rPr>
        <w:t xml:space="preserve">utemeljeni in ima na razpolago prosta proračunska sredstva. </w:t>
      </w:r>
    </w:p>
    <w:p w14:paraId="0D603966" w14:textId="436D619C" w:rsidR="00DD4589" w:rsidRPr="00734794" w:rsidRDefault="00DD4589"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2D0223D4" w14:textId="69E0DDD1" w:rsidR="00DD4589" w:rsidRPr="00734794" w:rsidRDefault="00DD4589"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Upravičenec mora ZzI pripraviti in oddati skladno z veljavnimi Navodili organa upravljanja za finančno upravljanje evropske kohezijske politike cilja Naložbe za rast in delovna mesta v programskem obdobju 2014-2020, objavljenimi na spletni strani </w:t>
      </w:r>
      <w:hyperlink r:id="rId19" w:history="1">
        <w:r w:rsidRPr="00734794">
          <w:rPr>
            <w:rFonts w:asciiTheme="minorHAnsi" w:hAnsiTheme="minorHAnsi" w:cstheme="minorHAnsi"/>
          </w:rPr>
          <w:t>http://www.eu-skladi.si/sl/ekp/navodila</w:t>
        </w:r>
      </w:hyperlink>
      <w:r w:rsidR="005941FB" w:rsidRPr="00734794">
        <w:rPr>
          <w:rFonts w:asciiTheme="minorHAnsi" w:hAnsiTheme="minorHAnsi" w:cstheme="minorHAnsi"/>
        </w:rPr>
        <w:t xml:space="preserve">, in </w:t>
      </w:r>
      <w:r w:rsidRPr="00734794">
        <w:rPr>
          <w:rFonts w:asciiTheme="minorHAnsi" w:hAnsiTheme="minorHAnsi" w:cstheme="minorHAnsi"/>
        </w:rPr>
        <w:t xml:space="preserve">dodatnimi navodili </w:t>
      </w:r>
      <w:r w:rsidR="005941FB" w:rsidRPr="00734794">
        <w:rPr>
          <w:rFonts w:asciiTheme="minorHAnsi" w:hAnsiTheme="minorHAnsi" w:cstheme="minorHAnsi"/>
        </w:rPr>
        <w:t>ministrstva</w:t>
      </w:r>
      <w:r w:rsidRPr="00734794">
        <w:rPr>
          <w:rFonts w:asciiTheme="minorHAnsi" w:hAnsiTheme="minorHAnsi" w:cstheme="minorHAnsi"/>
        </w:rPr>
        <w:t>.</w:t>
      </w:r>
    </w:p>
    <w:p w14:paraId="462559D3" w14:textId="073FCC63" w:rsidR="00DD4589" w:rsidRPr="00734794" w:rsidRDefault="00DD4589" w:rsidP="00EA01B5">
      <w:pPr>
        <w:spacing w:after="40" w:line="240" w:lineRule="atLeast"/>
        <w:jc w:val="both"/>
        <w:rPr>
          <w:rFonts w:asciiTheme="minorHAnsi" w:hAnsiTheme="minorHAnsi" w:cstheme="minorHAnsi"/>
        </w:rPr>
      </w:pPr>
      <w:r w:rsidRPr="00734794">
        <w:rPr>
          <w:rFonts w:asciiTheme="minorHAnsi" w:hAnsiTheme="minorHAnsi" w:cstheme="minorHAnsi"/>
        </w:rPr>
        <w:t xml:space="preserve">Ob vsakem ZzI je potrebno </w:t>
      </w:r>
      <w:r w:rsidR="005941FB" w:rsidRPr="00734794">
        <w:rPr>
          <w:rFonts w:asciiTheme="minorHAnsi" w:hAnsiTheme="minorHAnsi" w:cstheme="minorHAnsi"/>
        </w:rPr>
        <w:t>ministrstvu</w:t>
      </w:r>
      <w:r w:rsidRPr="00734794">
        <w:rPr>
          <w:rFonts w:asciiTheme="minorHAnsi" w:hAnsiTheme="minorHAnsi" w:cstheme="minorHAnsi"/>
        </w:rPr>
        <w:t xml:space="preserve"> dodatno posredovati najmanj naslednje obvezne priloge:</w:t>
      </w:r>
    </w:p>
    <w:p w14:paraId="23809108" w14:textId="77777777" w:rsidR="00DD4589" w:rsidRPr="00734794" w:rsidRDefault="00DD4589" w:rsidP="00EA01B5">
      <w:pPr>
        <w:pStyle w:val="Odstavekseznama"/>
        <w:numPr>
          <w:ilvl w:val="0"/>
          <w:numId w:val="15"/>
        </w:numPr>
        <w:spacing w:after="40" w:line="240" w:lineRule="atLeast"/>
        <w:contextualSpacing w:val="0"/>
        <w:jc w:val="both"/>
        <w:rPr>
          <w:rFonts w:asciiTheme="minorHAnsi" w:hAnsiTheme="minorHAnsi" w:cstheme="minorHAnsi"/>
        </w:rPr>
      </w:pPr>
      <w:r w:rsidRPr="00734794">
        <w:rPr>
          <w:rFonts w:asciiTheme="minorHAnsi" w:hAnsiTheme="minorHAnsi" w:cstheme="minorHAnsi"/>
        </w:rPr>
        <w:t>izpis stroškovnega mesta operacije;</w:t>
      </w:r>
    </w:p>
    <w:p w14:paraId="16489BA1" w14:textId="30467CD7" w:rsidR="00DD4589" w:rsidRPr="00734794" w:rsidRDefault="00DD4589" w:rsidP="00EA01B5">
      <w:pPr>
        <w:pStyle w:val="Odstavekseznama"/>
        <w:numPr>
          <w:ilvl w:val="0"/>
          <w:numId w:val="15"/>
        </w:numPr>
        <w:spacing w:after="40" w:line="240" w:lineRule="atLeast"/>
        <w:contextualSpacing w:val="0"/>
        <w:jc w:val="both"/>
        <w:rPr>
          <w:rFonts w:asciiTheme="minorHAnsi" w:hAnsiTheme="minorHAnsi" w:cstheme="minorHAnsi"/>
        </w:rPr>
      </w:pPr>
      <w:r w:rsidRPr="00734794">
        <w:rPr>
          <w:rFonts w:asciiTheme="minorHAnsi" w:hAnsiTheme="minorHAnsi" w:cstheme="minorHAnsi"/>
        </w:rPr>
        <w:t xml:space="preserve">vmesno oz. končno vsebinsko poročilo o izvajanju operacije na predpisanem obrazcu </w:t>
      </w:r>
      <w:r w:rsidR="005941FB" w:rsidRPr="00734794">
        <w:rPr>
          <w:rFonts w:asciiTheme="minorHAnsi" w:hAnsiTheme="minorHAnsi" w:cstheme="minorHAnsi"/>
        </w:rPr>
        <w:t>ministrstva</w:t>
      </w:r>
      <w:r w:rsidRPr="00734794">
        <w:rPr>
          <w:rFonts w:asciiTheme="minorHAnsi" w:hAnsiTheme="minorHAnsi" w:cstheme="minorHAnsi"/>
        </w:rPr>
        <w:t>;</w:t>
      </w:r>
    </w:p>
    <w:p w14:paraId="7A871A0B" w14:textId="3DC52337" w:rsidR="00DD4589" w:rsidRPr="00734794" w:rsidRDefault="00DD4589" w:rsidP="00F07908">
      <w:pPr>
        <w:pStyle w:val="Odstavekseznama"/>
        <w:numPr>
          <w:ilvl w:val="0"/>
          <w:numId w:val="15"/>
        </w:numPr>
        <w:spacing w:after="0" w:line="240" w:lineRule="atLeast"/>
        <w:contextualSpacing w:val="0"/>
        <w:jc w:val="both"/>
        <w:rPr>
          <w:rFonts w:asciiTheme="minorHAnsi" w:hAnsiTheme="minorHAnsi" w:cstheme="minorHAnsi"/>
        </w:rPr>
      </w:pPr>
      <w:r w:rsidRPr="00734794">
        <w:rPr>
          <w:rFonts w:asciiTheme="minorHAnsi" w:hAnsiTheme="minorHAnsi" w:cstheme="minorHAnsi"/>
        </w:rPr>
        <w:t>fotografije o izvajanju operacije (datoteke v .jpg zapisu, ki so primerne velikosti in loč</w:t>
      </w:r>
      <w:r w:rsidR="004A02C5" w:rsidRPr="00734794">
        <w:rPr>
          <w:rFonts w:asciiTheme="minorHAnsi" w:hAnsiTheme="minorHAnsi" w:cstheme="minorHAnsi"/>
        </w:rPr>
        <w:t>l</w:t>
      </w:r>
      <w:r w:rsidRPr="00734794">
        <w:rPr>
          <w:rFonts w:asciiTheme="minorHAnsi" w:hAnsiTheme="minorHAnsi" w:cstheme="minorHAnsi"/>
        </w:rPr>
        <w:t>jivosti ter iz katerih morajo biti razvidna dela, za katere se vlaga ZzI).</w:t>
      </w:r>
    </w:p>
    <w:p w14:paraId="2B407A2B" w14:textId="422EC960" w:rsidR="00DD4589" w:rsidRPr="00734794" w:rsidRDefault="00DD4589" w:rsidP="00736320">
      <w:pPr>
        <w:spacing w:after="80" w:line="240" w:lineRule="atLeast"/>
        <w:jc w:val="both"/>
        <w:rPr>
          <w:rFonts w:asciiTheme="minorHAnsi" w:hAnsiTheme="minorHAnsi" w:cstheme="minorHAnsi"/>
        </w:rPr>
      </w:pPr>
      <w:r w:rsidRPr="00734794">
        <w:rPr>
          <w:rFonts w:asciiTheme="minorHAnsi" w:hAnsiTheme="minorHAnsi" w:cstheme="minorHAnsi"/>
        </w:rPr>
        <w:t>ZzI mora podpisati odgovorna oseba oziroma pooblaščena oseba upravičenca.</w:t>
      </w:r>
    </w:p>
    <w:p w14:paraId="60CFADC0" w14:textId="10D2CD79" w:rsidR="00DD4589" w:rsidRPr="00734794" w:rsidRDefault="00DD4589"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Za namene dodatnega preverjanja upravičenosti stroškov s strani </w:t>
      </w:r>
      <w:r w:rsidR="004A02C5" w:rsidRPr="00734794">
        <w:rPr>
          <w:rFonts w:asciiTheme="minorHAnsi" w:hAnsiTheme="minorHAnsi" w:cstheme="minorHAnsi"/>
        </w:rPr>
        <w:t>ministrstva</w:t>
      </w:r>
      <w:r w:rsidRPr="00734794">
        <w:rPr>
          <w:rFonts w:asciiTheme="minorHAnsi" w:hAnsiTheme="minorHAnsi" w:cstheme="minorHAnsi"/>
        </w:rPr>
        <w:t xml:space="preserve"> ali drugega pristojnega organa mora upravičenec na poziv </w:t>
      </w:r>
      <w:r w:rsidR="004A02C5" w:rsidRPr="00734794">
        <w:rPr>
          <w:rFonts w:asciiTheme="minorHAnsi" w:hAnsiTheme="minorHAnsi" w:cstheme="minorHAnsi"/>
        </w:rPr>
        <w:t xml:space="preserve">ministrstva </w:t>
      </w:r>
      <w:r w:rsidRPr="00734794">
        <w:rPr>
          <w:rFonts w:asciiTheme="minorHAnsi" w:hAnsiTheme="minorHAnsi" w:cstheme="minorHAnsi"/>
        </w:rPr>
        <w:t xml:space="preserve">ali drugega pristojnega organa ali drugih udeležencev evropske kohezijske politike predložiti še dodatna dokazila o upravičenosti stroškov. Če upravičenec v roku ne predloži vseh zahtevanih dokazil, </w:t>
      </w:r>
      <w:r w:rsidR="004A02C5" w:rsidRPr="00734794">
        <w:rPr>
          <w:rFonts w:asciiTheme="minorHAnsi" w:hAnsiTheme="minorHAnsi" w:cstheme="minorHAnsi"/>
        </w:rPr>
        <w:t xml:space="preserve">ministrstvo </w:t>
      </w:r>
      <w:r w:rsidRPr="00734794">
        <w:rPr>
          <w:rFonts w:asciiTheme="minorHAnsi" w:hAnsiTheme="minorHAnsi" w:cstheme="minorHAnsi"/>
        </w:rPr>
        <w:t xml:space="preserve">zavrne oziroma vrne v dopolnitev ZzI, v primeru ponavljajočih se tovrstnih kršitev pa lahko </w:t>
      </w:r>
      <w:r w:rsidR="004A02C5" w:rsidRPr="00734794">
        <w:rPr>
          <w:rFonts w:asciiTheme="minorHAnsi" w:hAnsiTheme="minorHAnsi" w:cstheme="minorHAnsi"/>
        </w:rPr>
        <w:t xml:space="preserve">ministrstvo zadrži izplačevanje </w:t>
      </w:r>
      <w:r w:rsidRPr="00734794">
        <w:rPr>
          <w:rFonts w:asciiTheme="minorHAnsi" w:hAnsiTheme="minorHAnsi" w:cstheme="minorHAnsi"/>
        </w:rPr>
        <w:t>sredstev sofinanciranja.</w:t>
      </w:r>
    </w:p>
    <w:p w14:paraId="1005C622" w14:textId="0AD92588" w:rsidR="00DD4589" w:rsidRPr="00734794" w:rsidRDefault="00DD4589"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Vse priloge k ZzI morajo biti parafirane in žigosane s strani odgovorne oziroma pooblaščene osebe upravičenca, sicer </w:t>
      </w:r>
      <w:r w:rsidR="004A02C5" w:rsidRPr="00734794">
        <w:rPr>
          <w:rFonts w:asciiTheme="minorHAnsi" w:hAnsiTheme="minorHAnsi" w:cstheme="minorHAnsi"/>
        </w:rPr>
        <w:t xml:space="preserve">ministrstvo </w:t>
      </w:r>
      <w:r w:rsidRPr="00734794">
        <w:rPr>
          <w:rFonts w:asciiTheme="minorHAnsi" w:hAnsiTheme="minorHAnsi" w:cstheme="minorHAnsi"/>
        </w:rPr>
        <w:t>ZzI zavrže brez nadaljnjega preverjanja in o tem obvesti upravičenca.</w:t>
      </w:r>
    </w:p>
    <w:p w14:paraId="286A3572" w14:textId="65F9189D" w:rsidR="00DD4589" w:rsidRPr="00734794" w:rsidRDefault="004A02C5"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Ministrstvo </w:t>
      </w:r>
      <w:r w:rsidR="00DD4589" w:rsidRPr="00734794">
        <w:rPr>
          <w:rFonts w:asciiTheme="minorHAnsi" w:hAnsiTheme="minorHAnsi" w:cstheme="minorHAnsi"/>
        </w:rPr>
        <w:t>bo upravičencu odobril</w:t>
      </w:r>
      <w:r w:rsidRPr="00734794">
        <w:rPr>
          <w:rFonts w:asciiTheme="minorHAnsi" w:hAnsiTheme="minorHAnsi" w:cstheme="minorHAnsi"/>
        </w:rPr>
        <w:t>o</w:t>
      </w:r>
      <w:r w:rsidR="00DD4589" w:rsidRPr="00734794">
        <w:rPr>
          <w:rFonts w:asciiTheme="minorHAnsi" w:hAnsiTheme="minorHAnsi" w:cstheme="minorHAnsi"/>
        </w:rPr>
        <w:t xml:space="preserve"> sofinanciranje izkazanih upravičenih izdatkov, opredeljenih v 10. členu </w:t>
      </w:r>
      <w:r w:rsidR="00666344" w:rsidRPr="00734794">
        <w:rPr>
          <w:rFonts w:asciiTheme="minorHAnsi" w:hAnsiTheme="minorHAnsi" w:cstheme="minorHAnsi"/>
        </w:rPr>
        <w:t>te pogodbe</w:t>
      </w:r>
      <w:r w:rsidR="00DD4589" w:rsidRPr="00734794">
        <w:rPr>
          <w:rFonts w:asciiTheme="minorHAnsi" w:hAnsiTheme="minorHAnsi" w:cstheme="minorHAnsi"/>
        </w:rPr>
        <w:t xml:space="preserve">, na podlagi izvedenih upravljalnih preverjanj po 125. členu Uredbe (EU) št. 1303/2013, največ v višini, določeni v 7. členu </w:t>
      </w:r>
      <w:r w:rsidRPr="00734794">
        <w:rPr>
          <w:rFonts w:asciiTheme="minorHAnsi" w:hAnsiTheme="minorHAnsi" w:cstheme="minorHAnsi"/>
        </w:rPr>
        <w:t>te pogodbe</w:t>
      </w:r>
      <w:r w:rsidR="00DD4589" w:rsidRPr="00734794">
        <w:rPr>
          <w:rFonts w:asciiTheme="minorHAnsi" w:hAnsiTheme="minorHAnsi" w:cstheme="minorHAnsi"/>
        </w:rPr>
        <w:t>.</w:t>
      </w:r>
    </w:p>
    <w:p w14:paraId="13265F9F" w14:textId="343B3F59" w:rsidR="00DD4589" w:rsidRPr="00734794" w:rsidRDefault="004A02C5" w:rsidP="00736320">
      <w:pPr>
        <w:spacing w:after="80" w:line="240" w:lineRule="atLeast"/>
        <w:jc w:val="both"/>
        <w:rPr>
          <w:rFonts w:asciiTheme="minorHAnsi" w:hAnsiTheme="minorHAnsi" w:cstheme="minorHAnsi"/>
        </w:rPr>
      </w:pPr>
      <w:r w:rsidRPr="00734794">
        <w:rPr>
          <w:rFonts w:asciiTheme="minorHAnsi" w:hAnsiTheme="minorHAnsi" w:cstheme="minorHAnsi"/>
        </w:rPr>
        <w:t>Ministrstvo</w:t>
      </w:r>
      <w:r w:rsidR="00DD4589" w:rsidRPr="00734794">
        <w:rPr>
          <w:rFonts w:asciiTheme="minorHAnsi" w:hAnsiTheme="minorHAnsi" w:cstheme="minorHAnsi"/>
        </w:rPr>
        <w:t xml:space="preserve"> lahko od upravičenca zahteva dodatna pojasnila, ki dokazujejo upravičenost nastanka stroška za izvedbo operacije, če </w:t>
      </w:r>
      <w:r w:rsidRPr="00734794">
        <w:rPr>
          <w:rFonts w:asciiTheme="minorHAnsi" w:hAnsiTheme="minorHAnsi" w:cstheme="minorHAnsi"/>
        </w:rPr>
        <w:t xml:space="preserve">ministrstvo </w:t>
      </w:r>
      <w:r w:rsidR="00DD4589" w:rsidRPr="00734794">
        <w:rPr>
          <w:rFonts w:asciiTheme="minorHAnsi" w:hAnsiTheme="minorHAnsi" w:cstheme="minorHAnsi"/>
        </w:rPr>
        <w:t xml:space="preserve">ali drug pristojen organ ob pregledu ZzI ne ugotovi neposredne povezave med nastankom priglašenega stroška in izvedbo operacije. Če se ob pregledu ZzI ugotovi, da upravičenec uveljavlja stroške, ki ne spadajo med upravičene stroške operacije, </w:t>
      </w:r>
      <w:r w:rsidRPr="00734794">
        <w:rPr>
          <w:rFonts w:asciiTheme="minorHAnsi" w:hAnsiTheme="minorHAnsi" w:cstheme="minorHAnsi"/>
        </w:rPr>
        <w:t>ministrstvo</w:t>
      </w:r>
      <w:r w:rsidR="00DD4589" w:rsidRPr="00734794">
        <w:rPr>
          <w:rFonts w:asciiTheme="minorHAnsi" w:hAnsiTheme="minorHAnsi" w:cstheme="minorHAnsi"/>
        </w:rPr>
        <w:t xml:space="preserve"> zavrne oziroma vrne v dopolnitev ZzI in o tem obvesti upravičenca.</w:t>
      </w:r>
    </w:p>
    <w:p w14:paraId="43B2C9C7" w14:textId="0CD76411" w:rsidR="004A02C5" w:rsidRDefault="00DD4589"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Upravičenec izjavlja, da mu je znana vsebina veljavnih Navodil organa upravljanja za izvajanje upravljalnih preverjanj po 125. členu Uredbe (EU) št. 1303/2013 programsko obdobje 2014–2020. </w:t>
      </w:r>
      <w:r w:rsidR="004A02C5" w:rsidRPr="00734794">
        <w:rPr>
          <w:rFonts w:asciiTheme="minorHAnsi" w:hAnsiTheme="minorHAnsi" w:cstheme="minorHAnsi"/>
        </w:rPr>
        <w:t>Pogodbeni s</w:t>
      </w:r>
      <w:r w:rsidRPr="00734794">
        <w:rPr>
          <w:rFonts w:asciiTheme="minorHAnsi" w:hAnsiTheme="minorHAnsi" w:cstheme="minorHAnsi"/>
        </w:rPr>
        <w:t>tranki se dogovorita, da se dodatno preverjanje opravi skladno z vsakokratno veljavnimi navodili pristojnih organov in institucij.</w:t>
      </w:r>
    </w:p>
    <w:p w14:paraId="3E268EC8" w14:textId="6C8F5628" w:rsidR="005531E8" w:rsidRDefault="005531E8" w:rsidP="00736320">
      <w:pPr>
        <w:spacing w:after="80" w:line="240" w:lineRule="atLeast"/>
        <w:jc w:val="both"/>
        <w:rPr>
          <w:rFonts w:asciiTheme="minorHAnsi" w:hAnsiTheme="minorHAnsi" w:cstheme="minorHAnsi"/>
        </w:rPr>
      </w:pPr>
    </w:p>
    <w:p w14:paraId="51E92FFF" w14:textId="77777777" w:rsidR="005531E8" w:rsidRPr="00734794" w:rsidRDefault="005531E8" w:rsidP="00736320">
      <w:pPr>
        <w:spacing w:after="80" w:line="240" w:lineRule="atLeast"/>
        <w:jc w:val="both"/>
        <w:rPr>
          <w:rFonts w:asciiTheme="minorHAnsi" w:hAnsiTheme="minorHAnsi" w:cstheme="minorHAnsi"/>
        </w:rPr>
      </w:pPr>
    </w:p>
    <w:p w14:paraId="4C7C3524" w14:textId="6355732D" w:rsidR="004A02C5" w:rsidRPr="00734794" w:rsidRDefault="004A02C5"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lastRenderedPageBreak/>
        <w:t>PLAČILNI ROKI</w:t>
      </w:r>
    </w:p>
    <w:p w14:paraId="71A780DF" w14:textId="41B476D2" w:rsidR="004A02C5" w:rsidRPr="00734794" w:rsidRDefault="004A02C5"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2C8BF491" w14:textId="6D99F4AD" w:rsidR="004A02C5" w:rsidRPr="00734794" w:rsidRDefault="004A02C5" w:rsidP="00736320">
      <w:pPr>
        <w:spacing w:after="80" w:line="240" w:lineRule="atLeast"/>
        <w:jc w:val="both"/>
        <w:rPr>
          <w:rFonts w:asciiTheme="minorHAnsi" w:hAnsiTheme="minorHAnsi" w:cstheme="minorHAnsi"/>
        </w:rPr>
      </w:pPr>
      <w:r w:rsidRPr="00734794">
        <w:rPr>
          <w:rFonts w:asciiTheme="minorHAnsi" w:hAnsiTheme="minorHAnsi" w:cstheme="minorHAnsi"/>
        </w:rPr>
        <w:t>Ministrstvo se obveže, da bo odobrena sredstva izplačalo skladno z veljavnim zakonom, ki ureja izvrševanje proračuna Republike Slovenije, v roku 30 (tridesetih) dni po prejemu popolnega</w:t>
      </w:r>
      <w:r w:rsidR="00892EA8" w:rsidRPr="00734794">
        <w:rPr>
          <w:rFonts w:asciiTheme="minorHAnsi" w:hAnsiTheme="minorHAnsi" w:cstheme="minorHAnsi"/>
        </w:rPr>
        <w:t>,</w:t>
      </w:r>
      <w:r w:rsidRPr="00734794">
        <w:rPr>
          <w:rFonts w:asciiTheme="minorHAnsi" w:hAnsiTheme="minorHAnsi" w:cstheme="minorHAnsi"/>
        </w:rPr>
        <w:t xml:space="preserve"> pravilno izstavljenega </w:t>
      </w:r>
      <w:r w:rsidR="00892EA8" w:rsidRPr="00734794">
        <w:rPr>
          <w:rFonts w:asciiTheme="minorHAnsi" w:hAnsiTheme="minorHAnsi" w:cstheme="minorHAnsi"/>
        </w:rPr>
        <w:t xml:space="preserve">in v IS e-MA pravilno vnesenega ZzI, </w:t>
      </w:r>
      <w:r w:rsidRPr="00734794">
        <w:rPr>
          <w:rFonts w:asciiTheme="minorHAnsi" w:hAnsiTheme="minorHAnsi" w:cstheme="minorHAnsi"/>
        </w:rPr>
        <w:t>potrjene dokumentacije, ki izkazuje nastanek upravičenih stroškov, ter v okviru razpoložljivih proračunskih sredstev za to operacijo, in sicer na transakcijski račun upravičenca.</w:t>
      </w:r>
    </w:p>
    <w:p w14:paraId="648DEB15" w14:textId="10FC4D54" w:rsidR="004A02C5" w:rsidRPr="00734794" w:rsidRDefault="004A02C5"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SPREMLJANJE POGODBE PO ZAKLJUČKU OPERACIJE</w:t>
      </w:r>
    </w:p>
    <w:p w14:paraId="2E0985FF" w14:textId="7034C92A" w:rsidR="004A02C5" w:rsidRPr="00734794" w:rsidRDefault="004A02C5"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6D7FCABC" w14:textId="18CBC6C1" w:rsidR="0018324C" w:rsidRPr="00734794" w:rsidRDefault="004A02C5"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jamči in se zavezuje, da v času trajanja te pogodbe in v skladu z 71. členom Uredbe (EU) št. 1303/2013 ali predpisom, ki jo bo nadomestil, v nadaljnjem roku 5 (petih)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ministrstvo od pogodbe odstopi in zahteva vračilo vseh izplačanih sredstev ali sorazmeren del izplačanih sredstev, upravičenec pa mora vrniti vsa prejeta sredstva ali sorazmeren del prejetih sredstev po tej pogodbi v roku 30 (tridesetih) dni od pisnega poziva ministrstva, povečana za zakonske zamudne obresti od dneva nakazila na TRR upravičenca do dneva nakazila v dobro proračuna RS.</w:t>
      </w:r>
    </w:p>
    <w:p w14:paraId="640A7E14" w14:textId="3A514942" w:rsidR="004A02C5" w:rsidRPr="00734794" w:rsidRDefault="004A02C5"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 </w:t>
      </w:r>
    </w:p>
    <w:p w14:paraId="07275C1A" w14:textId="32DCCE8B" w:rsidR="00DD4589" w:rsidRPr="00734794" w:rsidRDefault="004A02C5"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se zavezuje, da bo še 5 (pet) let po zaključku operacije ministrstvu dostavljal letna poročila o doseganju kazalnikov učinka in izjave, da rezultati operacije ne bodo in niso bili odtujeni, prodani ali uporabljeni za namen, ki ni v povezavi s sofinancirano operacijo, in sicer najpozneje do 28. februarja tekočega leta za preteklo leto.</w:t>
      </w:r>
    </w:p>
    <w:p w14:paraId="1493A846" w14:textId="5F945ED9" w:rsidR="0018324C" w:rsidRPr="00734794" w:rsidRDefault="0018324C"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AKTIVNOSTI MINISTRSTVA</w:t>
      </w:r>
    </w:p>
    <w:p w14:paraId="163C01F5" w14:textId="766B5A02" w:rsidR="0018324C" w:rsidRPr="00734794" w:rsidRDefault="0018324C"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 </w:t>
      </w:r>
    </w:p>
    <w:p w14:paraId="0B2159B4" w14:textId="549DF585" w:rsidR="00CF0249" w:rsidRPr="00734794" w:rsidRDefault="0018324C" w:rsidP="00736320">
      <w:pPr>
        <w:spacing w:after="80" w:line="240" w:lineRule="atLeast"/>
        <w:jc w:val="both"/>
        <w:rPr>
          <w:rFonts w:asciiTheme="minorHAnsi" w:hAnsiTheme="minorHAnsi" w:cstheme="minorHAnsi"/>
        </w:rPr>
      </w:pPr>
      <w:r w:rsidRPr="00734794">
        <w:rPr>
          <w:rFonts w:asciiTheme="minorHAnsi" w:hAnsiTheme="minorHAnsi" w:cstheme="minorHAnsi"/>
        </w:rPr>
        <w:t>Ministrstvo se pod pogojem pravilnega in pravočasnega izpolnjevanja pogodbenih obveznosti s strani upravičenca obveže upravičencu sofinancirati operacijo v višini izkazanih upravičenih stroškov največ do pogodbene</w:t>
      </w:r>
      <w:r w:rsidR="00CF0249" w:rsidRPr="00734794">
        <w:rPr>
          <w:rFonts w:asciiTheme="minorHAnsi" w:hAnsiTheme="minorHAnsi" w:cstheme="minorHAnsi"/>
        </w:rPr>
        <w:t xml:space="preserve"> vrednosti iz prvega odstavka </w:t>
      </w:r>
      <w:r w:rsidRPr="00734794">
        <w:rPr>
          <w:rFonts w:asciiTheme="minorHAnsi" w:hAnsiTheme="minorHAnsi" w:cstheme="minorHAnsi"/>
        </w:rPr>
        <w:t>7. člena te pogodbe, vse v okviru razpoložljivih proračunskih sredstev.</w:t>
      </w:r>
    </w:p>
    <w:p w14:paraId="143D6945" w14:textId="7A831873" w:rsidR="0018324C" w:rsidRPr="00734794" w:rsidRDefault="0018324C" w:rsidP="00734794">
      <w:pPr>
        <w:spacing w:after="120" w:line="240" w:lineRule="atLeast"/>
        <w:jc w:val="both"/>
        <w:rPr>
          <w:rFonts w:asciiTheme="minorHAnsi" w:hAnsiTheme="minorHAnsi" w:cstheme="minorHAnsi"/>
        </w:rPr>
      </w:pPr>
      <w:r w:rsidRPr="00734794">
        <w:rPr>
          <w:rFonts w:asciiTheme="minorHAnsi" w:hAnsiTheme="minorHAnsi" w:cstheme="minorHAnsi"/>
        </w:rPr>
        <w:t>Ministrstvo je dolžno upravičencu na njegovo pisno zaprosilo pravočasno zagotoviti informacije in pojasnila v zvezi z obveznostmi iz te pogodbe.</w:t>
      </w:r>
    </w:p>
    <w:p w14:paraId="12543792" w14:textId="735D1270" w:rsidR="0018324C" w:rsidRPr="00734794" w:rsidRDefault="0018324C"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5DD7EA6F" w14:textId="5E91E8F8" w:rsidR="0018324C" w:rsidRPr="00734794" w:rsidRDefault="0018324C" w:rsidP="00736320">
      <w:pPr>
        <w:spacing w:after="80" w:line="240" w:lineRule="atLeast"/>
        <w:jc w:val="both"/>
        <w:rPr>
          <w:rFonts w:asciiTheme="minorHAnsi" w:hAnsiTheme="minorHAnsi" w:cstheme="minorHAnsi"/>
        </w:rPr>
      </w:pPr>
      <w:r w:rsidRPr="00734794">
        <w:rPr>
          <w:rFonts w:asciiTheme="minorHAnsi" w:hAnsiTheme="minorHAnsi" w:cstheme="minorHAnsi"/>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p>
    <w:p w14:paraId="04D10180" w14:textId="09F321FF" w:rsidR="0018324C" w:rsidRPr="00734794" w:rsidRDefault="0018324C"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3D47005D" w14:textId="3D428E16" w:rsidR="0018324C" w:rsidRPr="00734794" w:rsidRDefault="0018324C"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od pogodbe odstopi. V obeh </w:t>
      </w:r>
      <w:r w:rsidRPr="00734794">
        <w:rPr>
          <w:rFonts w:asciiTheme="minorHAnsi" w:hAnsiTheme="minorHAnsi" w:cstheme="minorHAnsi"/>
        </w:rPr>
        <w:lastRenderedPageBreak/>
        <w:t>primerih mora upravičenec vrniti prejeta sredstva po tej pogodbi v roku 30 (tridesetih) dni od pisnega poziva ministrstva, povečana za zakonske zamudne obresti od dneva nakazila na TRR upravičenca do dneva nakazila v dobro proračuna RS.</w:t>
      </w:r>
    </w:p>
    <w:p w14:paraId="62857EDB" w14:textId="084D4F5C" w:rsidR="0018324C" w:rsidRPr="00734794" w:rsidRDefault="0018324C"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 </w:t>
      </w:r>
    </w:p>
    <w:p w14:paraId="799F81F5" w14:textId="77777777" w:rsidR="0018324C" w:rsidRPr="00734794" w:rsidRDefault="0018324C" w:rsidP="00736320">
      <w:pPr>
        <w:spacing w:after="40" w:line="240" w:lineRule="atLeast"/>
        <w:jc w:val="both"/>
        <w:rPr>
          <w:rFonts w:asciiTheme="minorHAnsi" w:hAnsiTheme="minorHAnsi" w:cstheme="minorHAnsi"/>
        </w:rPr>
      </w:pPr>
      <w:r w:rsidRPr="00734794">
        <w:rPr>
          <w:rFonts w:asciiTheme="minorHAnsi" w:hAnsiTheme="minorHAnsi" w:cstheme="minorHAnsi"/>
        </w:rPr>
        <w:t>V primeru odkritja nepravilnosti pri izvajanju operacije oziroma te pogodbe ministrstvo:</w:t>
      </w:r>
    </w:p>
    <w:p w14:paraId="77498CEF" w14:textId="3DEEACAA" w:rsidR="0018324C" w:rsidRPr="00734794" w:rsidRDefault="0018324C" w:rsidP="00736320">
      <w:pPr>
        <w:pStyle w:val="Odstavekseznama"/>
        <w:numPr>
          <w:ilvl w:val="0"/>
          <w:numId w:val="18"/>
        </w:numPr>
        <w:spacing w:after="40" w:line="240" w:lineRule="atLeast"/>
        <w:contextualSpacing w:val="0"/>
        <w:jc w:val="both"/>
        <w:rPr>
          <w:rFonts w:asciiTheme="minorHAnsi" w:hAnsiTheme="minorHAnsi" w:cstheme="minorHAnsi"/>
        </w:rPr>
      </w:pPr>
      <w:r w:rsidRPr="00734794">
        <w:rPr>
          <w:rFonts w:asciiTheme="minorHAnsi" w:hAnsiTheme="minorHAnsi" w:cstheme="minorHAnsi"/>
        </w:rPr>
        <w:t>začasno ustavi izplačila sredstev in/ali</w:t>
      </w:r>
    </w:p>
    <w:p w14:paraId="5BB0B39E" w14:textId="2C50D344" w:rsidR="0018324C" w:rsidRPr="00734794" w:rsidRDefault="0018324C" w:rsidP="00736320">
      <w:pPr>
        <w:pStyle w:val="Odstavekseznama"/>
        <w:numPr>
          <w:ilvl w:val="0"/>
          <w:numId w:val="18"/>
        </w:numPr>
        <w:spacing w:after="40" w:line="240" w:lineRule="atLeast"/>
        <w:contextualSpacing w:val="0"/>
        <w:jc w:val="both"/>
        <w:rPr>
          <w:rFonts w:asciiTheme="minorHAnsi" w:hAnsiTheme="minorHAnsi" w:cstheme="minorHAnsi"/>
        </w:rPr>
      </w:pPr>
      <w:r w:rsidRPr="00734794">
        <w:rPr>
          <w:rFonts w:asciiTheme="minorHAnsi" w:hAnsiTheme="minorHAnsi" w:cstheme="minorHAnsi"/>
        </w:rPr>
        <w:t>zahteva vračilo neupravičeno izplačanih sredstev, upravičenec pa mora vrniti prejeta sredstva po tej pogodbi v roku 30 (tridesetih) dni od pisnega poziva ministrstva, povečana za zakonske zamudne obresti od dneva nakazila na TRR upravičenca do dneva nakazila v dobro proračuna RS, in/ali</w:t>
      </w:r>
    </w:p>
    <w:p w14:paraId="24E7ABE9" w14:textId="68A5906D" w:rsidR="0018324C" w:rsidRPr="00734794" w:rsidRDefault="0018324C" w:rsidP="00F07908">
      <w:pPr>
        <w:pStyle w:val="Odstavekseznama"/>
        <w:numPr>
          <w:ilvl w:val="0"/>
          <w:numId w:val="18"/>
        </w:numPr>
        <w:spacing w:after="0" w:line="240" w:lineRule="atLeast"/>
        <w:contextualSpacing w:val="0"/>
        <w:jc w:val="both"/>
        <w:rPr>
          <w:rFonts w:asciiTheme="minorHAnsi" w:hAnsiTheme="minorHAnsi" w:cstheme="minorHAnsi"/>
        </w:rPr>
      </w:pPr>
      <w:r w:rsidRPr="00734794">
        <w:rPr>
          <w:rFonts w:asciiTheme="minorHAnsi" w:hAnsiTheme="minorHAnsi" w:cstheme="minorHAnsi"/>
        </w:rPr>
        <w:t>izreče finančne popravke oziroma zniža višino sredstev glede na resnost kršitve.</w:t>
      </w:r>
    </w:p>
    <w:p w14:paraId="75D18C80" w14:textId="77777777" w:rsidR="00CF0249" w:rsidRPr="00734794" w:rsidRDefault="00CF0249" w:rsidP="00F07908">
      <w:pPr>
        <w:spacing w:after="0" w:line="240" w:lineRule="atLeast"/>
        <w:jc w:val="both"/>
        <w:rPr>
          <w:rFonts w:asciiTheme="minorHAnsi" w:hAnsiTheme="minorHAnsi" w:cstheme="minorHAnsi"/>
        </w:rPr>
      </w:pPr>
    </w:p>
    <w:p w14:paraId="0C9FE5DC" w14:textId="7FDD3A97" w:rsidR="0018324C" w:rsidRPr="00734794" w:rsidRDefault="0018324C" w:rsidP="00F07908">
      <w:pPr>
        <w:spacing w:after="0" w:line="240" w:lineRule="atLeast"/>
        <w:jc w:val="both"/>
        <w:rPr>
          <w:rFonts w:asciiTheme="minorHAnsi" w:hAnsiTheme="minorHAnsi" w:cstheme="minorHAnsi"/>
        </w:rPr>
      </w:pPr>
      <w:r w:rsidRPr="00734794">
        <w:rPr>
          <w:rFonts w:asciiTheme="minorHAnsi" w:hAnsiTheme="minorHAnsi" w:cstheme="minorHAnsi"/>
        </w:rPr>
        <w:t>Pogodbeni stranki se dogovorita, da so nepravilnosti pri izvajanju operacije oziroma te pogodbe in njihovo preverjanje podrobneje urejeni v predpi</w:t>
      </w:r>
      <w:r w:rsidR="00CF0249" w:rsidRPr="00734794">
        <w:rPr>
          <w:rFonts w:asciiTheme="minorHAnsi" w:hAnsiTheme="minorHAnsi" w:cstheme="minorHAnsi"/>
        </w:rPr>
        <w:t>sih in dokumentih, navedenih v 3</w:t>
      </w:r>
      <w:r w:rsidRPr="00734794">
        <w:rPr>
          <w:rFonts w:asciiTheme="minorHAnsi" w:hAnsiTheme="minorHAnsi" w:cstheme="minorHAnsi"/>
        </w:rPr>
        <w:t>. členu te pogodbe, zlasti v vsakokratno veljavnih Navodilih organa upravljanja za izvajanje upravljalnih preverjanj po 125. členu Uredbe (EU) št. 1303/2013 programsko obdobje 2014–2020 oziroma predpisu, ki jo bo nadomestil.</w:t>
      </w:r>
    </w:p>
    <w:p w14:paraId="675AB1D0" w14:textId="03901C2D" w:rsidR="0018324C" w:rsidRPr="00734794" w:rsidRDefault="0018324C"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 </w:t>
      </w:r>
    </w:p>
    <w:p w14:paraId="2825BB17" w14:textId="77777777" w:rsidR="0018324C" w:rsidRPr="00734794" w:rsidRDefault="0018324C" w:rsidP="00736320">
      <w:pPr>
        <w:spacing w:after="40" w:line="240" w:lineRule="atLeast"/>
        <w:jc w:val="both"/>
        <w:rPr>
          <w:rFonts w:asciiTheme="minorHAnsi" w:hAnsiTheme="minorHAnsi" w:cstheme="minorHAnsi"/>
        </w:rPr>
      </w:pPr>
      <w:r w:rsidRPr="00734794">
        <w:rPr>
          <w:rFonts w:asciiTheme="minorHAnsi" w:hAnsiTheme="minorHAnsi" w:cstheme="minorHAnsi"/>
        </w:rPr>
        <w:t>Če se po izplačilu sredstev ugotovi, da so bila sredstva izplačana neupravičeno, ministrstvo:</w:t>
      </w:r>
    </w:p>
    <w:p w14:paraId="4A871F9F" w14:textId="26190B3C" w:rsidR="0018324C" w:rsidRPr="00734794" w:rsidRDefault="0018324C" w:rsidP="00736320">
      <w:pPr>
        <w:pStyle w:val="Odstavekseznama"/>
        <w:numPr>
          <w:ilvl w:val="0"/>
          <w:numId w:val="19"/>
        </w:numPr>
        <w:spacing w:after="40" w:line="240" w:lineRule="atLeast"/>
        <w:contextualSpacing w:val="0"/>
        <w:jc w:val="both"/>
        <w:rPr>
          <w:rFonts w:asciiTheme="minorHAnsi" w:hAnsiTheme="minorHAnsi" w:cstheme="minorHAnsi"/>
        </w:rPr>
      </w:pPr>
      <w:r w:rsidRPr="00734794">
        <w:rPr>
          <w:rFonts w:asciiTheme="minorHAnsi" w:hAnsiTheme="minorHAnsi" w:cstheme="minorHAnsi"/>
        </w:rPr>
        <w:t>za znesek neupravičeno izplačanih sredstev zmanjša naslednji zahtevek (ali več zahtevkov) za izplačilo nepovratnih sredstev, če se nepravilnost ugotovi med izvajanjem pogodbe oziroma še pred končnim povračilom sredstev, ali</w:t>
      </w:r>
    </w:p>
    <w:p w14:paraId="3CD4EE6E" w14:textId="5C2A0DB1" w:rsidR="0018324C" w:rsidRPr="00734794" w:rsidRDefault="0018324C" w:rsidP="00F07908">
      <w:pPr>
        <w:pStyle w:val="Odstavekseznama"/>
        <w:numPr>
          <w:ilvl w:val="0"/>
          <w:numId w:val="19"/>
        </w:numPr>
        <w:spacing w:after="0" w:line="240" w:lineRule="atLeast"/>
        <w:contextualSpacing w:val="0"/>
        <w:jc w:val="both"/>
        <w:rPr>
          <w:rFonts w:asciiTheme="minorHAnsi" w:hAnsiTheme="minorHAnsi" w:cstheme="minorHAnsi"/>
        </w:rPr>
      </w:pPr>
      <w:r w:rsidRPr="00734794">
        <w:rPr>
          <w:rFonts w:asciiTheme="minorHAnsi" w:hAnsiTheme="minorHAnsi" w:cstheme="minorHAnsi"/>
        </w:rPr>
        <w:t>zahteva vračilo neupravičeno izplačanih sredstev na podlagi zahtevka za vračilo, upravičenec pa mora vrniti neupravičeno izplačana sredstva v roku 30 (tridesetih) dni od pisnega poziva ministrstva, povečana za zakonske zamudne obresti od dneva nakazila na TRR upravičenca do dneva nakazila v dobro proračuna RS. Predmet zahtevka po tej alineji so tudi neupravičeno izplačana sredstva, ki niso bila v celoti poračunana po prvi alineji tega člena.</w:t>
      </w:r>
    </w:p>
    <w:p w14:paraId="71A763E9" w14:textId="77777777" w:rsidR="00CF0249" w:rsidRPr="00734794" w:rsidRDefault="00CF0249" w:rsidP="00F07908">
      <w:pPr>
        <w:spacing w:after="0" w:line="240" w:lineRule="atLeast"/>
        <w:jc w:val="both"/>
        <w:rPr>
          <w:rFonts w:asciiTheme="minorHAnsi" w:hAnsiTheme="minorHAnsi" w:cstheme="minorHAnsi"/>
        </w:rPr>
      </w:pPr>
    </w:p>
    <w:p w14:paraId="19C6FB3F" w14:textId="705D4C10" w:rsidR="000C3B19" w:rsidRPr="00734794" w:rsidRDefault="0018324C" w:rsidP="00734794">
      <w:pPr>
        <w:spacing w:after="0" w:line="240" w:lineRule="atLeast"/>
        <w:jc w:val="both"/>
        <w:rPr>
          <w:rFonts w:asciiTheme="minorHAnsi" w:hAnsiTheme="minorHAnsi" w:cstheme="minorHAnsi"/>
        </w:rPr>
      </w:pPr>
      <w:r w:rsidRPr="00734794">
        <w:rPr>
          <w:rFonts w:asciiTheme="minorHAnsi" w:hAnsiTheme="minorHAnsi" w:cstheme="minorHAnsi"/>
        </w:rPr>
        <w:t>V primeru, da upravičenec ne vrne neupravičeno prejetih sredstev, ministrstvo uporabi vsa pravna sredstva za izterjavo dolgovanega zneska v skladu z veljavno nacionalno zakonodajo.</w:t>
      </w:r>
    </w:p>
    <w:p w14:paraId="2A58A2D7" w14:textId="031E1F3C" w:rsidR="0018324C" w:rsidRPr="00734794" w:rsidRDefault="00CF0249"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w:t>
      </w:r>
      <w:r w:rsidR="0018324C" w:rsidRPr="00734794">
        <w:rPr>
          <w:rFonts w:asciiTheme="minorHAnsi" w:hAnsiTheme="minorHAnsi" w:cstheme="minorHAnsi"/>
        </w:rPr>
        <w:t xml:space="preserve">člen </w:t>
      </w:r>
    </w:p>
    <w:p w14:paraId="303AFF40" w14:textId="5B2B0F92" w:rsidR="00CF0249" w:rsidRPr="00734794" w:rsidRDefault="0018324C" w:rsidP="00736320">
      <w:pPr>
        <w:spacing w:after="80" w:line="240" w:lineRule="atLeast"/>
        <w:jc w:val="both"/>
        <w:rPr>
          <w:rFonts w:asciiTheme="minorHAnsi" w:hAnsiTheme="minorHAnsi" w:cstheme="minorHAnsi"/>
        </w:rPr>
      </w:pPr>
      <w:r w:rsidRPr="00734794">
        <w:rPr>
          <w:rFonts w:asciiTheme="minorHAnsi" w:hAnsiTheme="minorHAnsi" w:cstheme="minorHAnsi"/>
        </w:rPr>
        <w:t>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14:paraId="3ED9B335" w14:textId="06D2DA3D" w:rsidR="00CF0249" w:rsidRPr="00734794" w:rsidRDefault="00CF0249"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OBVEZNOSTI UPRAVIČENCA</w:t>
      </w:r>
    </w:p>
    <w:p w14:paraId="3C88D37C" w14:textId="0BC698B1" w:rsidR="00CF0249" w:rsidRPr="00734794" w:rsidRDefault="005F6429"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w:t>
      </w:r>
      <w:r w:rsidR="00CF0249" w:rsidRPr="00734794">
        <w:rPr>
          <w:rFonts w:asciiTheme="minorHAnsi" w:hAnsiTheme="minorHAnsi" w:cstheme="minorHAnsi"/>
        </w:rPr>
        <w:t>člen</w:t>
      </w:r>
    </w:p>
    <w:p w14:paraId="4DB156FC" w14:textId="717A5F09" w:rsidR="00CF0249" w:rsidRPr="00734794"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se zavezuje, da bo izvedba operacije, ki je predmet sofinanciranja po tej pogodbi, pravilna, zakonita, gospodarna in učinkovita, sicer gre za bistveno kršitev te pogodbe.</w:t>
      </w:r>
    </w:p>
    <w:p w14:paraId="55B0C239" w14:textId="387A50B7" w:rsidR="00CF0249" w:rsidRPr="00734794"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bo izvedel operacijo skladno z dokumenti in navodili, nave</w:t>
      </w:r>
      <w:r w:rsidR="005F6429" w:rsidRPr="00734794">
        <w:rPr>
          <w:rFonts w:asciiTheme="minorHAnsi" w:hAnsiTheme="minorHAnsi" w:cstheme="minorHAnsi"/>
        </w:rPr>
        <w:t>denimi v 3</w:t>
      </w:r>
      <w:r w:rsidRPr="00734794">
        <w:rPr>
          <w:rFonts w:asciiTheme="minorHAnsi" w:hAnsiTheme="minorHAnsi" w:cstheme="minorHAnsi"/>
        </w:rPr>
        <w:t xml:space="preserve">. členu pogodbe in veljavnimi v času izvedbe posameznih aktivnosti operacije. V primeru dvoma o vsebini navedenih dokumentov ali predpisov oziroma negotovosti glede pravilne izpolnitve svojih obveznosti po teh je upravičenec dolžan na ministrstvo podati pisno zaprosilo za pojasnila v zvezi z obveznostmi. Ministrstvo je dolžno v roku 15 (petnajstih) dni pisno odgovoriti na vprašanja upravičenca. </w:t>
      </w:r>
    </w:p>
    <w:p w14:paraId="0F3EBC99" w14:textId="533AFA47" w:rsidR="00CF0249" w:rsidRPr="00734794" w:rsidRDefault="00201363" w:rsidP="00736320">
      <w:pPr>
        <w:spacing w:after="80" w:line="240" w:lineRule="atLeast"/>
        <w:jc w:val="both"/>
        <w:rPr>
          <w:rFonts w:asciiTheme="minorHAnsi" w:hAnsiTheme="minorHAnsi" w:cstheme="minorHAnsi"/>
        </w:rPr>
      </w:pPr>
      <w:r w:rsidRPr="00734794">
        <w:rPr>
          <w:rFonts w:asciiTheme="minorHAnsi" w:hAnsiTheme="minorHAnsi" w:cstheme="minorHAnsi"/>
        </w:rPr>
        <w:t>Če bo Evropska k</w:t>
      </w:r>
      <w:r w:rsidR="00CF0249" w:rsidRPr="00734794">
        <w:rPr>
          <w:rFonts w:asciiTheme="minorHAnsi" w:hAnsiTheme="minorHAnsi" w:cstheme="minorHAnsi"/>
        </w:rPr>
        <w:t xml:space="preserve">omisija od RS zahtevala vračilo neupravičeno prejetih ali porabljenih sredstev, ki so bila upravičencu izplačana po tej pogodbi, ali jih je RS dolžna vrniti, se upravičenec zaveže, da bo vsa </w:t>
      </w:r>
      <w:r w:rsidR="00CF0249" w:rsidRPr="00734794">
        <w:rPr>
          <w:rFonts w:asciiTheme="minorHAnsi" w:hAnsiTheme="minorHAnsi" w:cstheme="minorHAnsi"/>
        </w:rPr>
        <w:lastRenderedPageBreak/>
        <w:t>sredstva, ki jih je skladno s to pogodbo prejel iz proračuna EU in RS, vrnil ministrstvu oziroma organu RS, pristojnemu za izvajanje evropske kohezijske politike, v roku 30 (tridesetih) dni od pisnega poziva ministrstva, povečana za zakonske zamudne obresti od dneva nakazila na TRR upravičenca do dnev</w:t>
      </w:r>
      <w:r w:rsidR="00734794" w:rsidRPr="00734794">
        <w:rPr>
          <w:rFonts w:asciiTheme="minorHAnsi" w:hAnsiTheme="minorHAnsi" w:cstheme="minorHAnsi"/>
        </w:rPr>
        <w:t>a nakazila v dobro proračuna RS.</w:t>
      </w:r>
    </w:p>
    <w:p w14:paraId="521EA2D4" w14:textId="3DB80C96" w:rsidR="00CF0249" w:rsidRPr="00734794"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Predhodno izvedena upravljalna preverjanja po 125. členu Uredbe (EU) št. 1303/2013 ali revizije nacionalnih nadzornih organov in s tem povezane odobritve izplačil upravičencu ne vplivajo na upravičenje ministrstva zahtevati neupravičeno izplačana sredstva, ki so jih ugotovili drugi nadzorni organi v sistemu evropske kohezijske politike.</w:t>
      </w:r>
    </w:p>
    <w:p w14:paraId="338AD6D7" w14:textId="5C0B2A4C" w:rsidR="00CF0249" w:rsidRPr="00734794" w:rsidRDefault="00201363"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w:t>
      </w:r>
      <w:r w:rsidR="00CF0249" w:rsidRPr="00734794">
        <w:rPr>
          <w:rFonts w:asciiTheme="minorHAnsi" w:hAnsiTheme="minorHAnsi" w:cstheme="minorHAnsi"/>
        </w:rPr>
        <w:t>člen</w:t>
      </w:r>
    </w:p>
    <w:p w14:paraId="2ECD024F" w14:textId="77777777" w:rsidR="00CF0249" w:rsidRPr="00734794" w:rsidRDefault="00CF0249" w:rsidP="00DE7FFC">
      <w:pPr>
        <w:spacing w:after="20" w:line="240" w:lineRule="atLeast"/>
        <w:jc w:val="both"/>
        <w:rPr>
          <w:rFonts w:asciiTheme="minorHAnsi" w:hAnsiTheme="minorHAnsi" w:cstheme="minorHAnsi"/>
        </w:rPr>
      </w:pPr>
      <w:r w:rsidRPr="00734794">
        <w:rPr>
          <w:rFonts w:asciiTheme="minorHAnsi" w:hAnsiTheme="minorHAnsi" w:cstheme="minorHAnsi"/>
        </w:rPr>
        <w:t xml:space="preserve">Upravičenec s podpisom te pogodbe potrjuje in jamči, da: </w:t>
      </w:r>
    </w:p>
    <w:p w14:paraId="09DE5350" w14:textId="6A53D7D5" w:rsidR="00CF0249" w:rsidRPr="00734794" w:rsidRDefault="00CF0249" w:rsidP="00DE7FFC">
      <w:pPr>
        <w:pStyle w:val="Odstavekseznama"/>
        <w:numPr>
          <w:ilvl w:val="0"/>
          <w:numId w:val="20"/>
        </w:numPr>
        <w:spacing w:after="20" w:line="240" w:lineRule="atLeast"/>
        <w:contextualSpacing w:val="0"/>
        <w:jc w:val="both"/>
        <w:rPr>
          <w:rFonts w:asciiTheme="minorHAnsi" w:hAnsiTheme="minorHAnsi" w:cstheme="minorHAnsi"/>
        </w:rPr>
      </w:pPr>
      <w:r w:rsidRPr="00734794">
        <w:rPr>
          <w:rFonts w:asciiTheme="minorHAnsi" w:hAnsiTheme="minorHAnsi" w:cstheme="minorHAnsi"/>
        </w:rPr>
        <w:t>je seznanjen z dejstvom, da je pomoč sofinancirana s strani evropskih strukturnih skladov, in se strinja, da se pri izvajanju operacije upoštevajo predpisi in navodila organa upravljanja, ki veljajo za črpanje sredstev iz evropskih strukturnih skladov;</w:t>
      </w:r>
    </w:p>
    <w:p w14:paraId="312EE9E6" w14:textId="27BD38B3" w:rsidR="00CF0249" w:rsidRPr="00734794" w:rsidRDefault="00CF0249" w:rsidP="00DE7FFC">
      <w:pPr>
        <w:pStyle w:val="Odstavekseznama"/>
        <w:numPr>
          <w:ilvl w:val="0"/>
          <w:numId w:val="20"/>
        </w:numPr>
        <w:spacing w:after="20" w:line="240" w:lineRule="atLeast"/>
        <w:contextualSpacing w:val="0"/>
        <w:jc w:val="both"/>
        <w:rPr>
          <w:rFonts w:asciiTheme="minorHAnsi" w:hAnsiTheme="minorHAnsi" w:cstheme="minorHAnsi"/>
        </w:rPr>
      </w:pPr>
      <w:r w:rsidRPr="00734794">
        <w:rPr>
          <w:rFonts w:asciiTheme="minorHAnsi" w:hAnsiTheme="minorHAnsi" w:cstheme="minorHAnsi"/>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6FCFDB1E" w14:textId="78BA9015" w:rsidR="00CF0249" w:rsidRPr="00734794" w:rsidRDefault="00CF0249" w:rsidP="00DE7FFC">
      <w:pPr>
        <w:pStyle w:val="Odstavekseznama"/>
        <w:numPr>
          <w:ilvl w:val="0"/>
          <w:numId w:val="20"/>
        </w:numPr>
        <w:spacing w:after="20" w:line="240" w:lineRule="atLeast"/>
        <w:contextualSpacing w:val="0"/>
        <w:jc w:val="both"/>
        <w:rPr>
          <w:rFonts w:asciiTheme="minorHAnsi" w:hAnsiTheme="minorHAnsi" w:cstheme="minorHAnsi"/>
        </w:rPr>
      </w:pPr>
      <w:r w:rsidRPr="00734794">
        <w:rPr>
          <w:rFonts w:asciiTheme="minorHAnsi" w:hAnsiTheme="minorHAnsi" w:cstheme="minorHAnsi"/>
        </w:rPr>
        <w:t>je seznanjen z dejstvom, da se uporabi pavšalni znesek ali ekstrapolirani finančni popravek v primerih, ko zneska neupravičenih izdatkov ni mogoče natančno določiti;</w:t>
      </w:r>
    </w:p>
    <w:p w14:paraId="14160171" w14:textId="7F4C7DC0" w:rsidR="00CF0249" w:rsidRPr="00734794" w:rsidRDefault="00CF0249" w:rsidP="00DE7FFC">
      <w:pPr>
        <w:pStyle w:val="Odstavekseznama"/>
        <w:numPr>
          <w:ilvl w:val="0"/>
          <w:numId w:val="20"/>
        </w:numPr>
        <w:spacing w:after="20" w:line="240" w:lineRule="atLeast"/>
        <w:contextualSpacing w:val="0"/>
        <w:jc w:val="both"/>
        <w:rPr>
          <w:rFonts w:asciiTheme="minorHAnsi" w:hAnsiTheme="minorHAnsi" w:cstheme="minorHAnsi"/>
        </w:rPr>
      </w:pPr>
      <w:r w:rsidRPr="00734794">
        <w:rPr>
          <w:rFonts w:asciiTheme="minorHAnsi" w:hAnsiTheme="minorHAnsi" w:cstheme="minorHAnsi"/>
        </w:rPr>
        <w:t>so pogodbo in vse druge listine v zvezi s to pogodbo podpisale osebe, ki so vpisane v poslovni register Slovenije (v nadaljnjem besedilu: ePRS) kot zakoniti zastopniki upravičenca za tovrstno zastopanje, oziroma druge osebe, ki jih je za to pooblastila oseba, vpisana v ePRS oziroma pooblaščene osebe;</w:t>
      </w:r>
    </w:p>
    <w:p w14:paraId="2B420320" w14:textId="3CD394A9" w:rsidR="00CF0249" w:rsidRPr="00734794" w:rsidRDefault="00CF0249" w:rsidP="00DE7FFC">
      <w:pPr>
        <w:pStyle w:val="Odstavekseznama"/>
        <w:numPr>
          <w:ilvl w:val="0"/>
          <w:numId w:val="20"/>
        </w:numPr>
        <w:spacing w:after="20" w:line="240" w:lineRule="atLeast"/>
        <w:contextualSpacing w:val="0"/>
        <w:jc w:val="both"/>
        <w:rPr>
          <w:rFonts w:asciiTheme="minorHAnsi" w:hAnsiTheme="minorHAnsi" w:cstheme="minorHAnsi"/>
        </w:rPr>
      </w:pPr>
      <w:r w:rsidRPr="00734794">
        <w:rPr>
          <w:rFonts w:asciiTheme="minorHAnsi" w:hAnsiTheme="minorHAnsi" w:cstheme="minorHAnsi"/>
        </w:rPr>
        <w:t>je ministrstvo seznanil z vsemi dejstvi, podatki in okoliščinami, ki so mu bili znani ali bi mu morali biti znani in ki bi lahko vplivali na odločitev ministrstva o sklenitvi te pogodbe;</w:t>
      </w:r>
    </w:p>
    <w:p w14:paraId="1E7EA982" w14:textId="164019BB" w:rsidR="00CF0249" w:rsidRPr="00734794" w:rsidRDefault="00CF0249" w:rsidP="00F07908">
      <w:pPr>
        <w:pStyle w:val="Odstavekseznama"/>
        <w:numPr>
          <w:ilvl w:val="0"/>
          <w:numId w:val="20"/>
        </w:numPr>
        <w:spacing w:after="0" w:line="240" w:lineRule="atLeast"/>
        <w:contextualSpacing w:val="0"/>
        <w:jc w:val="both"/>
        <w:rPr>
          <w:rFonts w:asciiTheme="minorHAnsi" w:hAnsiTheme="minorHAnsi" w:cstheme="minorHAnsi"/>
        </w:rPr>
      </w:pPr>
      <w:r w:rsidRPr="00734794">
        <w:rPr>
          <w:rFonts w:asciiTheme="minorHAnsi" w:hAnsiTheme="minorHAnsi" w:cstheme="minorHAnsi"/>
        </w:rPr>
        <w:t>so vsi podatki, ki jih je posredoval ministrstvu v zvezi s to pogodbo, ažurni, resnični, veljavni, popolni in nespremenjeni tudi v času njene sklenitve.</w:t>
      </w:r>
    </w:p>
    <w:p w14:paraId="12DA3501" w14:textId="77777777" w:rsidR="00CF0249" w:rsidRPr="00734794" w:rsidRDefault="00CF0249" w:rsidP="00F07908">
      <w:pPr>
        <w:spacing w:after="0" w:line="240" w:lineRule="atLeast"/>
        <w:jc w:val="both"/>
        <w:rPr>
          <w:rFonts w:asciiTheme="minorHAnsi" w:hAnsiTheme="minorHAnsi" w:cstheme="minorHAnsi"/>
        </w:rPr>
      </w:pPr>
    </w:p>
    <w:p w14:paraId="139A3C25" w14:textId="11EB3CB0" w:rsidR="00CF0249" w:rsidRPr="00734794" w:rsidRDefault="00CF0249" w:rsidP="00F07908">
      <w:pPr>
        <w:spacing w:after="0" w:line="240" w:lineRule="atLeast"/>
        <w:jc w:val="both"/>
        <w:rPr>
          <w:rFonts w:asciiTheme="minorHAnsi" w:hAnsiTheme="minorHAnsi" w:cstheme="minorHAnsi"/>
        </w:rPr>
      </w:pPr>
      <w:r w:rsidRPr="00734794">
        <w:rPr>
          <w:rFonts w:asciiTheme="minorHAnsi" w:hAnsiTheme="minorHAnsi" w:cstheme="minorHAnsi"/>
        </w:rPr>
        <w:t>Kršitve jamstev iz prejšnjega odstavka so bistvene kršitve pogodbe. V primeru takih kršitev ministrstvo lahko odstopi od pogodbe, upravičenec pa mora vrniti prejeta sredstva po tej pogodbi v roku 30  (tridesetih) dni od pisnega poziva ministrstva, povečana za zakonske zamudne obresti od dneva nakazila na TRR upravičenca do dneva nakazila v dobro proračuna RS.</w:t>
      </w:r>
    </w:p>
    <w:p w14:paraId="4361E7F0" w14:textId="17949AD2" w:rsidR="00CF0249" w:rsidRPr="00734794" w:rsidRDefault="00201363" w:rsidP="00534EFB">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w:t>
      </w:r>
      <w:r w:rsidR="00CF0249" w:rsidRPr="00734794">
        <w:rPr>
          <w:rFonts w:asciiTheme="minorHAnsi" w:hAnsiTheme="minorHAnsi" w:cstheme="minorHAnsi"/>
        </w:rPr>
        <w:t>len</w:t>
      </w:r>
    </w:p>
    <w:p w14:paraId="198D9EA1" w14:textId="77777777" w:rsidR="00CF0249" w:rsidRPr="00734794" w:rsidRDefault="00CF0249" w:rsidP="00DE7FFC">
      <w:pPr>
        <w:spacing w:after="20" w:line="240" w:lineRule="atLeast"/>
        <w:jc w:val="both"/>
        <w:rPr>
          <w:rFonts w:asciiTheme="minorHAnsi" w:hAnsiTheme="minorHAnsi" w:cstheme="minorHAnsi"/>
        </w:rPr>
      </w:pPr>
      <w:r w:rsidRPr="00734794">
        <w:rPr>
          <w:rFonts w:asciiTheme="minorHAnsi" w:hAnsiTheme="minorHAnsi" w:cstheme="minorHAnsi"/>
        </w:rPr>
        <w:t>Upravičenec se zavezuje, da bo:</w:t>
      </w:r>
    </w:p>
    <w:p w14:paraId="690B347E" w14:textId="4455AC26"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operacijo izvajal skladno z vsakokratno veljavnimi predpisi in navodili organa upravljanja in ministrstva;</w:t>
      </w:r>
    </w:p>
    <w:p w14:paraId="6DE9B3D7" w14:textId="5DAF37BA"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sredstva, pridobljena po tej pogodbi, porabil namensko in izključno za upravičene stroške izvajanja operacije, katere sofinanciranje je predmet te pogodbe, vse v skladu s to pogodbo;</w:t>
      </w:r>
    </w:p>
    <w:p w14:paraId="39A538CA" w14:textId="6C77966B"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 xml:space="preserve">v roku 8 (osmih) dni od nastanka spremembe pisno obvestil ministrstvo o vseh statusnih spremembah, kot so sprememba sedeža ali dejavnosti, sprememba pooblaščenih oseb in zakonitih zastopnikov, sprememba deleža ustanoviteljev, družbenikov ipd. ali druge spremembe deležev, ki bi kakor koli spremenile status upravičenca; </w:t>
      </w:r>
    </w:p>
    <w:p w14:paraId="128076A0" w14:textId="6DE6F026"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ministrstvu v postavljenem roku dostavljal zahtevana pojasnila v zvezi z operacijo in med delovnim časom omogočal dostop v objekte z namenom izvajanja pregledov, povezanih z operacijo;</w:t>
      </w:r>
    </w:p>
    <w:p w14:paraId="65539869" w14:textId="4B875E48"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predložil dokazila o upravičenosti stroškov v določenem roku;</w:t>
      </w:r>
    </w:p>
    <w:p w14:paraId="530AEE80" w14:textId="55A13D4F"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izpolnil obveznosti v določenem roku;</w:t>
      </w:r>
    </w:p>
    <w:p w14:paraId="656C9617" w14:textId="30467CD7"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 xml:space="preserve">upošteval dodatna navodila oziroma spremembe navodil in zahtev ministrstva glede informiranosti, priprave zahtevkov za izplačilo in poročil, ki jih ministrstvo sprejme v skladu z vsakokratno veljavnimi predpisi; </w:t>
      </w:r>
    </w:p>
    <w:p w14:paraId="11C6D849" w14:textId="6E4BBAF8"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lastRenderedPageBreak/>
        <w:t>ministrstvo sprotno pisno obveščal o dogodkih, zaradi katerih je podaljšano ali onemogočeno izvajanje operacije;</w:t>
      </w:r>
    </w:p>
    <w:p w14:paraId="14641987" w14:textId="3414C1CF"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 xml:space="preserve">pridobil dostop do </w:t>
      </w:r>
      <w:r w:rsidR="00FA52DC" w:rsidRPr="00734794">
        <w:rPr>
          <w:rFonts w:asciiTheme="minorHAnsi" w:hAnsiTheme="minorHAnsi" w:cstheme="minorHAnsi"/>
        </w:rPr>
        <w:t>IS</w:t>
      </w:r>
      <w:r w:rsidRPr="00734794">
        <w:rPr>
          <w:rFonts w:asciiTheme="minorHAnsi" w:hAnsiTheme="minorHAnsi" w:cstheme="minorHAnsi"/>
        </w:rPr>
        <w:t xml:space="preserve"> e-MA, opravil ustrezno izobraževanje in </w:t>
      </w:r>
      <w:r w:rsidR="00FA52DC" w:rsidRPr="00734794">
        <w:rPr>
          <w:rFonts w:asciiTheme="minorHAnsi" w:hAnsiTheme="minorHAnsi" w:cstheme="minorHAnsi"/>
        </w:rPr>
        <w:t>zahtevke za izplačila vnesel v IS</w:t>
      </w:r>
      <w:r w:rsidRPr="00734794">
        <w:rPr>
          <w:rFonts w:asciiTheme="minorHAnsi" w:hAnsiTheme="minorHAnsi" w:cstheme="minorHAnsi"/>
        </w:rPr>
        <w:t xml:space="preserve"> e-MA; </w:t>
      </w:r>
    </w:p>
    <w:p w14:paraId="5F33FB93" w14:textId="4D629ADB"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za operacijo vodil ustrezno ločen knjigovodski sistem oziroma ustrezno knjigovodsko evidenco;</w:t>
      </w:r>
    </w:p>
    <w:p w14:paraId="684724B2" w14:textId="44BC7FCC"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zagotavljal revizijsko sled in hranil vso dokumentacijo v zvezi z operacijo, potrebno za zagotovitev ustrezne revizijske sledi v skladu z navodili in veljavnimi predpisi;</w:t>
      </w:r>
    </w:p>
    <w:p w14:paraId="0C57A8E5" w14:textId="26223CC6"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 xml:space="preserve">upošteval vsakokratno veljavno zakonodajo s področja integritete in preprečevanja korupcije; </w:t>
      </w:r>
    </w:p>
    <w:p w14:paraId="19F6FFB5" w14:textId="75312616"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v roku 1 (enega) meseca po izplačilu zadnjega zahtevka za izplačilo ministrstvu dostavil končno poročilo o zaključku operacije;</w:t>
      </w:r>
    </w:p>
    <w:p w14:paraId="788287E6" w14:textId="77777777" w:rsidR="00FA52DC" w:rsidRPr="00734794" w:rsidRDefault="00FA52DC"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v roku 6  (šest) mesecev po zaključku operacije posredniškemu organu dostavil uporabno dovoljenje in/ali drugo ustrezno dovoljenje za uporabo infrastrukture v skladu z veljavno področno zakonodajo in podzakonskimi predpisi;</w:t>
      </w:r>
    </w:p>
    <w:p w14:paraId="33BC842B" w14:textId="1D47568F"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še 5 (pet) let po zaključku operacije ministrstvu letno v postavljenem roku pisno poročal o kazalnikih, opredeljenih v tej pogodbi;</w:t>
      </w:r>
    </w:p>
    <w:p w14:paraId="62272F0D" w14:textId="0F21FF4A"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ne bo odstopil terjatve do ministrstva tretjim osebam;</w:t>
      </w:r>
    </w:p>
    <w:p w14:paraId="1444DFDD" w14:textId="0484E686"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rezultate dokončane operacije uporabljal v skladu z namenom sofinanciranja;</w:t>
      </w:r>
    </w:p>
    <w:p w14:paraId="314CE878" w14:textId="6F6C4175" w:rsidR="00CF0249" w:rsidRPr="00734794" w:rsidRDefault="003F1285"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subjektom, naštetim v 30</w:t>
      </w:r>
      <w:r w:rsidR="00CF0249" w:rsidRPr="00734794">
        <w:rPr>
          <w:rFonts w:asciiTheme="minorHAnsi" w:hAnsiTheme="minorHAnsi" w:cstheme="minorHAnsi"/>
        </w:rPr>
        <w:t xml:space="preserve">. členu te pogodbe omogočil nadzor nad izvajanjem operacije; </w:t>
      </w:r>
    </w:p>
    <w:p w14:paraId="6E7F0C7F" w14:textId="334EA1A1" w:rsidR="00CF0249" w:rsidRPr="00734794" w:rsidRDefault="00CF0249" w:rsidP="00DE7FFC">
      <w:pPr>
        <w:pStyle w:val="Odstavekseznama"/>
        <w:numPr>
          <w:ilvl w:val="0"/>
          <w:numId w:val="21"/>
        </w:numPr>
        <w:spacing w:after="20" w:line="240" w:lineRule="atLeast"/>
        <w:contextualSpacing w:val="0"/>
        <w:jc w:val="both"/>
        <w:rPr>
          <w:rFonts w:asciiTheme="minorHAnsi" w:hAnsiTheme="minorHAnsi" w:cstheme="minorHAnsi"/>
        </w:rPr>
      </w:pPr>
      <w:r w:rsidRPr="00734794">
        <w:rPr>
          <w:rFonts w:asciiTheme="minorHAnsi" w:hAnsiTheme="minorHAnsi" w:cstheme="minorHAnsi"/>
        </w:rPr>
        <w:t>v postopkih nadzora ali revizij operacije navajal vsa dejstva in dokaze, ki bi lahko vplivali na pravilnost ugotovitev v navedenih postopkih;</w:t>
      </w:r>
    </w:p>
    <w:p w14:paraId="1B0F5A3A" w14:textId="1D3AC0C4" w:rsidR="00CF0249" w:rsidRPr="00734794" w:rsidRDefault="00CF0249" w:rsidP="00672494">
      <w:pPr>
        <w:pStyle w:val="Odstavekseznama"/>
        <w:numPr>
          <w:ilvl w:val="0"/>
          <w:numId w:val="21"/>
        </w:numPr>
        <w:spacing w:after="120" w:line="240" w:lineRule="atLeast"/>
        <w:ind w:left="714" w:hanging="357"/>
        <w:contextualSpacing w:val="0"/>
        <w:jc w:val="both"/>
        <w:rPr>
          <w:rFonts w:asciiTheme="minorHAnsi" w:hAnsiTheme="minorHAnsi" w:cstheme="minorHAnsi"/>
        </w:rPr>
      </w:pPr>
      <w:r w:rsidRPr="00734794">
        <w:rPr>
          <w:rFonts w:asciiTheme="minorHAnsi" w:hAnsiTheme="minorHAnsi" w:cstheme="minorHAnsi"/>
        </w:rPr>
        <w:t>si prizadeval morebitne spore urediti s podajo predloga ministrstvu za sklenitev dodatka k tej pogodbi.</w:t>
      </w:r>
    </w:p>
    <w:p w14:paraId="67490A36" w14:textId="2E577CD7" w:rsidR="00CF0249" w:rsidRPr="00734794"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V primeru neizpolnjevanja pogodbenih zavez upravičenca iz prejšnjega odstavka ministrstvo določi upravičencu rok za odpravo nepravilnosti. Če upravičenec kljub pozivu ministrstva pomanjkljivosti ne odpravi v postavljenem roku, ministrstvo lahko odstopi od pogodbe, upravičenec pa mora vrniti prejeta sredstva po tej pogodbi v roku 30 (tridesetih) dni od pisnega poziva ministrstva, povečana za zakonske zamudne obresti od dneva nakazila na TRR upravičenca do dneva nakazila v dobro proračuna RS.</w:t>
      </w:r>
    </w:p>
    <w:p w14:paraId="7C40CBC1" w14:textId="44704A7F" w:rsidR="00CF0249" w:rsidRPr="00734794" w:rsidRDefault="00CF0249" w:rsidP="00734794">
      <w:pPr>
        <w:spacing w:after="120" w:line="240" w:lineRule="atLeast"/>
        <w:jc w:val="both"/>
        <w:rPr>
          <w:rFonts w:asciiTheme="minorHAnsi" w:hAnsiTheme="minorHAnsi" w:cstheme="minorHAnsi"/>
        </w:rPr>
      </w:pPr>
      <w:r w:rsidRPr="00734794">
        <w:rPr>
          <w:rFonts w:asciiTheme="minorHAnsi" w:hAnsiTheme="minorHAnsi" w:cstheme="minorHAnsi"/>
        </w:rPr>
        <w:t xml:space="preserve">Če ministrstvo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 povečana za zakonske zamudne obresti od dneva nakazila na TRR upravičenca do dneva nakazila v dobro proračuna RS. </w:t>
      </w:r>
    </w:p>
    <w:p w14:paraId="5453E41A" w14:textId="4BFBB82B" w:rsidR="00CF0249" w:rsidRPr="00734794" w:rsidRDefault="003F1285"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w:t>
      </w:r>
      <w:r w:rsidR="00CF0249" w:rsidRPr="00734794">
        <w:rPr>
          <w:rFonts w:asciiTheme="minorHAnsi" w:hAnsiTheme="minorHAnsi" w:cstheme="minorHAnsi"/>
        </w:rPr>
        <w:t xml:space="preserve">člen </w:t>
      </w:r>
    </w:p>
    <w:p w14:paraId="35622460" w14:textId="41501D3C" w:rsidR="00CF0249" w:rsidRPr="00734794"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ministrstvo takoj, ko nastopijo ti razlogi, najpozneje pa v roku 15 (petnajstih) dni od njihovega nastanka. </w:t>
      </w:r>
    </w:p>
    <w:p w14:paraId="051403C0" w14:textId="5BEC221D" w:rsidR="00CF0249" w:rsidRPr="00734794"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Na podlagi upravičenčeve obrazložitve iz prejšnjega odstavka ministrstvo odloči, ali bo spremembo pogodbe odobrilo in k pogodbi sklenilo dodatek ali bo od pogodbe odstopilo.</w:t>
      </w:r>
    </w:p>
    <w:p w14:paraId="5F1C2FE3" w14:textId="77777777" w:rsidR="00CF0249" w:rsidRPr="00734794" w:rsidRDefault="00CF0249" w:rsidP="00736320">
      <w:pPr>
        <w:spacing w:after="40" w:line="240" w:lineRule="atLeast"/>
        <w:jc w:val="both"/>
        <w:rPr>
          <w:rFonts w:asciiTheme="minorHAnsi" w:hAnsiTheme="minorHAnsi" w:cstheme="minorHAnsi"/>
        </w:rPr>
      </w:pPr>
      <w:r w:rsidRPr="00734794">
        <w:rPr>
          <w:rFonts w:asciiTheme="minorHAnsi" w:hAnsiTheme="minorHAnsi" w:cstheme="minorHAnsi"/>
        </w:rPr>
        <w:t>Ministrstvo lahko odstopi od pogodbe:</w:t>
      </w:r>
    </w:p>
    <w:p w14:paraId="576610EC" w14:textId="24D4D89F" w:rsidR="00CF0249" w:rsidRPr="00734794" w:rsidRDefault="00CF0249" w:rsidP="00736320">
      <w:pPr>
        <w:pStyle w:val="Odstavekseznama"/>
        <w:numPr>
          <w:ilvl w:val="0"/>
          <w:numId w:val="22"/>
        </w:numPr>
        <w:spacing w:after="40" w:line="240" w:lineRule="atLeast"/>
        <w:contextualSpacing w:val="0"/>
        <w:jc w:val="both"/>
        <w:rPr>
          <w:rFonts w:asciiTheme="minorHAnsi" w:hAnsiTheme="minorHAnsi" w:cstheme="minorHAnsi"/>
        </w:rPr>
      </w:pPr>
      <w:r w:rsidRPr="00734794">
        <w:rPr>
          <w:rFonts w:asciiTheme="minorHAnsi" w:hAnsiTheme="minorHAnsi" w:cstheme="minorHAnsi"/>
        </w:rPr>
        <w:t>če upravičenec ne ravna skladno s prvim odstavkom tega člena;</w:t>
      </w:r>
    </w:p>
    <w:p w14:paraId="01A41870" w14:textId="0939113F" w:rsidR="00CF0249" w:rsidRPr="00734794" w:rsidRDefault="00CF0249" w:rsidP="00736320">
      <w:pPr>
        <w:pStyle w:val="Odstavekseznama"/>
        <w:numPr>
          <w:ilvl w:val="0"/>
          <w:numId w:val="22"/>
        </w:numPr>
        <w:spacing w:after="40" w:line="240" w:lineRule="atLeast"/>
        <w:contextualSpacing w:val="0"/>
        <w:jc w:val="both"/>
        <w:rPr>
          <w:rFonts w:asciiTheme="minorHAnsi" w:hAnsiTheme="minorHAnsi" w:cstheme="minorHAnsi"/>
        </w:rPr>
      </w:pPr>
      <w:r w:rsidRPr="00734794">
        <w:rPr>
          <w:rFonts w:asciiTheme="minorHAnsi" w:hAnsiTheme="minorHAnsi" w:cstheme="minorHAnsi"/>
        </w:rPr>
        <w:t>če pisno obvestilo upravičenca iz prvega odstavka tega člena prejme po poteku pogodbeno določenega roka;</w:t>
      </w:r>
    </w:p>
    <w:p w14:paraId="0F4A26FB" w14:textId="3975FAD9" w:rsidR="00CF0249" w:rsidRPr="00734794" w:rsidRDefault="00CF0249" w:rsidP="00736320">
      <w:pPr>
        <w:pStyle w:val="Odstavekseznama"/>
        <w:numPr>
          <w:ilvl w:val="0"/>
          <w:numId w:val="22"/>
        </w:numPr>
        <w:spacing w:after="40" w:line="240" w:lineRule="atLeast"/>
        <w:contextualSpacing w:val="0"/>
        <w:jc w:val="both"/>
        <w:rPr>
          <w:rFonts w:asciiTheme="minorHAnsi" w:hAnsiTheme="minorHAnsi" w:cstheme="minorHAnsi"/>
        </w:rPr>
      </w:pPr>
      <w:r w:rsidRPr="00734794">
        <w:rPr>
          <w:rFonts w:asciiTheme="minorHAnsi" w:hAnsiTheme="minorHAnsi" w:cstheme="minorHAnsi"/>
        </w:rPr>
        <w:t>če med izvajanjem operacije pride do okoliščin, ki bi vplivale na ocenjevanje vloge na način, da se ta ne bi sklenila, če bi te okoliščine obstajale ob njenem ocenjevanju;</w:t>
      </w:r>
    </w:p>
    <w:p w14:paraId="6EBB2157" w14:textId="5378981F" w:rsidR="00CF0249" w:rsidRDefault="00CF0249" w:rsidP="00F07908">
      <w:pPr>
        <w:pStyle w:val="Odstavekseznama"/>
        <w:numPr>
          <w:ilvl w:val="0"/>
          <w:numId w:val="22"/>
        </w:numPr>
        <w:spacing w:after="0" w:line="240" w:lineRule="atLeast"/>
        <w:contextualSpacing w:val="0"/>
        <w:jc w:val="both"/>
        <w:rPr>
          <w:rFonts w:asciiTheme="minorHAnsi" w:hAnsiTheme="minorHAnsi" w:cstheme="minorHAnsi"/>
        </w:rPr>
      </w:pPr>
      <w:r w:rsidRPr="00734794">
        <w:rPr>
          <w:rFonts w:asciiTheme="minorHAnsi" w:hAnsiTheme="minorHAnsi" w:cstheme="minorHAnsi"/>
        </w:rPr>
        <w:t xml:space="preserve">če glede na razpoložljiva sredstva in določila zakonodaje, ki urejajo izvrševanje in zaključevanje proračuna, sprememb ni mogoče izvesti. </w:t>
      </w:r>
    </w:p>
    <w:p w14:paraId="5470B467" w14:textId="77777777" w:rsidR="005531E8" w:rsidRPr="00734794" w:rsidRDefault="005531E8" w:rsidP="005531E8">
      <w:pPr>
        <w:pStyle w:val="Odstavekseznama"/>
        <w:spacing w:after="0" w:line="240" w:lineRule="atLeast"/>
        <w:contextualSpacing w:val="0"/>
        <w:jc w:val="both"/>
        <w:rPr>
          <w:rFonts w:asciiTheme="minorHAnsi" w:hAnsiTheme="minorHAnsi" w:cstheme="minorHAnsi"/>
        </w:rPr>
      </w:pPr>
    </w:p>
    <w:p w14:paraId="0DFB746E" w14:textId="24F9165F" w:rsidR="00CF0249" w:rsidRPr="00734794" w:rsidRDefault="003F1285"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lastRenderedPageBreak/>
        <w:t xml:space="preserve"> </w:t>
      </w:r>
      <w:r w:rsidR="00CF0249" w:rsidRPr="00734794">
        <w:rPr>
          <w:rFonts w:asciiTheme="minorHAnsi" w:hAnsiTheme="minorHAnsi" w:cstheme="minorHAnsi"/>
        </w:rPr>
        <w:t>člen</w:t>
      </w:r>
    </w:p>
    <w:p w14:paraId="65683433" w14:textId="41FED889" w:rsidR="00CF0249" w:rsidRPr="00734794"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Če pride do blokade upravičenčevega TRR, je upravičenec dolžan o blokadi takoj obvestiti ministrstvo. V času trajanja blokade upravičenec ni upravičen do sredstev po tej pogodbi. V primeru blokade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14:paraId="4007D088" w14:textId="57D50E22" w:rsidR="00CF0249" w:rsidRPr="00736320" w:rsidRDefault="003F1285" w:rsidP="00736320">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w:t>
      </w:r>
      <w:r w:rsidR="00CF0249" w:rsidRPr="00734794">
        <w:rPr>
          <w:rFonts w:asciiTheme="minorHAnsi" w:hAnsiTheme="minorHAnsi" w:cstheme="minorHAnsi"/>
        </w:rPr>
        <w:t>len</w:t>
      </w:r>
    </w:p>
    <w:p w14:paraId="14A2BD07" w14:textId="175C73F9" w:rsidR="00CF0249" w:rsidRPr="00734794"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14:paraId="7F33E865" w14:textId="03D0DC80" w:rsidR="00CF0249" w:rsidRPr="00734794"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je dolžan vsako finančno, vsebinsko oziroma časovno spremembo operacije pisno obrazložiti in utemeljiti, sicer izgubi pravico do nadaljnjega koriščenja sredstev kohezijske politike. V tem primeru lahko ministrstvo odstopi od pogodbe in zahteva vrnitev izplačanih sredstev, upravičenec pa mora vrniti prejeta sredstva po tej pogodbi v roku 30 (tridesetih) dni od pisnega poziva ministrstva, povečana za zakonske zamudne obresti od dneva nakazila na TRR upravičenca do dneva nakazila v dobro proračuna RS. Pogodbeni stranki sta sporazumni, da o obstoju in ustreznosti obrazložitve spremembe in izkazanosti njene utemeljitve presodi ministrstvo po prostem preudarku.</w:t>
      </w:r>
    </w:p>
    <w:p w14:paraId="57377164" w14:textId="005F9034" w:rsidR="00CF0249" w:rsidRPr="00734794"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lahko predčasno odstopi od pogodbe le, če v odstopni izjavi navede utemeljene razloge in njihovo utemeljenost potrdi ministrstvo.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ministrstvo zahteva vrnitev izplačanih sredstev, upravičenec pa mora vrniti prejeta sredstva po tej pogodbi v roku 30 (tridesetih) dni od pisnega poziva ministrstva, povečana za zakonske zamudne obresti od dneva nakazila na TRR upravičenca do dneva nakazila v dobro proračuna RS. Če delna realizacija operacije za ministrstvo ni smiselna (nedoseganje kazalnikov), ministrstvo odstopi od pogodbe, upravičenec pa mora vrniti vsa prejeta sredstva po tej pogodbi v roku 30 (tridesetih) dni od pisnega poziva ministrstva, povečana za zakonske zamudne obresti od dneva nakazila na TRR upravičenca do dneva nakazila v dobro proračuna RS.</w:t>
      </w:r>
    </w:p>
    <w:p w14:paraId="70FC6425" w14:textId="57BD051A" w:rsidR="0084162C" w:rsidRDefault="00CF0249" w:rsidP="00736320">
      <w:pPr>
        <w:spacing w:after="80" w:line="240" w:lineRule="atLeast"/>
        <w:jc w:val="both"/>
        <w:rPr>
          <w:rFonts w:asciiTheme="minorHAnsi" w:hAnsiTheme="minorHAnsi" w:cstheme="minorHAnsi"/>
        </w:rPr>
      </w:pPr>
      <w:r w:rsidRPr="00734794">
        <w:rPr>
          <w:rFonts w:asciiTheme="minorHAnsi" w:hAnsiTheme="minorHAnsi" w:cstheme="minorHAnsi"/>
        </w:rPr>
        <w:t>V primeru predčasnega odstopa upravičenca od pogodbe brez utemeljenih razlogov mora upravičenec vrniti vsa prejeta sredstva po tej pogodbi v roku 30 (tridesetih) dni od pisnega poziva ministrstva, povečana za zakonske zamudne obresti od dneva nakazila na TRR upravičenca do dneva nakazila v dobro proračuna RS.</w:t>
      </w:r>
    </w:p>
    <w:p w14:paraId="1911C006" w14:textId="763CA52F" w:rsidR="00F55F81" w:rsidRPr="00734794" w:rsidRDefault="00F55F81"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NADZOR NAD PORABO SREDSTEV</w:t>
      </w:r>
    </w:p>
    <w:p w14:paraId="4BF5BBC5" w14:textId="557D3357" w:rsidR="00F55F81" w:rsidRPr="00734794" w:rsidRDefault="00F55F81"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 </w:t>
      </w:r>
    </w:p>
    <w:p w14:paraId="5DFF65C3" w14:textId="29B7CAE1"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evropske kohezijske politike v obdobju 2014–2020, predstavnikom Komisije, Evropskega računskega sodišča in Računskega sodišča Republike Slovenije ter njihovim pooblaščencem omogočiti dostop do celotne dokumentacije operacije, vključno z dokumentacijo o izbiri izvajalcev, v posesti upravičenca, na način, da sta vsak čas možna kontrola izvajanja operacije in vpogled v dokumentacijo v vsaki točki operacije ob smiselnem upoštevanju 140. člena Uredbe (EU) št. 1303/2013 oziroma predpisa, ki jo bo nadomestil.</w:t>
      </w:r>
    </w:p>
    <w:p w14:paraId="2EA8B0A3" w14:textId="32545E19"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Nadzor se izvaja z revizijskimi pregledi na podlagi 127. člena Uredbe (EU) št. 1303/2013 oziroma predpisa, ki jo bo nadomestil, in internih pravil revizijskih organov, s katerimi je upravičenec seznanjen. Preverjanje na kraju samem podrobneje urejajo vsakokratno veljavna Navodila organa upravljanja za izvajanje upravljalnih preverjanj po 125. členu Uredbe (EU) št. 1303/2013 programsko obdobje 2014–2020 oziroma predpisa, ki jo bo nadomestil.</w:t>
      </w:r>
    </w:p>
    <w:p w14:paraId="4D8398F1" w14:textId="2B847835" w:rsidR="000C3B19"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lastRenderedPageBreak/>
        <w:t>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pisnega poziva ministrstva, povečana za zakonske zamudne obresti od dneva nakazila na TRR upravičenca do dneva nakazila v dobro proračuna RS.</w:t>
      </w:r>
    </w:p>
    <w:p w14:paraId="36EBCEE8" w14:textId="64423C65" w:rsidR="00F55F81" w:rsidRPr="00734794" w:rsidRDefault="00F55F81"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5D4CFF6A" w14:textId="47837A63"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pisnega poziva ministrstva, povečan za zakonske zamudne obresti od dneva nakazila na TRR upravičenca do dneva nakazila v dobro proračuna RS.</w:t>
      </w:r>
    </w:p>
    <w:p w14:paraId="74F7B7B3" w14:textId="61FE34FC" w:rsidR="00F55F81" w:rsidRPr="00734794" w:rsidRDefault="00F55F81"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783F4F62" w14:textId="083487C9"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31DDDE34" w14:textId="5C66AF2E" w:rsidR="00F55F81" w:rsidRPr="00734794" w:rsidRDefault="00F55F81"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NEPRAVILNOSTI PRI IZVAJANJU OPERACIJE</w:t>
      </w:r>
    </w:p>
    <w:p w14:paraId="41405E67" w14:textId="61E45181" w:rsidR="00F55F81" w:rsidRPr="00734794" w:rsidRDefault="00F55F81"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 </w:t>
      </w:r>
    </w:p>
    <w:p w14:paraId="3298535C" w14:textId="700BFFD6"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5DC0ED4C" w14:textId="4B9F6244"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Nepravilnost lahko ugotovijo: skrbnik pogodbe oziroma oseba, ki opravlja upravljalna preverjanja po 125. členu Uredbe (EU) št. 1303/2013 ali po predpisu, ki jo nadomesti, organ upravljanja, organ za potrjevanje, revizijski organ, Računsko sodišče RS, Komisija (generalni direktorati), Evropsko računsko sodišče, Komisija za preprečevanje korupcije ali drug pristojen organ.</w:t>
      </w:r>
    </w:p>
    <w:p w14:paraId="17FF9AD9" w14:textId="1B0A6CD3"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Ugotovljene nepravilnosti, ki izhajajo iz poročil kontrolnih in nadzornih organov (kot so npr. organ upravljanja, Urad RS za nadzor proračuna, Komisija, Evropsko računsko sodišče), predstavljajo bistveno kršitev pogodbe in podlago za vračilo sredstev in/ali za določitev finančnega popravka.</w:t>
      </w:r>
    </w:p>
    <w:p w14:paraId="4550B905" w14:textId="7DBD7BDE" w:rsidR="00F55F81" w:rsidRPr="00734794" w:rsidRDefault="00F55F81"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 </w:t>
      </w:r>
    </w:p>
    <w:p w14:paraId="5D7FE31D" w14:textId="3797A273"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Pogodbeni stranki sta sporazumni, da lahko organ upravljanja, ministrstvo, revizijski organ, Računsko sodišče RS,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s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129823C8" w14:textId="07DD8881" w:rsidR="00F55F81" w:rsidRPr="00734794" w:rsidRDefault="00F55F81"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 </w:t>
      </w:r>
    </w:p>
    <w:p w14:paraId="16EF0929" w14:textId="29E3B23B" w:rsidR="00F55F81" w:rsidRPr="00734794" w:rsidRDefault="00F55F81" w:rsidP="00F07908">
      <w:pPr>
        <w:spacing w:after="120" w:line="240" w:lineRule="atLeast"/>
        <w:jc w:val="both"/>
        <w:rPr>
          <w:rFonts w:asciiTheme="minorHAnsi" w:hAnsiTheme="minorHAnsi" w:cstheme="minorHAnsi"/>
        </w:rPr>
      </w:pPr>
      <w:r w:rsidRPr="00734794">
        <w:rPr>
          <w:rFonts w:asciiTheme="minorHAnsi" w:hAnsiTheme="minorHAnsi" w:cstheme="minorHAnsi"/>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78C39E6E" w14:textId="621FCA8F"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w:t>
      </w:r>
      <w:r w:rsidRPr="00734794">
        <w:rPr>
          <w:rFonts w:asciiTheme="minorHAnsi" w:hAnsiTheme="minorHAnsi" w:cstheme="minorHAnsi"/>
        </w:rPr>
        <w:lastRenderedPageBreak/>
        <w:t>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045FBA77" w14:textId="6854298B"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Pogodbeni stranki se dogovorita, da lahko finančni popravek v končnem poročilu izreče organ upravljanja, ministrstvo, revizijski organ, Računsko sodišče RS, Komisija, Evropsko računsko sodišče ali drug pristojen organ, če ugotovi bistveno kršitev pogodbe ali nepravilnost pri operaciji.</w:t>
      </w:r>
    </w:p>
    <w:p w14:paraId="64BE1078" w14:textId="299F6404" w:rsidR="00F55F81"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se zaveže izvršiti finančne popravke v višini in rokih, kot izhajajo iz končnih poročil organa upravljanja, ministrstva, revizijskega organa, Računskega sodišča RS, Komisije ali drugega pristojnega organa, oziroma najpozneje v 30 (tridesetih) dneh od poziva za vračilo sredstev na način, določen v končnem poročilu. Izvršitev celotnega finančnega popravka v določenem roku je bistvena sestavina te pogodbe.</w:t>
      </w:r>
    </w:p>
    <w:p w14:paraId="667BE08B" w14:textId="68696C81" w:rsidR="00F55F81" w:rsidRPr="00734794" w:rsidRDefault="00F55F81"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435B4CC3" w14:textId="0029EDE3" w:rsidR="000C2CA7" w:rsidRPr="00734794" w:rsidRDefault="00F55F81" w:rsidP="00736320">
      <w:pPr>
        <w:spacing w:after="80" w:line="240" w:lineRule="atLeast"/>
        <w:jc w:val="both"/>
        <w:rPr>
          <w:rFonts w:asciiTheme="minorHAnsi" w:hAnsiTheme="minorHAnsi" w:cstheme="minorHAnsi"/>
        </w:rPr>
      </w:pPr>
      <w:r w:rsidRPr="00734794">
        <w:rPr>
          <w:rFonts w:asciiTheme="minorHAnsi" w:hAnsiTheme="minorHAnsi" w:cstheme="minorHAnsi"/>
        </w:rPr>
        <w:t>Pogodbeni stranki sta sporazumni, da lahko ministrstvo,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s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6CC117FE" w14:textId="41798A25" w:rsidR="00831252" w:rsidRPr="00734794" w:rsidRDefault="00831252"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 xml:space="preserve">PROTIKORUPCIJSKA KLAVZULA IN PREPOVED POSLOVANJA Z MINISTRSTVOM </w:t>
      </w:r>
    </w:p>
    <w:p w14:paraId="08E447C7" w14:textId="5D441576" w:rsidR="00831252" w:rsidRPr="00734794" w:rsidRDefault="00831252"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33FE0DAC" w14:textId="6FA5BAE7"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4224A31A" w14:textId="7836DECE"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Če se ugotovi, da za upravičenca obstaja prepoved poslovanja iz 35. člena Zakona o integriteti in preprečevanju korupcije (Uradni list RS, št. 69/11 – uradno prečiščeno besedilo) oziroma smiselno enake določbe predpisa, ki bo nadomestil citirani zakon, je ta pogodba nična.</w:t>
      </w:r>
    </w:p>
    <w:p w14:paraId="6185E8EB" w14:textId="74546CCB"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Če se ugotovi, da je ta pogodba nična, mora vsaka pogodbena stranka vrniti drugi vse, kar je na podlagi pogodbe prejela – upravičenec mora vrniti prejeta sredstva po tej pogodbi v roku 30 (tridesetih) dni od pisnega poziva ministrstva, povečana za zakonske zamudne obresti od dneva nakazila na TRR upravičenca do dneva nakazila v dobro proračuna RS. Stranka, ki je kriva za ničnost pogodbe, odgovarja drugi stranki tudi za škodo zaradi ničnosti pogodbe.</w:t>
      </w:r>
    </w:p>
    <w:p w14:paraId="10E557C1" w14:textId="0B379C59" w:rsidR="00831252" w:rsidRPr="00734794" w:rsidRDefault="00831252"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PREPOVED DVOJNEGA FINANCIRANJA</w:t>
      </w:r>
    </w:p>
    <w:p w14:paraId="0B30CFBA" w14:textId="18E0AE68" w:rsidR="00831252" w:rsidRPr="00734794" w:rsidRDefault="00831252"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781EB266" w14:textId="55A67DB3"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s podpisom te pogodbe jamči, da za stroške, ki so predmet sofinanciranja, ni prejel drugih sredstev iz državnega proračuna, proračuna lokalnih skupnosti, proračuna EU ali drugih javnih virov.</w:t>
      </w:r>
    </w:p>
    <w:p w14:paraId="6269047C" w14:textId="48A782B8"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Če se ugotovi, da je upravičenec že prejel tudi druga sredstva iz prvega odstavka ali so mu bila odobrena, ne da bi o tem do sklenitve te pogodbe pisno obvestil ministrstvo, lahko ministrstvo  odstopi od te pogodbe ter zahteva vrnitev sredstev, upravičenec pa mora vrniti prejeta sredstva po tej pogodbi v roku 30 (tridesetih) dni od pisnega poziva ministrstva, povečana za zakonske zamudne obresti od dneva nakazila na TRR upravičenca do dneva nakazila v dobro proračuna RS.</w:t>
      </w:r>
    </w:p>
    <w:p w14:paraId="35CCCA52" w14:textId="06E3E37A" w:rsidR="00831252" w:rsidRPr="00734794" w:rsidRDefault="00831252"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lastRenderedPageBreak/>
        <w:t>VAROVANJE OSEBNIH PODATKOV IN POSLOVNIH SKRIVNOSTI</w:t>
      </w:r>
    </w:p>
    <w:p w14:paraId="6F97CA5E" w14:textId="340847A5" w:rsidR="00831252" w:rsidRPr="00734794" w:rsidRDefault="00831252"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 </w:t>
      </w:r>
    </w:p>
    <w:p w14:paraId="275D2FB1" w14:textId="6685D283" w:rsidR="001A732B"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Pogodbeni stranki se zavezujeta k varovanju osebnih podatkov in poslovnih skrivnosti v skladu z vsakokratno veljavnim predpisom, ki ureja varstvo osebnih podatkov in poslovnih skrivnosti, predvsem z Uredbo (EU) 2016/679 Evropskega parlamenta in Sveta z dne 27. aprila 2016 o varstvu posameznikov pri obdelavi osebnih podatkov in o prostem pretoku takih podatkov ter o razveljavitvi Direktive 95/46/ES, Zakonom o varstvu osebnih podatkov (Uradni list RS, št. 94/07 – UPB) in Zakonom o gospodarskih družbah (Uradni list RS, št. 65/09 – UPB, 33/11, 91/11, 32/12, 57/12, 44/13 – odl. US, 82/13, 55/15 in 15/17).</w:t>
      </w:r>
    </w:p>
    <w:p w14:paraId="6DD22765" w14:textId="3C8F2A03" w:rsidR="00831252" w:rsidRPr="00734794" w:rsidRDefault="001A732B" w:rsidP="00736320">
      <w:pPr>
        <w:spacing w:after="80" w:line="240" w:lineRule="atLeast"/>
        <w:jc w:val="both"/>
        <w:rPr>
          <w:rFonts w:asciiTheme="minorHAnsi" w:hAnsiTheme="minorHAnsi" w:cstheme="minorHAnsi"/>
        </w:rPr>
      </w:pPr>
      <w:r w:rsidRPr="00734794">
        <w:rPr>
          <w:rFonts w:asciiTheme="minorHAnsi" w:hAnsiTheme="minorHAnsi" w:cstheme="minorHAnsi"/>
        </w:rPr>
        <w:t>Vsaka oseba, ki bo pri upravičencu zbirala, obdelovala ali kako drugače dostopala do osebnih podatkov (vključno pri delu z IS e-MA), mora ministrstvu predhodno predložiti podpisano izjavo o varovanju osebnih podatkov.</w:t>
      </w:r>
    </w:p>
    <w:p w14:paraId="49B0F1CC" w14:textId="435604A4" w:rsidR="00831252" w:rsidRPr="00734794" w:rsidRDefault="00831252"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OBVEŠČANJE IN KOMUNICIRANJE V ZVEZI S PODPORO IZ SKLADOV</w:t>
      </w:r>
    </w:p>
    <w:p w14:paraId="4EDD1E0F" w14:textId="78C043DA" w:rsidR="00831252" w:rsidRPr="00734794" w:rsidRDefault="00831252"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0F19EB35" w14:textId="46DA78C6"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je dolžan pri obveščanju in komuniciranju v javnosti upoštevati zahteve, ki jih narekujeta 115. in 116. člen Uredbe Sveta (EU) št. 1303/2013 oziroma določbe predpisa, ki jo bo nadomestil, ter vsakokratno veljavna Navodila organa upravljanja na področju komuniciranja vsebin evropske kohezijske politike v programskem obdobju 2014–2020, objavljena na spletni strani http://www.eu-skladi.si/sl/ekp/navodila.</w:t>
      </w:r>
    </w:p>
    <w:p w14:paraId="503254A2" w14:textId="0FB5C7FA"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V skladu z zahtevami iz prejšnjega odstavka se upravičenec zaveže, da bo za potrebe obveščanja in komuniciranja navajal Republiko Slovenijo in EU ter zadevni sklad, </w:t>
      </w:r>
      <w:r w:rsidR="00361CF2" w:rsidRPr="00734794">
        <w:rPr>
          <w:rFonts w:asciiTheme="minorHAnsi" w:hAnsiTheme="minorHAnsi" w:cstheme="minorHAnsi"/>
        </w:rPr>
        <w:t>tj</w:t>
      </w:r>
      <w:r w:rsidR="001A732B" w:rsidRPr="00734794">
        <w:rPr>
          <w:rFonts w:asciiTheme="minorHAnsi" w:hAnsiTheme="minorHAnsi" w:cstheme="minorHAnsi"/>
        </w:rPr>
        <w:t>. »Naložbo sofinancirata Republika Slovenija in Evropska Unija iz Evropskega sklada za regionalni razvoj«</w:t>
      </w:r>
      <w:r w:rsidRPr="00734794">
        <w:rPr>
          <w:rFonts w:asciiTheme="minorHAnsi" w:hAnsiTheme="minorHAnsi" w:cstheme="minorHAnsi"/>
        </w:rPr>
        <w:t>. Na zahtevo ministrstva mora upravičenec sodelovati pri aktivnostih informiranja in komuniciranja, ki jih organizira ministrstvo ali organ upravljanja.</w:t>
      </w:r>
    </w:p>
    <w:p w14:paraId="2465ECA4" w14:textId="61B95D92" w:rsidR="00831252" w:rsidRPr="00734794" w:rsidRDefault="00831252" w:rsidP="00734794">
      <w:pPr>
        <w:spacing w:after="120" w:line="240" w:lineRule="atLeast"/>
        <w:jc w:val="both"/>
        <w:rPr>
          <w:rFonts w:asciiTheme="minorHAnsi" w:hAnsiTheme="minorHAnsi" w:cstheme="minorHAnsi"/>
        </w:rPr>
      </w:pPr>
      <w:r w:rsidRPr="00734794">
        <w:rPr>
          <w:rFonts w:asciiTheme="minorHAnsi" w:hAnsiTheme="minorHAnsi" w:cstheme="minorHAnsi"/>
        </w:rPr>
        <w:t>Upravičenec soglaša z objavo podatkov o operaciji, ki so javnega značaja, če je objava določena s predpisi evropske kohezijske politike.</w:t>
      </w:r>
    </w:p>
    <w:p w14:paraId="7C2E29EB" w14:textId="2B24CC2C" w:rsidR="00831252" w:rsidRPr="00734794" w:rsidRDefault="00831252"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HRAMBA DOKUMENTACIJE O OPERACIJI</w:t>
      </w:r>
    </w:p>
    <w:p w14:paraId="6B402EE1" w14:textId="7C836D28" w:rsidR="00831252" w:rsidRPr="00734794" w:rsidRDefault="00831252"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člen</w:t>
      </w:r>
    </w:p>
    <w:p w14:paraId="14598C61" w14:textId="669A3942"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 </w:t>
      </w:r>
    </w:p>
    <w:p w14:paraId="7BC7A86C" w14:textId="442D72D3"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V primeru neskladja rokov veljajo določila Uredbe (EU) št. 1303/2013.</w:t>
      </w:r>
    </w:p>
    <w:p w14:paraId="40E980DA" w14:textId="06750E3D"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Upravičenec mora zagotoviti dostopnost do vseh dokumentov o izdatkih operacije za obdobje 3 (treh) let, in sicer od 31. decembra po predložitvi obračunov (Komisiji), ki vsebujejo končne izdatke končane operacije, če ni drugače določeno s 140. členom Uredbe (EU) št. 1303/2013 oziroma predpisom, ki jo bo nadomestil.</w:t>
      </w:r>
    </w:p>
    <w:p w14:paraId="25A6D098" w14:textId="57AAB28B" w:rsidR="0084162C"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Če upravičenec ravna v nasprotju z obveznostmi po tem členu, ministrstvo odstopi od pogodbe in zahteva vračilo vseh izplačanih sredstev ali njihov sorazmeren del, upravičenec pa mora vrniti vsa prejeta sredstva ali njihov sorazmeren del po tej pogodbi v roku 30 (tridesetih) dni od pisnega poziva ministrstva, povečana za zakonske zamudne obresti od dneva nakazila na TRR upravičenca do dneva nakazila v dobro proračuna RS.</w:t>
      </w:r>
    </w:p>
    <w:p w14:paraId="3989A1E7" w14:textId="165C7BCE" w:rsidR="00831252" w:rsidRPr="00734794" w:rsidRDefault="00831252"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SKRBNIKI POGODB</w:t>
      </w:r>
    </w:p>
    <w:p w14:paraId="2FE856EC" w14:textId="05D8E833" w:rsidR="00831252" w:rsidRPr="00734794" w:rsidRDefault="00737934"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w:t>
      </w:r>
      <w:r w:rsidR="00831252" w:rsidRPr="00734794">
        <w:rPr>
          <w:rFonts w:asciiTheme="minorHAnsi" w:hAnsiTheme="minorHAnsi" w:cstheme="minorHAnsi"/>
        </w:rPr>
        <w:t xml:space="preserve">člen </w:t>
      </w:r>
    </w:p>
    <w:p w14:paraId="7A5C9DEC" w14:textId="407F1A59" w:rsidR="00737934" w:rsidRPr="00734794" w:rsidRDefault="00737934" w:rsidP="00736320">
      <w:pPr>
        <w:spacing w:after="80" w:line="240" w:lineRule="atLeast"/>
        <w:jc w:val="both"/>
        <w:rPr>
          <w:rFonts w:asciiTheme="minorHAnsi" w:hAnsiTheme="minorHAnsi" w:cstheme="minorHAnsi"/>
        </w:rPr>
      </w:pPr>
      <w:r w:rsidRPr="00734794">
        <w:rPr>
          <w:rFonts w:asciiTheme="minorHAnsi" w:hAnsiTheme="minorHAnsi" w:cstheme="minorHAnsi"/>
        </w:rPr>
        <w:t>Skrbnik pogodbe skrbi za pravilno, pravočasno, zakonito, gospodarno in učinkovito izvedbo operacije.</w:t>
      </w:r>
    </w:p>
    <w:p w14:paraId="3DC4AC7B" w14:textId="7D874A8E" w:rsidR="00737934"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lastRenderedPageBreak/>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2CFB74D9" w14:textId="4B32DBAC"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Skrbnik</w:t>
      </w:r>
      <w:r w:rsidR="00737934" w:rsidRPr="00734794">
        <w:rPr>
          <w:rFonts w:asciiTheme="minorHAnsi" w:hAnsiTheme="minorHAnsi" w:cstheme="minorHAnsi"/>
        </w:rPr>
        <w:t>/ca</w:t>
      </w:r>
      <w:r w:rsidRPr="00734794">
        <w:rPr>
          <w:rFonts w:asciiTheme="minorHAnsi" w:hAnsiTheme="minorHAnsi" w:cstheme="minorHAnsi"/>
        </w:rPr>
        <w:t xml:space="preserve"> pogodbe na strani ministrstva je</w:t>
      </w:r>
      <w:r w:rsidR="00737934" w:rsidRPr="00734794">
        <w:rPr>
          <w:rFonts w:asciiTheme="minorHAnsi" w:hAnsiTheme="minorHAnsi" w:cstheme="minorHAnsi"/>
        </w:rPr>
        <w:t xml:space="preserve"> </w:t>
      </w:r>
      <w:r w:rsidR="00DE7FFC" w:rsidRPr="00B7394F">
        <w:rPr>
          <w:rFonts w:asciiTheme="minorHAnsi" w:hAnsiTheme="minorHAnsi" w:cstheme="minorHAnsi"/>
          <w:highlight w:val="lightGray"/>
        </w:rPr>
        <w:t>____________</w:t>
      </w:r>
      <w:r w:rsidR="00C84569" w:rsidRPr="00B7394F">
        <w:rPr>
          <w:rFonts w:asciiTheme="minorHAnsi" w:hAnsiTheme="minorHAnsi" w:cstheme="minorHAnsi"/>
          <w:highlight w:val="lightGray"/>
        </w:rPr>
        <w:t xml:space="preserve">, </w:t>
      </w:r>
      <w:r w:rsidR="00DE7FFC" w:rsidRPr="00B7394F">
        <w:rPr>
          <w:rFonts w:asciiTheme="minorHAnsi" w:hAnsiTheme="minorHAnsi" w:cstheme="minorHAnsi"/>
          <w:highlight w:val="lightGray"/>
        </w:rPr>
        <w:t>___________</w:t>
      </w:r>
      <w:r w:rsidR="00737934" w:rsidRPr="00B7394F">
        <w:rPr>
          <w:rFonts w:asciiTheme="minorHAnsi" w:hAnsiTheme="minorHAnsi" w:cstheme="minorHAnsi"/>
          <w:highlight w:val="lightGray"/>
        </w:rPr>
        <w:t>.</w:t>
      </w:r>
    </w:p>
    <w:p w14:paraId="5235C227" w14:textId="073FA8CC"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Skrbnik</w:t>
      </w:r>
      <w:r w:rsidR="00737934" w:rsidRPr="00734794">
        <w:rPr>
          <w:rFonts w:asciiTheme="minorHAnsi" w:hAnsiTheme="minorHAnsi" w:cstheme="minorHAnsi"/>
        </w:rPr>
        <w:t>/ca</w:t>
      </w:r>
      <w:r w:rsidRPr="00734794">
        <w:rPr>
          <w:rFonts w:asciiTheme="minorHAnsi" w:hAnsiTheme="minorHAnsi" w:cstheme="minorHAnsi"/>
        </w:rPr>
        <w:t xml:space="preserve"> pogodbe na strani upravičenca je </w:t>
      </w:r>
      <w:r w:rsidR="00DE7FFC" w:rsidRPr="00B7394F">
        <w:rPr>
          <w:rFonts w:asciiTheme="minorHAnsi" w:hAnsiTheme="minorHAnsi" w:cstheme="minorHAnsi"/>
          <w:highlight w:val="lightGray"/>
        </w:rPr>
        <w:t>____________, ___________.</w:t>
      </w:r>
    </w:p>
    <w:p w14:paraId="78D2D6D3" w14:textId="6D56B5EC" w:rsidR="00831252" w:rsidRPr="00734794" w:rsidRDefault="00737934" w:rsidP="00736320">
      <w:pPr>
        <w:spacing w:after="80" w:line="240" w:lineRule="atLeast"/>
        <w:jc w:val="both"/>
        <w:rPr>
          <w:rFonts w:asciiTheme="minorHAnsi" w:hAnsiTheme="minorHAnsi" w:cstheme="minorHAnsi"/>
        </w:rPr>
      </w:pPr>
      <w:r w:rsidRPr="00734794">
        <w:rPr>
          <w:rFonts w:asciiTheme="minorHAnsi" w:hAnsiTheme="minorHAnsi" w:cstheme="minorHAnsi"/>
        </w:rPr>
        <w:t>Če se v času trajanja pogodbenega razmerja pri katerikoli izmed pogodbenih strank spremeni skrbnik pogodbe, se o tem z dopisom obvesti drugo pogodbeno stranko.</w:t>
      </w:r>
    </w:p>
    <w:p w14:paraId="77EC150B" w14:textId="0908C298" w:rsidR="00831252" w:rsidRPr="00734794" w:rsidRDefault="00831252"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SKUPNE DOLOČBE</w:t>
      </w:r>
    </w:p>
    <w:p w14:paraId="16B70256" w14:textId="336B1648" w:rsidR="00831252" w:rsidRPr="00734794" w:rsidRDefault="00084687"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w:t>
      </w:r>
      <w:r w:rsidR="00831252" w:rsidRPr="00734794">
        <w:rPr>
          <w:rFonts w:asciiTheme="minorHAnsi" w:hAnsiTheme="minorHAnsi" w:cstheme="minorHAnsi"/>
        </w:rPr>
        <w:t xml:space="preserve">člen </w:t>
      </w:r>
    </w:p>
    <w:p w14:paraId="450A8B30" w14:textId="1C5D1B48"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 xml:space="preserve">Po tej pogodbi se sofinancirajo le upravičeni stroški izvedbe operacije pod pogoji in zavezami, navedenimi v tej pogodbi, katerih neizpolnjevanje ali nedoseganje predstavlja bistveno kršitev te pogodbe. </w:t>
      </w:r>
    </w:p>
    <w:p w14:paraId="008C34B5" w14:textId="0B505441"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Če se je operacija začela izvajati pred predložitvijo vloge za sofinanciranje operacije, ministrstvo pred odobritvijo prvega zahtevka za izplačilo iz proračuna preveri skladnost izvajanja operacije z relevantno zakonodajo tudi za obdobje pred opravljenim izborom oziroma pred sklenitvijo pogodbe o sofinanciranju. V primeru odkritja kršitev ministrstvo določi rok za odpravo kršitve, v primeru neodprave kršitve pa lahko od te pogodbe odstopi s pisno izjavo.</w:t>
      </w:r>
    </w:p>
    <w:p w14:paraId="7BD497D5" w14:textId="678C0572" w:rsidR="00831252"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V primeru bistvene kršitve te pogodbe s strani upravičenca ministrstvo določi rok za odpravo kršitve, v primeru neodprave kršitve pa lahko odstopi od pogodbe in zahteva vračilo vseh izplačanih sredstev, upravičenec pa mora vrniti prejeta sredstva po tej pogodbi v roku 30 (tridesetih) dni od pisnega poziva ministrstva, povečana za zakonske zamudne obresti od dneva nakazila na TRR upravičenca do dneva nakazila v dobro proračuna RS.</w:t>
      </w:r>
    </w:p>
    <w:p w14:paraId="01B9CA73" w14:textId="77777777" w:rsidR="00672494" w:rsidRPr="00734794" w:rsidRDefault="00672494" w:rsidP="00736320">
      <w:pPr>
        <w:spacing w:after="80" w:line="240" w:lineRule="atLeast"/>
        <w:jc w:val="both"/>
        <w:rPr>
          <w:rFonts w:asciiTheme="minorHAnsi" w:hAnsiTheme="minorHAnsi" w:cstheme="minorHAnsi"/>
        </w:rPr>
      </w:pPr>
    </w:p>
    <w:p w14:paraId="35045365" w14:textId="6B2868D0" w:rsidR="00831252" w:rsidRPr="00734794" w:rsidRDefault="00831252"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SPREMEMBE POGODBE</w:t>
      </w:r>
    </w:p>
    <w:p w14:paraId="2BBC1E37" w14:textId="3102EAF7" w:rsidR="00831252" w:rsidRPr="00734794" w:rsidRDefault="00084687"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w:t>
      </w:r>
      <w:r w:rsidR="00831252" w:rsidRPr="00734794">
        <w:rPr>
          <w:rFonts w:asciiTheme="minorHAnsi" w:hAnsiTheme="minorHAnsi" w:cstheme="minorHAnsi"/>
        </w:rPr>
        <w:t xml:space="preserve">člen </w:t>
      </w:r>
    </w:p>
    <w:p w14:paraId="46B52DA5" w14:textId="768D99EE"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Spremembe te pogodbe so mogoče s sklenitvijo pisnega dodatka k pogodbi (aneks), ki ga skleneta pogodbeni stranki pred iztekom veljavnosti te pogodbe</w:t>
      </w:r>
      <w:r w:rsidR="00FE4550" w:rsidRPr="00734794">
        <w:rPr>
          <w:rFonts w:asciiTheme="minorHAnsi" w:hAnsiTheme="minorHAnsi" w:cstheme="minorHAnsi"/>
        </w:rPr>
        <w:t>, razen spremembe skrbnikov, kjer zadostuje pisno obvestilo drugi stranki</w:t>
      </w:r>
      <w:r w:rsidR="00720D16" w:rsidRPr="00734794">
        <w:rPr>
          <w:rFonts w:asciiTheme="minorHAnsi" w:hAnsiTheme="minorHAnsi" w:cstheme="minorHAnsi"/>
        </w:rPr>
        <w:t>, ter spremembe dinamike sofinanciranja na pisni predlog upravičenca v skladu s tretjim odstavkom 13. člena te pogodbe.</w:t>
      </w:r>
    </w:p>
    <w:p w14:paraId="7BB1ACED" w14:textId="4490CC27"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Če upravičenec na poziv ministrstva v roku 15 (petnajstih) dni od prejema poziva ne sklene dodatka k pogodbi, ki ureja spremembe pogodbenih določil glede dinamike plačevanja, navodil ministrstva ali 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ministrstva, povečana za zakonske zamudne obresti od dneva nakazila na TRR upravičenca do dneva</w:t>
      </w:r>
      <w:r w:rsidR="00734794" w:rsidRPr="00734794">
        <w:rPr>
          <w:rFonts w:asciiTheme="minorHAnsi" w:hAnsiTheme="minorHAnsi" w:cstheme="minorHAnsi"/>
        </w:rPr>
        <w:t xml:space="preserve"> nakazila v dobro proračuna RS.</w:t>
      </w:r>
    </w:p>
    <w:p w14:paraId="2CF1A979" w14:textId="0C482041" w:rsidR="00831252" w:rsidRPr="00734794" w:rsidRDefault="00831252"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VELJAVNOST POGODBE</w:t>
      </w:r>
    </w:p>
    <w:p w14:paraId="5C9C1674" w14:textId="4953F19F" w:rsidR="00831252" w:rsidRPr="00734794" w:rsidRDefault="009154FC"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w:t>
      </w:r>
      <w:r w:rsidR="00831252" w:rsidRPr="00734794">
        <w:rPr>
          <w:rFonts w:asciiTheme="minorHAnsi" w:hAnsiTheme="minorHAnsi" w:cstheme="minorHAnsi"/>
        </w:rPr>
        <w:t>člen</w:t>
      </w:r>
    </w:p>
    <w:p w14:paraId="464D7A7F" w14:textId="40675C21"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Pogodba začne veljati z dnem, ko jo podpišeta obe pogodbeni stranki, in velja do izteka vseh rokov, določenih v tej pogodbi, v katerih sta možna nadzor nad pogodbo in izrekanje finančnih popravkov, ki so določeni v tej pogodbi.</w:t>
      </w:r>
    </w:p>
    <w:p w14:paraId="1D752E0A" w14:textId="43D37A6C"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Če bi posamična določba te pogodbe postala neveljavna ali bi bilo pravnomočno ugotovljeno, da je neveljavna, ali je ne bi bilo mogoče izpolniti, preostale določbe in pogodba ne prenehajo veljati, če lahko obstanejo brez neveljavne določbe. V tem primeru se bosta pogodbeni  stranki v skladu z načeli vestnosti in poštenja z aneksom k tej pogodbi dogovorili za novo določbo, ki bo po smislu čim bližje neveljavni določbi.</w:t>
      </w:r>
    </w:p>
    <w:p w14:paraId="183ECC44" w14:textId="4068BDF9"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lastRenderedPageBreak/>
        <w:t>V primeru neizpolnitve obveznosti v roku, ki je s to pogodbo določen kot bistvena sestavina te pogodbe, se ta pogodba šteje za razvezano, upravičenec pa mora vrniti prejeta sredstva po tej pogodbi v roku 30 (tridesetih) dni od pisnega poziva ministrstva, povečana za zakonske zamudne obresti od dneva nakazila na TRR upravičenca do dneva nakazila v dobro proračuna RS. Vendar lahko ministrstvo to pogodbo ohrani v veljavi, če v 30 (tridesetih) dneh po preteku roka pisno izjavi upravičencu, da pogodbo ohranja v veljavi in da zahteva njeno izpolnitev.</w:t>
      </w:r>
    </w:p>
    <w:p w14:paraId="19AB991B" w14:textId="6593C3A9" w:rsidR="00831252" w:rsidRPr="00734794" w:rsidRDefault="00831252" w:rsidP="00734794">
      <w:pPr>
        <w:numPr>
          <w:ilvl w:val="0"/>
          <w:numId w:val="6"/>
        </w:numPr>
        <w:spacing w:before="240" w:after="120" w:line="240" w:lineRule="atLeast"/>
        <w:ind w:left="397" w:hanging="284"/>
        <w:jc w:val="center"/>
        <w:rPr>
          <w:rFonts w:asciiTheme="minorHAnsi" w:hAnsiTheme="minorHAnsi" w:cstheme="minorHAnsi"/>
          <w:b/>
        </w:rPr>
      </w:pPr>
      <w:r w:rsidRPr="00734794">
        <w:rPr>
          <w:rFonts w:asciiTheme="minorHAnsi" w:hAnsiTheme="minorHAnsi" w:cstheme="minorHAnsi"/>
          <w:b/>
        </w:rPr>
        <w:t>KONČNE DOLOČBE</w:t>
      </w:r>
    </w:p>
    <w:p w14:paraId="790CCDA9" w14:textId="2B813AA6" w:rsidR="00831252" w:rsidRPr="00734794" w:rsidRDefault="009154FC"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w:t>
      </w:r>
      <w:r w:rsidR="00831252" w:rsidRPr="00734794">
        <w:rPr>
          <w:rFonts w:asciiTheme="minorHAnsi" w:hAnsiTheme="minorHAnsi" w:cstheme="minorHAnsi"/>
        </w:rPr>
        <w:t>člen</w:t>
      </w:r>
    </w:p>
    <w:p w14:paraId="2CF6CCAB" w14:textId="58C8E180"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Pogodbeni stranki soglašata, da bosta nerešena vprašanja in morebitne spore reševali sporazumno. Če sporazumna rešitev spora ni mogoča, je za reševanje sporov pristojno sodišče v Ljubljani.</w:t>
      </w:r>
    </w:p>
    <w:p w14:paraId="42E3190A" w14:textId="57A934BF" w:rsidR="00831252" w:rsidRPr="00734794" w:rsidRDefault="009154FC" w:rsidP="00734794">
      <w:pPr>
        <w:numPr>
          <w:ilvl w:val="0"/>
          <w:numId w:val="5"/>
        </w:numPr>
        <w:spacing w:before="180" w:after="120" w:line="240" w:lineRule="atLeast"/>
        <w:ind w:left="284" w:hanging="284"/>
        <w:jc w:val="center"/>
        <w:rPr>
          <w:rFonts w:asciiTheme="minorHAnsi" w:hAnsiTheme="minorHAnsi" w:cstheme="minorHAnsi"/>
        </w:rPr>
      </w:pPr>
      <w:r w:rsidRPr="00734794">
        <w:rPr>
          <w:rFonts w:asciiTheme="minorHAnsi" w:hAnsiTheme="minorHAnsi" w:cstheme="minorHAnsi"/>
        </w:rPr>
        <w:t xml:space="preserve"> </w:t>
      </w:r>
      <w:r w:rsidR="00831252" w:rsidRPr="00734794">
        <w:rPr>
          <w:rFonts w:asciiTheme="minorHAnsi" w:hAnsiTheme="minorHAnsi" w:cstheme="minorHAnsi"/>
        </w:rPr>
        <w:t>člen</w:t>
      </w:r>
    </w:p>
    <w:p w14:paraId="409879FD" w14:textId="252ACFFA" w:rsidR="00831252" w:rsidRPr="00734794" w:rsidRDefault="00831252" w:rsidP="00736320">
      <w:pPr>
        <w:spacing w:after="80" w:line="240" w:lineRule="atLeast"/>
        <w:jc w:val="both"/>
        <w:rPr>
          <w:rFonts w:asciiTheme="minorHAnsi" w:hAnsiTheme="minorHAnsi" w:cstheme="minorHAnsi"/>
        </w:rPr>
      </w:pPr>
      <w:r w:rsidRPr="00734794">
        <w:rPr>
          <w:rFonts w:asciiTheme="minorHAnsi" w:hAnsiTheme="minorHAnsi" w:cstheme="minorHAnsi"/>
        </w:rPr>
        <w:t>Pogodba je sklenjena v 5 (petih) enakih izvodih, od katerih prejme ministrstvo 3 (tri) izvode in upravičenec 2 (dva) izvoda.</w:t>
      </w:r>
    </w:p>
    <w:p w14:paraId="71499961" w14:textId="77777777" w:rsidR="00F571D1" w:rsidRPr="00734794" w:rsidRDefault="00F571D1" w:rsidP="00F07908">
      <w:pPr>
        <w:spacing w:after="0" w:line="240" w:lineRule="atLeast"/>
        <w:jc w:val="both"/>
        <w:rPr>
          <w:rFonts w:asciiTheme="minorHAnsi" w:hAnsiTheme="minorHAnsi" w:cstheme="minorHAnsi"/>
        </w:rPr>
      </w:pPr>
    </w:p>
    <w:p w14:paraId="31A7D56F" w14:textId="77777777" w:rsidR="00F571D1" w:rsidRPr="00734794" w:rsidRDefault="00F571D1" w:rsidP="00F07908">
      <w:pPr>
        <w:spacing w:after="0" w:line="240" w:lineRule="atLeast"/>
        <w:ind w:left="284" w:hanging="284"/>
        <w:rPr>
          <w:rFonts w:asciiTheme="minorHAnsi" w:hAnsiTheme="minorHAnsi" w:cstheme="minorHAnsi"/>
        </w:rPr>
      </w:pPr>
      <w:r w:rsidRPr="00734794">
        <w:rPr>
          <w:rFonts w:asciiTheme="minorHAnsi" w:hAnsiTheme="minorHAnsi" w:cstheme="minorHAnsi"/>
        </w:rPr>
        <w:t xml:space="preserve">Datum: __________________ </w:t>
      </w:r>
      <w:r w:rsidRPr="00734794">
        <w:rPr>
          <w:rFonts w:asciiTheme="minorHAnsi" w:hAnsiTheme="minorHAnsi" w:cstheme="minorHAnsi"/>
        </w:rPr>
        <w:tab/>
        <w:t xml:space="preserve"> </w:t>
      </w:r>
      <w:r w:rsidRPr="00734794">
        <w:rPr>
          <w:rFonts w:asciiTheme="minorHAnsi" w:hAnsiTheme="minorHAnsi" w:cstheme="minorHAnsi"/>
        </w:rPr>
        <w:tab/>
      </w:r>
      <w:r w:rsidRPr="00734794">
        <w:rPr>
          <w:rFonts w:asciiTheme="minorHAnsi" w:hAnsiTheme="minorHAnsi" w:cstheme="minorHAnsi"/>
        </w:rPr>
        <w:tab/>
      </w:r>
      <w:r w:rsidRPr="00734794">
        <w:rPr>
          <w:rFonts w:asciiTheme="minorHAnsi" w:hAnsiTheme="minorHAnsi" w:cstheme="minorHAnsi"/>
        </w:rPr>
        <w:tab/>
      </w:r>
      <w:r w:rsidRPr="00734794">
        <w:rPr>
          <w:rFonts w:asciiTheme="minorHAnsi" w:hAnsiTheme="minorHAnsi" w:cstheme="minorHAnsi"/>
        </w:rPr>
        <w:tab/>
        <w:t xml:space="preserve">Datum: __________________ </w:t>
      </w:r>
    </w:p>
    <w:p w14:paraId="0EB3D513" w14:textId="77777777" w:rsidR="00F571D1" w:rsidRPr="00734794" w:rsidRDefault="00F571D1" w:rsidP="00F07908">
      <w:pPr>
        <w:spacing w:after="0" w:line="240" w:lineRule="atLeast"/>
        <w:ind w:left="284" w:hanging="284"/>
        <w:rPr>
          <w:rFonts w:asciiTheme="minorHAnsi" w:hAnsiTheme="minorHAnsi" w:cstheme="minorHAnsi"/>
        </w:rPr>
      </w:pPr>
      <w:r w:rsidRPr="00734794">
        <w:rPr>
          <w:rFonts w:asciiTheme="minorHAnsi" w:hAnsiTheme="minorHAnsi" w:cstheme="minorHAnsi"/>
          <w:b/>
        </w:rPr>
        <w:t xml:space="preserve"> </w:t>
      </w:r>
    </w:p>
    <w:p w14:paraId="2401F3E6" w14:textId="77777777" w:rsidR="00F571D1" w:rsidRPr="00734794" w:rsidRDefault="00F571D1" w:rsidP="00F07908">
      <w:pPr>
        <w:spacing w:after="0" w:line="240" w:lineRule="atLeast"/>
        <w:ind w:left="284" w:hanging="284"/>
        <w:rPr>
          <w:rFonts w:asciiTheme="minorHAnsi" w:hAnsiTheme="minorHAnsi" w:cstheme="minorHAnsi"/>
        </w:rPr>
      </w:pPr>
      <w:r w:rsidRPr="00734794">
        <w:rPr>
          <w:rFonts w:asciiTheme="minorHAnsi" w:hAnsiTheme="minorHAnsi" w:cstheme="minorHAnsi"/>
          <w:b/>
        </w:rPr>
        <w:t xml:space="preserve"> </w:t>
      </w:r>
    </w:p>
    <w:p w14:paraId="79F688A8" w14:textId="47BE2A8E" w:rsidR="00F571D1" w:rsidRPr="00734794" w:rsidRDefault="00DB4BD9" w:rsidP="00F07908">
      <w:pPr>
        <w:spacing w:after="0" w:line="240" w:lineRule="atLeast"/>
        <w:ind w:left="284" w:hanging="284"/>
        <w:rPr>
          <w:rFonts w:asciiTheme="minorHAnsi" w:hAnsiTheme="minorHAnsi" w:cstheme="minorHAnsi"/>
          <w:b/>
          <w:bCs/>
        </w:rPr>
      </w:pPr>
      <w:r w:rsidRPr="00B7394F">
        <w:rPr>
          <w:rFonts w:asciiTheme="minorHAnsi" w:hAnsiTheme="minorHAnsi" w:cstheme="minorHAnsi"/>
          <w:b/>
          <w:bCs/>
          <w:highlight w:val="lightGray"/>
        </w:rPr>
        <w:t>O</w:t>
      </w:r>
      <w:r w:rsidR="00A57E7F" w:rsidRPr="00B7394F">
        <w:rPr>
          <w:rFonts w:asciiTheme="minorHAnsi" w:hAnsiTheme="minorHAnsi" w:cstheme="minorHAnsi"/>
          <w:b/>
          <w:bCs/>
          <w:highlight w:val="lightGray"/>
        </w:rPr>
        <w:t>bčin</w:t>
      </w:r>
      <w:r w:rsidRPr="00B7394F">
        <w:rPr>
          <w:rFonts w:asciiTheme="minorHAnsi" w:hAnsiTheme="minorHAnsi" w:cstheme="minorHAnsi"/>
          <w:b/>
          <w:bCs/>
          <w:highlight w:val="lightGray"/>
        </w:rPr>
        <w:t>a xyz</w:t>
      </w:r>
      <w:r w:rsidR="00A57E7F" w:rsidRPr="00B7394F">
        <w:rPr>
          <w:rFonts w:asciiTheme="minorHAnsi" w:hAnsiTheme="minorHAnsi" w:cstheme="minorHAnsi"/>
          <w:b/>
          <w:bCs/>
          <w:highlight w:val="lightGray"/>
        </w:rPr>
        <w:t xml:space="preserve"> </w:t>
      </w:r>
      <w:r w:rsidR="00F571D1" w:rsidRPr="00734794">
        <w:rPr>
          <w:rFonts w:asciiTheme="minorHAnsi" w:hAnsiTheme="minorHAnsi" w:cstheme="minorHAnsi"/>
          <w:b/>
          <w:bCs/>
        </w:rPr>
        <w:tab/>
      </w:r>
      <w:r w:rsidRPr="00734794">
        <w:rPr>
          <w:rFonts w:asciiTheme="minorHAnsi" w:hAnsiTheme="minorHAnsi" w:cstheme="minorHAnsi"/>
          <w:b/>
          <w:bCs/>
        </w:rPr>
        <w:tab/>
      </w:r>
      <w:r w:rsidRPr="00734794">
        <w:rPr>
          <w:rFonts w:asciiTheme="minorHAnsi" w:hAnsiTheme="minorHAnsi" w:cstheme="minorHAnsi"/>
          <w:b/>
          <w:bCs/>
        </w:rPr>
        <w:tab/>
      </w:r>
      <w:r w:rsidR="00F571D1" w:rsidRPr="00734794">
        <w:rPr>
          <w:rFonts w:asciiTheme="minorHAnsi" w:hAnsiTheme="minorHAnsi" w:cstheme="minorHAnsi"/>
          <w:b/>
          <w:bCs/>
        </w:rPr>
        <w:tab/>
      </w:r>
      <w:r w:rsidR="00F571D1" w:rsidRPr="00734794">
        <w:rPr>
          <w:rFonts w:asciiTheme="minorHAnsi" w:hAnsiTheme="minorHAnsi" w:cstheme="minorHAnsi"/>
          <w:b/>
          <w:bCs/>
        </w:rPr>
        <w:tab/>
      </w:r>
      <w:r w:rsidR="00F571D1" w:rsidRPr="00734794">
        <w:rPr>
          <w:rFonts w:asciiTheme="minorHAnsi" w:hAnsiTheme="minorHAnsi" w:cstheme="minorHAnsi"/>
          <w:b/>
          <w:bCs/>
        </w:rPr>
        <w:tab/>
      </w:r>
      <w:r w:rsidR="00A57E7F" w:rsidRPr="00734794">
        <w:rPr>
          <w:rFonts w:asciiTheme="minorHAnsi" w:hAnsiTheme="minorHAnsi" w:cstheme="minorHAnsi"/>
          <w:b/>
          <w:bCs/>
        </w:rPr>
        <w:tab/>
      </w:r>
      <w:r w:rsidR="00F571D1" w:rsidRPr="00734794">
        <w:rPr>
          <w:rFonts w:asciiTheme="minorHAnsi" w:hAnsiTheme="minorHAnsi" w:cstheme="minorHAnsi"/>
          <w:b/>
          <w:bCs/>
        </w:rPr>
        <w:t>Ministrstvo za infrastrukturo</w:t>
      </w:r>
    </w:p>
    <w:p w14:paraId="5D8CE822" w14:textId="2B72920F" w:rsidR="00F571D1" w:rsidRPr="00734794" w:rsidRDefault="00F571D1" w:rsidP="00F07908">
      <w:pPr>
        <w:spacing w:after="0" w:line="240" w:lineRule="atLeast"/>
        <w:ind w:left="284" w:hanging="284"/>
        <w:rPr>
          <w:rFonts w:asciiTheme="minorHAnsi" w:hAnsiTheme="minorHAnsi" w:cstheme="minorHAnsi"/>
          <w:b/>
          <w:bCs/>
        </w:rPr>
      </w:pPr>
      <w:r w:rsidRPr="00734794">
        <w:rPr>
          <w:rFonts w:asciiTheme="minorHAnsi" w:hAnsiTheme="minorHAnsi" w:cstheme="minorHAnsi"/>
          <w:b/>
          <w:bCs/>
        </w:rPr>
        <w:tab/>
      </w:r>
      <w:r w:rsidRPr="00734794">
        <w:rPr>
          <w:rFonts w:asciiTheme="minorHAnsi" w:hAnsiTheme="minorHAnsi" w:cstheme="minorHAnsi"/>
          <w:b/>
          <w:bCs/>
        </w:rPr>
        <w:tab/>
      </w:r>
      <w:r w:rsidRPr="00734794">
        <w:rPr>
          <w:rFonts w:asciiTheme="minorHAnsi" w:hAnsiTheme="minorHAnsi" w:cstheme="minorHAnsi"/>
          <w:b/>
          <w:bCs/>
        </w:rPr>
        <w:tab/>
      </w:r>
      <w:r w:rsidRPr="00734794">
        <w:rPr>
          <w:rFonts w:asciiTheme="minorHAnsi" w:hAnsiTheme="minorHAnsi" w:cstheme="minorHAnsi"/>
          <w:b/>
          <w:bCs/>
        </w:rPr>
        <w:tab/>
        <w:t xml:space="preserve">                                           </w:t>
      </w:r>
    </w:p>
    <w:p w14:paraId="01B25300" w14:textId="3CEE172C" w:rsidR="00F571D1" w:rsidRPr="00734794" w:rsidRDefault="00DB4BD9" w:rsidP="00736320">
      <w:pPr>
        <w:spacing w:after="80" w:line="240" w:lineRule="atLeast"/>
        <w:jc w:val="both"/>
        <w:rPr>
          <w:rFonts w:asciiTheme="minorHAnsi" w:hAnsiTheme="minorHAnsi" w:cstheme="minorHAnsi"/>
          <w:bCs/>
        </w:rPr>
      </w:pPr>
      <w:r w:rsidRPr="00B7394F">
        <w:rPr>
          <w:rFonts w:asciiTheme="minorHAnsi" w:hAnsiTheme="minorHAnsi" w:cstheme="minorHAnsi"/>
          <w:bCs/>
          <w:highlight w:val="lightGray"/>
        </w:rPr>
        <w:t xml:space="preserve">ime priimek </w:t>
      </w:r>
      <w:r w:rsidR="00F571D1" w:rsidRPr="00734794">
        <w:rPr>
          <w:rFonts w:asciiTheme="minorHAnsi" w:hAnsiTheme="minorHAnsi" w:cstheme="minorHAnsi"/>
          <w:bCs/>
        </w:rPr>
        <w:tab/>
      </w:r>
      <w:r w:rsidR="00F571D1" w:rsidRPr="00734794">
        <w:rPr>
          <w:rFonts w:asciiTheme="minorHAnsi" w:hAnsiTheme="minorHAnsi" w:cstheme="minorHAnsi"/>
          <w:bCs/>
        </w:rPr>
        <w:tab/>
      </w:r>
      <w:r w:rsidR="00F571D1" w:rsidRPr="00734794">
        <w:rPr>
          <w:rFonts w:asciiTheme="minorHAnsi" w:hAnsiTheme="minorHAnsi" w:cstheme="minorHAnsi"/>
          <w:bCs/>
        </w:rPr>
        <w:tab/>
      </w:r>
      <w:r w:rsidR="00F571D1" w:rsidRPr="00734794">
        <w:rPr>
          <w:rFonts w:asciiTheme="minorHAnsi" w:hAnsiTheme="minorHAnsi" w:cstheme="minorHAnsi"/>
          <w:bCs/>
        </w:rPr>
        <w:tab/>
      </w:r>
      <w:r w:rsidR="00F571D1" w:rsidRPr="00734794">
        <w:rPr>
          <w:rFonts w:asciiTheme="minorHAnsi" w:hAnsiTheme="minorHAnsi" w:cstheme="minorHAnsi"/>
          <w:bCs/>
        </w:rPr>
        <w:tab/>
      </w:r>
      <w:r w:rsidR="00F571D1" w:rsidRPr="00734794">
        <w:rPr>
          <w:rFonts w:asciiTheme="minorHAnsi" w:hAnsiTheme="minorHAnsi" w:cstheme="minorHAnsi"/>
          <w:bCs/>
        </w:rPr>
        <w:tab/>
      </w:r>
      <w:r w:rsidR="00F571D1" w:rsidRPr="00734794">
        <w:rPr>
          <w:rFonts w:asciiTheme="minorHAnsi" w:hAnsiTheme="minorHAnsi" w:cstheme="minorHAnsi"/>
          <w:bCs/>
        </w:rPr>
        <w:tab/>
      </w:r>
      <w:r w:rsidR="009A5EED">
        <w:rPr>
          <w:rFonts w:asciiTheme="minorHAnsi" w:hAnsiTheme="minorHAnsi" w:cstheme="minorHAnsi"/>
          <w:bCs/>
        </w:rPr>
        <w:t>Jernej Vrtovec</w:t>
      </w:r>
    </w:p>
    <w:p w14:paraId="6A4D4987" w14:textId="5768BA48" w:rsidR="000C2CA7" w:rsidRPr="00734794" w:rsidRDefault="00A57E7F" w:rsidP="00672494">
      <w:pPr>
        <w:spacing w:after="80" w:line="240" w:lineRule="atLeast"/>
        <w:jc w:val="both"/>
        <w:rPr>
          <w:rFonts w:asciiTheme="minorHAnsi" w:hAnsiTheme="minorHAnsi" w:cstheme="minorHAnsi"/>
        </w:rPr>
      </w:pPr>
      <w:r w:rsidRPr="00B7394F">
        <w:rPr>
          <w:rFonts w:asciiTheme="minorHAnsi" w:hAnsiTheme="minorHAnsi" w:cstheme="minorHAnsi"/>
          <w:bCs/>
          <w:highlight w:val="lightGray"/>
        </w:rPr>
        <w:t>župan</w:t>
      </w:r>
      <w:r w:rsidR="00DB4BD9" w:rsidRPr="00B7394F">
        <w:rPr>
          <w:rFonts w:asciiTheme="minorHAnsi" w:hAnsiTheme="minorHAnsi" w:cstheme="minorHAnsi"/>
          <w:bCs/>
          <w:highlight w:val="lightGray"/>
        </w:rPr>
        <w:t>/ja</w:t>
      </w:r>
      <w:r w:rsidR="00F571D1" w:rsidRPr="00734794">
        <w:rPr>
          <w:rFonts w:asciiTheme="minorHAnsi" w:hAnsiTheme="minorHAnsi" w:cstheme="minorHAnsi"/>
          <w:bCs/>
        </w:rPr>
        <w:tab/>
      </w:r>
      <w:r w:rsidR="00F571D1" w:rsidRPr="00734794">
        <w:rPr>
          <w:rFonts w:asciiTheme="minorHAnsi" w:hAnsiTheme="minorHAnsi" w:cstheme="minorHAnsi"/>
          <w:bCs/>
        </w:rPr>
        <w:tab/>
      </w:r>
      <w:r w:rsidR="00F571D1" w:rsidRPr="00734794">
        <w:rPr>
          <w:rFonts w:asciiTheme="minorHAnsi" w:hAnsiTheme="minorHAnsi" w:cstheme="minorHAnsi"/>
          <w:bCs/>
        </w:rPr>
        <w:tab/>
      </w:r>
      <w:r w:rsidR="00F571D1" w:rsidRPr="00734794">
        <w:rPr>
          <w:rFonts w:asciiTheme="minorHAnsi" w:hAnsiTheme="minorHAnsi" w:cstheme="minorHAnsi"/>
          <w:bCs/>
        </w:rPr>
        <w:tab/>
      </w:r>
      <w:r w:rsidR="00F571D1" w:rsidRPr="00734794">
        <w:rPr>
          <w:rFonts w:asciiTheme="minorHAnsi" w:hAnsiTheme="minorHAnsi" w:cstheme="minorHAnsi"/>
          <w:bCs/>
        </w:rPr>
        <w:tab/>
      </w:r>
      <w:r w:rsidR="00F571D1" w:rsidRPr="00734794">
        <w:rPr>
          <w:rFonts w:asciiTheme="minorHAnsi" w:hAnsiTheme="minorHAnsi" w:cstheme="minorHAnsi"/>
          <w:bCs/>
        </w:rPr>
        <w:tab/>
      </w:r>
      <w:r w:rsidR="00F571D1" w:rsidRPr="00734794">
        <w:rPr>
          <w:rFonts w:asciiTheme="minorHAnsi" w:hAnsiTheme="minorHAnsi" w:cstheme="minorHAnsi"/>
          <w:bCs/>
        </w:rPr>
        <w:tab/>
        <w:t>m</w:t>
      </w:r>
      <w:r w:rsidR="009A5EED">
        <w:rPr>
          <w:rFonts w:asciiTheme="minorHAnsi" w:hAnsiTheme="minorHAnsi" w:cstheme="minorHAnsi"/>
        </w:rPr>
        <w:t>inister</w:t>
      </w:r>
      <w:bookmarkStart w:id="1" w:name="_GoBack"/>
      <w:bookmarkEnd w:id="1"/>
    </w:p>
    <w:sectPr w:rsidR="000C2CA7" w:rsidRPr="00734794" w:rsidSect="00534EFB">
      <w:footerReference w:type="default" r:id="rId20"/>
      <w:headerReference w:type="first" r:id="rId21"/>
      <w:footerReference w:type="first" r:id="rId22"/>
      <w:type w:val="continuous"/>
      <w:pgSz w:w="11906" w:h="16838"/>
      <w:pgMar w:top="1033" w:right="1417" w:bottom="1134" w:left="1417" w:header="56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0011" w14:textId="77777777" w:rsidR="00C25CBE" w:rsidRDefault="00C25CBE" w:rsidP="00E035DA">
      <w:r>
        <w:separator/>
      </w:r>
    </w:p>
  </w:endnote>
  <w:endnote w:type="continuationSeparator" w:id="0">
    <w:p w14:paraId="03378DFE" w14:textId="77777777" w:rsidR="00C25CBE" w:rsidRDefault="00C25CBE" w:rsidP="00E035DA">
      <w:r>
        <w:continuationSeparator/>
      </w:r>
    </w:p>
  </w:endnote>
  <w:endnote w:type="continuationNotice" w:id="1">
    <w:p w14:paraId="3FD35F7D" w14:textId="77777777" w:rsidR="00C25CBE" w:rsidRDefault="00C25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8F32" w14:textId="6A58187B" w:rsidR="009111C0" w:rsidRPr="00871A0D" w:rsidRDefault="009111C0" w:rsidP="000E1967">
    <w:pPr>
      <w:pStyle w:val="Noga"/>
      <w:pBdr>
        <w:top w:val="single" w:sz="4" w:space="1" w:color="auto"/>
      </w:pBdr>
      <w:spacing w:after="0"/>
      <w:rPr>
        <w:rFonts w:asciiTheme="minorHAnsi" w:hAnsiTheme="minorHAnsi" w:cs="Arial"/>
        <w:sz w:val="16"/>
        <w:szCs w:val="14"/>
      </w:rPr>
    </w:pPr>
    <w:r w:rsidRPr="00DB4BD9">
      <w:rPr>
        <w:rFonts w:asciiTheme="minorHAnsi" w:hAnsiTheme="minorHAnsi" w:cs="Arial"/>
        <w:sz w:val="16"/>
        <w:szCs w:val="14"/>
      </w:rPr>
      <w:t xml:space="preserve">Pogodba o sofinanciranju operacije - Dogovor za razvoj regij, PN 4.4 Spodbujanje multimodalne urbane mobilnosti </w:t>
    </w:r>
    <w:r w:rsidRPr="00871A0D">
      <w:rPr>
        <w:rFonts w:asciiTheme="minorHAnsi" w:hAnsiTheme="minorHAnsi" w:cs="Arial"/>
        <w:sz w:val="16"/>
        <w:szCs w:val="14"/>
      </w:rPr>
      <w:tab/>
    </w:r>
    <w:r w:rsidRPr="00871A0D">
      <w:rPr>
        <w:rFonts w:asciiTheme="minorHAnsi" w:hAnsiTheme="minorHAnsi"/>
        <w:sz w:val="16"/>
        <w:szCs w:val="14"/>
      </w:rPr>
      <w:t xml:space="preserve">Stran </w:t>
    </w:r>
    <w:r w:rsidRPr="00871A0D">
      <w:rPr>
        <w:rFonts w:asciiTheme="minorHAnsi" w:hAnsiTheme="minorHAnsi"/>
        <w:sz w:val="16"/>
        <w:szCs w:val="14"/>
      </w:rPr>
      <w:fldChar w:fldCharType="begin"/>
    </w:r>
    <w:r w:rsidRPr="00871A0D">
      <w:rPr>
        <w:rFonts w:asciiTheme="minorHAnsi" w:hAnsiTheme="minorHAnsi"/>
        <w:sz w:val="16"/>
        <w:szCs w:val="14"/>
      </w:rPr>
      <w:instrText>PAGE  \* Arabic  \* MERGEFORMAT</w:instrText>
    </w:r>
    <w:r w:rsidRPr="00871A0D">
      <w:rPr>
        <w:rFonts w:asciiTheme="minorHAnsi" w:hAnsiTheme="minorHAnsi"/>
        <w:sz w:val="16"/>
        <w:szCs w:val="14"/>
      </w:rPr>
      <w:fldChar w:fldCharType="separate"/>
    </w:r>
    <w:r w:rsidR="009A5EED">
      <w:rPr>
        <w:rFonts w:asciiTheme="minorHAnsi" w:hAnsiTheme="minorHAnsi"/>
        <w:noProof/>
        <w:sz w:val="16"/>
        <w:szCs w:val="14"/>
      </w:rPr>
      <w:t>20</w:t>
    </w:r>
    <w:r w:rsidRPr="00871A0D">
      <w:rPr>
        <w:rFonts w:asciiTheme="minorHAnsi" w:hAnsiTheme="minorHAnsi"/>
        <w:sz w:val="16"/>
        <w:szCs w:val="14"/>
      </w:rPr>
      <w:fldChar w:fldCharType="end"/>
    </w:r>
    <w:r w:rsidRPr="00871A0D">
      <w:rPr>
        <w:rFonts w:asciiTheme="minorHAnsi" w:hAnsiTheme="minorHAnsi"/>
        <w:sz w:val="16"/>
        <w:szCs w:val="14"/>
      </w:rPr>
      <w:t xml:space="preserve">/ </w:t>
    </w:r>
    <w:r w:rsidRPr="00871A0D">
      <w:rPr>
        <w:rFonts w:asciiTheme="minorHAnsi" w:hAnsiTheme="minorHAnsi"/>
        <w:sz w:val="16"/>
        <w:szCs w:val="14"/>
      </w:rPr>
      <w:fldChar w:fldCharType="begin"/>
    </w:r>
    <w:r w:rsidRPr="00871A0D">
      <w:rPr>
        <w:rFonts w:asciiTheme="minorHAnsi" w:hAnsiTheme="minorHAnsi"/>
        <w:sz w:val="16"/>
        <w:szCs w:val="14"/>
      </w:rPr>
      <w:instrText>NUMPAGES  \* Arabic  \* MERGEFORMAT</w:instrText>
    </w:r>
    <w:r w:rsidRPr="00871A0D">
      <w:rPr>
        <w:rFonts w:asciiTheme="minorHAnsi" w:hAnsiTheme="minorHAnsi"/>
        <w:sz w:val="16"/>
        <w:szCs w:val="14"/>
      </w:rPr>
      <w:fldChar w:fldCharType="separate"/>
    </w:r>
    <w:r w:rsidR="009A5EED">
      <w:rPr>
        <w:rFonts w:asciiTheme="minorHAnsi" w:hAnsiTheme="minorHAnsi"/>
        <w:noProof/>
        <w:sz w:val="16"/>
        <w:szCs w:val="14"/>
      </w:rPr>
      <w:t>20</w:t>
    </w:r>
    <w:r w:rsidRPr="00871A0D">
      <w:rPr>
        <w:rFonts w:asciiTheme="minorHAnsi" w:hAnsiTheme="minorHAnsi"/>
        <w:sz w:val="16"/>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5378" w14:textId="23F4D456" w:rsidR="009111C0" w:rsidRPr="00AA72A6" w:rsidRDefault="009111C0" w:rsidP="003B3BC6">
    <w:pPr>
      <w:pStyle w:val="Noga"/>
      <w:pBdr>
        <w:top w:val="single" w:sz="4" w:space="1" w:color="auto"/>
      </w:pBdr>
      <w:spacing w:after="0"/>
      <w:rPr>
        <w:rFonts w:asciiTheme="minorHAnsi" w:hAnsiTheme="minorHAnsi" w:cs="Arial"/>
        <w:sz w:val="14"/>
        <w:szCs w:val="14"/>
      </w:rPr>
    </w:pPr>
    <w:r>
      <w:rPr>
        <w:rFonts w:asciiTheme="minorHAnsi" w:hAnsiTheme="minorHAnsi" w:cs="Arial"/>
        <w:sz w:val="16"/>
        <w:szCs w:val="14"/>
      </w:rPr>
      <w:t>Pogodba o sofinanciranju operacije</w:t>
    </w:r>
    <w:r w:rsidRPr="00871A0D">
      <w:rPr>
        <w:rFonts w:asciiTheme="minorHAnsi" w:hAnsiTheme="minorHAnsi" w:cs="Arial"/>
        <w:sz w:val="16"/>
        <w:szCs w:val="14"/>
      </w:rPr>
      <w:t xml:space="preserve"> </w:t>
    </w:r>
    <w:r>
      <w:rPr>
        <w:rFonts w:asciiTheme="minorHAnsi" w:hAnsiTheme="minorHAnsi" w:cs="Arial"/>
        <w:sz w:val="16"/>
        <w:szCs w:val="14"/>
      </w:rPr>
      <w:t>–</w:t>
    </w:r>
    <w:r w:rsidRPr="00871A0D">
      <w:rPr>
        <w:rFonts w:asciiTheme="minorHAnsi" w:hAnsiTheme="minorHAnsi" w:cs="Arial"/>
        <w:sz w:val="16"/>
        <w:szCs w:val="14"/>
      </w:rPr>
      <w:t xml:space="preserve"> </w:t>
    </w:r>
    <w:r>
      <w:rPr>
        <w:rFonts w:asciiTheme="minorHAnsi" w:hAnsiTheme="minorHAnsi" w:cs="Arial"/>
        <w:sz w:val="16"/>
        <w:szCs w:val="14"/>
      </w:rPr>
      <w:t>CTN (ESRR),</w:t>
    </w:r>
    <w:r w:rsidRPr="00871A0D">
      <w:rPr>
        <w:rFonts w:asciiTheme="minorHAnsi" w:hAnsiTheme="minorHAnsi" w:cs="Arial"/>
        <w:sz w:val="16"/>
        <w:szCs w:val="14"/>
      </w:rPr>
      <w:t xml:space="preserve"> PN 4.4 Spodbujanje </w:t>
    </w:r>
    <w:r>
      <w:rPr>
        <w:rFonts w:asciiTheme="minorHAnsi" w:hAnsiTheme="minorHAnsi" w:cs="Arial"/>
        <w:sz w:val="16"/>
        <w:szCs w:val="14"/>
      </w:rPr>
      <w:t>multimodalne</w:t>
    </w:r>
    <w:r w:rsidRPr="00871A0D">
      <w:rPr>
        <w:rFonts w:asciiTheme="minorHAnsi" w:hAnsiTheme="minorHAnsi" w:cs="Arial"/>
        <w:sz w:val="16"/>
        <w:szCs w:val="14"/>
      </w:rPr>
      <w:t xml:space="preserve"> urbane mobilnosti</w:t>
    </w:r>
    <w:r w:rsidRPr="00AA72A6">
      <w:rPr>
        <w:rFonts w:asciiTheme="minorHAnsi" w:hAnsiTheme="minorHAnsi" w:cs="Arial"/>
        <w:sz w:val="16"/>
        <w:szCs w:val="14"/>
      </w:rPr>
      <w:t xml:space="preserve"> </w:t>
    </w:r>
    <w:r w:rsidRPr="00AA72A6">
      <w:rPr>
        <w:rFonts w:asciiTheme="minorHAnsi" w:hAnsiTheme="minorHAnsi"/>
        <w:sz w:val="14"/>
        <w:szCs w:val="14"/>
      </w:rPr>
      <w:ptab w:relativeTo="margin" w:alignment="right" w:leader="none"/>
    </w:r>
    <w:r w:rsidRPr="00AA72A6">
      <w:rPr>
        <w:rFonts w:asciiTheme="minorHAnsi" w:hAnsiTheme="minorHAnsi"/>
        <w:sz w:val="14"/>
        <w:szCs w:val="14"/>
      </w:rPr>
      <w:t xml:space="preserve">Stran </w:t>
    </w:r>
    <w:r w:rsidRPr="00AA72A6">
      <w:rPr>
        <w:rFonts w:asciiTheme="minorHAnsi" w:hAnsiTheme="minorHAnsi"/>
        <w:sz w:val="14"/>
        <w:szCs w:val="14"/>
      </w:rPr>
      <w:fldChar w:fldCharType="begin"/>
    </w:r>
    <w:r w:rsidRPr="00AA72A6">
      <w:rPr>
        <w:rFonts w:asciiTheme="minorHAnsi" w:hAnsiTheme="minorHAnsi"/>
        <w:sz w:val="14"/>
        <w:szCs w:val="14"/>
      </w:rPr>
      <w:instrText>PAGE  \* Arabic  \* MERGEFORMAT</w:instrText>
    </w:r>
    <w:r w:rsidRPr="00AA72A6">
      <w:rPr>
        <w:rFonts w:asciiTheme="minorHAnsi" w:hAnsiTheme="minorHAnsi"/>
        <w:sz w:val="14"/>
        <w:szCs w:val="14"/>
      </w:rPr>
      <w:fldChar w:fldCharType="separate"/>
    </w:r>
    <w:r w:rsidR="009A5EED">
      <w:rPr>
        <w:rFonts w:asciiTheme="minorHAnsi" w:hAnsiTheme="minorHAnsi"/>
        <w:noProof/>
        <w:sz w:val="14"/>
        <w:szCs w:val="14"/>
      </w:rPr>
      <w:t>1</w:t>
    </w:r>
    <w:r w:rsidRPr="00AA72A6">
      <w:rPr>
        <w:rFonts w:asciiTheme="minorHAnsi" w:hAnsiTheme="minorHAnsi"/>
        <w:sz w:val="14"/>
        <w:szCs w:val="14"/>
      </w:rPr>
      <w:fldChar w:fldCharType="end"/>
    </w:r>
    <w:r w:rsidRPr="00AA72A6">
      <w:rPr>
        <w:rFonts w:asciiTheme="minorHAnsi" w:hAnsiTheme="minorHAnsi"/>
        <w:sz w:val="14"/>
        <w:szCs w:val="14"/>
      </w:rPr>
      <w:t xml:space="preserve">/ </w:t>
    </w:r>
    <w:r w:rsidRPr="00AA72A6">
      <w:rPr>
        <w:rFonts w:asciiTheme="minorHAnsi" w:hAnsiTheme="minorHAnsi"/>
        <w:sz w:val="14"/>
        <w:szCs w:val="14"/>
      </w:rPr>
      <w:fldChar w:fldCharType="begin"/>
    </w:r>
    <w:r w:rsidRPr="00AA72A6">
      <w:rPr>
        <w:rFonts w:asciiTheme="minorHAnsi" w:hAnsiTheme="minorHAnsi"/>
        <w:sz w:val="14"/>
        <w:szCs w:val="14"/>
      </w:rPr>
      <w:instrText>NUMPAGES  \* Arabic  \* MERGEFORMAT</w:instrText>
    </w:r>
    <w:r w:rsidRPr="00AA72A6">
      <w:rPr>
        <w:rFonts w:asciiTheme="minorHAnsi" w:hAnsiTheme="minorHAnsi"/>
        <w:sz w:val="14"/>
        <w:szCs w:val="14"/>
      </w:rPr>
      <w:fldChar w:fldCharType="separate"/>
    </w:r>
    <w:r w:rsidR="009A5EED">
      <w:rPr>
        <w:rFonts w:asciiTheme="minorHAnsi" w:hAnsiTheme="minorHAnsi"/>
        <w:noProof/>
        <w:sz w:val="14"/>
        <w:szCs w:val="14"/>
      </w:rPr>
      <w:t>20</w:t>
    </w:r>
    <w:r w:rsidRPr="00AA72A6">
      <w:rPr>
        <w:rFonts w:asciiTheme="minorHAnsi" w:hAnsiTheme="minorHAnsi"/>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4931E" w14:textId="77777777" w:rsidR="00C25CBE" w:rsidRDefault="00C25CBE" w:rsidP="00E035DA">
      <w:r>
        <w:separator/>
      </w:r>
    </w:p>
  </w:footnote>
  <w:footnote w:type="continuationSeparator" w:id="0">
    <w:p w14:paraId="7DC1A775" w14:textId="77777777" w:rsidR="00C25CBE" w:rsidRDefault="00C25CBE" w:rsidP="00E035DA">
      <w:r>
        <w:continuationSeparator/>
      </w:r>
    </w:p>
  </w:footnote>
  <w:footnote w:type="continuationNotice" w:id="1">
    <w:p w14:paraId="4C535217" w14:textId="77777777" w:rsidR="00C25CBE" w:rsidRDefault="00C25CB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C7FF" w14:textId="77777777" w:rsidR="009111C0" w:rsidRDefault="009111C0" w:rsidP="00963C72">
    <w:pPr>
      <w:pStyle w:val="Glava"/>
      <w:tabs>
        <w:tab w:val="left" w:pos="5112"/>
      </w:tabs>
      <w:spacing w:after="0" w:line="240" w:lineRule="auto"/>
      <w:rPr>
        <w:rFonts w:cs="Arial"/>
        <w:sz w:val="16"/>
      </w:rPr>
    </w:pPr>
    <w:r>
      <w:rPr>
        <w:noProof/>
      </w:rPr>
      <w:drawing>
        <wp:anchor distT="0" distB="0" distL="114300" distR="114300" simplePos="0" relativeHeight="251660288" behindDoc="1" locked="0" layoutInCell="1" allowOverlap="1" wp14:anchorId="4D4D0EFA" wp14:editId="3AA3E0F3">
          <wp:simplePos x="0" y="0"/>
          <wp:positionH relativeFrom="column">
            <wp:posOffset>3586480</wp:posOffset>
          </wp:positionH>
          <wp:positionV relativeFrom="paragraph">
            <wp:posOffset>-325755</wp:posOffset>
          </wp:positionV>
          <wp:extent cx="2654300" cy="1284605"/>
          <wp:effectExtent l="0" t="0" r="0" b="0"/>
          <wp:wrapNone/>
          <wp:docPr id="19" name="Slika 19" descr="Rezultat iskanja slik za esrr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esrr logoti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30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9264" behindDoc="0" locked="0" layoutInCell="1" allowOverlap="1" wp14:anchorId="7A097FBD" wp14:editId="59766347">
          <wp:simplePos x="0" y="0"/>
          <wp:positionH relativeFrom="column">
            <wp:posOffset>-565785</wp:posOffset>
          </wp:positionH>
          <wp:positionV relativeFrom="paragraph">
            <wp:posOffset>-69215</wp:posOffset>
          </wp:positionV>
          <wp:extent cx="3121660" cy="376555"/>
          <wp:effectExtent l="0" t="0" r="2540" b="444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C3E1A" w14:textId="77777777" w:rsidR="009111C0" w:rsidRDefault="009111C0" w:rsidP="00963C72">
    <w:pPr>
      <w:pStyle w:val="Glava"/>
      <w:tabs>
        <w:tab w:val="left" w:pos="5112"/>
      </w:tabs>
      <w:spacing w:after="0" w:line="240" w:lineRule="auto"/>
      <w:rPr>
        <w:rFonts w:cs="Arial"/>
        <w:sz w:val="16"/>
      </w:rPr>
    </w:pPr>
  </w:p>
  <w:p w14:paraId="21075BB1" w14:textId="77777777" w:rsidR="009111C0" w:rsidRDefault="009111C0" w:rsidP="00EE7C33">
    <w:pPr>
      <w:pStyle w:val="Glava"/>
      <w:tabs>
        <w:tab w:val="clear" w:pos="4536"/>
        <w:tab w:val="clear" w:pos="9072"/>
        <w:tab w:val="left" w:pos="7125"/>
      </w:tabs>
      <w:spacing w:after="0" w:line="240" w:lineRule="auto"/>
      <w:rPr>
        <w:rFonts w:cs="Arial"/>
        <w:sz w:val="16"/>
      </w:rPr>
    </w:pPr>
    <w:r>
      <w:rPr>
        <w:rFonts w:cs="Arial"/>
        <w:sz w:val="16"/>
      </w:rPr>
      <w:tab/>
    </w:r>
  </w:p>
  <w:p w14:paraId="32554C86" w14:textId="77777777" w:rsidR="009111C0" w:rsidRPr="00DE45BB" w:rsidRDefault="009111C0" w:rsidP="00963C72">
    <w:pPr>
      <w:pStyle w:val="Glava"/>
      <w:tabs>
        <w:tab w:val="left" w:pos="3261"/>
      </w:tabs>
      <w:spacing w:after="0" w:line="240" w:lineRule="auto"/>
      <w:rPr>
        <w:rFonts w:ascii="Republika" w:hAnsi="Republika" w:cs="Arial"/>
        <w:sz w:val="16"/>
      </w:rPr>
    </w:pPr>
  </w:p>
  <w:p w14:paraId="0D658580" w14:textId="1FCEEAA4" w:rsidR="009111C0" w:rsidRDefault="009111C0" w:rsidP="00963C72">
    <w:pPr>
      <w:pStyle w:val="Glava"/>
      <w:tabs>
        <w:tab w:val="left" w:pos="3261"/>
      </w:tabs>
      <w:spacing w:after="0" w:line="240" w:lineRule="auto"/>
      <w:rPr>
        <w:rFonts w:ascii="Republika" w:hAnsi="Republika" w:cs="Arial"/>
        <w:sz w:val="16"/>
      </w:rPr>
    </w:pPr>
  </w:p>
  <w:p w14:paraId="600C641A" w14:textId="77777777" w:rsidR="009111C0" w:rsidRPr="00DE45BB" w:rsidRDefault="009111C0" w:rsidP="00963C72">
    <w:pPr>
      <w:pStyle w:val="Glava"/>
      <w:tabs>
        <w:tab w:val="left" w:pos="3261"/>
      </w:tabs>
      <w:spacing w:after="0" w:line="240" w:lineRule="auto"/>
      <w:rPr>
        <w:rFonts w:ascii="Republika" w:hAnsi="Republika"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35A"/>
    <w:multiLevelType w:val="hybridMultilevel"/>
    <w:tmpl w:val="8378166C"/>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6872B0"/>
    <w:multiLevelType w:val="hybridMultilevel"/>
    <w:tmpl w:val="5888F392"/>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D8359B"/>
    <w:multiLevelType w:val="hybridMultilevel"/>
    <w:tmpl w:val="54861414"/>
    <w:lvl w:ilvl="0" w:tplc="0424000F">
      <w:start w:val="1"/>
      <w:numFmt w:val="decimal"/>
      <w:lvlText w:val="%1."/>
      <w:lvlJc w:val="left"/>
      <w:pPr>
        <w:ind w:left="1498" w:hanging="360"/>
      </w:pPr>
    </w:lvl>
    <w:lvl w:ilvl="1" w:tplc="04240019" w:tentative="1">
      <w:start w:val="1"/>
      <w:numFmt w:val="lowerLetter"/>
      <w:lvlText w:val="%2."/>
      <w:lvlJc w:val="left"/>
      <w:pPr>
        <w:ind w:left="2218" w:hanging="360"/>
      </w:pPr>
    </w:lvl>
    <w:lvl w:ilvl="2" w:tplc="0424001B" w:tentative="1">
      <w:start w:val="1"/>
      <w:numFmt w:val="lowerRoman"/>
      <w:lvlText w:val="%3."/>
      <w:lvlJc w:val="right"/>
      <w:pPr>
        <w:ind w:left="2938" w:hanging="180"/>
      </w:pPr>
    </w:lvl>
    <w:lvl w:ilvl="3" w:tplc="0424000F" w:tentative="1">
      <w:start w:val="1"/>
      <w:numFmt w:val="decimal"/>
      <w:lvlText w:val="%4."/>
      <w:lvlJc w:val="left"/>
      <w:pPr>
        <w:ind w:left="3658" w:hanging="360"/>
      </w:pPr>
    </w:lvl>
    <w:lvl w:ilvl="4" w:tplc="04240019" w:tentative="1">
      <w:start w:val="1"/>
      <w:numFmt w:val="lowerLetter"/>
      <w:lvlText w:val="%5."/>
      <w:lvlJc w:val="left"/>
      <w:pPr>
        <w:ind w:left="4378" w:hanging="360"/>
      </w:pPr>
    </w:lvl>
    <w:lvl w:ilvl="5" w:tplc="0424001B" w:tentative="1">
      <w:start w:val="1"/>
      <w:numFmt w:val="lowerRoman"/>
      <w:lvlText w:val="%6."/>
      <w:lvlJc w:val="right"/>
      <w:pPr>
        <w:ind w:left="5098" w:hanging="180"/>
      </w:pPr>
    </w:lvl>
    <w:lvl w:ilvl="6" w:tplc="0424000F" w:tentative="1">
      <w:start w:val="1"/>
      <w:numFmt w:val="decimal"/>
      <w:lvlText w:val="%7."/>
      <w:lvlJc w:val="left"/>
      <w:pPr>
        <w:ind w:left="5818" w:hanging="360"/>
      </w:pPr>
    </w:lvl>
    <w:lvl w:ilvl="7" w:tplc="04240019" w:tentative="1">
      <w:start w:val="1"/>
      <w:numFmt w:val="lowerLetter"/>
      <w:lvlText w:val="%8."/>
      <w:lvlJc w:val="left"/>
      <w:pPr>
        <w:ind w:left="6538" w:hanging="360"/>
      </w:pPr>
    </w:lvl>
    <w:lvl w:ilvl="8" w:tplc="0424001B" w:tentative="1">
      <w:start w:val="1"/>
      <w:numFmt w:val="lowerRoman"/>
      <w:lvlText w:val="%9."/>
      <w:lvlJc w:val="right"/>
      <w:pPr>
        <w:ind w:left="7258" w:hanging="180"/>
      </w:pPr>
    </w:lvl>
  </w:abstractNum>
  <w:abstractNum w:abstractNumId="3" w15:restartNumberingAfterBreak="0">
    <w:nsid w:val="1372327B"/>
    <w:multiLevelType w:val="multilevel"/>
    <w:tmpl w:val="9B42D966"/>
    <w:lvl w:ilvl="0">
      <w:start w:val="999"/>
      <w:numFmt w:val="bullet"/>
      <w:lvlText w:val="–"/>
      <w:lvlJc w:val="left"/>
      <w:pPr>
        <w:ind w:left="360" w:hanging="360"/>
      </w:pPr>
      <w:rPr>
        <w:rFonts w:ascii="Arial" w:hAnsi="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E96BCF"/>
    <w:multiLevelType w:val="hybridMultilevel"/>
    <w:tmpl w:val="7D2C69A0"/>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6279F4"/>
    <w:multiLevelType w:val="hybridMultilevel"/>
    <w:tmpl w:val="A89E2338"/>
    <w:lvl w:ilvl="0" w:tplc="4812441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280C49"/>
    <w:multiLevelType w:val="hybridMultilevel"/>
    <w:tmpl w:val="EF6A8008"/>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DA3E7A"/>
    <w:multiLevelType w:val="hybridMultilevel"/>
    <w:tmpl w:val="38F8E484"/>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115DE4"/>
    <w:multiLevelType w:val="hybridMultilevel"/>
    <w:tmpl w:val="6E1822E0"/>
    <w:lvl w:ilvl="0" w:tplc="04240013">
      <w:start w:val="1"/>
      <w:numFmt w:val="upperRoman"/>
      <w:lvlText w:val="%1."/>
      <w:lvlJc w:val="right"/>
      <w:pPr>
        <w:ind w:left="1148" w:hanging="360"/>
      </w:pPr>
    </w:lvl>
    <w:lvl w:ilvl="1" w:tplc="04240019" w:tentative="1">
      <w:start w:val="1"/>
      <w:numFmt w:val="lowerLetter"/>
      <w:lvlText w:val="%2."/>
      <w:lvlJc w:val="left"/>
      <w:pPr>
        <w:ind w:left="1868" w:hanging="360"/>
      </w:pPr>
    </w:lvl>
    <w:lvl w:ilvl="2" w:tplc="0424001B" w:tentative="1">
      <w:start w:val="1"/>
      <w:numFmt w:val="lowerRoman"/>
      <w:lvlText w:val="%3."/>
      <w:lvlJc w:val="right"/>
      <w:pPr>
        <w:ind w:left="2588" w:hanging="180"/>
      </w:pPr>
    </w:lvl>
    <w:lvl w:ilvl="3" w:tplc="0424000F" w:tentative="1">
      <w:start w:val="1"/>
      <w:numFmt w:val="decimal"/>
      <w:lvlText w:val="%4."/>
      <w:lvlJc w:val="left"/>
      <w:pPr>
        <w:ind w:left="3308" w:hanging="360"/>
      </w:pPr>
    </w:lvl>
    <w:lvl w:ilvl="4" w:tplc="04240019" w:tentative="1">
      <w:start w:val="1"/>
      <w:numFmt w:val="lowerLetter"/>
      <w:lvlText w:val="%5."/>
      <w:lvlJc w:val="left"/>
      <w:pPr>
        <w:ind w:left="4028" w:hanging="360"/>
      </w:pPr>
    </w:lvl>
    <w:lvl w:ilvl="5" w:tplc="0424001B" w:tentative="1">
      <w:start w:val="1"/>
      <w:numFmt w:val="lowerRoman"/>
      <w:lvlText w:val="%6."/>
      <w:lvlJc w:val="right"/>
      <w:pPr>
        <w:ind w:left="4748" w:hanging="180"/>
      </w:pPr>
    </w:lvl>
    <w:lvl w:ilvl="6" w:tplc="0424000F" w:tentative="1">
      <w:start w:val="1"/>
      <w:numFmt w:val="decimal"/>
      <w:lvlText w:val="%7."/>
      <w:lvlJc w:val="left"/>
      <w:pPr>
        <w:ind w:left="5468" w:hanging="360"/>
      </w:pPr>
    </w:lvl>
    <w:lvl w:ilvl="7" w:tplc="04240019" w:tentative="1">
      <w:start w:val="1"/>
      <w:numFmt w:val="lowerLetter"/>
      <w:lvlText w:val="%8."/>
      <w:lvlJc w:val="left"/>
      <w:pPr>
        <w:ind w:left="6188" w:hanging="360"/>
      </w:pPr>
    </w:lvl>
    <w:lvl w:ilvl="8" w:tplc="0424001B" w:tentative="1">
      <w:start w:val="1"/>
      <w:numFmt w:val="lowerRoman"/>
      <w:lvlText w:val="%9."/>
      <w:lvlJc w:val="right"/>
      <w:pPr>
        <w:ind w:left="6908" w:hanging="180"/>
      </w:pPr>
    </w:lvl>
  </w:abstractNum>
  <w:abstractNum w:abstractNumId="9" w15:restartNumberingAfterBreak="0">
    <w:nsid w:val="315A7617"/>
    <w:multiLevelType w:val="hybridMultilevel"/>
    <w:tmpl w:val="39480054"/>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BC2150"/>
    <w:multiLevelType w:val="hybridMultilevel"/>
    <w:tmpl w:val="7908BD9E"/>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3A618A"/>
    <w:multiLevelType w:val="hybridMultilevel"/>
    <w:tmpl w:val="5E9E329E"/>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E97D6C"/>
    <w:multiLevelType w:val="hybridMultilevel"/>
    <w:tmpl w:val="C16E0D6A"/>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1">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6" w15:restartNumberingAfterBreak="0">
    <w:nsid w:val="610B3BA2"/>
    <w:multiLevelType w:val="hybridMultilevel"/>
    <w:tmpl w:val="05FE560A"/>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FD0E68"/>
    <w:multiLevelType w:val="hybridMultilevel"/>
    <w:tmpl w:val="B22EFE7C"/>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CB3E30"/>
    <w:multiLevelType w:val="hybridMultilevel"/>
    <w:tmpl w:val="4906F3F4"/>
    <w:lvl w:ilvl="0" w:tplc="7EDE940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1">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71F16B61"/>
    <w:multiLevelType w:val="hybridMultilevel"/>
    <w:tmpl w:val="C9B23946"/>
    <w:lvl w:ilvl="0" w:tplc="819CE60A">
      <w:start w:val="1"/>
      <w:numFmt w:val="upperRoman"/>
      <w:pStyle w:val="Naslov1-pogodba"/>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A95A4E"/>
    <w:multiLevelType w:val="hybridMultilevel"/>
    <w:tmpl w:val="676E574A"/>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5B7D91"/>
    <w:multiLevelType w:val="hybridMultilevel"/>
    <w:tmpl w:val="CCA8FC88"/>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D155FA"/>
    <w:multiLevelType w:val="hybridMultilevel"/>
    <w:tmpl w:val="6FF2F674"/>
    <w:lvl w:ilvl="0" w:tplc="6666ACA8">
      <w:numFmt w:val="bullet"/>
      <w:pStyle w:val="Alineja1"/>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15"/>
  </w:num>
  <w:num w:numId="5">
    <w:abstractNumId w:val="2"/>
  </w:num>
  <w:num w:numId="6">
    <w:abstractNumId w:val="8"/>
  </w:num>
  <w:num w:numId="7">
    <w:abstractNumId w:val="0"/>
  </w:num>
  <w:num w:numId="8">
    <w:abstractNumId w:val="18"/>
  </w:num>
  <w:num w:numId="9">
    <w:abstractNumId w:val="4"/>
  </w:num>
  <w:num w:numId="10">
    <w:abstractNumId w:val="24"/>
  </w:num>
  <w:num w:numId="11">
    <w:abstractNumId w:val="13"/>
  </w:num>
  <w:num w:numId="12">
    <w:abstractNumId w:val="3"/>
  </w:num>
  <w:num w:numId="13">
    <w:abstractNumId w:val="11"/>
  </w:num>
  <w:num w:numId="14">
    <w:abstractNumId w:val="21"/>
  </w:num>
  <w:num w:numId="15">
    <w:abstractNumId w:val="16"/>
  </w:num>
  <w:num w:numId="16">
    <w:abstractNumId w:val="20"/>
  </w:num>
  <w:num w:numId="17">
    <w:abstractNumId w:val="23"/>
  </w:num>
  <w:num w:numId="18">
    <w:abstractNumId w:val="22"/>
  </w:num>
  <w:num w:numId="19">
    <w:abstractNumId w:val="7"/>
  </w:num>
  <w:num w:numId="20">
    <w:abstractNumId w:val="9"/>
  </w:num>
  <w:num w:numId="21">
    <w:abstractNumId w:val="1"/>
  </w:num>
  <w:num w:numId="22">
    <w:abstractNumId w:val="12"/>
  </w:num>
  <w:num w:numId="23">
    <w:abstractNumId w:val="17"/>
  </w:num>
  <w:num w:numId="24">
    <w:abstractNumId w:val="6"/>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E"/>
    <w:rsid w:val="00000773"/>
    <w:rsid w:val="0000099E"/>
    <w:rsid w:val="00000E3F"/>
    <w:rsid w:val="00001686"/>
    <w:rsid w:val="0000224C"/>
    <w:rsid w:val="00002B08"/>
    <w:rsid w:val="00004923"/>
    <w:rsid w:val="00004AF4"/>
    <w:rsid w:val="000062BE"/>
    <w:rsid w:val="0000732F"/>
    <w:rsid w:val="00007CB4"/>
    <w:rsid w:val="00010711"/>
    <w:rsid w:val="00011FB0"/>
    <w:rsid w:val="000131C1"/>
    <w:rsid w:val="00014413"/>
    <w:rsid w:val="00014D3A"/>
    <w:rsid w:val="00015FF2"/>
    <w:rsid w:val="00016499"/>
    <w:rsid w:val="00016CEF"/>
    <w:rsid w:val="0002073A"/>
    <w:rsid w:val="00020C43"/>
    <w:rsid w:val="00021AE8"/>
    <w:rsid w:val="00023222"/>
    <w:rsid w:val="000237A1"/>
    <w:rsid w:val="00023875"/>
    <w:rsid w:val="00023BBA"/>
    <w:rsid w:val="00023DF5"/>
    <w:rsid w:val="0002468B"/>
    <w:rsid w:val="00024B25"/>
    <w:rsid w:val="00024E01"/>
    <w:rsid w:val="000262C2"/>
    <w:rsid w:val="00026715"/>
    <w:rsid w:val="00026D76"/>
    <w:rsid w:val="00027606"/>
    <w:rsid w:val="00027E8D"/>
    <w:rsid w:val="0003555E"/>
    <w:rsid w:val="00037CB0"/>
    <w:rsid w:val="00037F20"/>
    <w:rsid w:val="000405F7"/>
    <w:rsid w:val="0004085B"/>
    <w:rsid w:val="000408F0"/>
    <w:rsid w:val="000423E1"/>
    <w:rsid w:val="000437A0"/>
    <w:rsid w:val="00044AF7"/>
    <w:rsid w:val="000450C5"/>
    <w:rsid w:val="00045D06"/>
    <w:rsid w:val="00045FFB"/>
    <w:rsid w:val="000463BB"/>
    <w:rsid w:val="000471F1"/>
    <w:rsid w:val="0005106D"/>
    <w:rsid w:val="00051720"/>
    <w:rsid w:val="000517D4"/>
    <w:rsid w:val="00051FE9"/>
    <w:rsid w:val="00052239"/>
    <w:rsid w:val="0005252D"/>
    <w:rsid w:val="00053283"/>
    <w:rsid w:val="000536BE"/>
    <w:rsid w:val="0005450F"/>
    <w:rsid w:val="0005544D"/>
    <w:rsid w:val="00056980"/>
    <w:rsid w:val="00057259"/>
    <w:rsid w:val="00060DAD"/>
    <w:rsid w:val="0006103E"/>
    <w:rsid w:val="00061BA1"/>
    <w:rsid w:val="000625C0"/>
    <w:rsid w:val="00062B9E"/>
    <w:rsid w:val="00064523"/>
    <w:rsid w:val="00066A01"/>
    <w:rsid w:val="000700FF"/>
    <w:rsid w:val="000706F1"/>
    <w:rsid w:val="00070BC0"/>
    <w:rsid w:val="00071E00"/>
    <w:rsid w:val="000725FB"/>
    <w:rsid w:val="00073A24"/>
    <w:rsid w:val="00073CD2"/>
    <w:rsid w:val="000751B9"/>
    <w:rsid w:val="000752B6"/>
    <w:rsid w:val="00075741"/>
    <w:rsid w:val="00075D9D"/>
    <w:rsid w:val="00077591"/>
    <w:rsid w:val="000800C0"/>
    <w:rsid w:val="00080981"/>
    <w:rsid w:val="00080AA0"/>
    <w:rsid w:val="000818D4"/>
    <w:rsid w:val="000819EE"/>
    <w:rsid w:val="00081BC4"/>
    <w:rsid w:val="00083066"/>
    <w:rsid w:val="00084687"/>
    <w:rsid w:val="0008472F"/>
    <w:rsid w:val="00084930"/>
    <w:rsid w:val="00085654"/>
    <w:rsid w:val="0008655D"/>
    <w:rsid w:val="00087907"/>
    <w:rsid w:val="00087ECE"/>
    <w:rsid w:val="00090295"/>
    <w:rsid w:val="00092D8B"/>
    <w:rsid w:val="00094344"/>
    <w:rsid w:val="000947B2"/>
    <w:rsid w:val="000947FA"/>
    <w:rsid w:val="00094B1F"/>
    <w:rsid w:val="00095BFE"/>
    <w:rsid w:val="00096064"/>
    <w:rsid w:val="00097A57"/>
    <w:rsid w:val="00097DF5"/>
    <w:rsid w:val="000A247F"/>
    <w:rsid w:val="000A392B"/>
    <w:rsid w:val="000A3FB1"/>
    <w:rsid w:val="000A4F43"/>
    <w:rsid w:val="000A52A4"/>
    <w:rsid w:val="000A6716"/>
    <w:rsid w:val="000B0E50"/>
    <w:rsid w:val="000B0EBD"/>
    <w:rsid w:val="000B2BD8"/>
    <w:rsid w:val="000B3320"/>
    <w:rsid w:val="000B5370"/>
    <w:rsid w:val="000B61A9"/>
    <w:rsid w:val="000B62D4"/>
    <w:rsid w:val="000C1A00"/>
    <w:rsid w:val="000C1B7C"/>
    <w:rsid w:val="000C1D67"/>
    <w:rsid w:val="000C24AE"/>
    <w:rsid w:val="000C2CA7"/>
    <w:rsid w:val="000C3781"/>
    <w:rsid w:val="000C3B19"/>
    <w:rsid w:val="000C41D8"/>
    <w:rsid w:val="000C5629"/>
    <w:rsid w:val="000C594B"/>
    <w:rsid w:val="000C7349"/>
    <w:rsid w:val="000D1229"/>
    <w:rsid w:val="000D32AF"/>
    <w:rsid w:val="000D4342"/>
    <w:rsid w:val="000D4EC2"/>
    <w:rsid w:val="000D62DE"/>
    <w:rsid w:val="000E001E"/>
    <w:rsid w:val="000E0DFD"/>
    <w:rsid w:val="000E107A"/>
    <w:rsid w:val="000E1967"/>
    <w:rsid w:val="000E198C"/>
    <w:rsid w:val="000E1F9A"/>
    <w:rsid w:val="000E3B88"/>
    <w:rsid w:val="000E41B4"/>
    <w:rsid w:val="000E4741"/>
    <w:rsid w:val="000E507B"/>
    <w:rsid w:val="000E55A3"/>
    <w:rsid w:val="000E6536"/>
    <w:rsid w:val="000E7486"/>
    <w:rsid w:val="000E7839"/>
    <w:rsid w:val="000E7DB3"/>
    <w:rsid w:val="000F04F5"/>
    <w:rsid w:val="000F0B93"/>
    <w:rsid w:val="000F1E5A"/>
    <w:rsid w:val="000F4DD6"/>
    <w:rsid w:val="000F5005"/>
    <w:rsid w:val="000F67AB"/>
    <w:rsid w:val="000F6A98"/>
    <w:rsid w:val="000F7098"/>
    <w:rsid w:val="000F7510"/>
    <w:rsid w:val="0010119E"/>
    <w:rsid w:val="001025B9"/>
    <w:rsid w:val="00103F8D"/>
    <w:rsid w:val="00105D87"/>
    <w:rsid w:val="001068AE"/>
    <w:rsid w:val="00106AC3"/>
    <w:rsid w:val="0010731A"/>
    <w:rsid w:val="00107583"/>
    <w:rsid w:val="0010771E"/>
    <w:rsid w:val="00110078"/>
    <w:rsid w:val="0011042D"/>
    <w:rsid w:val="00111362"/>
    <w:rsid w:val="0011237F"/>
    <w:rsid w:val="0011349B"/>
    <w:rsid w:val="001210B9"/>
    <w:rsid w:val="00121D00"/>
    <w:rsid w:val="00125313"/>
    <w:rsid w:val="00125C78"/>
    <w:rsid w:val="001262B3"/>
    <w:rsid w:val="00126B01"/>
    <w:rsid w:val="00127943"/>
    <w:rsid w:val="00131690"/>
    <w:rsid w:val="001325B9"/>
    <w:rsid w:val="00132A74"/>
    <w:rsid w:val="0013470F"/>
    <w:rsid w:val="0013495F"/>
    <w:rsid w:val="0013662C"/>
    <w:rsid w:val="00137D8F"/>
    <w:rsid w:val="00140280"/>
    <w:rsid w:val="00140350"/>
    <w:rsid w:val="0014126C"/>
    <w:rsid w:val="00141D1A"/>
    <w:rsid w:val="001460A2"/>
    <w:rsid w:val="00146876"/>
    <w:rsid w:val="00147DF0"/>
    <w:rsid w:val="00150647"/>
    <w:rsid w:val="00150BE9"/>
    <w:rsid w:val="00150BEF"/>
    <w:rsid w:val="00150D38"/>
    <w:rsid w:val="00150E64"/>
    <w:rsid w:val="00151912"/>
    <w:rsid w:val="00151FAC"/>
    <w:rsid w:val="001530C5"/>
    <w:rsid w:val="001535F2"/>
    <w:rsid w:val="001554B7"/>
    <w:rsid w:val="001555B7"/>
    <w:rsid w:val="00156958"/>
    <w:rsid w:val="00157D8E"/>
    <w:rsid w:val="00160E2E"/>
    <w:rsid w:val="001614C9"/>
    <w:rsid w:val="0016303C"/>
    <w:rsid w:val="00163773"/>
    <w:rsid w:val="00163D8C"/>
    <w:rsid w:val="00164E5D"/>
    <w:rsid w:val="00165395"/>
    <w:rsid w:val="0016546B"/>
    <w:rsid w:val="00165D00"/>
    <w:rsid w:val="001678F7"/>
    <w:rsid w:val="001707B7"/>
    <w:rsid w:val="00173630"/>
    <w:rsid w:val="00174734"/>
    <w:rsid w:val="00174A09"/>
    <w:rsid w:val="00175B88"/>
    <w:rsid w:val="00176B8C"/>
    <w:rsid w:val="0017710B"/>
    <w:rsid w:val="001801A2"/>
    <w:rsid w:val="0018089F"/>
    <w:rsid w:val="00180B2F"/>
    <w:rsid w:val="0018169D"/>
    <w:rsid w:val="00181DEF"/>
    <w:rsid w:val="001820E3"/>
    <w:rsid w:val="001826B3"/>
    <w:rsid w:val="0018324C"/>
    <w:rsid w:val="0018345B"/>
    <w:rsid w:val="00184130"/>
    <w:rsid w:val="00185861"/>
    <w:rsid w:val="001910C7"/>
    <w:rsid w:val="001910D0"/>
    <w:rsid w:val="00191115"/>
    <w:rsid w:val="00191803"/>
    <w:rsid w:val="001921DB"/>
    <w:rsid w:val="00192B2B"/>
    <w:rsid w:val="00192F53"/>
    <w:rsid w:val="001931E6"/>
    <w:rsid w:val="0019436F"/>
    <w:rsid w:val="00196BCE"/>
    <w:rsid w:val="00197832"/>
    <w:rsid w:val="00197A6B"/>
    <w:rsid w:val="001A279D"/>
    <w:rsid w:val="001A28A1"/>
    <w:rsid w:val="001A33FC"/>
    <w:rsid w:val="001A38CB"/>
    <w:rsid w:val="001A69B0"/>
    <w:rsid w:val="001A72CB"/>
    <w:rsid w:val="001A732B"/>
    <w:rsid w:val="001A735B"/>
    <w:rsid w:val="001B0042"/>
    <w:rsid w:val="001B1CCD"/>
    <w:rsid w:val="001B2F61"/>
    <w:rsid w:val="001B31AC"/>
    <w:rsid w:val="001B5B50"/>
    <w:rsid w:val="001B5D11"/>
    <w:rsid w:val="001B65A9"/>
    <w:rsid w:val="001B66CD"/>
    <w:rsid w:val="001B6D01"/>
    <w:rsid w:val="001B76AB"/>
    <w:rsid w:val="001C0D53"/>
    <w:rsid w:val="001C1225"/>
    <w:rsid w:val="001C150A"/>
    <w:rsid w:val="001C34C0"/>
    <w:rsid w:val="001C5C66"/>
    <w:rsid w:val="001C744A"/>
    <w:rsid w:val="001C7EB8"/>
    <w:rsid w:val="001D18F0"/>
    <w:rsid w:val="001D1F3C"/>
    <w:rsid w:val="001D21F7"/>
    <w:rsid w:val="001D2445"/>
    <w:rsid w:val="001D3D09"/>
    <w:rsid w:val="001D538D"/>
    <w:rsid w:val="001D60CD"/>
    <w:rsid w:val="001D6A4C"/>
    <w:rsid w:val="001D6CE0"/>
    <w:rsid w:val="001D7156"/>
    <w:rsid w:val="001E0591"/>
    <w:rsid w:val="001E062A"/>
    <w:rsid w:val="001E0B04"/>
    <w:rsid w:val="001E1588"/>
    <w:rsid w:val="001E2125"/>
    <w:rsid w:val="001E27FD"/>
    <w:rsid w:val="001E3044"/>
    <w:rsid w:val="001E48D1"/>
    <w:rsid w:val="001E6086"/>
    <w:rsid w:val="001E67D2"/>
    <w:rsid w:val="001E7674"/>
    <w:rsid w:val="001E7DA6"/>
    <w:rsid w:val="001F09A4"/>
    <w:rsid w:val="001F13EC"/>
    <w:rsid w:val="001F145E"/>
    <w:rsid w:val="001F1DCA"/>
    <w:rsid w:val="001F22C4"/>
    <w:rsid w:val="001F2888"/>
    <w:rsid w:val="001F2A55"/>
    <w:rsid w:val="001F2D0A"/>
    <w:rsid w:val="001F597F"/>
    <w:rsid w:val="001F6F97"/>
    <w:rsid w:val="00200CF8"/>
    <w:rsid w:val="00201363"/>
    <w:rsid w:val="0020266D"/>
    <w:rsid w:val="00202E0E"/>
    <w:rsid w:val="002039C4"/>
    <w:rsid w:val="00203B41"/>
    <w:rsid w:val="002042A0"/>
    <w:rsid w:val="00204BF6"/>
    <w:rsid w:val="002062CC"/>
    <w:rsid w:val="00207037"/>
    <w:rsid w:val="002072D4"/>
    <w:rsid w:val="00207855"/>
    <w:rsid w:val="002078E9"/>
    <w:rsid w:val="00210E6C"/>
    <w:rsid w:val="0021137D"/>
    <w:rsid w:val="002116B6"/>
    <w:rsid w:val="002121B8"/>
    <w:rsid w:val="00212264"/>
    <w:rsid w:val="002127F9"/>
    <w:rsid w:val="00213258"/>
    <w:rsid w:val="00213AAB"/>
    <w:rsid w:val="00214466"/>
    <w:rsid w:val="002145DB"/>
    <w:rsid w:val="00215A95"/>
    <w:rsid w:val="00216C34"/>
    <w:rsid w:val="00217410"/>
    <w:rsid w:val="0021786D"/>
    <w:rsid w:val="00217B4B"/>
    <w:rsid w:val="00220473"/>
    <w:rsid w:val="00222585"/>
    <w:rsid w:val="00222607"/>
    <w:rsid w:val="00222BC5"/>
    <w:rsid w:val="0022326A"/>
    <w:rsid w:val="00224EAF"/>
    <w:rsid w:val="00225072"/>
    <w:rsid w:val="0022608F"/>
    <w:rsid w:val="00227834"/>
    <w:rsid w:val="00230855"/>
    <w:rsid w:val="00230D2B"/>
    <w:rsid w:val="002312A4"/>
    <w:rsid w:val="0023206D"/>
    <w:rsid w:val="00232E5A"/>
    <w:rsid w:val="00232F2C"/>
    <w:rsid w:val="00233450"/>
    <w:rsid w:val="00233AC2"/>
    <w:rsid w:val="002341FF"/>
    <w:rsid w:val="00234F7C"/>
    <w:rsid w:val="00236C95"/>
    <w:rsid w:val="00240319"/>
    <w:rsid w:val="00240595"/>
    <w:rsid w:val="002412FC"/>
    <w:rsid w:val="002416C3"/>
    <w:rsid w:val="002438E1"/>
    <w:rsid w:val="00243F00"/>
    <w:rsid w:val="00245707"/>
    <w:rsid w:val="00247E36"/>
    <w:rsid w:val="0025026D"/>
    <w:rsid w:val="00250545"/>
    <w:rsid w:val="00253386"/>
    <w:rsid w:val="00254A09"/>
    <w:rsid w:val="00255C57"/>
    <w:rsid w:val="00256475"/>
    <w:rsid w:val="00257324"/>
    <w:rsid w:val="00260654"/>
    <w:rsid w:val="00260E61"/>
    <w:rsid w:val="00261321"/>
    <w:rsid w:val="00261751"/>
    <w:rsid w:val="00262F82"/>
    <w:rsid w:val="002637F1"/>
    <w:rsid w:val="002641A7"/>
    <w:rsid w:val="002644A9"/>
    <w:rsid w:val="002645FC"/>
    <w:rsid w:val="00264627"/>
    <w:rsid w:val="002650E2"/>
    <w:rsid w:val="00265828"/>
    <w:rsid w:val="002728AA"/>
    <w:rsid w:val="00272EE4"/>
    <w:rsid w:val="0027403C"/>
    <w:rsid w:val="00274892"/>
    <w:rsid w:val="0027743E"/>
    <w:rsid w:val="00277A1E"/>
    <w:rsid w:val="00281692"/>
    <w:rsid w:val="00282262"/>
    <w:rsid w:val="0028586C"/>
    <w:rsid w:val="00286088"/>
    <w:rsid w:val="0029065C"/>
    <w:rsid w:val="00290819"/>
    <w:rsid w:val="002915E1"/>
    <w:rsid w:val="00292298"/>
    <w:rsid w:val="00294F7B"/>
    <w:rsid w:val="002957BD"/>
    <w:rsid w:val="0029617E"/>
    <w:rsid w:val="0029695A"/>
    <w:rsid w:val="002969A0"/>
    <w:rsid w:val="00296B1B"/>
    <w:rsid w:val="002A0414"/>
    <w:rsid w:val="002A09AF"/>
    <w:rsid w:val="002A1DC0"/>
    <w:rsid w:val="002A31A2"/>
    <w:rsid w:val="002A5FE4"/>
    <w:rsid w:val="002A6144"/>
    <w:rsid w:val="002A6CB5"/>
    <w:rsid w:val="002A775B"/>
    <w:rsid w:val="002B2BA3"/>
    <w:rsid w:val="002B316C"/>
    <w:rsid w:val="002B3B07"/>
    <w:rsid w:val="002B45F0"/>
    <w:rsid w:val="002B4C1F"/>
    <w:rsid w:val="002B556A"/>
    <w:rsid w:val="002B6007"/>
    <w:rsid w:val="002B62ED"/>
    <w:rsid w:val="002B7726"/>
    <w:rsid w:val="002B7893"/>
    <w:rsid w:val="002B7CE2"/>
    <w:rsid w:val="002C0F62"/>
    <w:rsid w:val="002C1849"/>
    <w:rsid w:val="002C1997"/>
    <w:rsid w:val="002C2983"/>
    <w:rsid w:val="002C5881"/>
    <w:rsid w:val="002C66AF"/>
    <w:rsid w:val="002C69B4"/>
    <w:rsid w:val="002C6C42"/>
    <w:rsid w:val="002C6C7F"/>
    <w:rsid w:val="002D0875"/>
    <w:rsid w:val="002D2ED4"/>
    <w:rsid w:val="002D2F67"/>
    <w:rsid w:val="002D3C88"/>
    <w:rsid w:val="002D51AE"/>
    <w:rsid w:val="002D5FA9"/>
    <w:rsid w:val="002D6506"/>
    <w:rsid w:val="002D6C11"/>
    <w:rsid w:val="002D737F"/>
    <w:rsid w:val="002E03BD"/>
    <w:rsid w:val="002E0EDD"/>
    <w:rsid w:val="002E1923"/>
    <w:rsid w:val="002E2040"/>
    <w:rsid w:val="002E3D24"/>
    <w:rsid w:val="002E41C0"/>
    <w:rsid w:val="002E4D9F"/>
    <w:rsid w:val="002E5492"/>
    <w:rsid w:val="002E57F6"/>
    <w:rsid w:val="002E584F"/>
    <w:rsid w:val="002E64AD"/>
    <w:rsid w:val="002E77D2"/>
    <w:rsid w:val="002F0BAC"/>
    <w:rsid w:val="002F1431"/>
    <w:rsid w:val="002F19BF"/>
    <w:rsid w:val="002F26A2"/>
    <w:rsid w:val="002F3B43"/>
    <w:rsid w:val="002F53DF"/>
    <w:rsid w:val="002F64F5"/>
    <w:rsid w:val="002F691A"/>
    <w:rsid w:val="002F7DFF"/>
    <w:rsid w:val="002F7F39"/>
    <w:rsid w:val="00300409"/>
    <w:rsid w:val="00301F74"/>
    <w:rsid w:val="003021C6"/>
    <w:rsid w:val="00302254"/>
    <w:rsid w:val="00302AAE"/>
    <w:rsid w:val="00303351"/>
    <w:rsid w:val="00303FE2"/>
    <w:rsid w:val="00304156"/>
    <w:rsid w:val="003077BE"/>
    <w:rsid w:val="003078C9"/>
    <w:rsid w:val="00307D74"/>
    <w:rsid w:val="00310B9B"/>
    <w:rsid w:val="003114B2"/>
    <w:rsid w:val="003117DA"/>
    <w:rsid w:val="00311B22"/>
    <w:rsid w:val="00311F7D"/>
    <w:rsid w:val="003126A3"/>
    <w:rsid w:val="00315016"/>
    <w:rsid w:val="00315C3B"/>
    <w:rsid w:val="00315D1C"/>
    <w:rsid w:val="00316140"/>
    <w:rsid w:val="00316211"/>
    <w:rsid w:val="00317E74"/>
    <w:rsid w:val="00317F9A"/>
    <w:rsid w:val="00320ACA"/>
    <w:rsid w:val="0032149D"/>
    <w:rsid w:val="003234EB"/>
    <w:rsid w:val="0032378E"/>
    <w:rsid w:val="00323D09"/>
    <w:rsid w:val="00324184"/>
    <w:rsid w:val="00324792"/>
    <w:rsid w:val="00325504"/>
    <w:rsid w:val="00325A02"/>
    <w:rsid w:val="00325F9D"/>
    <w:rsid w:val="003261EC"/>
    <w:rsid w:val="003263B7"/>
    <w:rsid w:val="00330E20"/>
    <w:rsid w:val="00330FBA"/>
    <w:rsid w:val="0033306B"/>
    <w:rsid w:val="0033364C"/>
    <w:rsid w:val="00333A52"/>
    <w:rsid w:val="0033404C"/>
    <w:rsid w:val="00334A62"/>
    <w:rsid w:val="00334A8A"/>
    <w:rsid w:val="003379A8"/>
    <w:rsid w:val="00342175"/>
    <w:rsid w:val="00344037"/>
    <w:rsid w:val="003445CB"/>
    <w:rsid w:val="00345026"/>
    <w:rsid w:val="0034643F"/>
    <w:rsid w:val="00346C08"/>
    <w:rsid w:val="003477C6"/>
    <w:rsid w:val="003509E7"/>
    <w:rsid w:val="00352E47"/>
    <w:rsid w:val="00354506"/>
    <w:rsid w:val="00354953"/>
    <w:rsid w:val="00355530"/>
    <w:rsid w:val="00356B3F"/>
    <w:rsid w:val="00356C87"/>
    <w:rsid w:val="003579CD"/>
    <w:rsid w:val="00357EEF"/>
    <w:rsid w:val="00361CF2"/>
    <w:rsid w:val="00361D7C"/>
    <w:rsid w:val="00364120"/>
    <w:rsid w:val="00364702"/>
    <w:rsid w:val="00365A1D"/>
    <w:rsid w:val="00365E31"/>
    <w:rsid w:val="0036711C"/>
    <w:rsid w:val="0036727E"/>
    <w:rsid w:val="00367515"/>
    <w:rsid w:val="00367A45"/>
    <w:rsid w:val="003701DB"/>
    <w:rsid w:val="00370CFD"/>
    <w:rsid w:val="00372473"/>
    <w:rsid w:val="00372FF5"/>
    <w:rsid w:val="00373D4B"/>
    <w:rsid w:val="00380A66"/>
    <w:rsid w:val="00380C32"/>
    <w:rsid w:val="00381424"/>
    <w:rsid w:val="003816C2"/>
    <w:rsid w:val="00381EC3"/>
    <w:rsid w:val="003824FE"/>
    <w:rsid w:val="003835D6"/>
    <w:rsid w:val="0038387A"/>
    <w:rsid w:val="003845B7"/>
    <w:rsid w:val="00384A7E"/>
    <w:rsid w:val="00385B54"/>
    <w:rsid w:val="003911C4"/>
    <w:rsid w:val="0039271F"/>
    <w:rsid w:val="00392D77"/>
    <w:rsid w:val="00392E8C"/>
    <w:rsid w:val="0039374A"/>
    <w:rsid w:val="00395454"/>
    <w:rsid w:val="0039579E"/>
    <w:rsid w:val="0039596F"/>
    <w:rsid w:val="003977FB"/>
    <w:rsid w:val="003A0175"/>
    <w:rsid w:val="003A16CD"/>
    <w:rsid w:val="003A1A12"/>
    <w:rsid w:val="003A35D8"/>
    <w:rsid w:val="003A5EA7"/>
    <w:rsid w:val="003A6656"/>
    <w:rsid w:val="003A7475"/>
    <w:rsid w:val="003A7872"/>
    <w:rsid w:val="003B017D"/>
    <w:rsid w:val="003B078A"/>
    <w:rsid w:val="003B101B"/>
    <w:rsid w:val="003B1579"/>
    <w:rsid w:val="003B1A7F"/>
    <w:rsid w:val="003B3BC6"/>
    <w:rsid w:val="003B4924"/>
    <w:rsid w:val="003B4E38"/>
    <w:rsid w:val="003B61EC"/>
    <w:rsid w:val="003B6A96"/>
    <w:rsid w:val="003B7207"/>
    <w:rsid w:val="003B7DF2"/>
    <w:rsid w:val="003C3A8C"/>
    <w:rsid w:val="003C41C1"/>
    <w:rsid w:val="003C47F2"/>
    <w:rsid w:val="003C4C20"/>
    <w:rsid w:val="003C675E"/>
    <w:rsid w:val="003D0A98"/>
    <w:rsid w:val="003D0C2E"/>
    <w:rsid w:val="003D10A8"/>
    <w:rsid w:val="003D29CD"/>
    <w:rsid w:val="003D32C1"/>
    <w:rsid w:val="003D563B"/>
    <w:rsid w:val="003D5B8C"/>
    <w:rsid w:val="003D638E"/>
    <w:rsid w:val="003D7147"/>
    <w:rsid w:val="003E006D"/>
    <w:rsid w:val="003E02EE"/>
    <w:rsid w:val="003E09DE"/>
    <w:rsid w:val="003E15ED"/>
    <w:rsid w:val="003E28F7"/>
    <w:rsid w:val="003E2BD9"/>
    <w:rsid w:val="003E3578"/>
    <w:rsid w:val="003E3BE5"/>
    <w:rsid w:val="003E3C50"/>
    <w:rsid w:val="003E4511"/>
    <w:rsid w:val="003E59EA"/>
    <w:rsid w:val="003E62E4"/>
    <w:rsid w:val="003E6A7A"/>
    <w:rsid w:val="003F02AD"/>
    <w:rsid w:val="003F0457"/>
    <w:rsid w:val="003F0C22"/>
    <w:rsid w:val="003F1285"/>
    <w:rsid w:val="003F164C"/>
    <w:rsid w:val="003F2D8B"/>
    <w:rsid w:val="003F35F5"/>
    <w:rsid w:val="003F3993"/>
    <w:rsid w:val="003F762C"/>
    <w:rsid w:val="004000CF"/>
    <w:rsid w:val="0040162D"/>
    <w:rsid w:val="004019FB"/>
    <w:rsid w:val="004024FD"/>
    <w:rsid w:val="0040293C"/>
    <w:rsid w:val="0040518D"/>
    <w:rsid w:val="0040555D"/>
    <w:rsid w:val="00405DF6"/>
    <w:rsid w:val="0040650D"/>
    <w:rsid w:val="004065D8"/>
    <w:rsid w:val="0040742D"/>
    <w:rsid w:val="00407924"/>
    <w:rsid w:val="0041024C"/>
    <w:rsid w:val="004102AF"/>
    <w:rsid w:val="00412755"/>
    <w:rsid w:val="0041352B"/>
    <w:rsid w:val="004139E7"/>
    <w:rsid w:val="00414BB6"/>
    <w:rsid w:val="00414C28"/>
    <w:rsid w:val="00415BE3"/>
    <w:rsid w:val="004172CE"/>
    <w:rsid w:val="00417420"/>
    <w:rsid w:val="00417618"/>
    <w:rsid w:val="00420A7B"/>
    <w:rsid w:val="00421C73"/>
    <w:rsid w:val="0042438B"/>
    <w:rsid w:val="00425A28"/>
    <w:rsid w:val="0042634C"/>
    <w:rsid w:val="00426761"/>
    <w:rsid w:val="004304A1"/>
    <w:rsid w:val="00430BBE"/>
    <w:rsid w:val="00431775"/>
    <w:rsid w:val="004325C4"/>
    <w:rsid w:val="00436873"/>
    <w:rsid w:val="00437533"/>
    <w:rsid w:val="004403D2"/>
    <w:rsid w:val="004412CC"/>
    <w:rsid w:val="00442C0A"/>
    <w:rsid w:val="0044378B"/>
    <w:rsid w:val="0044404F"/>
    <w:rsid w:val="0044498F"/>
    <w:rsid w:val="00446294"/>
    <w:rsid w:val="00446B7F"/>
    <w:rsid w:val="00447AC2"/>
    <w:rsid w:val="00450F16"/>
    <w:rsid w:val="004514E4"/>
    <w:rsid w:val="00451B68"/>
    <w:rsid w:val="00451CF1"/>
    <w:rsid w:val="00451E1A"/>
    <w:rsid w:val="00451EA6"/>
    <w:rsid w:val="00451ED5"/>
    <w:rsid w:val="00452636"/>
    <w:rsid w:val="00452A51"/>
    <w:rsid w:val="004548A7"/>
    <w:rsid w:val="00455EA9"/>
    <w:rsid w:val="00460300"/>
    <w:rsid w:val="00461A7A"/>
    <w:rsid w:val="00461F38"/>
    <w:rsid w:val="004630DB"/>
    <w:rsid w:val="00464C26"/>
    <w:rsid w:val="00464E0C"/>
    <w:rsid w:val="0047071C"/>
    <w:rsid w:val="00471831"/>
    <w:rsid w:val="00471BE4"/>
    <w:rsid w:val="004736E4"/>
    <w:rsid w:val="00474CDE"/>
    <w:rsid w:val="00475FDF"/>
    <w:rsid w:val="00477B73"/>
    <w:rsid w:val="0048012E"/>
    <w:rsid w:val="00480A83"/>
    <w:rsid w:val="00480E0F"/>
    <w:rsid w:val="00482E3B"/>
    <w:rsid w:val="00484579"/>
    <w:rsid w:val="0048550E"/>
    <w:rsid w:val="0048695B"/>
    <w:rsid w:val="00490D43"/>
    <w:rsid w:val="00491640"/>
    <w:rsid w:val="00491F8C"/>
    <w:rsid w:val="0049246C"/>
    <w:rsid w:val="00492EDB"/>
    <w:rsid w:val="004936C0"/>
    <w:rsid w:val="0049426F"/>
    <w:rsid w:val="00494501"/>
    <w:rsid w:val="004947D3"/>
    <w:rsid w:val="0049532B"/>
    <w:rsid w:val="004954ED"/>
    <w:rsid w:val="004966BB"/>
    <w:rsid w:val="00497F03"/>
    <w:rsid w:val="004A0161"/>
    <w:rsid w:val="004A02C5"/>
    <w:rsid w:val="004A2043"/>
    <w:rsid w:val="004A2D68"/>
    <w:rsid w:val="004A5A73"/>
    <w:rsid w:val="004B001B"/>
    <w:rsid w:val="004B0955"/>
    <w:rsid w:val="004B1180"/>
    <w:rsid w:val="004B121A"/>
    <w:rsid w:val="004B3777"/>
    <w:rsid w:val="004B3B77"/>
    <w:rsid w:val="004B3D65"/>
    <w:rsid w:val="004B4408"/>
    <w:rsid w:val="004B4EC2"/>
    <w:rsid w:val="004B57D2"/>
    <w:rsid w:val="004B72FB"/>
    <w:rsid w:val="004B75A3"/>
    <w:rsid w:val="004B7E93"/>
    <w:rsid w:val="004C03F7"/>
    <w:rsid w:val="004C0998"/>
    <w:rsid w:val="004C0C33"/>
    <w:rsid w:val="004C1920"/>
    <w:rsid w:val="004C1C4F"/>
    <w:rsid w:val="004C1E95"/>
    <w:rsid w:val="004C29EB"/>
    <w:rsid w:val="004C2AFA"/>
    <w:rsid w:val="004C3AF1"/>
    <w:rsid w:val="004C4E19"/>
    <w:rsid w:val="004C5594"/>
    <w:rsid w:val="004C606B"/>
    <w:rsid w:val="004C6731"/>
    <w:rsid w:val="004C6A68"/>
    <w:rsid w:val="004D0CB1"/>
    <w:rsid w:val="004D0F34"/>
    <w:rsid w:val="004D13CF"/>
    <w:rsid w:val="004D2B47"/>
    <w:rsid w:val="004D2BF1"/>
    <w:rsid w:val="004D2C0F"/>
    <w:rsid w:val="004D3C7B"/>
    <w:rsid w:val="004D4E3B"/>
    <w:rsid w:val="004D66B6"/>
    <w:rsid w:val="004D7622"/>
    <w:rsid w:val="004E1293"/>
    <w:rsid w:val="004E149B"/>
    <w:rsid w:val="004E167D"/>
    <w:rsid w:val="004E1D79"/>
    <w:rsid w:val="004E2DA0"/>
    <w:rsid w:val="004E3085"/>
    <w:rsid w:val="004E399E"/>
    <w:rsid w:val="004E4985"/>
    <w:rsid w:val="004E519F"/>
    <w:rsid w:val="004E60C5"/>
    <w:rsid w:val="004E6890"/>
    <w:rsid w:val="004E6FAD"/>
    <w:rsid w:val="004E706C"/>
    <w:rsid w:val="004E73A4"/>
    <w:rsid w:val="004F1FA1"/>
    <w:rsid w:val="004F2B61"/>
    <w:rsid w:val="004F3167"/>
    <w:rsid w:val="004F4E5D"/>
    <w:rsid w:val="004F5CBA"/>
    <w:rsid w:val="00500FD3"/>
    <w:rsid w:val="00501E88"/>
    <w:rsid w:val="0050286D"/>
    <w:rsid w:val="00503032"/>
    <w:rsid w:val="005031CB"/>
    <w:rsid w:val="00503302"/>
    <w:rsid w:val="005042CD"/>
    <w:rsid w:val="00504CA2"/>
    <w:rsid w:val="00506A97"/>
    <w:rsid w:val="00510701"/>
    <w:rsid w:val="0051272A"/>
    <w:rsid w:val="0051354B"/>
    <w:rsid w:val="005136D1"/>
    <w:rsid w:val="00514A4C"/>
    <w:rsid w:val="0051560A"/>
    <w:rsid w:val="005179CE"/>
    <w:rsid w:val="00517D08"/>
    <w:rsid w:val="00520498"/>
    <w:rsid w:val="00521A8E"/>
    <w:rsid w:val="00522219"/>
    <w:rsid w:val="00522369"/>
    <w:rsid w:val="00522BAB"/>
    <w:rsid w:val="00524AF3"/>
    <w:rsid w:val="00524B5A"/>
    <w:rsid w:val="00526C11"/>
    <w:rsid w:val="005314AC"/>
    <w:rsid w:val="00531650"/>
    <w:rsid w:val="00532A50"/>
    <w:rsid w:val="00534EFB"/>
    <w:rsid w:val="0053598B"/>
    <w:rsid w:val="00536281"/>
    <w:rsid w:val="005362EC"/>
    <w:rsid w:val="00536925"/>
    <w:rsid w:val="00536E27"/>
    <w:rsid w:val="00541158"/>
    <w:rsid w:val="00541E68"/>
    <w:rsid w:val="00544AC6"/>
    <w:rsid w:val="00544BED"/>
    <w:rsid w:val="00544E24"/>
    <w:rsid w:val="00544F4C"/>
    <w:rsid w:val="00545941"/>
    <w:rsid w:val="00545DB0"/>
    <w:rsid w:val="00546764"/>
    <w:rsid w:val="005502AB"/>
    <w:rsid w:val="00550E67"/>
    <w:rsid w:val="005531E8"/>
    <w:rsid w:val="00553643"/>
    <w:rsid w:val="0055368A"/>
    <w:rsid w:val="00554B56"/>
    <w:rsid w:val="00555CB7"/>
    <w:rsid w:val="005561EA"/>
    <w:rsid w:val="005565AD"/>
    <w:rsid w:val="00556E69"/>
    <w:rsid w:val="005571C3"/>
    <w:rsid w:val="00562622"/>
    <w:rsid w:val="00565959"/>
    <w:rsid w:val="00565E6F"/>
    <w:rsid w:val="005661F1"/>
    <w:rsid w:val="0057153E"/>
    <w:rsid w:val="00575DAC"/>
    <w:rsid w:val="00577C7B"/>
    <w:rsid w:val="00580DAC"/>
    <w:rsid w:val="00580EA4"/>
    <w:rsid w:val="00581AC3"/>
    <w:rsid w:val="00581BE1"/>
    <w:rsid w:val="00581D7E"/>
    <w:rsid w:val="00583098"/>
    <w:rsid w:val="00583FC8"/>
    <w:rsid w:val="005841AC"/>
    <w:rsid w:val="00584C29"/>
    <w:rsid w:val="005865A1"/>
    <w:rsid w:val="00586CC4"/>
    <w:rsid w:val="00587669"/>
    <w:rsid w:val="005878B2"/>
    <w:rsid w:val="00587D63"/>
    <w:rsid w:val="00590AD4"/>
    <w:rsid w:val="00591243"/>
    <w:rsid w:val="005913D3"/>
    <w:rsid w:val="005941FB"/>
    <w:rsid w:val="0059420D"/>
    <w:rsid w:val="0059788A"/>
    <w:rsid w:val="00597D34"/>
    <w:rsid w:val="005A0AC1"/>
    <w:rsid w:val="005A0CBC"/>
    <w:rsid w:val="005A1595"/>
    <w:rsid w:val="005A1994"/>
    <w:rsid w:val="005A1EA4"/>
    <w:rsid w:val="005A3B56"/>
    <w:rsid w:val="005A451C"/>
    <w:rsid w:val="005A5FCA"/>
    <w:rsid w:val="005A65F7"/>
    <w:rsid w:val="005A78BA"/>
    <w:rsid w:val="005A790A"/>
    <w:rsid w:val="005A7EDF"/>
    <w:rsid w:val="005B0246"/>
    <w:rsid w:val="005B0CD9"/>
    <w:rsid w:val="005B18FB"/>
    <w:rsid w:val="005B1E0D"/>
    <w:rsid w:val="005B2200"/>
    <w:rsid w:val="005B32EB"/>
    <w:rsid w:val="005B4185"/>
    <w:rsid w:val="005B51C1"/>
    <w:rsid w:val="005B6BF6"/>
    <w:rsid w:val="005C1318"/>
    <w:rsid w:val="005C2EF1"/>
    <w:rsid w:val="005C3085"/>
    <w:rsid w:val="005C37AF"/>
    <w:rsid w:val="005C3FD8"/>
    <w:rsid w:val="005C5D94"/>
    <w:rsid w:val="005C6A70"/>
    <w:rsid w:val="005C6E2C"/>
    <w:rsid w:val="005C7C10"/>
    <w:rsid w:val="005C7DF1"/>
    <w:rsid w:val="005D19EB"/>
    <w:rsid w:val="005D208C"/>
    <w:rsid w:val="005D2867"/>
    <w:rsid w:val="005D30FC"/>
    <w:rsid w:val="005D3ADC"/>
    <w:rsid w:val="005D3BA3"/>
    <w:rsid w:val="005D5183"/>
    <w:rsid w:val="005D7977"/>
    <w:rsid w:val="005E2373"/>
    <w:rsid w:val="005E3292"/>
    <w:rsid w:val="005E3323"/>
    <w:rsid w:val="005E33DB"/>
    <w:rsid w:val="005E36B5"/>
    <w:rsid w:val="005E5BE6"/>
    <w:rsid w:val="005E6136"/>
    <w:rsid w:val="005E67D4"/>
    <w:rsid w:val="005E69A1"/>
    <w:rsid w:val="005E7C50"/>
    <w:rsid w:val="005F02F7"/>
    <w:rsid w:val="005F1289"/>
    <w:rsid w:val="005F155A"/>
    <w:rsid w:val="005F3210"/>
    <w:rsid w:val="005F35D9"/>
    <w:rsid w:val="005F3C18"/>
    <w:rsid w:val="005F47E9"/>
    <w:rsid w:val="005F4EC3"/>
    <w:rsid w:val="005F5608"/>
    <w:rsid w:val="005F6429"/>
    <w:rsid w:val="006017DF"/>
    <w:rsid w:val="006022EE"/>
    <w:rsid w:val="00602B8B"/>
    <w:rsid w:val="00605C54"/>
    <w:rsid w:val="006066D2"/>
    <w:rsid w:val="00606C8D"/>
    <w:rsid w:val="00607E5F"/>
    <w:rsid w:val="0061006D"/>
    <w:rsid w:val="00610406"/>
    <w:rsid w:val="00610D17"/>
    <w:rsid w:val="00611278"/>
    <w:rsid w:val="00613462"/>
    <w:rsid w:val="00613CC7"/>
    <w:rsid w:val="006145BB"/>
    <w:rsid w:val="00615F15"/>
    <w:rsid w:val="00616C7D"/>
    <w:rsid w:val="0061706E"/>
    <w:rsid w:val="006210BE"/>
    <w:rsid w:val="0062192C"/>
    <w:rsid w:val="0062260B"/>
    <w:rsid w:val="00622973"/>
    <w:rsid w:val="006239A4"/>
    <w:rsid w:val="00624EF1"/>
    <w:rsid w:val="006252B4"/>
    <w:rsid w:val="006252E5"/>
    <w:rsid w:val="006267B3"/>
    <w:rsid w:val="00626B5D"/>
    <w:rsid w:val="00626DAF"/>
    <w:rsid w:val="00627008"/>
    <w:rsid w:val="00627067"/>
    <w:rsid w:val="00627794"/>
    <w:rsid w:val="00631DED"/>
    <w:rsid w:val="00632778"/>
    <w:rsid w:val="00633E5A"/>
    <w:rsid w:val="0063465C"/>
    <w:rsid w:val="00636597"/>
    <w:rsid w:val="00637FBE"/>
    <w:rsid w:val="00641A40"/>
    <w:rsid w:val="00642D79"/>
    <w:rsid w:val="006439E7"/>
    <w:rsid w:val="00643FAB"/>
    <w:rsid w:val="00645410"/>
    <w:rsid w:val="006462E6"/>
    <w:rsid w:val="0064722E"/>
    <w:rsid w:val="0064775E"/>
    <w:rsid w:val="006477AF"/>
    <w:rsid w:val="00650A0A"/>
    <w:rsid w:val="00651116"/>
    <w:rsid w:val="006522E3"/>
    <w:rsid w:val="00655396"/>
    <w:rsid w:val="00655F17"/>
    <w:rsid w:val="00656E60"/>
    <w:rsid w:val="00657DE4"/>
    <w:rsid w:val="00660274"/>
    <w:rsid w:val="0066189D"/>
    <w:rsid w:val="006620E0"/>
    <w:rsid w:val="00662DC6"/>
    <w:rsid w:val="00662F0D"/>
    <w:rsid w:val="00663BAA"/>
    <w:rsid w:val="00663EF7"/>
    <w:rsid w:val="00666344"/>
    <w:rsid w:val="00667813"/>
    <w:rsid w:val="00667D90"/>
    <w:rsid w:val="00670193"/>
    <w:rsid w:val="00670634"/>
    <w:rsid w:val="00670CDC"/>
    <w:rsid w:val="0067227E"/>
    <w:rsid w:val="00672404"/>
    <w:rsid w:val="00672494"/>
    <w:rsid w:val="00672886"/>
    <w:rsid w:val="0067300E"/>
    <w:rsid w:val="0067537A"/>
    <w:rsid w:val="006761BE"/>
    <w:rsid w:val="00677C1D"/>
    <w:rsid w:val="006806A1"/>
    <w:rsid w:val="00681617"/>
    <w:rsid w:val="00682EF2"/>
    <w:rsid w:val="0068350D"/>
    <w:rsid w:val="00684472"/>
    <w:rsid w:val="00684902"/>
    <w:rsid w:val="006851F4"/>
    <w:rsid w:val="00685332"/>
    <w:rsid w:val="00690809"/>
    <w:rsid w:val="00690924"/>
    <w:rsid w:val="00691666"/>
    <w:rsid w:val="006945BC"/>
    <w:rsid w:val="0069462D"/>
    <w:rsid w:val="00694985"/>
    <w:rsid w:val="00694A22"/>
    <w:rsid w:val="0069596D"/>
    <w:rsid w:val="00695FEF"/>
    <w:rsid w:val="00697146"/>
    <w:rsid w:val="006A006D"/>
    <w:rsid w:val="006A0558"/>
    <w:rsid w:val="006A087C"/>
    <w:rsid w:val="006A0C52"/>
    <w:rsid w:val="006A12B5"/>
    <w:rsid w:val="006A131C"/>
    <w:rsid w:val="006A2561"/>
    <w:rsid w:val="006A2997"/>
    <w:rsid w:val="006A2EE1"/>
    <w:rsid w:val="006A3033"/>
    <w:rsid w:val="006A5154"/>
    <w:rsid w:val="006A64EE"/>
    <w:rsid w:val="006A6E8E"/>
    <w:rsid w:val="006A7660"/>
    <w:rsid w:val="006B02C4"/>
    <w:rsid w:val="006B15D1"/>
    <w:rsid w:val="006B241C"/>
    <w:rsid w:val="006B2A45"/>
    <w:rsid w:val="006B55B0"/>
    <w:rsid w:val="006B5DC9"/>
    <w:rsid w:val="006B6687"/>
    <w:rsid w:val="006B7B73"/>
    <w:rsid w:val="006B7F05"/>
    <w:rsid w:val="006C010E"/>
    <w:rsid w:val="006C04E6"/>
    <w:rsid w:val="006C0AE0"/>
    <w:rsid w:val="006C0B7B"/>
    <w:rsid w:val="006C188C"/>
    <w:rsid w:val="006C1CF4"/>
    <w:rsid w:val="006C3191"/>
    <w:rsid w:val="006C33E6"/>
    <w:rsid w:val="006C57C7"/>
    <w:rsid w:val="006C5FB0"/>
    <w:rsid w:val="006C6D0E"/>
    <w:rsid w:val="006D18D4"/>
    <w:rsid w:val="006D1BFB"/>
    <w:rsid w:val="006D299C"/>
    <w:rsid w:val="006D4B45"/>
    <w:rsid w:val="006D4CD9"/>
    <w:rsid w:val="006D67A6"/>
    <w:rsid w:val="006D70E5"/>
    <w:rsid w:val="006D716E"/>
    <w:rsid w:val="006D743A"/>
    <w:rsid w:val="006D7C39"/>
    <w:rsid w:val="006D7EC6"/>
    <w:rsid w:val="006E075E"/>
    <w:rsid w:val="006E0A97"/>
    <w:rsid w:val="006E18BE"/>
    <w:rsid w:val="006E1EF9"/>
    <w:rsid w:val="006E3157"/>
    <w:rsid w:val="006E4E69"/>
    <w:rsid w:val="006E55CF"/>
    <w:rsid w:val="006E5775"/>
    <w:rsid w:val="006E6BE6"/>
    <w:rsid w:val="006E7FB1"/>
    <w:rsid w:val="006F0794"/>
    <w:rsid w:val="006F2DDE"/>
    <w:rsid w:val="006F38D0"/>
    <w:rsid w:val="006F580F"/>
    <w:rsid w:val="006F5A14"/>
    <w:rsid w:val="006F6680"/>
    <w:rsid w:val="006F7500"/>
    <w:rsid w:val="0070029C"/>
    <w:rsid w:val="00700413"/>
    <w:rsid w:val="00700D14"/>
    <w:rsid w:val="00701679"/>
    <w:rsid w:val="007016B5"/>
    <w:rsid w:val="00701C2F"/>
    <w:rsid w:val="007021FE"/>
    <w:rsid w:val="007033E3"/>
    <w:rsid w:val="007035A4"/>
    <w:rsid w:val="00703ADB"/>
    <w:rsid w:val="00706C80"/>
    <w:rsid w:val="00707382"/>
    <w:rsid w:val="007078E6"/>
    <w:rsid w:val="00707F6C"/>
    <w:rsid w:val="00710614"/>
    <w:rsid w:val="007106B7"/>
    <w:rsid w:val="00710A02"/>
    <w:rsid w:val="00710AE0"/>
    <w:rsid w:val="00711177"/>
    <w:rsid w:val="00711C14"/>
    <w:rsid w:val="00713AB4"/>
    <w:rsid w:val="00714489"/>
    <w:rsid w:val="00715481"/>
    <w:rsid w:val="00715FBD"/>
    <w:rsid w:val="00716531"/>
    <w:rsid w:val="00716931"/>
    <w:rsid w:val="007173D6"/>
    <w:rsid w:val="00717D97"/>
    <w:rsid w:val="00720D16"/>
    <w:rsid w:val="007213CA"/>
    <w:rsid w:val="00721CFE"/>
    <w:rsid w:val="0072312C"/>
    <w:rsid w:val="00724336"/>
    <w:rsid w:val="0072589D"/>
    <w:rsid w:val="007262FF"/>
    <w:rsid w:val="007278A2"/>
    <w:rsid w:val="00731188"/>
    <w:rsid w:val="0073263A"/>
    <w:rsid w:val="00733D0E"/>
    <w:rsid w:val="00733E7B"/>
    <w:rsid w:val="00734794"/>
    <w:rsid w:val="007354C4"/>
    <w:rsid w:val="0073571B"/>
    <w:rsid w:val="00735EA8"/>
    <w:rsid w:val="00736320"/>
    <w:rsid w:val="0073672A"/>
    <w:rsid w:val="007367AC"/>
    <w:rsid w:val="00736F5C"/>
    <w:rsid w:val="00737934"/>
    <w:rsid w:val="00740136"/>
    <w:rsid w:val="0074015F"/>
    <w:rsid w:val="00740682"/>
    <w:rsid w:val="0074092E"/>
    <w:rsid w:val="0074095D"/>
    <w:rsid w:val="00740BCE"/>
    <w:rsid w:val="00741821"/>
    <w:rsid w:val="00741F32"/>
    <w:rsid w:val="00742526"/>
    <w:rsid w:val="0074263E"/>
    <w:rsid w:val="00742F10"/>
    <w:rsid w:val="007442E3"/>
    <w:rsid w:val="00744D7D"/>
    <w:rsid w:val="007455EA"/>
    <w:rsid w:val="00745B37"/>
    <w:rsid w:val="00745E1A"/>
    <w:rsid w:val="007468DA"/>
    <w:rsid w:val="00747535"/>
    <w:rsid w:val="00747D1C"/>
    <w:rsid w:val="00750964"/>
    <w:rsid w:val="00750FE9"/>
    <w:rsid w:val="0075130D"/>
    <w:rsid w:val="00752BDB"/>
    <w:rsid w:val="00752BDD"/>
    <w:rsid w:val="00752D33"/>
    <w:rsid w:val="007534FE"/>
    <w:rsid w:val="00753E09"/>
    <w:rsid w:val="00754727"/>
    <w:rsid w:val="00754D7E"/>
    <w:rsid w:val="0075563D"/>
    <w:rsid w:val="007563DA"/>
    <w:rsid w:val="00756A85"/>
    <w:rsid w:val="00756B45"/>
    <w:rsid w:val="007611A2"/>
    <w:rsid w:val="00761323"/>
    <w:rsid w:val="0076270C"/>
    <w:rsid w:val="00763D4F"/>
    <w:rsid w:val="00765C3D"/>
    <w:rsid w:val="0076616F"/>
    <w:rsid w:val="0076691A"/>
    <w:rsid w:val="00766D6E"/>
    <w:rsid w:val="00767A4D"/>
    <w:rsid w:val="00767EF5"/>
    <w:rsid w:val="00770B65"/>
    <w:rsid w:val="00771503"/>
    <w:rsid w:val="00771512"/>
    <w:rsid w:val="00774337"/>
    <w:rsid w:val="0077463A"/>
    <w:rsid w:val="007752C6"/>
    <w:rsid w:val="007754EB"/>
    <w:rsid w:val="00775984"/>
    <w:rsid w:val="00775BE0"/>
    <w:rsid w:val="00775E12"/>
    <w:rsid w:val="00775EA9"/>
    <w:rsid w:val="0077724A"/>
    <w:rsid w:val="00777ADF"/>
    <w:rsid w:val="0078085D"/>
    <w:rsid w:val="0078149F"/>
    <w:rsid w:val="007817BA"/>
    <w:rsid w:val="0078350B"/>
    <w:rsid w:val="007841CF"/>
    <w:rsid w:val="007849CC"/>
    <w:rsid w:val="007850E4"/>
    <w:rsid w:val="00786021"/>
    <w:rsid w:val="00787BDA"/>
    <w:rsid w:val="00787EF6"/>
    <w:rsid w:val="00791838"/>
    <w:rsid w:val="00791E83"/>
    <w:rsid w:val="00793018"/>
    <w:rsid w:val="00793839"/>
    <w:rsid w:val="0079401C"/>
    <w:rsid w:val="0079468C"/>
    <w:rsid w:val="00794824"/>
    <w:rsid w:val="00795913"/>
    <w:rsid w:val="00795A07"/>
    <w:rsid w:val="00796BEB"/>
    <w:rsid w:val="007A167C"/>
    <w:rsid w:val="007A28BD"/>
    <w:rsid w:val="007A32F5"/>
    <w:rsid w:val="007A374F"/>
    <w:rsid w:val="007A4B00"/>
    <w:rsid w:val="007A4CBA"/>
    <w:rsid w:val="007A51E8"/>
    <w:rsid w:val="007A5718"/>
    <w:rsid w:val="007A738C"/>
    <w:rsid w:val="007B0A16"/>
    <w:rsid w:val="007B0AB6"/>
    <w:rsid w:val="007B0DB8"/>
    <w:rsid w:val="007B13BE"/>
    <w:rsid w:val="007B2612"/>
    <w:rsid w:val="007B3778"/>
    <w:rsid w:val="007B503C"/>
    <w:rsid w:val="007B580C"/>
    <w:rsid w:val="007B683E"/>
    <w:rsid w:val="007B69D2"/>
    <w:rsid w:val="007B77D3"/>
    <w:rsid w:val="007C1126"/>
    <w:rsid w:val="007C15E7"/>
    <w:rsid w:val="007C266E"/>
    <w:rsid w:val="007C2849"/>
    <w:rsid w:val="007C28AB"/>
    <w:rsid w:val="007C2FDA"/>
    <w:rsid w:val="007C31DD"/>
    <w:rsid w:val="007C3692"/>
    <w:rsid w:val="007C4F8B"/>
    <w:rsid w:val="007C521F"/>
    <w:rsid w:val="007C523C"/>
    <w:rsid w:val="007C5EB9"/>
    <w:rsid w:val="007C74EF"/>
    <w:rsid w:val="007D0FD2"/>
    <w:rsid w:val="007D383C"/>
    <w:rsid w:val="007D3E5B"/>
    <w:rsid w:val="007D4528"/>
    <w:rsid w:val="007D5045"/>
    <w:rsid w:val="007D59C4"/>
    <w:rsid w:val="007D6652"/>
    <w:rsid w:val="007D69E9"/>
    <w:rsid w:val="007D7052"/>
    <w:rsid w:val="007D7B59"/>
    <w:rsid w:val="007E0536"/>
    <w:rsid w:val="007E222F"/>
    <w:rsid w:val="007E2366"/>
    <w:rsid w:val="007E25BE"/>
    <w:rsid w:val="007E3605"/>
    <w:rsid w:val="007E4356"/>
    <w:rsid w:val="007E439D"/>
    <w:rsid w:val="007E4816"/>
    <w:rsid w:val="007E49CB"/>
    <w:rsid w:val="007E64ED"/>
    <w:rsid w:val="007E6A16"/>
    <w:rsid w:val="007F0132"/>
    <w:rsid w:val="007F0DC4"/>
    <w:rsid w:val="007F1BB3"/>
    <w:rsid w:val="007F5CDF"/>
    <w:rsid w:val="007F6190"/>
    <w:rsid w:val="008003E3"/>
    <w:rsid w:val="00800A47"/>
    <w:rsid w:val="008010E6"/>
    <w:rsid w:val="00802871"/>
    <w:rsid w:val="00802AF5"/>
    <w:rsid w:val="00802BAC"/>
    <w:rsid w:val="00803202"/>
    <w:rsid w:val="00806FB2"/>
    <w:rsid w:val="0080707E"/>
    <w:rsid w:val="008074B9"/>
    <w:rsid w:val="008103A2"/>
    <w:rsid w:val="00811565"/>
    <w:rsid w:val="00813A5E"/>
    <w:rsid w:val="00813C65"/>
    <w:rsid w:val="0081659D"/>
    <w:rsid w:val="008170F6"/>
    <w:rsid w:val="0081774B"/>
    <w:rsid w:val="008211FE"/>
    <w:rsid w:val="00823321"/>
    <w:rsid w:val="008247A7"/>
    <w:rsid w:val="008253C9"/>
    <w:rsid w:val="00825787"/>
    <w:rsid w:val="00825FDD"/>
    <w:rsid w:val="00826B3F"/>
    <w:rsid w:val="00827A6F"/>
    <w:rsid w:val="00830245"/>
    <w:rsid w:val="00831252"/>
    <w:rsid w:val="0083171D"/>
    <w:rsid w:val="008334C9"/>
    <w:rsid w:val="008347E0"/>
    <w:rsid w:val="008352B8"/>
    <w:rsid w:val="008363A1"/>
    <w:rsid w:val="00836470"/>
    <w:rsid w:val="008373CA"/>
    <w:rsid w:val="00837BD0"/>
    <w:rsid w:val="00837C97"/>
    <w:rsid w:val="00837D09"/>
    <w:rsid w:val="00840613"/>
    <w:rsid w:val="00840EC9"/>
    <w:rsid w:val="0084162C"/>
    <w:rsid w:val="00844370"/>
    <w:rsid w:val="00844A6D"/>
    <w:rsid w:val="008454E8"/>
    <w:rsid w:val="00845C8E"/>
    <w:rsid w:val="00851B98"/>
    <w:rsid w:val="00852164"/>
    <w:rsid w:val="00852A65"/>
    <w:rsid w:val="008530E3"/>
    <w:rsid w:val="008537F6"/>
    <w:rsid w:val="00860F44"/>
    <w:rsid w:val="00861803"/>
    <w:rsid w:val="00862455"/>
    <w:rsid w:val="00862525"/>
    <w:rsid w:val="00863D21"/>
    <w:rsid w:val="00863F6F"/>
    <w:rsid w:val="00864897"/>
    <w:rsid w:val="00865A7A"/>
    <w:rsid w:val="00867BED"/>
    <w:rsid w:val="008707A2"/>
    <w:rsid w:val="00871A0D"/>
    <w:rsid w:val="008726DE"/>
    <w:rsid w:val="00874C91"/>
    <w:rsid w:val="008750CB"/>
    <w:rsid w:val="00876228"/>
    <w:rsid w:val="008801C9"/>
    <w:rsid w:val="0088023F"/>
    <w:rsid w:val="008808C2"/>
    <w:rsid w:val="0088143E"/>
    <w:rsid w:val="00884E64"/>
    <w:rsid w:val="00886175"/>
    <w:rsid w:val="00887134"/>
    <w:rsid w:val="00890710"/>
    <w:rsid w:val="0089183B"/>
    <w:rsid w:val="00892EA8"/>
    <w:rsid w:val="00893B9B"/>
    <w:rsid w:val="00893C3E"/>
    <w:rsid w:val="00894438"/>
    <w:rsid w:val="0089449B"/>
    <w:rsid w:val="00897D1E"/>
    <w:rsid w:val="008A01FE"/>
    <w:rsid w:val="008A23B8"/>
    <w:rsid w:val="008A2A00"/>
    <w:rsid w:val="008A6255"/>
    <w:rsid w:val="008A6E76"/>
    <w:rsid w:val="008B0131"/>
    <w:rsid w:val="008B0588"/>
    <w:rsid w:val="008B0B54"/>
    <w:rsid w:val="008B168F"/>
    <w:rsid w:val="008B236F"/>
    <w:rsid w:val="008B3E5E"/>
    <w:rsid w:val="008B55CD"/>
    <w:rsid w:val="008B614A"/>
    <w:rsid w:val="008B6F22"/>
    <w:rsid w:val="008C3738"/>
    <w:rsid w:val="008C4345"/>
    <w:rsid w:val="008C697C"/>
    <w:rsid w:val="008C701B"/>
    <w:rsid w:val="008C74C2"/>
    <w:rsid w:val="008D0398"/>
    <w:rsid w:val="008D17A5"/>
    <w:rsid w:val="008D3FA9"/>
    <w:rsid w:val="008D4479"/>
    <w:rsid w:val="008D4EB9"/>
    <w:rsid w:val="008D523A"/>
    <w:rsid w:val="008D61A6"/>
    <w:rsid w:val="008D6398"/>
    <w:rsid w:val="008D68D3"/>
    <w:rsid w:val="008D732F"/>
    <w:rsid w:val="008D7A78"/>
    <w:rsid w:val="008E1EC6"/>
    <w:rsid w:val="008E228F"/>
    <w:rsid w:val="008E22C1"/>
    <w:rsid w:val="008E3775"/>
    <w:rsid w:val="008E40C1"/>
    <w:rsid w:val="008E4B6F"/>
    <w:rsid w:val="008E5DB1"/>
    <w:rsid w:val="008E6358"/>
    <w:rsid w:val="008E6A87"/>
    <w:rsid w:val="008F0091"/>
    <w:rsid w:val="008F0361"/>
    <w:rsid w:val="008F21F9"/>
    <w:rsid w:val="008F2290"/>
    <w:rsid w:val="008F24EB"/>
    <w:rsid w:val="008F275D"/>
    <w:rsid w:val="008F2D72"/>
    <w:rsid w:val="008F2F10"/>
    <w:rsid w:val="008F3185"/>
    <w:rsid w:val="008F4176"/>
    <w:rsid w:val="008F4DB0"/>
    <w:rsid w:val="008F7828"/>
    <w:rsid w:val="008F78ED"/>
    <w:rsid w:val="008F7F0E"/>
    <w:rsid w:val="00901FC1"/>
    <w:rsid w:val="00903092"/>
    <w:rsid w:val="00903824"/>
    <w:rsid w:val="00905D4C"/>
    <w:rsid w:val="00906843"/>
    <w:rsid w:val="0090724D"/>
    <w:rsid w:val="00910D79"/>
    <w:rsid w:val="00910F75"/>
    <w:rsid w:val="0091117E"/>
    <w:rsid w:val="009111C0"/>
    <w:rsid w:val="00911F3F"/>
    <w:rsid w:val="00914A7D"/>
    <w:rsid w:val="00914C8F"/>
    <w:rsid w:val="009154FC"/>
    <w:rsid w:val="00915F86"/>
    <w:rsid w:val="00916503"/>
    <w:rsid w:val="00916E58"/>
    <w:rsid w:val="00917149"/>
    <w:rsid w:val="00917553"/>
    <w:rsid w:val="009201AD"/>
    <w:rsid w:val="009202A0"/>
    <w:rsid w:val="0092192F"/>
    <w:rsid w:val="00922ECA"/>
    <w:rsid w:val="0092624C"/>
    <w:rsid w:val="009301A8"/>
    <w:rsid w:val="00930684"/>
    <w:rsid w:val="009318FF"/>
    <w:rsid w:val="00932809"/>
    <w:rsid w:val="00932AE3"/>
    <w:rsid w:val="009335ED"/>
    <w:rsid w:val="00933922"/>
    <w:rsid w:val="0093419E"/>
    <w:rsid w:val="009349C1"/>
    <w:rsid w:val="00935834"/>
    <w:rsid w:val="009372F4"/>
    <w:rsid w:val="00940390"/>
    <w:rsid w:val="009404F7"/>
    <w:rsid w:val="00941210"/>
    <w:rsid w:val="00944D69"/>
    <w:rsid w:val="00946522"/>
    <w:rsid w:val="00946939"/>
    <w:rsid w:val="00946CA0"/>
    <w:rsid w:val="00947794"/>
    <w:rsid w:val="00947F12"/>
    <w:rsid w:val="00950423"/>
    <w:rsid w:val="00950753"/>
    <w:rsid w:val="00950AFB"/>
    <w:rsid w:val="00950CE3"/>
    <w:rsid w:val="00953C23"/>
    <w:rsid w:val="00954662"/>
    <w:rsid w:val="00954BFF"/>
    <w:rsid w:val="00955874"/>
    <w:rsid w:val="00955C2E"/>
    <w:rsid w:val="00955D1F"/>
    <w:rsid w:val="009570C9"/>
    <w:rsid w:val="009574A8"/>
    <w:rsid w:val="00957594"/>
    <w:rsid w:val="00960663"/>
    <w:rsid w:val="009607E1"/>
    <w:rsid w:val="00961C41"/>
    <w:rsid w:val="00962BCF"/>
    <w:rsid w:val="00963C72"/>
    <w:rsid w:val="0096639A"/>
    <w:rsid w:val="00967C5F"/>
    <w:rsid w:val="00967E0B"/>
    <w:rsid w:val="00967FA2"/>
    <w:rsid w:val="00970378"/>
    <w:rsid w:val="00970848"/>
    <w:rsid w:val="00972764"/>
    <w:rsid w:val="00972A18"/>
    <w:rsid w:val="00973DCC"/>
    <w:rsid w:val="00974A9F"/>
    <w:rsid w:val="00974C2F"/>
    <w:rsid w:val="009756D1"/>
    <w:rsid w:val="00975CD0"/>
    <w:rsid w:val="009824DA"/>
    <w:rsid w:val="0098595C"/>
    <w:rsid w:val="00987C14"/>
    <w:rsid w:val="0099074A"/>
    <w:rsid w:val="00992DDA"/>
    <w:rsid w:val="0099485B"/>
    <w:rsid w:val="00996251"/>
    <w:rsid w:val="00996613"/>
    <w:rsid w:val="00996CD2"/>
    <w:rsid w:val="009A02C1"/>
    <w:rsid w:val="009A09ED"/>
    <w:rsid w:val="009A16B0"/>
    <w:rsid w:val="009A309A"/>
    <w:rsid w:val="009A436A"/>
    <w:rsid w:val="009A4FDA"/>
    <w:rsid w:val="009A5EED"/>
    <w:rsid w:val="009B03F4"/>
    <w:rsid w:val="009B1CA8"/>
    <w:rsid w:val="009B1F42"/>
    <w:rsid w:val="009B2691"/>
    <w:rsid w:val="009B33C7"/>
    <w:rsid w:val="009B35F2"/>
    <w:rsid w:val="009B3E18"/>
    <w:rsid w:val="009B4AF8"/>
    <w:rsid w:val="009B70B1"/>
    <w:rsid w:val="009C3052"/>
    <w:rsid w:val="009C5824"/>
    <w:rsid w:val="009D00BB"/>
    <w:rsid w:val="009D1613"/>
    <w:rsid w:val="009D2303"/>
    <w:rsid w:val="009D2868"/>
    <w:rsid w:val="009D2B74"/>
    <w:rsid w:val="009D2E04"/>
    <w:rsid w:val="009D39B9"/>
    <w:rsid w:val="009D3A15"/>
    <w:rsid w:val="009D3ED5"/>
    <w:rsid w:val="009D42EF"/>
    <w:rsid w:val="009D581B"/>
    <w:rsid w:val="009D58DF"/>
    <w:rsid w:val="009D5C1D"/>
    <w:rsid w:val="009D6DFF"/>
    <w:rsid w:val="009D7037"/>
    <w:rsid w:val="009D7E0F"/>
    <w:rsid w:val="009E04F1"/>
    <w:rsid w:val="009E0F67"/>
    <w:rsid w:val="009E2C61"/>
    <w:rsid w:val="009E2CC2"/>
    <w:rsid w:val="009E3531"/>
    <w:rsid w:val="009E354A"/>
    <w:rsid w:val="009E363E"/>
    <w:rsid w:val="009E66FE"/>
    <w:rsid w:val="009E697B"/>
    <w:rsid w:val="009E7BAE"/>
    <w:rsid w:val="009F00AE"/>
    <w:rsid w:val="009F0D08"/>
    <w:rsid w:val="009F17FC"/>
    <w:rsid w:val="009F1EF1"/>
    <w:rsid w:val="009F384C"/>
    <w:rsid w:val="009F4CDF"/>
    <w:rsid w:val="009F66D5"/>
    <w:rsid w:val="00A008A9"/>
    <w:rsid w:val="00A01394"/>
    <w:rsid w:val="00A0278C"/>
    <w:rsid w:val="00A02E45"/>
    <w:rsid w:val="00A03682"/>
    <w:rsid w:val="00A03EE0"/>
    <w:rsid w:val="00A03FC2"/>
    <w:rsid w:val="00A042C7"/>
    <w:rsid w:val="00A053C0"/>
    <w:rsid w:val="00A10903"/>
    <w:rsid w:val="00A110BE"/>
    <w:rsid w:val="00A11664"/>
    <w:rsid w:val="00A12366"/>
    <w:rsid w:val="00A126B8"/>
    <w:rsid w:val="00A12986"/>
    <w:rsid w:val="00A13407"/>
    <w:rsid w:val="00A1444B"/>
    <w:rsid w:val="00A15198"/>
    <w:rsid w:val="00A15C74"/>
    <w:rsid w:val="00A161E8"/>
    <w:rsid w:val="00A16E1A"/>
    <w:rsid w:val="00A17061"/>
    <w:rsid w:val="00A1780A"/>
    <w:rsid w:val="00A23812"/>
    <w:rsid w:val="00A23BB2"/>
    <w:rsid w:val="00A23BEF"/>
    <w:rsid w:val="00A23C17"/>
    <w:rsid w:val="00A251CC"/>
    <w:rsid w:val="00A30885"/>
    <w:rsid w:val="00A3233C"/>
    <w:rsid w:val="00A34B2F"/>
    <w:rsid w:val="00A3516A"/>
    <w:rsid w:val="00A354B5"/>
    <w:rsid w:val="00A35C08"/>
    <w:rsid w:val="00A36F0B"/>
    <w:rsid w:val="00A41560"/>
    <w:rsid w:val="00A4222C"/>
    <w:rsid w:val="00A42891"/>
    <w:rsid w:val="00A42ED2"/>
    <w:rsid w:val="00A43D43"/>
    <w:rsid w:val="00A4411B"/>
    <w:rsid w:val="00A44338"/>
    <w:rsid w:val="00A4470F"/>
    <w:rsid w:val="00A4486A"/>
    <w:rsid w:val="00A45123"/>
    <w:rsid w:val="00A4558F"/>
    <w:rsid w:val="00A4586C"/>
    <w:rsid w:val="00A45A00"/>
    <w:rsid w:val="00A47875"/>
    <w:rsid w:val="00A50518"/>
    <w:rsid w:val="00A50C79"/>
    <w:rsid w:val="00A50DC7"/>
    <w:rsid w:val="00A51C7E"/>
    <w:rsid w:val="00A52C17"/>
    <w:rsid w:val="00A52E6D"/>
    <w:rsid w:val="00A53BCA"/>
    <w:rsid w:val="00A556D5"/>
    <w:rsid w:val="00A561F6"/>
    <w:rsid w:val="00A5661E"/>
    <w:rsid w:val="00A568F4"/>
    <w:rsid w:val="00A56992"/>
    <w:rsid w:val="00A56C78"/>
    <w:rsid w:val="00A56EA6"/>
    <w:rsid w:val="00A57012"/>
    <w:rsid w:val="00A57A47"/>
    <w:rsid w:val="00A57E7F"/>
    <w:rsid w:val="00A57EF1"/>
    <w:rsid w:val="00A60956"/>
    <w:rsid w:val="00A615AA"/>
    <w:rsid w:val="00A61AAE"/>
    <w:rsid w:val="00A62101"/>
    <w:rsid w:val="00A63CF4"/>
    <w:rsid w:val="00A64A58"/>
    <w:rsid w:val="00A64CCD"/>
    <w:rsid w:val="00A66474"/>
    <w:rsid w:val="00A66973"/>
    <w:rsid w:val="00A67403"/>
    <w:rsid w:val="00A70DE1"/>
    <w:rsid w:val="00A72E41"/>
    <w:rsid w:val="00A73CEE"/>
    <w:rsid w:val="00A75967"/>
    <w:rsid w:val="00A770F4"/>
    <w:rsid w:val="00A77759"/>
    <w:rsid w:val="00A77C6A"/>
    <w:rsid w:val="00A8024C"/>
    <w:rsid w:val="00A80864"/>
    <w:rsid w:val="00A825F6"/>
    <w:rsid w:val="00A836DA"/>
    <w:rsid w:val="00A85DB6"/>
    <w:rsid w:val="00A86BD9"/>
    <w:rsid w:val="00A86E7C"/>
    <w:rsid w:val="00A87865"/>
    <w:rsid w:val="00A87A41"/>
    <w:rsid w:val="00A90668"/>
    <w:rsid w:val="00A91495"/>
    <w:rsid w:val="00A954E8"/>
    <w:rsid w:val="00A958EA"/>
    <w:rsid w:val="00A95DD6"/>
    <w:rsid w:val="00A95E61"/>
    <w:rsid w:val="00A978BA"/>
    <w:rsid w:val="00AA2AA4"/>
    <w:rsid w:val="00AA72A6"/>
    <w:rsid w:val="00AA76B6"/>
    <w:rsid w:val="00AB1EF3"/>
    <w:rsid w:val="00AB221D"/>
    <w:rsid w:val="00AB2604"/>
    <w:rsid w:val="00AB2C30"/>
    <w:rsid w:val="00AB3AAE"/>
    <w:rsid w:val="00AB40CA"/>
    <w:rsid w:val="00AB4290"/>
    <w:rsid w:val="00AB4306"/>
    <w:rsid w:val="00AB46D6"/>
    <w:rsid w:val="00AB5537"/>
    <w:rsid w:val="00AB778F"/>
    <w:rsid w:val="00AC0374"/>
    <w:rsid w:val="00AC03ED"/>
    <w:rsid w:val="00AC0B0F"/>
    <w:rsid w:val="00AC143F"/>
    <w:rsid w:val="00AC2908"/>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30D0"/>
    <w:rsid w:val="00AE45F1"/>
    <w:rsid w:val="00AE589C"/>
    <w:rsid w:val="00AE67AD"/>
    <w:rsid w:val="00AE6ACB"/>
    <w:rsid w:val="00AE7824"/>
    <w:rsid w:val="00AE7EC2"/>
    <w:rsid w:val="00AF0006"/>
    <w:rsid w:val="00AF0898"/>
    <w:rsid w:val="00AF1EC5"/>
    <w:rsid w:val="00AF1FD2"/>
    <w:rsid w:val="00AF2516"/>
    <w:rsid w:val="00AF2FDA"/>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0F1B"/>
    <w:rsid w:val="00B11274"/>
    <w:rsid w:val="00B112E9"/>
    <w:rsid w:val="00B12599"/>
    <w:rsid w:val="00B154E2"/>
    <w:rsid w:val="00B1725D"/>
    <w:rsid w:val="00B2078A"/>
    <w:rsid w:val="00B20925"/>
    <w:rsid w:val="00B21338"/>
    <w:rsid w:val="00B21F09"/>
    <w:rsid w:val="00B25B26"/>
    <w:rsid w:val="00B273A1"/>
    <w:rsid w:val="00B2747D"/>
    <w:rsid w:val="00B3092E"/>
    <w:rsid w:val="00B33757"/>
    <w:rsid w:val="00B3508C"/>
    <w:rsid w:val="00B35AD4"/>
    <w:rsid w:val="00B36C9F"/>
    <w:rsid w:val="00B40CC2"/>
    <w:rsid w:val="00B44579"/>
    <w:rsid w:val="00B44C93"/>
    <w:rsid w:val="00B44D21"/>
    <w:rsid w:val="00B4553B"/>
    <w:rsid w:val="00B45C51"/>
    <w:rsid w:val="00B46585"/>
    <w:rsid w:val="00B4692B"/>
    <w:rsid w:val="00B46DE7"/>
    <w:rsid w:val="00B46FE2"/>
    <w:rsid w:val="00B52953"/>
    <w:rsid w:val="00B54250"/>
    <w:rsid w:val="00B54693"/>
    <w:rsid w:val="00B557A5"/>
    <w:rsid w:val="00B56195"/>
    <w:rsid w:val="00B57692"/>
    <w:rsid w:val="00B60136"/>
    <w:rsid w:val="00B606DC"/>
    <w:rsid w:val="00B633B9"/>
    <w:rsid w:val="00B64342"/>
    <w:rsid w:val="00B65113"/>
    <w:rsid w:val="00B658B5"/>
    <w:rsid w:val="00B663A4"/>
    <w:rsid w:val="00B673B6"/>
    <w:rsid w:val="00B67F0C"/>
    <w:rsid w:val="00B70071"/>
    <w:rsid w:val="00B70C62"/>
    <w:rsid w:val="00B70E86"/>
    <w:rsid w:val="00B71931"/>
    <w:rsid w:val="00B7394F"/>
    <w:rsid w:val="00B74A72"/>
    <w:rsid w:val="00B759D4"/>
    <w:rsid w:val="00B760DF"/>
    <w:rsid w:val="00B76F16"/>
    <w:rsid w:val="00B77654"/>
    <w:rsid w:val="00B80349"/>
    <w:rsid w:val="00B80C07"/>
    <w:rsid w:val="00B81819"/>
    <w:rsid w:val="00B86BBF"/>
    <w:rsid w:val="00B871D5"/>
    <w:rsid w:val="00B874F4"/>
    <w:rsid w:val="00B90FF7"/>
    <w:rsid w:val="00B9123F"/>
    <w:rsid w:val="00B9333A"/>
    <w:rsid w:val="00B939B7"/>
    <w:rsid w:val="00B93AC9"/>
    <w:rsid w:val="00B953E2"/>
    <w:rsid w:val="00B96F97"/>
    <w:rsid w:val="00BA06D0"/>
    <w:rsid w:val="00BA1D98"/>
    <w:rsid w:val="00BA2189"/>
    <w:rsid w:val="00BA2C08"/>
    <w:rsid w:val="00BA470B"/>
    <w:rsid w:val="00BA5873"/>
    <w:rsid w:val="00BA6E97"/>
    <w:rsid w:val="00BA77CC"/>
    <w:rsid w:val="00BB06BB"/>
    <w:rsid w:val="00BB0DD1"/>
    <w:rsid w:val="00BB11E2"/>
    <w:rsid w:val="00BB2356"/>
    <w:rsid w:val="00BB2B00"/>
    <w:rsid w:val="00BB33DE"/>
    <w:rsid w:val="00BB3E17"/>
    <w:rsid w:val="00BB417B"/>
    <w:rsid w:val="00BB5DD3"/>
    <w:rsid w:val="00BB6E56"/>
    <w:rsid w:val="00BB75BA"/>
    <w:rsid w:val="00BC03D7"/>
    <w:rsid w:val="00BC1713"/>
    <w:rsid w:val="00BC24AE"/>
    <w:rsid w:val="00BC4BBE"/>
    <w:rsid w:val="00BC614C"/>
    <w:rsid w:val="00BC64E2"/>
    <w:rsid w:val="00BC6B58"/>
    <w:rsid w:val="00BD1537"/>
    <w:rsid w:val="00BD3971"/>
    <w:rsid w:val="00BD3EBE"/>
    <w:rsid w:val="00BD518D"/>
    <w:rsid w:val="00BD5C21"/>
    <w:rsid w:val="00BD6CC3"/>
    <w:rsid w:val="00BD750A"/>
    <w:rsid w:val="00BE0EBB"/>
    <w:rsid w:val="00BE24AF"/>
    <w:rsid w:val="00BE3055"/>
    <w:rsid w:val="00BE3C6C"/>
    <w:rsid w:val="00BE4181"/>
    <w:rsid w:val="00BE5A97"/>
    <w:rsid w:val="00BF12E5"/>
    <w:rsid w:val="00BF21FE"/>
    <w:rsid w:val="00BF7807"/>
    <w:rsid w:val="00BF7BD3"/>
    <w:rsid w:val="00C00AC9"/>
    <w:rsid w:val="00C00E42"/>
    <w:rsid w:val="00C00F0B"/>
    <w:rsid w:val="00C0131A"/>
    <w:rsid w:val="00C01E84"/>
    <w:rsid w:val="00C027FC"/>
    <w:rsid w:val="00C028FA"/>
    <w:rsid w:val="00C02B53"/>
    <w:rsid w:val="00C02E7D"/>
    <w:rsid w:val="00C05099"/>
    <w:rsid w:val="00C068E7"/>
    <w:rsid w:val="00C07050"/>
    <w:rsid w:val="00C07942"/>
    <w:rsid w:val="00C1147C"/>
    <w:rsid w:val="00C11C2A"/>
    <w:rsid w:val="00C16016"/>
    <w:rsid w:val="00C16F5C"/>
    <w:rsid w:val="00C16FF2"/>
    <w:rsid w:val="00C17016"/>
    <w:rsid w:val="00C17169"/>
    <w:rsid w:val="00C17252"/>
    <w:rsid w:val="00C17449"/>
    <w:rsid w:val="00C17BE9"/>
    <w:rsid w:val="00C2189E"/>
    <w:rsid w:val="00C218D5"/>
    <w:rsid w:val="00C21A0B"/>
    <w:rsid w:val="00C22BE4"/>
    <w:rsid w:val="00C22D48"/>
    <w:rsid w:val="00C2425A"/>
    <w:rsid w:val="00C25CBE"/>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2D72"/>
    <w:rsid w:val="00C44019"/>
    <w:rsid w:val="00C450E4"/>
    <w:rsid w:val="00C4554E"/>
    <w:rsid w:val="00C463BE"/>
    <w:rsid w:val="00C46EE6"/>
    <w:rsid w:val="00C47F76"/>
    <w:rsid w:val="00C50C88"/>
    <w:rsid w:val="00C512C7"/>
    <w:rsid w:val="00C518AF"/>
    <w:rsid w:val="00C53C7A"/>
    <w:rsid w:val="00C54454"/>
    <w:rsid w:val="00C55AA2"/>
    <w:rsid w:val="00C5686E"/>
    <w:rsid w:val="00C6024F"/>
    <w:rsid w:val="00C60D21"/>
    <w:rsid w:val="00C61568"/>
    <w:rsid w:val="00C61DC4"/>
    <w:rsid w:val="00C63A85"/>
    <w:rsid w:val="00C63E31"/>
    <w:rsid w:val="00C648AF"/>
    <w:rsid w:val="00C658E2"/>
    <w:rsid w:val="00C659CA"/>
    <w:rsid w:val="00C65A93"/>
    <w:rsid w:val="00C66AE2"/>
    <w:rsid w:val="00C66D16"/>
    <w:rsid w:val="00C67A69"/>
    <w:rsid w:val="00C67EF7"/>
    <w:rsid w:val="00C70959"/>
    <w:rsid w:val="00C71581"/>
    <w:rsid w:val="00C715C0"/>
    <w:rsid w:val="00C7207E"/>
    <w:rsid w:val="00C73638"/>
    <w:rsid w:val="00C74B83"/>
    <w:rsid w:val="00C759A8"/>
    <w:rsid w:val="00C75D65"/>
    <w:rsid w:val="00C7716F"/>
    <w:rsid w:val="00C83D2C"/>
    <w:rsid w:val="00C84569"/>
    <w:rsid w:val="00C853F5"/>
    <w:rsid w:val="00C8580F"/>
    <w:rsid w:val="00C85F6F"/>
    <w:rsid w:val="00C87F38"/>
    <w:rsid w:val="00C87FF9"/>
    <w:rsid w:val="00C91936"/>
    <w:rsid w:val="00C92C0E"/>
    <w:rsid w:val="00C9374E"/>
    <w:rsid w:val="00C93792"/>
    <w:rsid w:val="00C93B2C"/>
    <w:rsid w:val="00C94418"/>
    <w:rsid w:val="00C9684A"/>
    <w:rsid w:val="00CA004A"/>
    <w:rsid w:val="00CA1668"/>
    <w:rsid w:val="00CA1840"/>
    <w:rsid w:val="00CA4283"/>
    <w:rsid w:val="00CA563F"/>
    <w:rsid w:val="00CA5EC0"/>
    <w:rsid w:val="00CA62EB"/>
    <w:rsid w:val="00CA644F"/>
    <w:rsid w:val="00CA68AE"/>
    <w:rsid w:val="00CB259A"/>
    <w:rsid w:val="00CB2A80"/>
    <w:rsid w:val="00CB619F"/>
    <w:rsid w:val="00CB66A1"/>
    <w:rsid w:val="00CC2D73"/>
    <w:rsid w:val="00CC3675"/>
    <w:rsid w:val="00CC37C3"/>
    <w:rsid w:val="00CC4BDC"/>
    <w:rsid w:val="00CC4F5F"/>
    <w:rsid w:val="00CC5DA4"/>
    <w:rsid w:val="00CC6194"/>
    <w:rsid w:val="00CC63FD"/>
    <w:rsid w:val="00CC665E"/>
    <w:rsid w:val="00CC6D11"/>
    <w:rsid w:val="00CC7B33"/>
    <w:rsid w:val="00CD0BE5"/>
    <w:rsid w:val="00CD3189"/>
    <w:rsid w:val="00CD47BB"/>
    <w:rsid w:val="00CD591E"/>
    <w:rsid w:val="00CD66EA"/>
    <w:rsid w:val="00CD696D"/>
    <w:rsid w:val="00CD6ED7"/>
    <w:rsid w:val="00CD6F77"/>
    <w:rsid w:val="00CE1908"/>
    <w:rsid w:val="00CE372C"/>
    <w:rsid w:val="00CE3B82"/>
    <w:rsid w:val="00CE4A18"/>
    <w:rsid w:val="00CE4CB5"/>
    <w:rsid w:val="00CE5584"/>
    <w:rsid w:val="00CE602E"/>
    <w:rsid w:val="00CE702C"/>
    <w:rsid w:val="00CF0249"/>
    <w:rsid w:val="00CF09F2"/>
    <w:rsid w:val="00CF0DA9"/>
    <w:rsid w:val="00CF1495"/>
    <w:rsid w:val="00CF1570"/>
    <w:rsid w:val="00CF19DF"/>
    <w:rsid w:val="00CF2083"/>
    <w:rsid w:val="00CF2C88"/>
    <w:rsid w:val="00CF394A"/>
    <w:rsid w:val="00CF3A75"/>
    <w:rsid w:val="00CF4BA5"/>
    <w:rsid w:val="00CF4D9A"/>
    <w:rsid w:val="00D010FE"/>
    <w:rsid w:val="00D01A1F"/>
    <w:rsid w:val="00D01B9F"/>
    <w:rsid w:val="00D027BF"/>
    <w:rsid w:val="00D038A9"/>
    <w:rsid w:val="00D0575E"/>
    <w:rsid w:val="00D10369"/>
    <w:rsid w:val="00D107AC"/>
    <w:rsid w:val="00D11145"/>
    <w:rsid w:val="00D120D9"/>
    <w:rsid w:val="00D1285E"/>
    <w:rsid w:val="00D12B17"/>
    <w:rsid w:val="00D1464E"/>
    <w:rsid w:val="00D15053"/>
    <w:rsid w:val="00D1566D"/>
    <w:rsid w:val="00D15ED1"/>
    <w:rsid w:val="00D16030"/>
    <w:rsid w:val="00D17DF9"/>
    <w:rsid w:val="00D21FA6"/>
    <w:rsid w:val="00D22803"/>
    <w:rsid w:val="00D23FED"/>
    <w:rsid w:val="00D27990"/>
    <w:rsid w:val="00D3079E"/>
    <w:rsid w:val="00D3506C"/>
    <w:rsid w:val="00D35402"/>
    <w:rsid w:val="00D356FC"/>
    <w:rsid w:val="00D360FA"/>
    <w:rsid w:val="00D377BA"/>
    <w:rsid w:val="00D41681"/>
    <w:rsid w:val="00D4179B"/>
    <w:rsid w:val="00D4307F"/>
    <w:rsid w:val="00D43666"/>
    <w:rsid w:val="00D473C4"/>
    <w:rsid w:val="00D47F4F"/>
    <w:rsid w:val="00D502AF"/>
    <w:rsid w:val="00D51A49"/>
    <w:rsid w:val="00D51AE0"/>
    <w:rsid w:val="00D52D76"/>
    <w:rsid w:val="00D538CA"/>
    <w:rsid w:val="00D5473A"/>
    <w:rsid w:val="00D55C32"/>
    <w:rsid w:val="00D5604F"/>
    <w:rsid w:val="00D564D1"/>
    <w:rsid w:val="00D616A3"/>
    <w:rsid w:val="00D61735"/>
    <w:rsid w:val="00D6191D"/>
    <w:rsid w:val="00D63E7E"/>
    <w:rsid w:val="00D6750E"/>
    <w:rsid w:val="00D676C8"/>
    <w:rsid w:val="00D701DB"/>
    <w:rsid w:val="00D70F96"/>
    <w:rsid w:val="00D740D9"/>
    <w:rsid w:val="00D7672D"/>
    <w:rsid w:val="00D76DD7"/>
    <w:rsid w:val="00D800A0"/>
    <w:rsid w:val="00D80AF8"/>
    <w:rsid w:val="00D817AD"/>
    <w:rsid w:val="00D83757"/>
    <w:rsid w:val="00D83D97"/>
    <w:rsid w:val="00D85738"/>
    <w:rsid w:val="00D85B19"/>
    <w:rsid w:val="00D876E1"/>
    <w:rsid w:val="00D91D6A"/>
    <w:rsid w:val="00D9208F"/>
    <w:rsid w:val="00D92B17"/>
    <w:rsid w:val="00D94B2B"/>
    <w:rsid w:val="00D94DF4"/>
    <w:rsid w:val="00D963FA"/>
    <w:rsid w:val="00D97B67"/>
    <w:rsid w:val="00DA1456"/>
    <w:rsid w:val="00DA23D0"/>
    <w:rsid w:val="00DA5399"/>
    <w:rsid w:val="00DA5BC2"/>
    <w:rsid w:val="00DA6A76"/>
    <w:rsid w:val="00DA6A8D"/>
    <w:rsid w:val="00DB0068"/>
    <w:rsid w:val="00DB0C9B"/>
    <w:rsid w:val="00DB13AB"/>
    <w:rsid w:val="00DB3064"/>
    <w:rsid w:val="00DB4AD7"/>
    <w:rsid w:val="00DB4BD9"/>
    <w:rsid w:val="00DB5E00"/>
    <w:rsid w:val="00DB6AB8"/>
    <w:rsid w:val="00DC020E"/>
    <w:rsid w:val="00DC06E9"/>
    <w:rsid w:val="00DC0A3B"/>
    <w:rsid w:val="00DC211D"/>
    <w:rsid w:val="00DC4038"/>
    <w:rsid w:val="00DC4848"/>
    <w:rsid w:val="00DC5950"/>
    <w:rsid w:val="00DC6332"/>
    <w:rsid w:val="00DC670A"/>
    <w:rsid w:val="00DD0386"/>
    <w:rsid w:val="00DD2BAF"/>
    <w:rsid w:val="00DD3882"/>
    <w:rsid w:val="00DD4374"/>
    <w:rsid w:val="00DD4589"/>
    <w:rsid w:val="00DD47A2"/>
    <w:rsid w:val="00DD4B03"/>
    <w:rsid w:val="00DD4DA9"/>
    <w:rsid w:val="00DD5495"/>
    <w:rsid w:val="00DD5DC9"/>
    <w:rsid w:val="00DD628C"/>
    <w:rsid w:val="00DD71BB"/>
    <w:rsid w:val="00DD79BA"/>
    <w:rsid w:val="00DE0F4B"/>
    <w:rsid w:val="00DE1296"/>
    <w:rsid w:val="00DE1FD2"/>
    <w:rsid w:val="00DE2601"/>
    <w:rsid w:val="00DE356A"/>
    <w:rsid w:val="00DE45BB"/>
    <w:rsid w:val="00DE47A4"/>
    <w:rsid w:val="00DE5AC2"/>
    <w:rsid w:val="00DE5B13"/>
    <w:rsid w:val="00DE6932"/>
    <w:rsid w:val="00DE7354"/>
    <w:rsid w:val="00DE7FFC"/>
    <w:rsid w:val="00DF165A"/>
    <w:rsid w:val="00DF3A17"/>
    <w:rsid w:val="00DF508C"/>
    <w:rsid w:val="00DF7609"/>
    <w:rsid w:val="00DF776F"/>
    <w:rsid w:val="00DF79C0"/>
    <w:rsid w:val="00E004D9"/>
    <w:rsid w:val="00E01924"/>
    <w:rsid w:val="00E01C01"/>
    <w:rsid w:val="00E025BC"/>
    <w:rsid w:val="00E03068"/>
    <w:rsid w:val="00E035DA"/>
    <w:rsid w:val="00E04A30"/>
    <w:rsid w:val="00E04DB8"/>
    <w:rsid w:val="00E05463"/>
    <w:rsid w:val="00E0689E"/>
    <w:rsid w:val="00E071A0"/>
    <w:rsid w:val="00E07B61"/>
    <w:rsid w:val="00E07FD7"/>
    <w:rsid w:val="00E12363"/>
    <w:rsid w:val="00E12E49"/>
    <w:rsid w:val="00E13705"/>
    <w:rsid w:val="00E13DF0"/>
    <w:rsid w:val="00E15681"/>
    <w:rsid w:val="00E15C93"/>
    <w:rsid w:val="00E16E15"/>
    <w:rsid w:val="00E20530"/>
    <w:rsid w:val="00E2123E"/>
    <w:rsid w:val="00E21524"/>
    <w:rsid w:val="00E254A9"/>
    <w:rsid w:val="00E2614F"/>
    <w:rsid w:val="00E27070"/>
    <w:rsid w:val="00E27740"/>
    <w:rsid w:val="00E27AC9"/>
    <w:rsid w:val="00E31FAA"/>
    <w:rsid w:val="00E323F1"/>
    <w:rsid w:val="00E34039"/>
    <w:rsid w:val="00E359D1"/>
    <w:rsid w:val="00E35E6D"/>
    <w:rsid w:val="00E3723E"/>
    <w:rsid w:val="00E37A94"/>
    <w:rsid w:val="00E41108"/>
    <w:rsid w:val="00E42DAB"/>
    <w:rsid w:val="00E44050"/>
    <w:rsid w:val="00E44BA5"/>
    <w:rsid w:val="00E5027A"/>
    <w:rsid w:val="00E50E04"/>
    <w:rsid w:val="00E5272D"/>
    <w:rsid w:val="00E52D32"/>
    <w:rsid w:val="00E534FF"/>
    <w:rsid w:val="00E54420"/>
    <w:rsid w:val="00E54812"/>
    <w:rsid w:val="00E5489E"/>
    <w:rsid w:val="00E5627B"/>
    <w:rsid w:val="00E5692E"/>
    <w:rsid w:val="00E57138"/>
    <w:rsid w:val="00E612B6"/>
    <w:rsid w:val="00E62735"/>
    <w:rsid w:val="00E63BF2"/>
    <w:rsid w:val="00E63FC0"/>
    <w:rsid w:val="00E65046"/>
    <w:rsid w:val="00E6594C"/>
    <w:rsid w:val="00E662E8"/>
    <w:rsid w:val="00E66D73"/>
    <w:rsid w:val="00E73106"/>
    <w:rsid w:val="00E73233"/>
    <w:rsid w:val="00E7589D"/>
    <w:rsid w:val="00E758DB"/>
    <w:rsid w:val="00E76052"/>
    <w:rsid w:val="00E76C95"/>
    <w:rsid w:val="00E76FA2"/>
    <w:rsid w:val="00E77353"/>
    <w:rsid w:val="00E805AE"/>
    <w:rsid w:val="00E81C36"/>
    <w:rsid w:val="00E828DB"/>
    <w:rsid w:val="00E83E52"/>
    <w:rsid w:val="00E84678"/>
    <w:rsid w:val="00E84CEA"/>
    <w:rsid w:val="00E85E10"/>
    <w:rsid w:val="00E85F1D"/>
    <w:rsid w:val="00E86B5B"/>
    <w:rsid w:val="00E874F0"/>
    <w:rsid w:val="00E8798F"/>
    <w:rsid w:val="00E87CA4"/>
    <w:rsid w:val="00E90C72"/>
    <w:rsid w:val="00E91093"/>
    <w:rsid w:val="00E9154E"/>
    <w:rsid w:val="00E924F0"/>
    <w:rsid w:val="00E93C93"/>
    <w:rsid w:val="00E94137"/>
    <w:rsid w:val="00E94B97"/>
    <w:rsid w:val="00E95689"/>
    <w:rsid w:val="00E95B31"/>
    <w:rsid w:val="00E97A39"/>
    <w:rsid w:val="00E97E00"/>
    <w:rsid w:val="00EA01B5"/>
    <w:rsid w:val="00EA0320"/>
    <w:rsid w:val="00EA048D"/>
    <w:rsid w:val="00EA20BC"/>
    <w:rsid w:val="00EA260C"/>
    <w:rsid w:val="00EA3ADC"/>
    <w:rsid w:val="00EA42A6"/>
    <w:rsid w:val="00EA5016"/>
    <w:rsid w:val="00EA6082"/>
    <w:rsid w:val="00EA697C"/>
    <w:rsid w:val="00EA6D63"/>
    <w:rsid w:val="00EA6D6F"/>
    <w:rsid w:val="00EB057C"/>
    <w:rsid w:val="00EB0C1D"/>
    <w:rsid w:val="00EB1A71"/>
    <w:rsid w:val="00EB1FDC"/>
    <w:rsid w:val="00EB2093"/>
    <w:rsid w:val="00EB23BE"/>
    <w:rsid w:val="00EB3EC3"/>
    <w:rsid w:val="00EB588E"/>
    <w:rsid w:val="00EC00B0"/>
    <w:rsid w:val="00EC1210"/>
    <w:rsid w:val="00EC175F"/>
    <w:rsid w:val="00EC28B1"/>
    <w:rsid w:val="00EC2EFA"/>
    <w:rsid w:val="00EC4A89"/>
    <w:rsid w:val="00EC5239"/>
    <w:rsid w:val="00EC75A6"/>
    <w:rsid w:val="00EC7D5F"/>
    <w:rsid w:val="00EC7D75"/>
    <w:rsid w:val="00ED111D"/>
    <w:rsid w:val="00ED20D3"/>
    <w:rsid w:val="00ED3696"/>
    <w:rsid w:val="00ED3AA5"/>
    <w:rsid w:val="00ED4B07"/>
    <w:rsid w:val="00ED5BC5"/>
    <w:rsid w:val="00ED6F55"/>
    <w:rsid w:val="00ED7954"/>
    <w:rsid w:val="00EE02C6"/>
    <w:rsid w:val="00EE0E5D"/>
    <w:rsid w:val="00EE288E"/>
    <w:rsid w:val="00EE2DA6"/>
    <w:rsid w:val="00EE31AE"/>
    <w:rsid w:val="00EE3515"/>
    <w:rsid w:val="00EE3766"/>
    <w:rsid w:val="00EE4011"/>
    <w:rsid w:val="00EE43DF"/>
    <w:rsid w:val="00EE5F1B"/>
    <w:rsid w:val="00EE6E28"/>
    <w:rsid w:val="00EE6E7B"/>
    <w:rsid w:val="00EE7059"/>
    <w:rsid w:val="00EE77F9"/>
    <w:rsid w:val="00EE7C33"/>
    <w:rsid w:val="00EF0D68"/>
    <w:rsid w:val="00EF3E5C"/>
    <w:rsid w:val="00EF5B7A"/>
    <w:rsid w:val="00EF5CF9"/>
    <w:rsid w:val="00EF6140"/>
    <w:rsid w:val="00EF7FCE"/>
    <w:rsid w:val="00F03837"/>
    <w:rsid w:val="00F03C2B"/>
    <w:rsid w:val="00F053E9"/>
    <w:rsid w:val="00F06956"/>
    <w:rsid w:val="00F078C2"/>
    <w:rsid w:val="00F07908"/>
    <w:rsid w:val="00F10D0F"/>
    <w:rsid w:val="00F10E9A"/>
    <w:rsid w:val="00F1105C"/>
    <w:rsid w:val="00F110FB"/>
    <w:rsid w:val="00F12B1B"/>
    <w:rsid w:val="00F12C01"/>
    <w:rsid w:val="00F137EE"/>
    <w:rsid w:val="00F15D32"/>
    <w:rsid w:val="00F15E9D"/>
    <w:rsid w:val="00F16C5F"/>
    <w:rsid w:val="00F17A12"/>
    <w:rsid w:val="00F210C3"/>
    <w:rsid w:val="00F21F7B"/>
    <w:rsid w:val="00F22474"/>
    <w:rsid w:val="00F24BAB"/>
    <w:rsid w:val="00F26013"/>
    <w:rsid w:val="00F27F02"/>
    <w:rsid w:val="00F31162"/>
    <w:rsid w:val="00F31327"/>
    <w:rsid w:val="00F31C86"/>
    <w:rsid w:val="00F31DF5"/>
    <w:rsid w:val="00F33192"/>
    <w:rsid w:val="00F335F3"/>
    <w:rsid w:val="00F336F8"/>
    <w:rsid w:val="00F33C85"/>
    <w:rsid w:val="00F35F35"/>
    <w:rsid w:val="00F3753C"/>
    <w:rsid w:val="00F405DA"/>
    <w:rsid w:val="00F40D5A"/>
    <w:rsid w:val="00F40ECD"/>
    <w:rsid w:val="00F435C7"/>
    <w:rsid w:val="00F43646"/>
    <w:rsid w:val="00F437DF"/>
    <w:rsid w:val="00F444C8"/>
    <w:rsid w:val="00F46CF4"/>
    <w:rsid w:val="00F50705"/>
    <w:rsid w:val="00F5235C"/>
    <w:rsid w:val="00F54640"/>
    <w:rsid w:val="00F547C1"/>
    <w:rsid w:val="00F555C5"/>
    <w:rsid w:val="00F55A96"/>
    <w:rsid w:val="00F55F81"/>
    <w:rsid w:val="00F56439"/>
    <w:rsid w:val="00F56C7F"/>
    <w:rsid w:val="00F571D1"/>
    <w:rsid w:val="00F60B38"/>
    <w:rsid w:val="00F60EF9"/>
    <w:rsid w:val="00F62961"/>
    <w:rsid w:val="00F62B0F"/>
    <w:rsid w:val="00F63E10"/>
    <w:rsid w:val="00F660EA"/>
    <w:rsid w:val="00F67598"/>
    <w:rsid w:val="00F70BB9"/>
    <w:rsid w:val="00F7122A"/>
    <w:rsid w:val="00F71BEA"/>
    <w:rsid w:val="00F72237"/>
    <w:rsid w:val="00F72257"/>
    <w:rsid w:val="00F72C42"/>
    <w:rsid w:val="00F72E24"/>
    <w:rsid w:val="00F73CFA"/>
    <w:rsid w:val="00F75039"/>
    <w:rsid w:val="00F756F3"/>
    <w:rsid w:val="00F75D8C"/>
    <w:rsid w:val="00F76671"/>
    <w:rsid w:val="00F76E1A"/>
    <w:rsid w:val="00F77275"/>
    <w:rsid w:val="00F77C29"/>
    <w:rsid w:val="00F82480"/>
    <w:rsid w:val="00F851C8"/>
    <w:rsid w:val="00F863FD"/>
    <w:rsid w:val="00F87450"/>
    <w:rsid w:val="00F90AE1"/>
    <w:rsid w:val="00F91620"/>
    <w:rsid w:val="00F91B98"/>
    <w:rsid w:val="00F92750"/>
    <w:rsid w:val="00F92A82"/>
    <w:rsid w:val="00F934EF"/>
    <w:rsid w:val="00F937A7"/>
    <w:rsid w:val="00F937C9"/>
    <w:rsid w:val="00F948BC"/>
    <w:rsid w:val="00F9523C"/>
    <w:rsid w:val="00F952CF"/>
    <w:rsid w:val="00F9640A"/>
    <w:rsid w:val="00F9653D"/>
    <w:rsid w:val="00F966E1"/>
    <w:rsid w:val="00F969ED"/>
    <w:rsid w:val="00F9781F"/>
    <w:rsid w:val="00F97907"/>
    <w:rsid w:val="00FA022E"/>
    <w:rsid w:val="00FA2B4B"/>
    <w:rsid w:val="00FA3190"/>
    <w:rsid w:val="00FA386F"/>
    <w:rsid w:val="00FA3C27"/>
    <w:rsid w:val="00FA52DC"/>
    <w:rsid w:val="00FA61CA"/>
    <w:rsid w:val="00FB47AC"/>
    <w:rsid w:val="00FB52BD"/>
    <w:rsid w:val="00FB58A1"/>
    <w:rsid w:val="00FB5A02"/>
    <w:rsid w:val="00FB62A0"/>
    <w:rsid w:val="00FB662A"/>
    <w:rsid w:val="00FB6822"/>
    <w:rsid w:val="00FB6EE2"/>
    <w:rsid w:val="00FC02FB"/>
    <w:rsid w:val="00FC2BAC"/>
    <w:rsid w:val="00FC3573"/>
    <w:rsid w:val="00FC61F9"/>
    <w:rsid w:val="00FC6A14"/>
    <w:rsid w:val="00FC705F"/>
    <w:rsid w:val="00FC7B1A"/>
    <w:rsid w:val="00FD1708"/>
    <w:rsid w:val="00FD1BE4"/>
    <w:rsid w:val="00FD2317"/>
    <w:rsid w:val="00FD23E4"/>
    <w:rsid w:val="00FD26D2"/>
    <w:rsid w:val="00FD35A4"/>
    <w:rsid w:val="00FD36A7"/>
    <w:rsid w:val="00FD36EF"/>
    <w:rsid w:val="00FD49AA"/>
    <w:rsid w:val="00FD4EA8"/>
    <w:rsid w:val="00FD77AF"/>
    <w:rsid w:val="00FD7AA3"/>
    <w:rsid w:val="00FE0117"/>
    <w:rsid w:val="00FE0336"/>
    <w:rsid w:val="00FE126E"/>
    <w:rsid w:val="00FE2649"/>
    <w:rsid w:val="00FE27A0"/>
    <w:rsid w:val="00FE338B"/>
    <w:rsid w:val="00FE348C"/>
    <w:rsid w:val="00FE4550"/>
    <w:rsid w:val="00FE49A9"/>
    <w:rsid w:val="00FE5BB0"/>
    <w:rsid w:val="00FE7354"/>
    <w:rsid w:val="00FF0C3A"/>
    <w:rsid w:val="00FF0D76"/>
    <w:rsid w:val="00FF1EB9"/>
    <w:rsid w:val="00FF4738"/>
    <w:rsid w:val="00FF51E1"/>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E7BC37"/>
  <w15:docId w15:val="{06EACEEF-D584-466D-BB5A-9AA247CA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B76AB"/>
  </w:style>
  <w:style w:type="character" w:styleId="Sprotnaopomba-sklic">
    <w:name w:val="footnote reference"/>
    <w:aliases w:val="Footnote symbol,Footnote,Fussnota"/>
    <w:uiPriority w:val="99"/>
    <w:rsid w:val="001B76AB"/>
    <w:rPr>
      <w:vertAlign w:val="superscript"/>
    </w:rPr>
  </w:style>
  <w:style w:type="table" w:styleId="Tabelamrea">
    <w:name w:val="Table Grid"/>
    <w:basedOn w:val="Navadnatabela"/>
    <w:uiPriority w:val="99"/>
    <w:rsid w:val="002C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znabemesta">
    <w:name w:val="Placeholder Text"/>
    <w:basedOn w:val="Privzetapisavaodstavka"/>
    <w:uiPriority w:val="99"/>
    <w:semiHidden/>
    <w:rsid w:val="009301A8"/>
    <w:rPr>
      <w:color w:val="808080"/>
    </w:rPr>
  </w:style>
  <w:style w:type="character" w:customStyle="1" w:styleId="TEKSTChar">
    <w:name w:val="TEKST Char"/>
    <w:link w:val="TEKST"/>
    <w:locked/>
    <w:rsid w:val="00B10F1B"/>
    <w:rPr>
      <w:rFonts w:ascii="Trebuchet MS" w:hAnsi="Trebuchet MS"/>
      <w:sz w:val="22"/>
      <w:szCs w:val="24"/>
    </w:rPr>
  </w:style>
  <w:style w:type="paragraph" w:customStyle="1" w:styleId="TEKST">
    <w:name w:val="TEKST"/>
    <w:basedOn w:val="Navaden"/>
    <w:link w:val="TEKSTChar"/>
    <w:rsid w:val="00B10F1B"/>
    <w:pPr>
      <w:spacing w:after="0" w:line="264" w:lineRule="auto"/>
      <w:jc w:val="both"/>
    </w:pPr>
    <w:rPr>
      <w:rFonts w:ascii="Trebuchet MS" w:hAnsi="Trebuchet MS"/>
      <w:szCs w:val="24"/>
    </w:rPr>
  </w:style>
  <w:style w:type="character" w:customStyle="1" w:styleId="color-blue">
    <w:name w:val="color-blue"/>
    <w:basedOn w:val="Privzetapisavaodstavka"/>
    <w:rsid w:val="004B72FB"/>
  </w:style>
  <w:style w:type="paragraph" w:customStyle="1" w:styleId="Slog8">
    <w:name w:val="Slog8"/>
    <w:basedOn w:val="Navaden"/>
    <w:link w:val="Slog8Znak"/>
    <w:autoRedefine/>
    <w:qFormat/>
    <w:rsid w:val="00A23BEF"/>
    <w:pPr>
      <w:numPr>
        <w:numId w:val="10"/>
      </w:numPr>
      <w:overflowPunct w:val="0"/>
      <w:autoSpaceDE w:val="0"/>
      <w:autoSpaceDN w:val="0"/>
      <w:adjustRightInd w:val="0"/>
      <w:spacing w:after="0" w:line="260" w:lineRule="atLeast"/>
      <w:jc w:val="both"/>
      <w:textAlignment w:val="baseline"/>
    </w:pPr>
    <w:rPr>
      <w:rFonts w:ascii="Arial" w:eastAsia="Times New Roman" w:hAnsi="Arial" w:cs="Arial"/>
      <w:sz w:val="20"/>
      <w:szCs w:val="20"/>
      <w:lang w:val="af-ZA" w:bidi="en-US"/>
    </w:rPr>
  </w:style>
  <w:style w:type="character" w:customStyle="1" w:styleId="Slog8Znak">
    <w:name w:val="Slog8 Znak"/>
    <w:link w:val="Slog8"/>
    <w:rsid w:val="00A23BEF"/>
    <w:rPr>
      <w:rFonts w:ascii="Arial" w:eastAsia="Times New Roman" w:hAnsi="Arial" w:cs="Arial"/>
      <w:lang w:val="af-ZA" w:bidi="en-US"/>
    </w:rPr>
  </w:style>
  <w:style w:type="paragraph" w:customStyle="1" w:styleId="len1">
    <w:name w:val="Člen1"/>
    <w:basedOn w:val="Navaden"/>
    <w:link w:val="len1Znak"/>
    <w:qFormat/>
    <w:rsid w:val="001B66CD"/>
    <w:pPr>
      <w:keepNext/>
      <w:spacing w:before="200"/>
      <w:ind w:left="714" w:hanging="357"/>
      <w:jc w:val="center"/>
    </w:pPr>
    <w:rPr>
      <w:rFonts w:ascii="Calibri" w:hAnsi="Calibri"/>
      <w:sz w:val="20"/>
      <w:lang w:eastAsia="en-US"/>
    </w:rPr>
  </w:style>
  <w:style w:type="character" w:customStyle="1" w:styleId="len1Znak">
    <w:name w:val="Člen1 Znak"/>
    <w:basedOn w:val="Privzetapisavaodstavka"/>
    <w:link w:val="len1"/>
    <w:rsid w:val="001B66CD"/>
    <w:rPr>
      <w:rFonts w:ascii="Calibri" w:hAnsi="Calibri"/>
      <w:szCs w:val="22"/>
      <w:lang w:eastAsia="en-US"/>
    </w:rPr>
  </w:style>
  <w:style w:type="paragraph" w:customStyle="1" w:styleId="Naslov1-pogodba">
    <w:name w:val="Naslov1-pogodba"/>
    <w:basedOn w:val="Navaden"/>
    <w:link w:val="Naslov1-pogodbaZnak"/>
    <w:qFormat/>
    <w:rsid w:val="009D2868"/>
    <w:pPr>
      <w:keepNext/>
      <w:numPr>
        <w:numId w:val="16"/>
      </w:numPr>
      <w:spacing w:before="360" w:after="100" w:afterAutospacing="1"/>
      <w:ind w:left="283" w:hanging="357"/>
      <w:jc w:val="both"/>
    </w:pPr>
    <w:rPr>
      <w:rFonts w:asciiTheme="minorHAnsi" w:hAnsiTheme="minorHAnsi"/>
      <w:b/>
    </w:rPr>
  </w:style>
  <w:style w:type="character" w:customStyle="1" w:styleId="Naslov1-pogodbaZnak">
    <w:name w:val="Naslov1-pogodba Znak"/>
    <w:basedOn w:val="Privzetapisavaodstavka"/>
    <w:link w:val="Naslov1-pogodba"/>
    <w:rsid w:val="009D2868"/>
    <w:rPr>
      <w:rFonts w:asciiTheme="minorHAnsi" w:hAnsiTheme="minorHAnsi"/>
      <w:b/>
      <w:sz w:val="22"/>
      <w:szCs w:val="22"/>
    </w:rPr>
  </w:style>
  <w:style w:type="paragraph" w:customStyle="1" w:styleId="Alineja1">
    <w:name w:val="Alineja1"/>
    <w:basedOn w:val="Odstavekseznama"/>
    <w:link w:val="Alineja1Znak"/>
    <w:qFormat/>
    <w:rsid w:val="00893C3E"/>
    <w:pPr>
      <w:numPr>
        <w:numId w:val="17"/>
      </w:numPr>
      <w:spacing w:before="80" w:after="60"/>
      <w:ind w:left="425" w:hanging="357"/>
      <w:contextualSpacing w:val="0"/>
      <w:jc w:val="both"/>
    </w:pPr>
    <w:rPr>
      <w:rFonts w:ascii="Calibri" w:hAnsi="Calibri"/>
      <w:sz w:val="20"/>
      <w:lang w:eastAsia="en-US"/>
    </w:rPr>
  </w:style>
  <w:style w:type="character" w:customStyle="1" w:styleId="Alineja1Znak">
    <w:name w:val="Alineja1 Znak"/>
    <w:basedOn w:val="OdstavekseznamaZnak"/>
    <w:link w:val="Alineja1"/>
    <w:rsid w:val="00893C3E"/>
    <w:rPr>
      <w:rFonts w:ascii="Calibri" w:hAnsi="Calibri"/>
      <w:szCs w:val="22"/>
      <w:lang w:eastAsia="en-US"/>
    </w:rPr>
  </w:style>
  <w:style w:type="paragraph" w:customStyle="1" w:styleId="Text2">
    <w:name w:val="Text 2"/>
    <w:basedOn w:val="Navaden"/>
    <w:rsid w:val="001E7DA6"/>
    <w:pPr>
      <w:spacing w:before="60" w:after="60" w:line="240" w:lineRule="auto"/>
      <w:ind w:left="1417"/>
    </w:pPr>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0611">
      <w:bodyDiv w:val="1"/>
      <w:marLeft w:val="0"/>
      <w:marRight w:val="0"/>
      <w:marTop w:val="0"/>
      <w:marBottom w:val="0"/>
      <w:divBdr>
        <w:top w:val="none" w:sz="0" w:space="0" w:color="auto"/>
        <w:left w:val="none" w:sz="0" w:space="0" w:color="auto"/>
        <w:bottom w:val="none" w:sz="0" w:space="0" w:color="auto"/>
        <w:right w:val="none" w:sz="0" w:space="0" w:color="auto"/>
      </w:divBdr>
    </w:div>
    <w:div w:id="38476304">
      <w:bodyDiv w:val="1"/>
      <w:marLeft w:val="0"/>
      <w:marRight w:val="0"/>
      <w:marTop w:val="0"/>
      <w:marBottom w:val="0"/>
      <w:divBdr>
        <w:top w:val="none" w:sz="0" w:space="0" w:color="auto"/>
        <w:left w:val="none" w:sz="0" w:space="0" w:color="auto"/>
        <w:bottom w:val="none" w:sz="0" w:space="0" w:color="auto"/>
        <w:right w:val="none" w:sz="0" w:space="0" w:color="auto"/>
      </w:divBdr>
    </w:div>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88670724">
      <w:bodyDiv w:val="1"/>
      <w:marLeft w:val="0"/>
      <w:marRight w:val="0"/>
      <w:marTop w:val="0"/>
      <w:marBottom w:val="0"/>
      <w:divBdr>
        <w:top w:val="none" w:sz="0" w:space="0" w:color="auto"/>
        <w:left w:val="none" w:sz="0" w:space="0" w:color="auto"/>
        <w:bottom w:val="none" w:sz="0" w:space="0" w:color="auto"/>
        <w:right w:val="none" w:sz="0" w:space="0" w:color="auto"/>
      </w:divBdr>
      <w:divsChild>
        <w:div w:id="1913077958">
          <w:marLeft w:val="0"/>
          <w:marRight w:val="0"/>
          <w:marTop w:val="0"/>
          <w:marBottom w:val="0"/>
          <w:divBdr>
            <w:top w:val="none" w:sz="0" w:space="0" w:color="auto"/>
            <w:left w:val="none" w:sz="0" w:space="0" w:color="auto"/>
            <w:bottom w:val="none" w:sz="0" w:space="0" w:color="auto"/>
            <w:right w:val="none" w:sz="0" w:space="0" w:color="auto"/>
          </w:divBdr>
        </w:div>
        <w:div w:id="220989776">
          <w:marLeft w:val="0"/>
          <w:marRight w:val="0"/>
          <w:marTop w:val="0"/>
          <w:marBottom w:val="0"/>
          <w:divBdr>
            <w:top w:val="none" w:sz="0" w:space="0" w:color="auto"/>
            <w:left w:val="none" w:sz="0" w:space="0" w:color="auto"/>
            <w:bottom w:val="none" w:sz="0" w:space="0" w:color="auto"/>
            <w:right w:val="none" w:sz="0" w:space="0" w:color="auto"/>
          </w:divBdr>
        </w:div>
        <w:div w:id="978534999">
          <w:marLeft w:val="0"/>
          <w:marRight w:val="0"/>
          <w:marTop w:val="0"/>
          <w:marBottom w:val="0"/>
          <w:divBdr>
            <w:top w:val="none" w:sz="0" w:space="0" w:color="auto"/>
            <w:left w:val="none" w:sz="0" w:space="0" w:color="auto"/>
            <w:bottom w:val="none" w:sz="0" w:space="0" w:color="auto"/>
            <w:right w:val="none" w:sz="0" w:space="0" w:color="auto"/>
          </w:divBdr>
        </w:div>
        <w:div w:id="454059863">
          <w:marLeft w:val="0"/>
          <w:marRight w:val="0"/>
          <w:marTop w:val="0"/>
          <w:marBottom w:val="0"/>
          <w:divBdr>
            <w:top w:val="none" w:sz="0" w:space="0" w:color="auto"/>
            <w:left w:val="none" w:sz="0" w:space="0" w:color="auto"/>
            <w:bottom w:val="none" w:sz="0" w:space="0" w:color="auto"/>
            <w:right w:val="none" w:sz="0" w:space="0" w:color="auto"/>
          </w:divBdr>
        </w:div>
        <w:div w:id="566577998">
          <w:marLeft w:val="0"/>
          <w:marRight w:val="0"/>
          <w:marTop w:val="0"/>
          <w:marBottom w:val="0"/>
          <w:divBdr>
            <w:top w:val="none" w:sz="0" w:space="0" w:color="auto"/>
            <w:left w:val="none" w:sz="0" w:space="0" w:color="auto"/>
            <w:bottom w:val="none" w:sz="0" w:space="0" w:color="auto"/>
            <w:right w:val="none" w:sz="0" w:space="0" w:color="auto"/>
          </w:divBdr>
        </w:div>
      </w:divsChild>
    </w:div>
    <w:div w:id="100490042">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27675299">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0">
          <w:marLeft w:val="0"/>
          <w:marRight w:val="0"/>
          <w:marTop w:val="0"/>
          <w:marBottom w:val="0"/>
          <w:divBdr>
            <w:top w:val="none" w:sz="0" w:space="0" w:color="auto"/>
            <w:left w:val="none" w:sz="0" w:space="0" w:color="auto"/>
            <w:bottom w:val="none" w:sz="0" w:space="0" w:color="auto"/>
            <w:right w:val="none" w:sz="0" w:space="0" w:color="auto"/>
          </w:divBdr>
        </w:div>
        <w:div w:id="1644391196">
          <w:marLeft w:val="0"/>
          <w:marRight w:val="0"/>
          <w:marTop w:val="0"/>
          <w:marBottom w:val="0"/>
          <w:divBdr>
            <w:top w:val="none" w:sz="0" w:space="0" w:color="auto"/>
            <w:left w:val="none" w:sz="0" w:space="0" w:color="auto"/>
            <w:bottom w:val="none" w:sz="0" w:space="0" w:color="auto"/>
            <w:right w:val="none" w:sz="0" w:space="0" w:color="auto"/>
          </w:divBdr>
        </w:div>
        <w:div w:id="855507995">
          <w:marLeft w:val="0"/>
          <w:marRight w:val="0"/>
          <w:marTop w:val="0"/>
          <w:marBottom w:val="0"/>
          <w:divBdr>
            <w:top w:val="none" w:sz="0" w:space="0" w:color="auto"/>
            <w:left w:val="none" w:sz="0" w:space="0" w:color="auto"/>
            <w:bottom w:val="none" w:sz="0" w:space="0" w:color="auto"/>
            <w:right w:val="none" w:sz="0" w:space="0" w:color="auto"/>
          </w:divBdr>
        </w:div>
        <w:div w:id="359623502">
          <w:marLeft w:val="0"/>
          <w:marRight w:val="0"/>
          <w:marTop w:val="0"/>
          <w:marBottom w:val="0"/>
          <w:divBdr>
            <w:top w:val="none" w:sz="0" w:space="0" w:color="auto"/>
            <w:left w:val="none" w:sz="0" w:space="0" w:color="auto"/>
            <w:bottom w:val="none" w:sz="0" w:space="0" w:color="auto"/>
            <w:right w:val="none" w:sz="0" w:space="0" w:color="auto"/>
          </w:divBdr>
        </w:div>
        <w:div w:id="752051217">
          <w:marLeft w:val="0"/>
          <w:marRight w:val="0"/>
          <w:marTop w:val="0"/>
          <w:marBottom w:val="0"/>
          <w:divBdr>
            <w:top w:val="none" w:sz="0" w:space="0" w:color="auto"/>
            <w:left w:val="none" w:sz="0" w:space="0" w:color="auto"/>
            <w:bottom w:val="none" w:sz="0" w:space="0" w:color="auto"/>
            <w:right w:val="none" w:sz="0" w:space="0" w:color="auto"/>
          </w:divBdr>
        </w:div>
        <w:div w:id="1990670463">
          <w:marLeft w:val="0"/>
          <w:marRight w:val="0"/>
          <w:marTop w:val="0"/>
          <w:marBottom w:val="0"/>
          <w:divBdr>
            <w:top w:val="none" w:sz="0" w:space="0" w:color="auto"/>
            <w:left w:val="none" w:sz="0" w:space="0" w:color="auto"/>
            <w:bottom w:val="none" w:sz="0" w:space="0" w:color="auto"/>
            <w:right w:val="none" w:sz="0" w:space="0" w:color="auto"/>
          </w:divBdr>
        </w:div>
      </w:divsChild>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01329444">
      <w:bodyDiv w:val="1"/>
      <w:marLeft w:val="0"/>
      <w:marRight w:val="0"/>
      <w:marTop w:val="0"/>
      <w:marBottom w:val="0"/>
      <w:divBdr>
        <w:top w:val="none" w:sz="0" w:space="0" w:color="auto"/>
        <w:left w:val="none" w:sz="0" w:space="0" w:color="auto"/>
        <w:bottom w:val="none" w:sz="0" w:space="0" w:color="auto"/>
        <w:right w:val="none" w:sz="0" w:space="0" w:color="auto"/>
      </w:divBdr>
    </w:div>
    <w:div w:id="213739503">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28943400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608584274">
      <w:bodyDiv w:val="1"/>
      <w:marLeft w:val="0"/>
      <w:marRight w:val="0"/>
      <w:marTop w:val="0"/>
      <w:marBottom w:val="0"/>
      <w:divBdr>
        <w:top w:val="none" w:sz="0" w:space="0" w:color="auto"/>
        <w:left w:val="none" w:sz="0" w:space="0" w:color="auto"/>
        <w:bottom w:val="none" w:sz="0" w:space="0" w:color="auto"/>
        <w:right w:val="none" w:sz="0" w:space="0" w:color="auto"/>
      </w:divBdr>
    </w:div>
    <w:div w:id="645401164">
      <w:bodyDiv w:val="1"/>
      <w:marLeft w:val="0"/>
      <w:marRight w:val="0"/>
      <w:marTop w:val="0"/>
      <w:marBottom w:val="0"/>
      <w:divBdr>
        <w:top w:val="none" w:sz="0" w:space="0" w:color="auto"/>
        <w:left w:val="none" w:sz="0" w:space="0" w:color="auto"/>
        <w:bottom w:val="none" w:sz="0" w:space="0" w:color="auto"/>
        <w:right w:val="none" w:sz="0" w:space="0" w:color="auto"/>
      </w:divBdr>
    </w:div>
    <w:div w:id="690297862">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778526324">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845481131">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18950505">
      <w:bodyDiv w:val="1"/>
      <w:marLeft w:val="0"/>
      <w:marRight w:val="0"/>
      <w:marTop w:val="0"/>
      <w:marBottom w:val="0"/>
      <w:divBdr>
        <w:top w:val="none" w:sz="0" w:space="0" w:color="auto"/>
        <w:left w:val="none" w:sz="0" w:space="0" w:color="auto"/>
        <w:bottom w:val="none" w:sz="0" w:space="0" w:color="auto"/>
        <w:right w:val="none" w:sz="0" w:space="0" w:color="auto"/>
      </w:divBdr>
      <w:divsChild>
        <w:div w:id="1625849484">
          <w:marLeft w:val="0"/>
          <w:marRight w:val="0"/>
          <w:marTop w:val="0"/>
          <w:marBottom w:val="0"/>
          <w:divBdr>
            <w:top w:val="none" w:sz="0" w:space="0" w:color="auto"/>
            <w:left w:val="none" w:sz="0" w:space="0" w:color="auto"/>
            <w:bottom w:val="none" w:sz="0" w:space="0" w:color="auto"/>
            <w:right w:val="none" w:sz="0" w:space="0" w:color="auto"/>
          </w:divBdr>
        </w:div>
        <w:div w:id="1955092724">
          <w:marLeft w:val="0"/>
          <w:marRight w:val="0"/>
          <w:marTop w:val="0"/>
          <w:marBottom w:val="0"/>
          <w:divBdr>
            <w:top w:val="none" w:sz="0" w:space="0" w:color="auto"/>
            <w:left w:val="none" w:sz="0" w:space="0" w:color="auto"/>
            <w:bottom w:val="none" w:sz="0" w:space="0" w:color="auto"/>
            <w:right w:val="none" w:sz="0" w:space="0" w:color="auto"/>
          </w:divBdr>
        </w:div>
      </w:divsChild>
    </w:div>
    <w:div w:id="948243366">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275554973">
      <w:bodyDiv w:val="1"/>
      <w:marLeft w:val="0"/>
      <w:marRight w:val="0"/>
      <w:marTop w:val="0"/>
      <w:marBottom w:val="0"/>
      <w:divBdr>
        <w:top w:val="none" w:sz="0" w:space="0" w:color="auto"/>
        <w:left w:val="none" w:sz="0" w:space="0" w:color="auto"/>
        <w:bottom w:val="none" w:sz="0" w:space="0" w:color="auto"/>
        <w:right w:val="none" w:sz="0" w:space="0" w:color="auto"/>
      </w:divBdr>
      <w:divsChild>
        <w:div w:id="1589538474">
          <w:marLeft w:val="0"/>
          <w:marRight w:val="0"/>
          <w:marTop w:val="0"/>
          <w:marBottom w:val="0"/>
          <w:divBdr>
            <w:top w:val="none" w:sz="0" w:space="0" w:color="auto"/>
            <w:left w:val="none" w:sz="0" w:space="0" w:color="auto"/>
            <w:bottom w:val="none" w:sz="0" w:space="0" w:color="auto"/>
            <w:right w:val="none" w:sz="0" w:space="0" w:color="auto"/>
          </w:divBdr>
        </w:div>
        <w:div w:id="448281250">
          <w:marLeft w:val="0"/>
          <w:marRight w:val="0"/>
          <w:marTop w:val="0"/>
          <w:marBottom w:val="0"/>
          <w:divBdr>
            <w:top w:val="none" w:sz="0" w:space="0" w:color="auto"/>
            <w:left w:val="none" w:sz="0" w:space="0" w:color="auto"/>
            <w:bottom w:val="none" w:sz="0" w:space="0" w:color="auto"/>
            <w:right w:val="none" w:sz="0" w:space="0" w:color="auto"/>
          </w:divBdr>
        </w:div>
        <w:div w:id="74523087">
          <w:marLeft w:val="0"/>
          <w:marRight w:val="0"/>
          <w:marTop w:val="0"/>
          <w:marBottom w:val="0"/>
          <w:divBdr>
            <w:top w:val="none" w:sz="0" w:space="0" w:color="auto"/>
            <w:left w:val="none" w:sz="0" w:space="0" w:color="auto"/>
            <w:bottom w:val="none" w:sz="0" w:space="0" w:color="auto"/>
            <w:right w:val="none" w:sz="0" w:space="0" w:color="auto"/>
          </w:divBdr>
        </w:div>
        <w:div w:id="19168251">
          <w:marLeft w:val="0"/>
          <w:marRight w:val="0"/>
          <w:marTop w:val="0"/>
          <w:marBottom w:val="0"/>
          <w:divBdr>
            <w:top w:val="none" w:sz="0" w:space="0" w:color="auto"/>
            <w:left w:val="none" w:sz="0" w:space="0" w:color="auto"/>
            <w:bottom w:val="none" w:sz="0" w:space="0" w:color="auto"/>
            <w:right w:val="none" w:sz="0" w:space="0" w:color="auto"/>
          </w:divBdr>
        </w:div>
        <w:div w:id="1964993184">
          <w:marLeft w:val="0"/>
          <w:marRight w:val="0"/>
          <w:marTop w:val="0"/>
          <w:marBottom w:val="0"/>
          <w:divBdr>
            <w:top w:val="none" w:sz="0" w:space="0" w:color="auto"/>
            <w:left w:val="none" w:sz="0" w:space="0" w:color="auto"/>
            <w:bottom w:val="none" w:sz="0" w:space="0" w:color="auto"/>
            <w:right w:val="none" w:sz="0" w:space="0" w:color="auto"/>
          </w:divBdr>
        </w:div>
        <w:div w:id="717556995">
          <w:marLeft w:val="0"/>
          <w:marRight w:val="0"/>
          <w:marTop w:val="0"/>
          <w:marBottom w:val="0"/>
          <w:divBdr>
            <w:top w:val="none" w:sz="0" w:space="0" w:color="auto"/>
            <w:left w:val="none" w:sz="0" w:space="0" w:color="auto"/>
            <w:bottom w:val="none" w:sz="0" w:space="0" w:color="auto"/>
            <w:right w:val="none" w:sz="0" w:space="0" w:color="auto"/>
          </w:divBdr>
        </w:div>
        <w:div w:id="622731192">
          <w:marLeft w:val="0"/>
          <w:marRight w:val="0"/>
          <w:marTop w:val="0"/>
          <w:marBottom w:val="0"/>
          <w:divBdr>
            <w:top w:val="none" w:sz="0" w:space="0" w:color="auto"/>
            <w:left w:val="none" w:sz="0" w:space="0" w:color="auto"/>
            <w:bottom w:val="none" w:sz="0" w:space="0" w:color="auto"/>
            <w:right w:val="none" w:sz="0" w:space="0" w:color="auto"/>
          </w:divBdr>
        </w:div>
        <w:div w:id="1795977703">
          <w:marLeft w:val="0"/>
          <w:marRight w:val="0"/>
          <w:marTop w:val="0"/>
          <w:marBottom w:val="0"/>
          <w:divBdr>
            <w:top w:val="none" w:sz="0" w:space="0" w:color="auto"/>
            <w:left w:val="none" w:sz="0" w:space="0" w:color="auto"/>
            <w:bottom w:val="none" w:sz="0" w:space="0" w:color="auto"/>
            <w:right w:val="none" w:sz="0" w:space="0" w:color="auto"/>
          </w:divBdr>
        </w:div>
        <w:div w:id="1155292236">
          <w:marLeft w:val="0"/>
          <w:marRight w:val="0"/>
          <w:marTop w:val="0"/>
          <w:marBottom w:val="0"/>
          <w:divBdr>
            <w:top w:val="none" w:sz="0" w:space="0" w:color="auto"/>
            <w:left w:val="none" w:sz="0" w:space="0" w:color="auto"/>
            <w:bottom w:val="none" w:sz="0" w:space="0" w:color="auto"/>
            <w:right w:val="none" w:sz="0" w:space="0" w:color="auto"/>
          </w:divBdr>
        </w:div>
        <w:div w:id="1845046035">
          <w:marLeft w:val="0"/>
          <w:marRight w:val="0"/>
          <w:marTop w:val="0"/>
          <w:marBottom w:val="0"/>
          <w:divBdr>
            <w:top w:val="none" w:sz="0" w:space="0" w:color="auto"/>
            <w:left w:val="none" w:sz="0" w:space="0" w:color="auto"/>
            <w:bottom w:val="none" w:sz="0" w:space="0" w:color="auto"/>
            <w:right w:val="none" w:sz="0" w:space="0" w:color="auto"/>
          </w:divBdr>
        </w:div>
        <w:div w:id="66221918">
          <w:marLeft w:val="0"/>
          <w:marRight w:val="0"/>
          <w:marTop w:val="0"/>
          <w:marBottom w:val="0"/>
          <w:divBdr>
            <w:top w:val="none" w:sz="0" w:space="0" w:color="auto"/>
            <w:left w:val="none" w:sz="0" w:space="0" w:color="auto"/>
            <w:bottom w:val="none" w:sz="0" w:space="0" w:color="auto"/>
            <w:right w:val="none" w:sz="0" w:space="0" w:color="auto"/>
          </w:divBdr>
        </w:div>
        <w:div w:id="197931832">
          <w:marLeft w:val="0"/>
          <w:marRight w:val="0"/>
          <w:marTop w:val="0"/>
          <w:marBottom w:val="0"/>
          <w:divBdr>
            <w:top w:val="none" w:sz="0" w:space="0" w:color="auto"/>
            <w:left w:val="none" w:sz="0" w:space="0" w:color="auto"/>
            <w:bottom w:val="none" w:sz="0" w:space="0" w:color="auto"/>
            <w:right w:val="none" w:sz="0" w:space="0" w:color="auto"/>
          </w:divBdr>
        </w:div>
        <w:div w:id="1913343426">
          <w:marLeft w:val="0"/>
          <w:marRight w:val="0"/>
          <w:marTop w:val="0"/>
          <w:marBottom w:val="0"/>
          <w:divBdr>
            <w:top w:val="none" w:sz="0" w:space="0" w:color="auto"/>
            <w:left w:val="none" w:sz="0" w:space="0" w:color="auto"/>
            <w:bottom w:val="none" w:sz="0" w:space="0" w:color="auto"/>
            <w:right w:val="none" w:sz="0" w:space="0" w:color="auto"/>
          </w:divBdr>
        </w:div>
        <w:div w:id="879168754">
          <w:marLeft w:val="0"/>
          <w:marRight w:val="0"/>
          <w:marTop w:val="0"/>
          <w:marBottom w:val="0"/>
          <w:divBdr>
            <w:top w:val="none" w:sz="0" w:space="0" w:color="auto"/>
            <w:left w:val="none" w:sz="0" w:space="0" w:color="auto"/>
            <w:bottom w:val="none" w:sz="0" w:space="0" w:color="auto"/>
            <w:right w:val="none" w:sz="0" w:space="0" w:color="auto"/>
          </w:divBdr>
        </w:div>
        <w:div w:id="993332973">
          <w:marLeft w:val="0"/>
          <w:marRight w:val="0"/>
          <w:marTop w:val="0"/>
          <w:marBottom w:val="0"/>
          <w:divBdr>
            <w:top w:val="none" w:sz="0" w:space="0" w:color="auto"/>
            <w:left w:val="none" w:sz="0" w:space="0" w:color="auto"/>
            <w:bottom w:val="none" w:sz="0" w:space="0" w:color="auto"/>
            <w:right w:val="none" w:sz="0" w:space="0" w:color="auto"/>
          </w:divBdr>
        </w:div>
        <w:div w:id="871306284">
          <w:marLeft w:val="0"/>
          <w:marRight w:val="0"/>
          <w:marTop w:val="0"/>
          <w:marBottom w:val="0"/>
          <w:divBdr>
            <w:top w:val="none" w:sz="0" w:space="0" w:color="auto"/>
            <w:left w:val="none" w:sz="0" w:space="0" w:color="auto"/>
            <w:bottom w:val="none" w:sz="0" w:space="0" w:color="auto"/>
            <w:right w:val="none" w:sz="0" w:space="0" w:color="auto"/>
          </w:divBdr>
        </w:div>
        <w:div w:id="1932271988">
          <w:marLeft w:val="0"/>
          <w:marRight w:val="0"/>
          <w:marTop w:val="0"/>
          <w:marBottom w:val="0"/>
          <w:divBdr>
            <w:top w:val="none" w:sz="0" w:space="0" w:color="auto"/>
            <w:left w:val="none" w:sz="0" w:space="0" w:color="auto"/>
            <w:bottom w:val="none" w:sz="0" w:space="0" w:color="auto"/>
            <w:right w:val="none" w:sz="0" w:space="0" w:color="auto"/>
          </w:divBdr>
        </w:div>
        <w:div w:id="1791782630">
          <w:marLeft w:val="0"/>
          <w:marRight w:val="0"/>
          <w:marTop w:val="0"/>
          <w:marBottom w:val="0"/>
          <w:divBdr>
            <w:top w:val="none" w:sz="0" w:space="0" w:color="auto"/>
            <w:left w:val="none" w:sz="0" w:space="0" w:color="auto"/>
            <w:bottom w:val="none" w:sz="0" w:space="0" w:color="auto"/>
            <w:right w:val="none" w:sz="0" w:space="0" w:color="auto"/>
          </w:divBdr>
        </w:div>
        <w:div w:id="397098067">
          <w:marLeft w:val="0"/>
          <w:marRight w:val="0"/>
          <w:marTop w:val="0"/>
          <w:marBottom w:val="0"/>
          <w:divBdr>
            <w:top w:val="none" w:sz="0" w:space="0" w:color="auto"/>
            <w:left w:val="none" w:sz="0" w:space="0" w:color="auto"/>
            <w:bottom w:val="none" w:sz="0" w:space="0" w:color="auto"/>
            <w:right w:val="none" w:sz="0" w:space="0" w:color="auto"/>
          </w:divBdr>
        </w:div>
      </w:divsChild>
    </w:div>
    <w:div w:id="1322272609">
      <w:bodyDiv w:val="1"/>
      <w:marLeft w:val="0"/>
      <w:marRight w:val="0"/>
      <w:marTop w:val="0"/>
      <w:marBottom w:val="0"/>
      <w:divBdr>
        <w:top w:val="none" w:sz="0" w:space="0" w:color="auto"/>
        <w:left w:val="none" w:sz="0" w:space="0" w:color="auto"/>
        <w:bottom w:val="none" w:sz="0" w:space="0" w:color="auto"/>
        <w:right w:val="none" w:sz="0" w:space="0" w:color="auto"/>
      </w:divBdr>
      <w:divsChild>
        <w:div w:id="2010908081">
          <w:marLeft w:val="0"/>
          <w:marRight w:val="0"/>
          <w:marTop w:val="0"/>
          <w:marBottom w:val="0"/>
          <w:divBdr>
            <w:top w:val="none" w:sz="0" w:space="0" w:color="auto"/>
            <w:left w:val="none" w:sz="0" w:space="0" w:color="auto"/>
            <w:bottom w:val="none" w:sz="0" w:space="0" w:color="auto"/>
            <w:right w:val="none" w:sz="0" w:space="0" w:color="auto"/>
          </w:divBdr>
          <w:divsChild>
            <w:div w:id="356127543">
              <w:marLeft w:val="0"/>
              <w:marRight w:val="0"/>
              <w:marTop w:val="0"/>
              <w:marBottom w:val="0"/>
              <w:divBdr>
                <w:top w:val="none" w:sz="0" w:space="0" w:color="auto"/>
                <w:left w:val="none" w:sz="0" w:space="0" w:color="auto"/>
                <w:bottom w:val="none" w:sz="0" w:space="0" w:color="auto"/>
                <w:right w:val="none" w:sz="0" w:space="0" w:color="auto"/>
              </w:divBdr>
            </w:div>
            <w:div w:id="1111707294">
              <w:marLeft w:val="0"/>
              <w:marRight w:val="0"/>
              <w:marTop w:val="0"/>
              <w:marBottom w:val="0"/>
              <w:divBdr>
                <w:top w:val="none" w:sz="0" w:space="0" w:color="auto"/>
                <w:left w:val="none" w:sz="0" w:space="0" w:color="auto"/>
                <w:bottom w:val="none" w:sz="0" w:space="0" w:color="auto"/>
                <w:right w:val="none" w:sz="0" w:space="0" w:color="auto"/>
              </w:divBdr>
            </w:div>
            <w:div w:id="314451698">
              <w:marLeft w:val="0"/>
              <w:marRight w:val="0"/>
              <w:marTop w:val="0"/>
              <w:marBottom w:val="0"/>
              <w:divBdr>
                <w:top w:val="none" w:sz="0" w:space="0" w:color="auto"/>
                <w:left w:val="none" w:sz="0" w:space="0" w:color="auto"/>
                <w:bottom w:val="none" w:sz="0" w:space="0" w:color="auto"/>
                <w:right w:val="none" w:sz="0" w:space="0" w:color="auto"/>
              </w:divBdr>
            </w:div>
            <w:div w:id="446585397">
              <w:marLeft w:val="0"/>
              <w:marRight w:val="0"/>
              <w:marTop w:val="0"/>
              <w:marBottom w:val="0"/>
              <w:divBdr>
                <w:top w:val="none" w:sz="0" w:space="0" w:color="auto"/>
                <w:left w:val="none" w:sz="0" w:space="0" w:color="auto"/>
                <w:bottom w:val="none" w:sz="0" w:space="0" w:color="auto"/>
                <w:right w:val="none" w:sz="0" w:space="0" w:color="auto"/>
              </w:divBdr>
            </w:div>
            <w:div w:id="1324552427">
              <w:marLeft w:val="0"/>
              <w:marRight w:val="0"/>
              <w:marTop w:val="0"/>
              <w:marBottom w:val="0"/>
              <w:divBdr>
                <w:top w:val="none" w:sz="0" w:space="0" w:color="auto"/>
                <w:left w:val="none" w:sz="0" w:space="0" w:color="auto"/>
                <w:bottom w:val="none" w:sz="0" w:space="0" w:color="auto"/>
                <w:right w:val="none" w:sz="0" w:space="0" w:color="auto"/>
              </w:divBdr>
            </w:div>
            <w:div w:id="407462114">
              <w:marLeft w:val="0"/>
              <w:marRight w:val="0"/>
              <w:marTop w:val="0"/>
              <w:marBottom w:val="0"/>
              <w:divBdr>
                <w:top w:val="none" w:sz="0" w:space="0" w:color="auto"/>
                <w:left w:val="none" w:sz="0" w:space="0" w:color="auto"/>
                <w:bottom w:val="none" w:sz="0" w:space="0" w:color="auto"/>
                <w:right w:val="none" w:sz="0" w:space="0" w:color="auto"/>
              </w:divBdr>
            </w:div>
            <w:div w:id="1496917391">
              <w:marLeft w:val="0"/>
              <w:marRight w:val="0"/>
              <w:marTop w:val="0"/>
              <w:marBottom w:val="0"/>
              <w:divBdr>
                <w:top w:val="none" w:sz="0" w:space="0" w:color="auto"/>
                <w:left w:val="none" w:sz="0" w:space="0" w:color="auto"/>
                <w:bottom w:val="none" w:sz="0" w:space="0" w:color="auto"/>
                <w:right w:val="none" w:sz="0" w:space="0" w:color="auto"/>
              </w:divBdr>
            </w:div>
            <w:div w:id="2123499314">
              <w:marLeft w:val="0"/>
              <w:marRight w:val="0"/>
              <w:marTop w:val="0"/>
              <w:marBottom w:val="0"/>
              <w:divBdr>
                <w:top w:val="none" w:sz="0" w:space="0" w:color="auto"/>
                <w:left w:val="none" w:sz="0" w:space="0" w:color="auto"/>
                <w:bottom w:val="none" w:sz="0" w:space="0" w:color="auto"/>
                <w:right w:val="none" w:sz="0" w:space="0" w:color="auto"/>
              </w:divBdr>
            </w:div>
            <w:div w:id="182331850">
              <w:marLeft w:val="0"/>
              <w:marRight w:val="0"/>
              <w:marTop w:val="0"/>
              <w:marBottom w:val="0"/>
              <w:divBdr>
                <w:top w:val="none" w:sz="0" w:space="0" w:color="auto"/>
                <w:left w:val="none" w:sz="0" w:space="0" w:color="auto"/>
                <w:bottom w:val="none" w:sz="0" w:space="0" w:color="auto"/>
                <w:right w:val="none" w:sz="0" w:space="0" w:color="auto"/>
              </w:divBdr>
            </w:div>
            <w:div w:id="1031566377">
              <w:marLeft w:val="0"/>
              <w:marRight w:val="0"/>
              <w:marTop w:val="0"/>
              <w:marBottom w:val="0"/>
              <w:divBdr>
                <w:top w:val="none" w:sz="0" w:space="0" w:color="auto"/>
                <w:left w:val="none" w:sz="0" w:space="0" w:color="auto"/>
                <w:bottom w:val="none" w:sz="0" w:space="0" w:color="auto"/>
                <w:right w:val="none" w:sz="0" w:space="0" w:color="auto"/>
              </w:divBdr>
            </w:div>
            <w:div w:id="2027976763">
              <w:marLeft w:val="0"/>
              <w:marRight w:val="0"/>
              <w:marTop w:val="0"/>
              <w:marBottom w:val="0"/>
              <w:divBdr>
                <w:top w:val="none" w:sz="0" w:space="0" w:color="auto"/>
                <w:left w:val="none" w:sz="0" w:space="0" w:color="auto"/>
                <w:bottom w:val="none" w:sz="0" w:space="0" w:color="auto"/>
                <w:right w:val="none" w:sz="0" w:space="0" w:color="auto"/>
              </w:divBdr>
            </w:div>
            <w:div w:id="754744715">
              <w:marLeft w:val="0"/>
              <w:marRight w:val="0"/>
              <w:marTop w:val="0"/>
              <w:marBottom w:val="0"/>
              <w:divBdr>
                <w:top w:val="none" w:sz="0" w:space="0" w:color="auto"/>
                <w:left w:val="none" w:sz="0" w:space="0" w:color="auto"/>
                <w:bottom w:val="none" w:sz="0" w:space="0" w:color="auto"/>
                <w:right w:val="none" w:sz="0" w:space="0" w:color="auto"/>
              </w:divBdr>
            </w:div>
            <w:div w:id="1839685016">
              <w:marLeft w:val="0"/>
              <w:marRight w:val="0"/>
              <w:marTop w:val="0"/>
              <w:marBottom w:val="0"/>
              <w:divBdr>
                <w:top w:val="none" w:sz="0" w:space="0" w:color="auto"/>
                <w:left w:val="none" w:sz="0" w:space="0" w:color="auto"/>
                <w:bottom w:val="none" w:sz="0" w:space="0" w:color="auto"/>
                <w:right w:val="none" w:sz="0" w:space="0" w:color="auto"/>
              </w:divBdr>
            </w:div>
            <w:div w:id="800684426">
              <w:marLeft w:val="0"/>
              <w:marRight w:val="0"/>
              <w:marTop w:val="0"/>
              <w:marBottom w:val="0"/>
              <w:divBdr>
                <w:top w:val="none" w:sz="0" w:space="0" w:color="auto"/>
                <w:left w:val="none" w:sz="0" w:space="0" w:color="auto"/>
                <w:bottom w:val="none" w:sz="0" w:space="0" w:color="auto"/>
                <w:right w:val="none" w:sz="0" w:space="0" w:color="auto"/>
              </w:divBdr>
            </w:div>
            <w:div w:id="1304311913">
              <w:marLeft w:val="0"/>
              <w:marRight w:val="0"/>
              <w:marTop w:val="0"/>
              <w:marBottom w:val="0"/>
              <w:divBdr>
                <w:top w:val="none" w:sz="0" w:space="0" w:color="auto"/>
                <w:left w:val="none" w:sz="0" w:space="0" w:color="auto"/>
                <w:bottom w:val="none" w:sz="0" w:space="0" w:color="auto"/>
                <w:right w:val="none" w:sz="0" w:space="0" w:color="auto"/>
              </w:divBdr>
            </w:div>
            <w:div w:id="807283630">
              <w:marLeft w:val="0"/>
              <w:marRight w:val="0"/>
              <w:marTop w:val="0"/>
              <w:marBottom w:val="0"/>
              <w:divBdr>
                <w:top w:val="none" w:sz="0" w:space="0" w:color="auto"/>
                <w:left w:val="none" w:sz="0" w:space="0" w:color="auto"/>
                <w:bottom w:val="none" w:sz="0" w:space="0" w:color="auto"/>
                <w:right w:val="none" w:sz="0" w:space="0" w:color="auto"/>
              </w:divBdr>
            </w:div>
            <w:div w:id="1222445873">
              <w:marLeft w:val="0"/>
              <w:marRight w:val="0"/>
              <w:marTop w:val="0"/>
              <w:marBottom w:val="0"/>
              <w:divBdr>
                <w:top w:val="none" w:sz="0" w:space="0" w:color="auto"/>
                <w:left w:val="none" w:sz="0" w:space="0" w:color="auto"/>
                <w:bottom w:val="none" w:sz="0" w:space="0" w:color="auto"/>
                <w:right w:val="none" w:sz="0" w:space="0" w:color="auto"/>
              </w:divBdr>
            </w:div>
            <w:div w:id="1958637420">
              <w:marLeft w:val="0"/>
              <w:marRight w:val="0"/>
              <w:marTop w:val="0"/>
              <w:marBottom w:val="0"/>
              <w:divBdr>
                <w:top w:val="none" w:sz="0" w:space="0" w:color="auto"/>
                <w:left w:val="none" w:sz="0" w:space="0" w:color="auto"/>
                <w:bottom w:val="none" w:sz="0" w:space="0" w:color="auto"/>
                <w:right w:val="none" w:sz="0" w:space="0" w:color="auto"/>
              </w:divBdr>
            </w:div>
            <w:div w:id="8202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3820">
      <w:bodyDiv w:val="1"/>
      <w:marLeft w:val="0"/>
      <w:marRight w:val="0"/>
      <w:marTop w:val="0"/>
      <w:marBottom w:val="0"/>
      <w:divBdr>
        <w:top w:val="none" w:sz="0" w:space="0" w:color="auto"/>
        <w:left w:val="none" w:sz="0" w:space="0" w:color="auto"/>
        <w:bottom w:val="none" w:sz="0" w:space="0" w:color="auto"/>
        <w:right w:val="none" w:sz="0" w:space="0" w:color="auto"/>
      </w:divBdr>
      <w:divsChild>
        <w:div w:id="1277058205">
          <w:marLeft w:val="0"/>
          <w:marRight w:val="0"/>
          <w:marTop w:val="0"/>
          <w:marBottom w:val="0"/>
          <w:divBdr>
            <w:top w:val="none" w:sz="0" w:space="0" w:color="auto"/>
            <w:left w:val="none" w:sz="0" w:space="0" w:color="auto"/>
            <w:bottom w:val="none" w:sz="0" w:space="0" w:color="auto"/>
            <w:right w:val="none" w:sz="0" w:space="0" w:color="auto"/>
          </w:divBdr>
        </w:div>
        <w:div w:id="698312175">
          <w:marLeft w:val="0"/>
          <w:marRight w:val="0"/>
          <w:marTop w:val="0"/>
          <w:marBottom w:val="0"/>
          <w:divBdr>
            <w:top w:val="none" w:sz="0" w:space="0" w:color="auto"/>
            <w:left w:val="none" w:sz="0" w:space="0" w:color="auto"/>
            <w:bottom w:val="none" w:sz="0" w:space="0" w:color="auto"/>
            <w:right w:val="none" w:sz="0" w:space="0" w:color="auto"/>
          </w:divBdr>
        </w:div>
        <w:div w:id="408234450">
          <w:marLeft w:val="0"/>
          <w:marRight w:val="0"/>
          <w:marTop w:val="0"/>
          <w:marBottom w:val="0"/>
          <w:divBdr>
            <w:top w:val="none" w:sz="0" w:space="0" w:color="auto"/>
            <w:left w:val="none" w:sz="0" w:space="0" w:color="auto"/>
            <w:bottom w:val="none" w:sz="0" w:space="0" w:color="auto"/>
            <w:right w:val="none" w:sz="0" w:space="0" w:color="auto"/>
          </w:divBdr>
        </w:div>
        <w:div w:id="2118989244">
          <w:marLeft w:val="0"/>
          <w:marRight w:val="0"/>
          <w:marTop w:val="0"/>
          <w:marBottom w:val="0"/>
          <w:divBdr>
            <w:top w:val="none" w:sz="0" w:space="0" w:color="auto"/>
            <w:left w:val="none" w:sz="0" w:space="0" w:color="auto"/>
            <w:bottom w:val="none" w:sz="0" w:space="0" w:color="auto"/>
            <w:right w:val="none" w:sz="0" w:space="0" w:color="auto"/>
          </w:divBdr>
        </w:div>
        <w:div w:id="1970699724">
          <w:marLeft w:val="0"/>
          <w:marRight w:val="0"/>
          <w:marTop w:val="0"/>
          <w:marBottom w:val="0"/>
          <w:divBdr>
            <w:top w:val="none" w:sz="0" w:space="0" w:color="auto"/>
            <w:left w:val="none" w:sz="0" w:space="0" w:color="auto"/>
            <w:bottom w:val="none" w:sz="0" w:space="0" w:color="auto"/>
            <w:right w:val="none" w:sz="0" w:space="0" w:color="auto"/>
          </w:divBdr>
        </w:div>
        <w:div w:id="539822744">
          <w:marLeft w:val="0"/>
          <w:marRight w:val="0"/>
          <w:marTop w:val="0"/>
          <w:marBottom w:val="0"/>
          <w:divBdr>
            <w:top w:val="none" w:sz="0" w:space="0" w:color="auto"/>
            <w:left w:val="none" w:sz="0" w:space="0" w:color="auto"/>
            <w:bottom w:val="none" w:sz="0" w:space="0" w:color="auto"/>
            <w:right w:val="none" w:sz="0" w:space="0" w:color="auto"/>
          </w:divBdr>
        </w:div>
        <w:div w:id="2146661405">
          <w:marLeft w:val="0"/>
          <w:marRight w:val="0"/>
          <w:marTop w:val="0"/>
          <w:marBottom w:val="0"/>
          <w:divBdr>
            <w:top w:val="none" w:sz="0" w:space="0" w:color="auto"/>
            <w:left w:val="none" w:sz="0" w:space="0" w:color="auto"/>
            <w:bottom w:val="none" w:sz="0" w:space="0" w:color="auto"/>
            <w:right w:val="none" w:sz="0" w:space="0" w:color="auto"/>
          </w:divBdr>
        </w:div>
        <w:div w:id="897013508">
          <w:marLeft w:val="0"/>
          <w:marRight w:val="0"/>
          <w:marTop w:val="0"/>
          <w:marBottom w:val="0"/>
          <w:divBdr>
            <w:top w:val="none" w:sz="0" w:space="0" w:color="auto"/>
            <w:left w:val="none" w:sz="0" w:space="0" w:color="auto"/>
            <w:bottom w:val="none" w:sz="0" w:space="0" w:color="auto"/>
            <w:right w:val="none" w:sz="0" w:space="0" w:color="auto"/>
          </w:divBdr>
        </w:div>
      </w:divsChild>
    </w:div>
    <w:div w:id="1388794957">
      <w:bodyDiv w:val="1"/>
      <w:marLeft w:val="0"/>
      <w:marRight w:val="0"/>
      <w:marTop w:val="0"/>
      <w:marBottom w:val="0"/>
      <w:divBdr>
        <w:top w:val="none" w:sz="0" w:space="0" w:color="auto"/>
        <w:left w:val="none" w:sz="0" w:space="0" w:color="auto"/>
        <w:bottom w:val="none" w:sz="0" w:space="0" w:color="auto"/>
        <w:right w:val="none" w:sz="0" w:space="0" w:color="auto"/>
      </w:divBdr>
      <w:divsChild>
        <w:div w:id="1053503214">
          <w:marLeft w:val="0"/>
          <w:marRight w:val="0"/>
          <w:marTop w:val="0"/>
          <w:marBottom w:val="0"/>
          <w:divBdr>
            <w:top w:val="none" w:sz="0" w:space="0" w:color="auto"/>
            <w:left w:val="none" w:sz="0" w:space="0" w:color="auto"/>
            <w:bottom w:val="none" w:sz="0" w:space="0" w:color="auto"/>
            <w:right w:val="none" w:sz="0" w:space="0" w:color="auto"/>
          </w:divBdr>
        </w:div>
        <w:div w:id="1962611278">
          <w:marLeft w:val="0"/>
          <w:marRight w:val="0"/>
          <w:marTop w:val="0"/>
          <w:marBottom w:val="0"/>
          <w:divBdr>
            <w:top w:val="none" w:sz="0" w:space="0" w:color="auto"/>
            <w:left w:val="none" w:sz="0" w:space="0" w:color="auto"/>
            <w:bottom w:val="none" w:sz="0" w:space="0" w:color="auto"/>
            <w:right w:val="none" w:sz="0" w:space="0" w:color="auto"/>
          </w:divBdr>
        </w:div>
        <w:div w:id="1380595313">
          <w:marLeft w:val="0"/>
          <w:marRight w:val="0"/>
          <w:marTop w:val="0"/>
          <w:marBottom w:val="0"/>
          <w:divBdr>
            <w:top w:val="none" w:sz="0" w:space="0" w:color="auto"/>
            <w:left w:val="none" w:sz="0" w:space="0" w:color="auto"/>
            <w:bottom w:val="none" w:sz="0" w:space="0" w:color="auto"/>
            <w:right w:val="none" w:sz="0" w:space="0" w:color="auto"/>
          </w:divBdr>
        </w:div>
        <w:div w:id="798180986">
          <w:marLeft w:val="0"/>
          <w:marRight w:val="0"/>
          <w:marTop w:val="0"/>
          <w:marBottom w:val="0"/>
          <w:divBdr>
            <w:top w:val="none" w:sz="0" w:space="0" w:color="auto"/>
            <w:left w:val="none" w:sz="0" w:space="0" w:color="auto"/>
            <w:bottom w:val="none" w:sz="0" w:space="0" w:color="auto"/>
            <w:right w:val="none" w:sz="0" w:space="0" w:color="auto"/>
          </w:divBdr>
        </w:div>
        <w:div w:id="1537544102">
          <w:marLeft w:val="0"/>
          <w:marRight w:val="0"/>
          <w:marTop w:val="0"/>
          <w:marBottom w:val="0"/>
          <w:divBdr>
            <w:top w:val="none" w:sz="0" w:space="0" w:color="auto"/>
            <w:left w:val="none" w:sz="0" w:space="0" w:color="auto"/>
            <w:bottom w:val="none" w:sz="0" w:space="0" w:color="auto"/>
            <w:right w:val="none" w:sz="0" w:space="0" w:color="auto"/>
          </w:divBdr>
        </w:div>
      </w:divsChild>
    </w:div>
    <w:div w:id="1432320118">
      <w:bodyDiv w:val="1"/>
      <w:marLeft w:val="0"/>
      <w:marRight w:val="0"/>
      <w:marTop w:val="0"/>
      <w:marBottom w:val="0"/>
      <w:divBdr>
        <w:top w:val="none" w:sz="0" w:space="0" w:color="auto"/>
        <w:left w:val="none" w:sz="0" w:space="0" w:color="auto"/>
        <w:bottom w:val="none" w:sz="0" w:space="0" w:color="auto"/>
        <w:right w:val="none" w:sz="0" w:space="0" w:color="auto"/>
      </w:divBdr>
      <w:divsChild>
        <w:div w:id="230121754">
          <w:marLeft w:val="0"/>
          <w:marRight w:val="0"/>
          <w:marTop w:val="0"/>
          <w:marBottom w:val="0"/>
          <w:divBdr>
            <w:top w:val="none" w:sz="0" w:space="0" w:color="auto"/>
            <w:left w:val="none" w:sz="0" w:space="0" w:color="auto"/>
            <w:bottom w:val="none" w:sz="0" w:space="0" w:color="auto"/>
            <w:right w:val="none" w:sz="0" w:space="0" w:color="auto"/>
          </w:divBdr>
        </w:div>
        <w:div w:id="1173178494">
          <w:marLeft w:val="0"/>
          <w:marRight w:val="0"/>
          <w:marTop w:val="0"/>
          <w:marBottom w:val="0"/>
          <w:divBdr>
            <w:top w:val="none" w:sz="0" w:space="0" w:color="auto"/>
            <w:left w:val="none" w:sz="0" w:space="0" w:color="auto"/>
            <w:bottom w:val="none" w:sz="0" w:space="0" w:color="auto"/>
            <w:right w:val="none" w:sz="0" w:space="0" w:color="auto"/>
          </w:divBdr>
        </w:div>
        <w:div w:id="743137957">
          <w:marLeft w:val="0"/>
          <w:marRight w:val="0"/>
          <w:marTop w:val="0"/>
          <w:marBottom w:val="0"/>
          <w:divBdr>
            <w:top w:val="none" w:sz="0" w:space="0" w:color="auto"/>
            <w:left w:val="none" w:sz="0" w:space="0" w:color="auto"/>
            <w:bottom w:val="none" w:sz="0" w:space="0" w:color="auto"/>
            <w:right w:val="none" w:sz="0" w:space="0" w:color="auto"/>
          </w:divBdr>
        </w:div>
        <w:div w:id="1855221941">
          <w:marLeft w:val="0"/>
          <w:marRight w:val="0"/>
          <w:marTop w:val="0"/>
          <w:marBottom w:val="0"/>
          <w:divBdr>
            <w:top w:val="none" w:sz="0" w:space="0" w:color="auto"/>
            <w:left w:val="none" w:sz="0" w:space="0" w:color="auto"/>
            <w:bottom w:val="none" w:sz="0" w:space="0" w:color="auto"/>
            <w:right w:val="none" w:sz="0" w:space="0" w:color="auto"/>
          </w:divBdr>
        </w:div>
        <w:div w:id="1919712144">
          <w:marLeft w:val="0"/>
          <w:marRight w:val="0"/>
          <w:marTop w:val="0"/>
          <w:marBottom w:val="0"/>
          <w:divBdr>
            <w:top w:val="none" w:sz="0" w:space="0" w:color="auto"/>
            <w:left w:val="none" w:sz="0" w:space="0" w:color="auto"/>
            <w:bottom w:val="none" w:sz="0" w:space="0" w:color="auto"/>
            <w:right w:val="none" w:sz="0" w:space="0" w:color="auto"/>
          </w:divBdr>
        </w:div>
        <w:div w:id="1721780665">
          <w:marLeft w:val="0"/>
          <w:marRight w:val="0"/>
          <w:marTop w:val="0"/>
          <w:marBottom w:val="0"/>
          <w:divBdr>
            <w:top w:val="none" w:sz="0" w:space="0" w:color="auto"/>
            <w:left w:val="none" w:sz="0" w:space="0" w:color="auto"/>
            <w:bottom w:val="none" w:sz="0" w:space="0" w:color="auto"/>
            <w:right w:val="none" w:sz="0" w:space="0" w:color="auto"/>
          </w:divBdr>
        </w:div>
      </w:divsChild>
    </w:div>
    <w:div w:id="1503817788">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35464353">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796754970">
      <w:bodyDiv w:val="1"/>
      <w:marLeft w:val="0"/>
      <w:marRight w:val="0"/>
      <w:marTop w:val="0"/>
      <w:marBottom w:val="0"/>
      <w:divBdr>
        <w:top w:val="none" w:sz="0" w:space="0" w:color="auto"/>
        <w:left w:val="none" w:sz="0" w:space="0" w:color="auto"/>
        <w:bottom w:val="none" w:sz="0" w:space="0" w:color="auto"/>
        <w:right w:val="none" w:sz="0" w:space="0" w:color="auto"/>
      </w:divBdr>
      <w:divsChild>
        <w:div w:id="771125189">
          <w:marLeft w:val="0"/>
          <w:marRight w:val="0"/>
          <w:marTop w:val="0"/>
          <w:marBottom w:val="0"/>
          <w:divBdr>
            <w:top w:val="none" w:sz="0" w:space="0" w:color="auto"/>
            <w:left w:val="none" w:sz="0" w:space="0" w:color="auto"/>
            <w:bottom w:val="none" w:sz="0" w:space="0" w:color="auto"/>
            <w:right w:val="none" w:sz="0" w:space="0" w:color="auto"/>
          </w:divBdr>
        </w:div>
        <w:div w:id="1956213510">
          <w:marLeft w:val="0"/>
          <w:marRight w:val="0"/>
          <w:marTop w:val="0"/>
          <w:marBottom w:val="0"/>
          <w:divBdr>
            <w:top w:val="none" w:sz="0" w:space="0" w:color="auto"/>
            <w:left w:val="none" w:sz="0" w:space="0" w:color="auto"/>
            <w:bottom w:val="none" w:sz="0" w:space="0" w:color="auto"/>
            <w:right w:val="none" w:sz="0" w:space="0" w:color="auto"/>
          </w:divBdr>
        </w:div>
        <w:div w:id="1273631199">
          <w:marLeft w:val="0"/>
          <w:marRight w:val="0"/>
          <w:marTop w:val="0"/>
          <w:marBottom w:val="0"/>
          <w:divBdr>
            <w:top w:val="none" w:sz="0" w:space="0" w:color="auto"/>
            <w:left w:val="none" w:sz="0" w:space="0" w:color="auto"/>
            <w:bottom w:val="none" w:sz="0" w:space="0" w:color="auto"/>
            <w:right w:val="none" w:sz="0" w:space="0" w:color="auto"/>
          </w:divBdr>
        </w:div>
        <w:div w:id="697968911">
          <w:marLeft w:val="0"/>
          <w:marRight w:val="0"/>
          <w:marTop w:val="0"/>
          <w:marBottom w:val="0"/>
          <w:divBdr>
            <w:top w:val="none" w:sz="0" w:space="0" w:color="auto"/>
            <w:left w:val="none" w:sz="0" w:space="0" w:color="auto"/>
            <w:bottom w:val="none" w:sz="0" w:space="0" w:color="auto"/>
            <w:right w:val="none" w:sz="0" w:space="0" w:color="auto"/>
          </w:divBdr>
        </w:div>
        <w:div w:id="840697475">
          <w:marLeft w:val="0"/>
          <w:marRight w:val="0"/>
          <w:marTop w:val="0"/>
          <w:marBottom w:val="0"/>
          <w:divBdr>
            <w:top w:val="none" w:sz="0" w:space="0" w:color="auto"/>
            <w:left w:val="none" w:sz="0" w:space="0" w:color="auto"/>
            <w:bottom w:val="none" w:sz="0" w:space="0" w:color="auto"/>
            <w:right w:val="none" w:sz="0" w:space="0" w:color="auto"/>
          </w:divBdr>
        </w:div>
      </w:divsChild>
    </w:div>
    <w:div w:id="1839996573">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14923368">
      <w:bodyDiv w:val="1"/>
      <w:marLeft w:val="0"/>
      <w:marRight w:val="0"/>
      <w:marTop w:val="0"/>
      <w:marBottom w:val="0"/>
      <w:divBdr>
        <w:top w:val="none" w:sz="0" w:space="0" w:color="auto"/>
        <w:left w:val="none" w:sz="0" w:space="0" w:color="auto"/>
        <w:bottom w:val="none" w:sz="0" w:space="0" w:color="auto"/>
        <w:right w:val="none" w:sz="0" w:space="0" w:color="auto"/>
      </w:divBdr>
      <w:divsChild>
        <w:div w:id="880897305">
          <w:marLeft w:val="0"/>
          <w:marRight w:val="0"/>
          <w:marTop w:val="0"/>
          <w:marBottom w:val="0"/>
          <w:divBdr>
            <w:top w:val="none" w:sz="0" w:space="0" w:color="auto"/>
            <w:left w:val="none" w:sz="0" w:space="0" w:color="auto"/>
            <w:bottom w:val="none" w:sz="0" w:space="0" w:color="auto"/>
            <w:right w:val="none" w:sz="0" w:space="0" w:color="auto"/>
          </w:divBdr>
        </w:div>
        <w:div w:id="319891578">
          <w:marLeft w:val="0"/>
          <w:marRight w:val="0"/>
          <w:marTop w:val="0"/>
          <w:marBottom w:val="0"/>
          <w:divBdr>
            <w:top w:val="none" w:sz="0" w:space="0" w:color="auto"/>
            <w:left w:val="none" w:sz="0" w:space="0" w:color="auto"/>
            <w:bottom w:val="none" w:sz="0" w:space="0" w:color="auto"/>
            <w:right w:val="none" w:sz="0" w:space="0" w:color="auto"/>
          </w:divBdr>
        </w:div>
        <w:div w:id="1830367328">
          <w:marLeft w:val="0"/>
          <w:marRight w:val="0"/>
          <w:marTop w:val="0"/>
          <w:marBottom w:val="0"/>
          <w:divBdr>
            <w:top w:val="none" w:sz="0" w:space="0" w:color="auto"/>
            <w:left w:val="none" w:sz="0" w:space="0" w:color="auto"/>
            <w:bottom w:val="none" w:sz="0" w:space="0" w:color="auto"/>
            <w:right w:val="none" w:sz="0" w:space="0" w:color="auto"/>
          </w:divBdr>
        </w:div>
        <w:div w:id="2064671825">
          <w:marLeft w:val="0"/>
          <w:marRight w:val="0"/>
          <w:marTop w:val="0"/>
          <w:marBottom w:val="0"/>
          <w:divBdr>
            <w:top w:val="none" w:sz="0" w:space="0" w:color="auto"/>
            <w:left w:val="none" w:sz="0" w:space="0" w:color="auto"/>
            <w:bottom w:val="none" w:sz="0" w:space="0" w:color="auto"/>
            <w:right w:val="none" w:sz="0" w:space="0" w:color="auto"/>
          </w:divBdr>
        </w:div>
        <w:div w:id="780153312">
          <w:marLeft w:val="0"/>
          <w:marRight w:val="0"/>
          <w:marTop w:val="0"/>
          <w:marBottom w:val="0"/>
          <w:divBdr>
            <w:top w:val="none" w:sz="0" w:space="0" w:color="auto"/>
            <w:left w:val="none" w:sz="0" w:space="0" w:color="auto"/>
            <w:bottom w:val="none" w:sz="0" w:space="0" w:color="auto"/>
            <w:right w:val="none" w:sz="0" w:space="0" w:color="auto"/>
          </w:divBdr>
        </w:div>
        <w:div w:id="1913809476">
          <w:marLeft w:val="0"/>
          <w:marRight w:val="0"/>
          <w:marTop w:val="0"/>
          <w:marBottom w:val="0"/>
          <w:divBdr>
            <w:top w:val="none" w:sz="0" w:space="0" w:color="auto"/>
            <w:left w:val="none" w:sz="0" w:space="0" w:color="auto"/>
            <w:bottom w:val="none" w:sz="0" w:space="0" w:color="auto"/>
            <w:right w:val="none" w:sz="0" w:space="0" w:color="auto"/>
          </w:divBdr>
        </w:div>
        <w:div w:id="1228607145">
          <w:marLeft w:val="0"/>
          <w:marRight w:val="0"/>
          <w:marTop w:val="0"/>
          <w:marBottom w:val="0"/>
          <w:divBdr>
            <w:top w:val="none" w:sz="0" w:space="0" w:color="auto"/>
            <w:left w:val="none" w:sz="0" w:space="0" w:color="auto"/>
            <w:bottom w:val="none" w:sz="0" w:space="0" w:color="auto"/>
            <w:right w:val="none" w:sz="0" w:space="0" w:color="auto"/>
          </w:divBdr>
        </w:div>
      </w:divsChild>
    </w:div>
    <w:div w:id="1945185259">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 w:id="2067413792">
      <w:bodyDiv w:val="1"/>
      <w:marLeft w:val="0"/>
      <w:marRight w:val="0"/>
      <w:marTop w:val="0"/>
      <w:marBottom w:val="0"/>
      <w:divBdr>
        <w:top w:val="none" w:sz="0" w:space="0" w:color="auto"/>
        <w:left w:val="none" w:sz="0" w:space="0" w:color="auto"/>
        <w:bottom w:val="none" w:sz="0" w:space="0" w:color="auto"/>
        <w:right w:val="none" w:sz="0" w:space="0" w:color="auto"/>
      </w:divBdr>
    </w:div>
    <w:div w:id="21401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ekp/navodila" TargetMode="External"/><Relationship Id="rId18" Type="http://schemas.openxmlformats.org/officeDocument/2006/relationships/hyperlink" Target="http://www.mgrt.gov.si/si/kako_do_sredstev/javni_pozivi/"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 Type="http://schemas.openxmlformats.org/officeDocument/2006/relationships/customXml" Target="../customXml/item2.xml"/><Relationship Id="rId16" Type="http://schemas.openxmlformats.org/officeDocument/2006/relationships/hyperlink" Target="http://www.eu-skladi.si/sl/ekp/navodil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sl/ekp/navodil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skladi.si/sl/ekp/navodila" TargetMode="External"/><Relationship Id="rId23" Type="http://schemas.openxmlformats.org/officeDocument/2006/relationships/fontTable" Target="fontTable.xml"/><Relationship Id="rId10" Type="http://schemas.openxmlformats.org/officeDocument/2006/relationships/hyperlink" Target="http://www.eu-skladi.si/sl/ekp/navodila" TargetMode="External"/><Relationship Id="rId19" Type="http://schemas.openxmlformats.org/officeDocument/2006/relationships/hyperlink" Target="http://www.eu-skladi.si/sl/ekp/navodila" TargetMode="External"/><Relationship Id="rId4" Type="http://schemas.openxmlformats.org/officeDocument/2006/relationships/styles" Target="styles.xml"/><Relationship Id="rId9" Type="http://schemas.openxmlformats.org/officeDocument/2006/relationships/hyperlink" Target="http://ec.europa.eu/regional_policy/sources/docoffic/cocof/2013/cocof_13_9527_annexe_sl.pdf" TargetMode="External"/><Relationship Id="rId14" Type="http://schemas.openxmlformats.org/officeDocument/2006/relationships/hyperlink" Target="http://www.eu-skladi.si/sl/ekp/navodil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8B7F-B1B3-4BC6-A56F-ECBA5DA202E6}">
  <ds:schemaRefs>
    <ds:schemaRef ds:uri="http://schemas.openxmlformats.org/officeDocument/2006/bibliography"/>
  </ds:schemaRefs>
</ds:datastoreItem>
</file>

<file path=customXml/itemProps2.xml><?xml version="1.0" encoding="utf-8"?>
<ds:datastoreItem xmlns:ds="http://schemas.openxmlformats.org/officeDocument/2006/customXml" ds:itemID="{6E53A3FD-7FC9-438A-83DD-FF9B3728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10160</Words>
  <Characters>57917</Characters>
  <Application>Microsoft Office Word</Application>
  <DocSecurity>0</DocSecurity>
  <Lines>482</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Pogodba o sofinanciranju</vt:lpstr>
      <vt:lpstr/>
    </vt:vector>
  </TitlesOfParts>
  <Company>MZIP</Company>
  <LinksUpToDate>false</LinksUpToDate>
  <CharactersWithSpaces>67942</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o sofinanciranju</dc:title>
  <dc:creator>MZI</dc:creator>
  <cp:lastModifiedBy>Gregor Steklačič</cp:lastModifiedBy>
  <cp:revision>3</cp:revision>
  <cp:lastPrinted>2018-08-09T07:26:00Z</cp:lastPrinted>
  <dcterms:created xsi:type="dcterms:W3CDTF">2020-02-17T10:50:00Z</dcterms:created>
  <dcterms:modified xsi:type="dcterms:W3CDTF">2020-09-17T11:49:00Z</dcterms:modified>
</cp:coreProperties>
</file>