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88A4" w14:textId="77777777" w:rsidR="00E34529" w:rsidRPr="007F0E44" w:rsidRDefault="00E34529" w:rsidP="00E34529">
      <w:pPr>
        <w:jc w:val="center"/>
        <w:rPr>
          <w:rFonts w:ascii="Arial" w:hAnsi="Arial"/>
          <w:b/>
          <w:color w:val="000000"/>
          <w:sz w:val="18"/>
          <w:szCs w:val="18"/>
          <w:lang w:val="sl-SI"/>
        </w:rPr>
      </w:pPr>
    </w:p>
    <w:p w14:paraId="07AAFF4E" w14:textId="77777777" w:rsidR="00285FFE" w:rsidRPr="007F0E44" w:rsidRDefault="00285FFE" w:rsidP="00E34529">
      <w:pPr>
        <w:jc w:val="center"/>
        <w:rPr>
          <w:rFonts w:ascii="Arial" w:hAnsi="Arial"/>
          <w:b/>
          <w:color w:val="000000"/>
          <w:sz w:val="18"/>
          <w:szCs w:val="18"/>
          <w:lang w:val="sl-SI"/>
        </w:rPr>
      </w:pPr>
    </w:p>
    <w:p w14:paraId="46111366" w14:textId="77777777" w:rsidR="00285FFE" w:rsidRPr="007F0E44" w:rsidRDefault="00285FFE" w:rsidP="00E34529">
      <w:pPr>
        <w:jc w:val="center"/>
        <w:rPr>
          <w:rFonts w:ascii="Arial" w:hAnsi="Arial"/>
          <w:b/>
          <w:color w:val="000000"/>
          <w:sz w:val="18"/>
          <w:szCs w:val="18"/>
          <w:lang w:val="sl-SI"/>
        </w:rPr>
        <w:sectPr w:rsidR="00285FFE" w:rsidRPr="007F0E44" w:rsidSect="00297F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851" w:right="567" w:bottom="851" w:left="1134" w:header="708" w:footer="288" w:gutter="0"/>
          <w:cols w:space="708"/>
        </w:sectPr>
      </w:pPr>
    </w:p>
    <w:tbl>
      <w:tblPr>
        <w:tblW w:w="105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31"/>
        <w:gridCol w:w="1154"/>
        <w:gridCol w:w="130"/>
        <w:gridCol w:w="925"/>
        <w:gridCol w:w="646"/>
        <w:gridCol w:w="1242"/>
        <w:gridCol w:w="714"/>
        <w:gridCol w:w="704"/>
        <w:gridCol w:w="33"/>
        <w:gridCol w:w="2642"/>
      </w:tblGrid>
      <w:tr w:rsidR="00130EB8" w:rsidRPr="007F0E44" w14:paraId="6E9FF3D1" w14:textId="77777777">
        <w:tc>
          <w:tcPr>
            <w:tcW w:w="10580" w:type="dxa"/>
            <w:gridSpan w:val="11"/>
            <w:tcBorders>
              <w:bottom w:val="single" w:sz="4" w:space="0" w:color="auto"/>
            </w:tcBorders>
            <w:shd w:val="clear" w:color="auto" w:fill="000080"/>
          </w:tcPr>
          <w:p w14:paraId="18221583" w14:textId="77777777" w:rsidR="00130EB8" w:rsidRPr="00A467A3" w:rsidRDefault="00C30D07" w:rsidP="00771935">
            <w:pPr>
              <w:spacing w:before="40" w:after="40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A467A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EVIDENCA </w:t>
            </w:r>
            <w:r w:rsidR="00C6303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SISTEMA</w:t>
            </w:r>
          </w:p>
        </w:tc>
      </w:tr>
      <w:tr w:rsidR="00130EB8" w:rsidRPr="007F0E44" w14:paraId="309BEBDA" w14:textId="77777777">
        <w:tc>
          <w:tcPr>
            <w:tcW w:w="2390" w:type="dxa"/>
            <w:gridSpan w:val="2"/>
          </w:tcPr>
          <w:p w14:paraId="09597FBB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Naziv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upravljavca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63032"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</w:p>
        </w:tc>
        <w:tc>
          <w:tcPr>
            <w:tcW w:w="8190" w:type="dxa"/>
            <w:gridSpan w:val="9"/>
          </w:tcPr>
          <w:p w14:paraId="4985E480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67C65B45" w14:textId="77777777">
        <w:tc>
          <w:tcPr>
            <w:tcW w:w="2390" w:type="dxa"/>
            <w:gridSpan w:val="2"/>
          </w:tcPr>
          <w:p w14:paraId="68B3CC81" w14:textId="77777777" w:rsidR="00130EB8" w:rsidRPr="007F0E44" w:rsidRDefault="003C706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Naslov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kraj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90" w:type="dxa"/>
            <w:gridSpan w:val="9"/>
          </w:tcPr>
          <w:p w14:paraId="54B9678C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610C9CB6" w14:textId="77777777">
        <w:tc>
          <w:tcPr>
            <w:tcW w:w="2390" w:type="dxa"/>
            <w:gridSpan w:val="2"/>
          </w:tcPr>
          <w:p w14:paraId="3FA8581C" w14:textId="77777777" w:rsidR="00130EB8" w:rsidRPr="007F0E44" w:rsidRDefault="003C706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8190" w:type="dxa"/>
            <w:gridSpan w:val="9"/>
          </w:tcPr>
          <w:p w14:paraId="3848EF2E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06F" w:rsidRPr="007F0E44" w14:paraId="0BC3E992" w14:textId="77777777">
        <w:tc>
          <w:tcPr>
            <w:tcW w:w="2390" w:type="dxa"/>
            <w:gridSpan w:val="2"/>
          </w:tcPr>
          <w:p w14:paraId="3BE4ECA0" w14:textId="77777777" w:rsidR="003C706F" w:rsidRPr="007F0E44" w:rsidRDefault="003C706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Kontaktna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oseba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upravljavca</w:t>
            </w:r>
            <w:proofErr w:type="spellEnd"/>
          </w:p>
        </w:tc>
        <w:tc>
          <w:tcPr>
            <w:tcW w:w="8190" w:type="dxa"/>
            <w:gridSpan w:val="9"/>
          </w:tcPr>
          <w:p w14:paraId="58568F4A" w14:textId="77777777" w:rsidR="003C706F" w:rsidRPr="007F0E44" w:rsidRDefault="003C706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5B1E7004" w14:textId="77777777">
        <w:trPr>
          <w:trHeight w:val="545"/>
        </w:trPr>
        <w:tc>
          <w:tcPr>
            <w:tcW w:w="239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75E437CA" w14:textId="77777777" w:rsidR="00130EB8" w:rsidRPr="00C63032" w:rsidRDefault="00C63032" w:rsidP="0077193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A467A3" w:rsidRPr="00A467A3">
              <w:rPr>
                <w:rFonts w:ascii="Arial" w:hAnsi="Arial" w:cs="Arial"/>
                <w:sz w:val="18"/>
                <w:szCs w:val="18"/>
              </w:rPr>
              <w:t>znaka</w:t>
            </w:r>
            <w:proofErr w:type="spellEnd"/>
            <w:r w:rsidR="00130EB8"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</w:p>
        </w:tc>
        <w:tc>
          <w:tcPr>
            <w:tcW w:w="2209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4F3D3199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79A4A61A" w14:textId="77777777" w:rsidR="00130EB8" w:rsidRPr="00A467A3" w:rsidRDefault="004E4624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Serijska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C852663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81E" w:rsidRPr="007F0E44" w14:paraId="69FEFB50" w14:textId="77777777">
        <w:tc>
          <w:tcPr>
            <w:tcW w:w="239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9BC314E" w14:textId="77777777" w:rsidR="00AB181E" w:rsidRPr="00A467A3" w:rsidRDefault="00AB181E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Opis</w:t>
            </w:r>
            <w:proofErr w:type="spellEnd"/>
            <w:r w:rsidRPr="00A467A3">
              <w:rPr>
                <w:rStyle w:val="Sprotnaopomba-sklic"/>
                <w:rFonts w:ascii="Arial" w:hAnsi="Arial" w:cs="Arial"/>
                <w:sz w:val="18"/>
                <w:szCs w:val="18"/>
              </w:rPr>
              <w:footnoteReference w:id="1"/>
            </w:r>
            <w:r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90" w:type="dxa"/>
            <w:gridSpan w:val="9"/>
            <w:tcBorders>
              <w:bottom w:val="single" w:sz="4" w:space="0" w:color="auto"/>
            </w:tcBorders>
            <w:shd w:val="clear" w:color="auto" w:fill="99CCFF"/>
          </w:tcPr>
          <w:p w14:paraId="03BC4DBD" w14:textId="77777777" w:rsidR="00AB181E" w:rsidRPr="00A467A3" w:rsidRDefault="00AB181E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7EC35BF5" w14:textId="77777777">
        <w:tc>
          <w:tcPr>
            <w:tcW w:w="2390" w:type="dxa"/>
            <w:gridSpan w:val="2"/>
            <w:tcBorders>
              <w:top w:val="single" w:sz="4" w:space="0" w:color="auto"/>
            </w:tcBorders>
            <w:shd w:val="thinDiagStripe" w:color="FFFFFF" w:fill="auto"/>
          </w:tcPr>
          <w:p w14:paraId="75FC19FB" w14:textId="77777777" w:rsidR="00130EB8" w:rsidRPr="00A467A3" w:rsidRDefault="00CF46A7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Lokacija</w:t>
            </w:r>
            <w:proofErr w:type="spellEnd"/>
            <w:r w:rsidR="00130EB8"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63032"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</w:p>
        </w:tc>
        <w:tc>
          <w:tcPr>
            <w:tcW w:w="2209" w:type="dxa"/>
            <w:gridSpan w:val="3"/>
            <w:tcBorders>
              <w:top w:val="single" w:sz="4" w:space="0" w:color="auto"/>
            </w:tcBorders>
            <w:shd w:val="thinDiagStripe" w:color="FFFFFF" w:fill="auto"/>
          </w:tcPr>
          <w:p w14:paraId="637D9DEE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auto"/>
            </w:tcBorders>
            <w:shd w:val="thinDiagStripe" w:color="FFFFFF" w:fill="auto"/>
          </w:tcPr>
          <w:p w14:paraId="65209517" w14:textId="77777777" w:rsidR="00130EB8" w:rsidRPr="00A467A3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67A3">
              <w:rPr>
                <w:rFonts w:ascii="Arial" w:hAnsi="Arial" w:cs="Arial"/>
                <w:sz w:val="18"/>
                <w:szCs w:val="18"/>
              </w:rPr>
              <w:t xml:space="preserve">Datum </w:t>
            </w:r>
            <w:proofErr w:type="spellStart"/>
            <w:r w:rsidR="003576C0">
              <w:rPr>
                <w:rFonts w:ascii="Arial" w:hAnsi="Arial" w:cs="Arial"/>
                <w:sz w:val="18"/>
                <w:szCs w:val="18"/>
              </w:rPr>
              <w:t>namestitve</w:t>
            </w:r>
            <w:proofErr w:type="spellEnd"/>
            <w:r w:rsidR="004E462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4E4624">
              <w:rPr>
                <w:rFonts w:ascii="Arial" w:hAnsi="Arial" w:cs="Arial"/>
                <w:sz w:val="18"/>
                <w:szCs w:val="18"/>
              </w:rPr>
              <w:t>vgradnje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</w:tcBorders>
            <w:shd w:val="thinDiagStripe" w:color="FFFFFF" w:fill="auto"/>
          </w:tcPr>
          <w:p w14:paraId="2E048732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3576C0" w14:paraId="2B14DEBB" w14:textId="77777777">
        <w:tc>
          <w:tcPr>
            <w:tcW w:w="2390" w:type="dxa"/>
            <w:gridSpan w:val="2"/>
          </w:tcPr>
          <w:p w14:paraId="27ABBB32" w14:textId="77777777" w:rsidR="00130EB8" w:rsidRPr="00A467A3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Vrsta</w:t>
            </w:r>
            <w:proofErr w:type="spellEnd"/>
            <w:r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76C0">
              <w:rPr>
                <w:rFonts w:ascii="Arial" w:hAnsi="Arial" w:cs="Arial"/>
                <w:sz w:val="18"/>
                <w:szCs w:val="18"/>
              </w:rPr>
              <w:t>sredstva</w:t>
            </w:r>
            <w:proofErr w:type="spellEnd"/>
            <w:r w:rsidR="003576C0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3576C0">
              <w:rPr>
                <w:rFonts w:ascii="Arial" w:hAnsi="Arial" w:cs="Arial"/>
                <w:sz w:val="18"/>
                <w:szCs w:val="18"/>
              </w:rPr>
              <w:t>gašenje</w:t>
            </w:r>
            <w:proofErr w:type="spellEnd"/>
          </w:p>
        </w:tc>
        <w:tc>
          <w:tcPr>
            <w:tcW w:w="2209" w:type="dxa"/>
            <w:gridSpan w:val="3"/>
          </w:tcPr>
          <w:p w14:paraId="023923F1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4"/>
          </w:tcPr>
          <w:p w14:paraId="65247F8F" w14:textId="77777777" w:rsidR="00130EB8" w:rsidRPr="003576C0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76C0">
              <w:rPr>
                <w:rFonts w:ascii="Arial" w:hAnsi="Arial" w:cs="Arial"/>
                <w:sz w:val="18"/>
                <w:szCs w:val="18"/>
                <w:lang w:val="pl-PL"/>
              </w:rPr>
              <w:t xml:space="preserve">Količina </w:t>
            </w:r>
            <w:r w:rsidR="003576C0" w:rsidRPr="003576C0">
              <w:rPr>
                <w:rFonts w:ascii="Arial" w:hAnsi="Arial" w:cs="Arial"/>
                <w:sz w:val="18"/>
                <w:szCs w:val="18"/>
                <w:lang w:val="pl-PL"/>
              </w:rPr>
              <w:t>sredstva za gašenje</w:t>
            </w:r>
            <w:r w:rsidR="005D58E7" w:rsidRPr="003576C0"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 w:rsidRPr="003576C0">
              <w:rPr>
                <w:rFonts w:ascii="Arial" w:hAnsi="Arial" w:cs="Arial"/>
                <w:sz w:val="18"/>
                <w:szCs w:val="18"/>
                <w:lang w:val="pl-PL"/>
              </w:rPr>
              <w:t>[kg]</w:t>
            </w:r>
          </w:p>
        </w:tc>
        <w:tc>
          <w:tcPr>
            <w:tcW w:w="2675" w:type="dxa"/>
            <w:gridSpan w:val="2"/>
          </w:tcPr>
          <w:p w14:paraId="443E74D5" w14:textId="77777777" w:rsidR="00130EB8" w:rsidRPr="003576C0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30EB8" w:rsidRPr="007F0E44" w14:paraId="63B41926" w14:textId="77777777">
        <w:tc>
          <w:tcPr>
            <w:tcW w:w="10580" w:type="dxa"/>
            <w:gridSpan w:val="11"/>
            <w:shd w:val="clear" w:color="auto" w:fill="FABF8F"/>
          </w:tcPr>
          <w:p w14:paraId="5AB16D1F" w14:textId="77777777" w:rsidR="00130EB8" w:rsidRPr="007F0E44" w:rsidRDefault="003576C0" w:rsidP="00771935">
            <w:pPr>
              <w:spacing w:before="40" w:after="40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/>
                <w:b/>
                <w:lang w:val="sl-SI"/>
              </w:rPr>
              <w:t>Zamenjava sredstva za gašenje</w:t>
            </w:r>
          </w:p>
        </w:tc>
      </w:tr>
      <w:tr w:rsidR="00130EB8" w:rsidRPr="007F0E44" w14:paraId="34A304F3" w14:textId="77777777">
        <w:trPr>
          <w:trHeight w:val="606"/>
        </w:trPr>
        <w:tc>
          <w:tcPr>
            <w:tcW w:w="959" w:type="dxa"/>
          </w:tcPr>
          <w:p w14:paraId="0F35AD4F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585" w:type="dxa"/>
            <w:gridSpan w:val="2"/>
          </w:tcPr>
          <w:p w14:paraId="194675C3" w14:textId="77777777" w:rsidR="00130EB8" w:rsidRPr="00DF3291" w:rsidRDefault="003576C0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F3291">
              <w:rPr>
                <w:rFonts w:ascii="Arial" w:hAnsi="Arial" w:cs="Arial"/>
                <w:sz w:val="18"/>
                <w:szCs w:val="18"/>
                <w:lang w:val="it-IT"/>
              </w:rPr>
              <w:t>Pooblaščeni serviser/</w:t>
            </w:r>
            <w:r w:rsidR="00130EB8" w:rsidRPr="00DF3291">
              <w:rPr>
                <w:rFonts w:ascii="Arial" w:hAnsi="Arial" w:cs="Arial"/>
                <w:sz w:val="18"/>
                <w:szCs w:val="18"/>
                <w:lang w:val="it-IT"/>
              </w:rPr>
              <w:t>podjetje</w:t>
            </w:r>
            <w:r w:rsidR="00AA63C9" w:rsidRPr="00340FDA">
              <w:rPr>
                <w:rStyle w:val="Sprotnaopomba-sklic"/>
                <w:rFonts w:ascii="Arial" w:hAnsi="Arial" w:cs="Arial"/>
                <w:sz w:val="16"/>
                <w:szCs w:val="16"/>
              </w:rPr>
              <w:footnoteReference w:id="2"/>
            </w:r>
            <w:r w:rsidR="00130EB8" w:rsidRPr="00DF3291">
              <w:rPr>
                <w:rFonts w:ascii="Arial" w:hAnsi="Arial" w:cs="Arial"/>
                <w:sz w:val="18"/>
                <w:szCs w:val="18"/>
                <w:lang w:val="it-IT"/>
              </w:rPr>
              <w:t xml:space="preserve"> (številka potrdila iz evidence)</w:t>
            </w:r>
          </w:p>
        </w:tc>
        <w:tc>
          <w:tcPr>
            <w:tcW w:w="1701" w:type="dxa"/>
            <w:gridSpan w:val="3"/>
          </w:tcPr>
          <w:p w14:paraId="3F2066F2" w14:textId="77777777" w:rsidR="00130EB8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Vrsta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sredstva</w:t>
            </w:r>
            <w:proofErr w:type="spellEnd"/>
            <w:r w:rsidR="003576C0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3576C0">
              <w:rPr>
                <w:rFonts w:ascii="Arial" w:hAnsi="Arial" w:cs="Arial"/>
                <w:sz w:val="18"/>
                <w:szCs w:val="18"/>
              </w:rPr>
              <w:t>gašenje</w:t>
            </w:r>
            <w:proofErr w:type="spellEnd"/>
          </w:p>
        </w:tc>
        <w:tc>
          <w:tcPr>
            <w:tcW w:w="1956" w:type="dxa"/>
            <w:gridSpan w:val="2"/>
          </w:tcPr>
          <w:p w14:paraId="591A3917" w14:textId="77777777" w:rsidR="00130EB8" w:rsidRPr="007F0E44" w:rsidRDefault="003576C0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Dodana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odstranjena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F0E44">
              <w:rPr>
                <w:rFonts w:ascii="Arial" w:hAnsi="Arial" w:cs="Arial"/>
                <w:sz w:val="18"/>
                <w:szCs w:val="18"/>
              </w:rPr>
              <w:t>oličina</w:t>
            </w:r>
            <w:proofErr w:type="spellEnd"/>
            <w:r w:rsidR="0024681F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0EB8" w:rsidRPr="007F0E44">
              <w:rPr>
                <w:rFonts w:ascii="Arial" w:hAnsi="Arial" w:cs="Arial"/>
                <w:sz w:val="18"/>
                <w:szCs w:val="18"/>
              </w:rPr>
              <w:t>[kg]</w:t>
            </w:r>
          </w:p>
        </w:tc>
        <w:tc>
          <w:tcPr>
            <w:tcW w:w="3379" w:type="dxa"/>
            <w:gridSpan w:val="3"/>
          </w:tcPr>
          <w:p w14:paraId="5E0D05C3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Vzrok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3576C0">
              <w:rPr>
                <w:rFonts w:ascii="Arial" w:hAnsi="Arial" w:cs="Arial"/>
                <w:sz w:val="18"/>
                <w:szCs w:val="18"/>
              </w:rPr>
              <w:t>zamenjavo</w:t>
            </w:r>
            <w:proofErr w:type="spellEnd"/>
          </w:p>
        </w:tc>
      </w:tr>
      <w:tr w:rsidR="00130EB8" w:rsidRPr="007F0E44" w14:paraId="03AEA2EA" w14:textId="77777777">
        <w:tc>
          <w:tcPr>
            <w:tcW w:w="959" w:type="dxa"/>
          </w:tcPr>
          <w:p w14:paraId="6D01A276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5" w:type="dxa"/>
            <w:gridSpan w:val="2"/>
          </w:tcPr>
          <w:p w14:paraId="72C26DF1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800B81B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3EA39988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gridSpan w:val="3"/>
          </w:tcPr>
          <w:p w14:paraId="2545D950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24D66F45" w14:textId="77777777">
        <w:tc>
          <w:tcPr>
            <w:tcW w:w="959" w:type="dxa"/>
          </w:tcPr>
          <w:p w14:paraId="5DAC9E1C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5" w:type="dxa"/>
            <w:gridSpan w:val="2"/>
          </w:tcPr>
          <w:p w14:paraId="423A6D5E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568276C7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6613A302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gridSpan w:val="3"/>
          </w:tcPr>
          <w:p w14:paraId="1A616117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70B310F6" w14:textId="77777777">
        <w:tc>
          <w:tcPr>
            <w:tcW w:w="10580" w:type="dxa"/>
            <w:gridSpan w:val="11"/>
            <w:shd w:val="clear" w:color="auto" w:fill="FABF8F"/>
          </w:tcPr>
          <w:p w14:paraId="51778195" w14:textId="77777777" w:rsidR="00130EB8" w:rsidRPr="007F0E44" w:rsidRDefault="00024C0D" w:rsidP="007719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7F0E44">
              <w:rPr>
                <w:rFonts w:ascii="Arial" w:hAnsi="Arial"/>
                <w:b/>
                <w:lang w:val="sl-SI"/>
              </w:rPr>
              <w:t>Preverjanja uhajanja (vključno z nadaljnjimi preverjanji uhajanj)</w:t>
            </w:r>
          </w:p>
        </w:tc>
      </w:tr>
      <w:tr w:rsidR="00130EB8" w:rsidRPr="007F0E44" w14:paraId="4A51B576" w14:textId="77777777">
        <w:tc>
          <w:tcPr>
            <w:tcW w:w="959" w:type="dxa"/>
          </w:tcPr>
          <w:p w14:paraId="209E936C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585" w:type="dxa"/>
            <w:gridSpan w:val="2"/>
          </w:tcPr>
          <w:p w14:paraId="7E8A58FE" w14:textId="77777777" w:rsidR="00130EB8" w:rsidRPr="00DF3291" w:rsidRDefault="003576C0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F3291">
              <w:rPr>
                <w:rFonts w:ascii="Arial" w:hAnsi="Arial" w:cs="Arial"/>
                <w:sz w:val="18"/>
                <w:szCs w:val="18"/>
                <w:lang w:val="it-IT"/>
              </w:rPr>
              <w:t>Pooblaščeni serviser/podjetje</w:t>
            </w:r>
            <w:r w:rsidR="004E4624" w:rsidRPr="00DF3291">
              <w:rPr>
                <w:rStyle w:val="Sprotnaopomba-sklic"/>
                <w:rFonts w:ascii="Arial" w:hAnsi="Arial" w:cs="Arial"/>
                <w:sz w:val="16"/>
                <w:szCs w:val="16"/>
                <w:lang w:val="it-IT"/>
              </w:rPr>
              <w:t>2</w:t>
            </w:r>
            <w:r w:rsidRPr="00DF3291">
              <w:rPr>
                <w:rFonts w:ascii="Arial" w:hAnsi="Arial" w:cs="Arial"/>
                <w:sz w:val="18"/>
                <w:szCs w:val="18"/>
                <w:lang w:val="it-IT"/>
              </w:rPr>
              <w:t xml:space="preserve"> (številka potrdila iz evidence)</w:t>
            </w:r>
          </w:p>
        </w:tc>
        <w:tc>
          <w:tcPr>
            <w:tcW w:w="1701" w:type="dxa"/>
            <w:gridSpan w:val="3"/>
          </w:tcPr>
          <w:p w14:paraId="1C850269" w14:textId="77777777" w:rsidR="00130EB8" w:rsidRPr="007F0E44" w:rsidRDefault="003576C0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Preverjeni</w:t>
            </w:r>
            <w:proofErr w:type="spellEnd"/>
          </w:p>
          <w:p w14:paraId="35BA2C9E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 xml:space="preserve">deli </w:t>
            </w:r>
            <w:proofErr w:type="spellStart"/>
            <w:r w:rsidR="00696A97" w:rsidRPr="007F0E44"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</w:p>
        </w:tc>
        <w:tc>
          <w:tcPr>
            <w:tcW w:w="1242" w:type="dxa"/>
          </w:tcPr>
          <w:p w14:paraId="424E8543" w14:textId="77777777" w:rsidR="00130EB8" w:rsidRPr="007F0E44" w:rsidRDefault="003576C0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Rezultat</w:t>
            </w:r>
            <w:proofErr w:type="spellEnd"/>
          </w:p>
        </w:tc>
        <w:tc>
          <w:tcPr>
            <w:tcW w:w="1451" w:type="dxa"/>
            <w:gridSpan w:val="3"/>
          </w:tcPr>
          <w:p w14:paraId="595B2957" w14:textId="77777777" w:rsidR="00130EB8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Izvedeni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postopki</w:t>
            </w:r>
            <w:proofErr w:type="spellEnd"/>
          </w:p>
        </w:tc>
        <w:tc>
          <w:tcPr>
            <w:tcW w:w="2642" w:type="dxa"/>
          </w:tcPr>
          <w:p w14:paraId="194DCBD2" w14:textId="77777777" w:rsidR="00130EB8" w:rsidRPr="007F0E44" w:rsidRDefault="00696A97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 xml:space="preserve">Ali je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potrebno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nadaljnje</w:t>
            </w:r>
            <w:proofErr w:type="spellEnd"/>
          </w:p>
          <w:p w14:paraId="5890E944" w14:textId="77777777" w:rsidR="00130EB8" w:rsidRPr="007F0E44" w:rsidRDefault="00696A97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preverjanje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uhajanja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130EB8" w:rsidRPr="007F0E44" w14:paraId="5A28B59A" w14:textId="77777777">
        <w:tc>
          <w:tcPr>
            <w:tcW w:w="959" w:type="dxa"/>
          </w:tcPr>
          <w:p w14:paraId="3BAB4EF4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5" w:type="dxa"/>
            <w:gridSpan w:val="2"/>
          </w:tcPr>
          <w:p w14:paraId="3600AD60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53080155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5280253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14:paraId="1AEE324D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2" w:type="dxa"/>
          </w:tcPr>
          <w:p w14:paraId="3F0C6919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08179B4E" w14:textId="77777777">
        <w:tc>
          <w:tcPr>
            <w:tcW w:w="959" w:type="dxa"/>
          </w:tcPr>
          <w:p w14:paraId="66CBC6C2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5" w:type="dxa"/>
            <w:gridSpan w:val="2"/>
          </w:tcPr>
          <w:p w14:paraId="3294FD4F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8C68AB5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3C3EE6A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14:paraId="5E9E15DF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2" w:type="dxa"/>
          </w:tcPr>
          <w:p w14:paraId="71BA0325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7EA06802" w14:textId="77777777">
        <w:tc>
          <w:tcPr>
            <w:tcW w:w="10580" w:type="dxa"/>
            <w:gridSpan w:val="11"/>
            <w:shd w:val="clear" w:color="auto" w:fill="FABF8F"/>
          </w:tcPr>
          <w:p w14:paraId="0CADB25E" w14:textId="77777777" w:rsidR="00130EB8" w:rsidRPr="007F0E44" w:rsidRDefault="00024C0D" w:rsidP="007719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7F0E44">
              <w:rPr>
                <w:rFonts w:ascii="Arial" w:hAnsi="Arial"/>
                <w:b/>
                <w:lang w:val="sl-SI"/>
              </w:rPr>
              <w:t>Vzdrževalne ali servisne dejavnosti</w:t>
            </w:r>
          </w:p>
        </w:tc>
      </w:tr>
      <w:tr w:rsidR="0024681F" w:rsidRPr="007F0E44" w14:paraId="7AA3B22B" w14:textId="77777777">
        <w:trPr>
          <w:trHeight w:val="1043"/>
        </w:trPr>
        <w:tc>
          <w:tcPr>
            <w:tcW w:w="959" w:type="dxa"/>
          </w:tcPr>
          <w:p w14:paraId="6AC306D7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585" w:type="dxa"/>
            <w:gridSpan w:val="2"/>
          </w:tcPr>
          <w:p w14:paraId="56EA5885" w14:textId="77777777" w:rsidR="0024681F" w:rsidRPr="00DF3291" w:rsidRDefault="003576C0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F3291">
              <w:rPr>
                <w:rFonts w:ascii="Arial" w:hAnsi="Arial" w:cs="Arial"/>
                <w:sz w:val="18"/>
                <w:szCs w:val="18"/>
                <w:lang w:val="it-IT"/>
              </w:rPr>
              <w:t>Pooblaščeni serviser/podjetje</w:t>
            </w:r>
            <w:r w:rsidR="004E4624" w:rsidRPr="00DF3291">
              <w:rPr>
                <w:rStyle w:val="Sprotnaopomba-sklic"/>
                <w:rFonts w:ascii="Arial" w:hAnsi="Arial" w:cs="Arial"/>
                <w:sz w:val="16"/>
                <w:szCs w:val="16"/>
                <w:lang w:val="it-IT"/>
              </w:rPr>
              <w:t>2</w:t>
            </w:r>
            <w:r w:rsidRPr="00DF3291">
              <w:rPr>
                <w:rFonts w:ascii="Arial" w:hAnsi="Arial" w:cs="Arial"/>
                <w:sz w:val="18"/>
                <w:szCs w:val="18"/>
                <w:lang w:val="it-IT"/>
              </w:rPr>
              <w:t xml:space="preserve"> (številka potrdila iz evidence)</w:t>
            </w:r>
          </w:p>
        </w:tc>
        <w:tc>
          <w:tcPr>
            <w:tcW w:w="1701" w:type="dxa"/>
            <w:gridSpan w:val="3"/>
          </w:tcPr>
          <w:p w14:paraId="7752CE2A" w14:textId="77777777" w:rsidR="0024681F" w:rsidRPr="007F0E44" w:rsidRDefault="0024681F" w:rsidP="0024681F">
            <w:pPr>
              <w:spacing w:before="40" w:after="40" w:line="28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7F0E44">
              <w:rPr>
                <w:rFonts w:ascii="Arial" w:hAnsi="Arial"/>
                <w:sz w:val="18"/>
                <w:szCs w:val="18"/>
                <w:lang w:val="sl-SI"/>
              </w:rPr>
              <w:t>Zadevni deli</w:t>
            </w:r>
          </w:p>
        </w:tc>
        <w:tc>
          <w:tcPr>
            <w:tcW w:w="2693" w:type="dxa"/>
            <w:gridSpan w:val="4"/>
          </w:tcPr>
          <w:p w14:paraId="3EBC1805" w14:textId="77777777" w:rsidR="0024681F" w:rsidRPr="00B258EE" w:rsidRDefault="0024681F" w:rsidP="0024681F">
            <w:pPr>
              <w:spacing w:before="40" w:after="40" w:line="280" w:lineRule="auto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 w:rsidRPr="007F0E44">
              <w:rPr>
                <w:rFonts w:ascii="Arial" w:hAnsi="Arial"/>
                <w:sz w:val="18"/>
                <w:szCs w:val="18"/>
                <w:lang w:val="sl-SI"/>
              </w:rPr>
              <w:t>Opravljeni vzdrževalni ali servisni posegi</w:t>
            </w:r>
          </w:p>
        </w:tc>
        <w:tc>
          <w:tcPr>
            <w:tcW w:w="2642" w:type="dxa"/>
          </w:tcPr>
          <w:p w14:paraId="50F24DE9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Pripombe</w:t>
            </w:r>
            <w:proofErr w:type="spellEnd"/>
          </w:p>
        </w:tc>
      </w:tr>
      <w:tr w:rsidR="0024681F" w:rsidRPr="007F0E44" w14:paraId="61E1199A" w14:textId="77777777">
        <w:tc>
          <w:tcPr>
            <w:tcW w:w="959" w:type="dxa"/>
          </w:tcPr>
          <w:p w14:paraId="74F7033E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5" w:type="dxa"/>
            <w:gridSpan w:val="2"/>
          </w:tcPr>
          <w:p w14:paraId="434469D1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29C605A" w14:textId="77777777" w:rsidR="0024681F" w:rsidRPr="007F0E44" w:rsidRDefault="0024681F" w:rsidP="0024681F">
            <w:pPr>
              <w:spacing w:before="40" w:after="40" w:line="280" w:lineRule="auto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gridSpan w:val="4"/>
          </w:tcPr>
          <w:p w14:paraId="342925FA" w14:textId="77777777" w:rsidR="0024681F" w:rsidRPr="007F0E44" w:rsidRDefault="0024681F" w:rsidP="0024681F">
            <w:pPr>
              <w:spacing w:before="40" w:after="40" w:line="280" w:lineRule="auto"/>
              <w:jc w:val="center"/>
              <w:rPr>
                <w:rFonts w:ascii="Arial" w:hAnsi="Arial"/>
              </w:rPr>
            </w:pPr>
          </w:p>
        </w:tc>
        <w:tc>
          <w:tcPr>
            <w:tcW w:w="2642" w:type="dxa"/>
          </w:tcPr>
          <w:p w14:paraId="29A2B406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81F" w:rsidRPr="007F0E44" w14:paraId="74AEB127" w14:textId="77777777">
        <w:tc>
          <w:tcPr>
            <w:tcW w:w="959" w:type="dxa"/>
          </w:tcPr>
          <w:p w14:paraId="13A01778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5" w:type="dxa"/>
            <w:gridSpan w:val="2"/>
          </w:tcPr>
          <w:p w14:paraId="7FB106FE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5664B83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006BC992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2" w:type="dxa"/>
          </w:tcPr>
          <w:p w14:paraId="42208582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81F" w:rsidRPr="007F0E44" w14:paraId="61AB8153" w14:textId="77777777">
        <w:tc>
          <w:tcPr>
            <w:tcW w:w="10580" w:type="dxa"/>
            <w:gridSpan w:val="11"/>
            <w:shd w:val="clear" w:color="auto" w:fill="FABF8F"/>
          </w:tcPr>
          <w:p w14:paraId="6CCF242B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F0E44">
              <w:rPr>
                <w:rFonts w:ascii="Arial" w:hAnsi="Arial"/>
                <w:b/>
                <w:lang w:val="sl-SI"/>
              </w:rPr>
              <w:t>Preskušanje avtomatskega sistema za odkrivanje uhajanja (če obstaja)</w:t>
            </w:r>
          </w:p>
        </w:tc>
      </w:tr>
      <w:tr w:rsidR="0024681F" w:rsidRPr="007F0E44" w14:paraId="5680F653" w14:textId="77777777">
        <w:tc>
          <w:tcPr>
            <w:tcW w:w="959" w:type="dxa"/>
          </w:tcPr>
          <w:p w14:paraId="0B8D492A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715" w:type="dxa"/>
            <w:gridSpan w:val="3"/>
          </w:tcPr>
          <w:p w14:paraId="463C74F9" w14:textId="77777777" w:rsidR="0024681F" w:rsidRPr="00DF3291" w:rsidRDefault="00AB181E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F3291">
              <w:rPr>
                <w:rFonts w:ascii="Arial" w:hAnsi="Arial" w:cs="Arial"/>
                <w:sz w:val="18"/>
                <w:szCs w:val="18"/>
                <w:lang w:val="it-IT"/>
              </w:rPr>
              <w:t>Pooblaščeni serviser/podjetje</w:t>
            </w:r>
            <w:r w:rsidR="004E4624" w:rsidRPr="00DF3291">
              <w:rPr>
                <w:rStyle w:val="Sprotnaopomba-sklic"/>
                <w:rFonts w:ascii="Arial" w:hAnsi="Arial" w:cs="Arial"/>
                <w:sz w:val="16"/>
                <w:szCs w:val="16"/>
                <w:lang w:val="it-IT"/>
              </w:rPr>
              <w:t>2</w:t>
            </w:r>
            <w:r w:rsidRPr="00DF3291">
              <w:rPr>
                <w:rFonts w:ascii="Arial" w:hAnsi="Arial" w:cs="Arial"/>
                <w:sz w:val="18"/>
                <w:szCs w:val="18"/>
                <w:lang w:val="it-IT"/>
              </w:rPr>
              <w:t xml:space="preserve"> (številka potrdila iz evidence)</w:t>
            </w:r>
          </w:p>
        </w:tc>
        <w:tc>
          <w:tcPr>
            <w:tcW w:w="4264" w:type="dxa"/>
            <w:gridSpan w:val="6"/>
          </w:tcPr>
          <w:p w14:paraId="18604E73" w14:textId="77777777" w:rsidR="0024681F" w:rsidRPr="007F0E44" w:rsidRDefault="00AB181E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Rezultat</w:t>
            </w:r>
            <w:proofErr w:type="spellEnd"/>
          </w:p>
        </w:tc>
        <w:tc>
          <w:tcPr>
            <w:tcW w:w="2642" w:type="dxa"/>
          </w:tcPr>
          <w:p w14:paraId="41AE4B06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Pripombe</w:t>
            </w:r>
            <w:proofErr w:type="spellEnd"/>
          </w:p>
        </w:tc>
      </w:tr>
      <w:tr w:rsidR="0024681F" w:rsidRPr="007F0E44" w14:paraId="7A1F677C" w14:textId="77777777">
        <w:tc>
          <w:tcPr>
            <w:tcW w:w="959" w:type="dxa"/>
          </w:tcPr>
          <w:p w14:paraId="2C76C37E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5" w:type="dxa"/>
            <w:gridSpan w:val="3"/>
          </w:tcPr>
          <w:p w14:paraId="63367D7B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4" w:type="dxa"/>
            <w:gridSpan w:val="6"/>
          </w:tcPr>
          <w:p w14:paraId="3C78C72D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2" w:type="dxa"/>
          </w:tcPr>
          <w:p w14:paraId="007DEDFB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81F" w:rsidRPr="007F0E44" w14:paraId="0D9D545A" w14:textId="77777777">
        <w:tc>
          <w:tcPr>
            <w:tcW w:w="10580" w:type="dxa"/>
            <w:gridSpan w:val="11"/>
            <w:shd w:val="clear" w:color="auto" w:fill="FABF8F"/>
          </w:tcPr>
          <w:p w14:paraId="21D1EDD2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F0E44">
              <w:rPr>
                <w:rFonts w:ascii="Arial" w:hAnsi="Arial" w:cs="Arial"/>
                <w:b/>
                <w:bCs/>
              </w:rPr>
              <w:t>Drugi</w:t>
            </w:r>
            <w:proofErr w:type="spellEnd"/>
            <w:r w:rsidRPr="007F0E4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b/>
                <w:bCs/>
              </w:rPr>
              <w:t>pomembni</w:t>
            </w:r>
            <w:proofErr w:type="spellEnd"/>
            <w:r w:rsidRPr="007F0E4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b/>
                <w:bCs/>
              </w:rPr>
              <w:t>podatki</w:t>
            </w:r>
            <w:proofErr w:type="spellEnd"/>
          </w:p>
        </w:tc>
      </w:tr>
      <w:tr w:rsidR="0024681F" w:rsidRPr="007F0E44" w14:paraId="0385DD9C" w14:textId="77777777">
        <w:tc>
          <w:tcPr>
            <w:tcW w:w="959" w:type="dxa"/>
          </w:tcPr>
          <w:p w14:paraId="67B9C9F9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9621" w:type="dxa"/>
            <w:gridSpan w:val="10"/>
          </w:tcPr>
          <w:p w14:paraId="5D864805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F77" w:rsidRPr="007F0E44" w14:paraId="32BE1F84" w14:textId="77777777">
        <w:tc>
          <w:tcPr>
            <w:tcW w:w="959" w:type="dxa"/>
          </w:tcPr>
          <w:p w14:paraId="41934B77" w14:textId="77777777" w:rsidR="00297F77" w:rsidRPr="007F0E44" w:rsidRDefault="00297F77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1" w:type="dxa"/>
            <w:gridSpan w:val="10"/>
          </w:tcPr>
          <w:p w14:paraId="4AC2EAFF" w14:textId="77777777" w:rsidR="00297F77" w:rsidRPr="007F0E44" w:rsidRDefault="00297F77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CBCD7D" w14:textId="77777777" w:rsidR="001819F7" w:rsidRPr="007F0E44" w:rsidRDefault="001819F7" w:rsidP="004E4624">
      <w:pPr>
        <w:rPr>
          <w:lang w:val="sl-SI"/>
        </w:rPr>
      </w:pPr>
    </w:p>
    <w:sectPr w:rsidR="001819F7" w:rsidRPr="007F0E44" w:rsidSect="00297F77">
      <w:footnotePr>
        <w:numRestart w:val="eachPage"/>
      </w:footnotePr>
      <w:endnotePr>
        <w:numFmt w:val="decimal"/>
      </w:endnotePr>
      <w:type w:val="continuous"/>
      <w:pgSz w:w="11907" w:h="16840" w:code="9"/>
      <w:pgMar w:top="567" w:right="567" w:bottom="425" w:left="567" w:header="709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A808" w14:textId="77777777" w:rsidR="006A3BAB" w:rsidRDefault="006A3BAB">
      <w:r>
        <w:separator/>
      </w:r>
    </w:p>
  </w:endnote>
  <w:endnote w:type="continuationSeparator" w:id="0">
    <w:p w14:paraId="29620F28" w14:textId="77777777" w:rsidR="006A3BAB" w:rsidRDefault="006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2227" w14:textId="77777777" w:rsidR="00517926" w:rsidRDefault="005179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C0AD" w14:textId="77777777" w:rsidR="0024681F" w:rsidRDefault="0024681F" w:rsidP="00297F77">
    <w:pPr>
      <w:tabs>
        <w:tab w:val="right" w:leader="underscore" w:pos="10206"/>
      </w:tabs>
      <w:ind w:left="-426"/>
    </w:pPr>
    <w:r w:rsidRPr="0048633C">
      <w:tab/>
    </w:r>
    <w:r>
      <w:t xml:space="preserve">        </w:t>
    </w:r>
  </w:p>
  <w:p w14:paraId="74ADE2D9" w14:textId="77777777" w:rsidR="00DF3291" w:rsidRPr="00C30D07" w:rsidRDefault="00DF3291" w:rsidP="00DF3291">
    <w:pPr>
      <w:tabs>
        <w:tab w:val="right" w:leader="underscore" w:pos="9072"/>
        <w:tab w:val="right" w:leader="underscore" w:pos="10206"/>
      </w:tabs>
      <w:ind w:left="-426"/>
      <w:jc w:val="center"/>
      <w:rPr>
        <w:rFonts w:ascii="Arial" w:hAnsi="Arial"/>
        <w:color w:val="808080"/>
        <w:sz w:val="15"/>
        <w:szCs w:val="15"/>
      </w:rPr>
    </w:pPr>
    <w:r w:rsidRPr="00C30D07">
      <w:rPr>
        <w:rFonts w:ascii="Arial" w:hAnsi="Arial"/>
        <w:color w:val="808080"/>
        <w:sz w:val="15"/>
        <w:szCs w:val="15"/>
      </w:rPr>
      <w:t xml:space="preserve">OBR </w:t>
    </w:r>
    <w:r>
      <w:rPr>
        <w:rFonts w:ascii="Arial" w:hAnsi="Arial"/>
        <w:color w:val="808080"/>
        <w:sz w:val="15"/>
        <w:szCs w:val="15"/>
      </w:rPr>
      <w:t>MOPE</w:t>
    </w:r>
    <w:r w:rsidRPr="00C30D07">
      <w:rPr>
        <w:rFonts w:ascii="Arial" w:hAnsi="Arial"/>
        <w:color w:val="808080"/>
        <w:sz w:val="15"/>
        <w:szCs w:val="15"/>
      </w:rPr>
      <w:t xml:space="preserve"> - </w:t>
    </w:r>
    <w:proofErr w:type="spellStart"/>
    <w:r w:rsidRPr="00404DA0">
      <w:rPr>
        <w:rFonts w:ascii="Arial" w:hAnsi="Arial" w:cs="Arial"/>
        <w:sz w:val="15"/>
        <w:szCs w:val="15"/>
      </w:rPr>
      <w:t>Uredba</w:t>
    </w:r>
    <w:proofErr w:type="spellEnd"/>
    <w:r w:rsidRPr="00404DA0">
      <w:rPr>
        <w:rFonts w:ascii="Arial" w:hAnsi="Arial" w:cs="Arial"/>
        <w:sz w:val="15"/>
        <w:szCs w:val="15"/>
      </w:rPr>
      <w:t xml:space="preserve"> (EU) 2024/573 </w:t>
    </w:r>
    <w:proofErr w:type="spellStart"/>
    <w:r w:rsidRPr="00404DA0">
      <w:rPr>
        <w:rFonts w:ascii="Arial" w:hAnsi="Arial" w:cs="Arial"/>
        <w:sz w:val="15"/>
        <w:szCs w:val="15"/>
      </w:rPr>
      <w:t>Evropskega</w:t>
    </w:r>
    <w:proofErr w:type="spellEnd"/>
    <w:r w:rsidRPr="00404DA0">
      <w:rPr>
        <w:rFonts w:ascii="Arial" w:hAnsi="Arial" w:cs="Arial"/>
        <w:sz w:val="15"/>
        <w:szCs w:val="15"/>
      </w:rPr>
      <w:t xml:space="preserve"> </w:t>
    </w:r>
    <w:proofErr w:type="spellStart"/>
    <w:r w:rsidRPr="00404DA0">
      <w:rPr>
        <w:rFonts w:ascii="Arial" w:hAnsi="Arial" w:cs="Arial"/>
        <w:sz w:val="15"/>
        <w:szCs w:val="15"/>
      </w:rPr>
      <w:t>parlamenta</w:t>
    </w:r>
    <w:proofErr w:type="spellEnd"/>
    <w:r w:rsidRPr="00404DA0">
      <w:rPr>
        <w:rFonts w:ascii="Arial" w:hAnsi="Arial" w:cs="Arial"/>
        <w:sz w:val="15"/>
        <w:szCs w:val="15"/>
      </w:rPr>
      <w:t xml:space="preserve"> in Sveta z </w:t>
    </w:r>
    <w:proofErr w:type="spellStart"/>
    <w:r w:rsidRPr="00404DA0">
      <w:rPr>
        <w:rFonts w:ascii="Arial" w:hAnsi="Arial" w:cs="Arial"/>
        <w:sz w:val="15"/>
        <w:szCs w:val="15"/>
      </w:rPr>
      <w:t>dne</w:t>
    </w:r>
    <w:proofErr w:type="spellEnd"/>
    <w:r w:rsidRPr="00404DA0">
      <w:rPr>
        <w:rFonts w:ascii="Arial" w:hAnsi="Arial" w:cs="Arial"/>
        <w:sz w:val="15"/>
        <w:szCs w:val="15"/>
      </w:rPr>
      <w:t xml:space="preserve"> 7. </w:t>
    </w:r>
    <w:proofErr w:type="spellStart"/>
    <w:r w:rsidRPr="00404DA0">
      <w:rPr>
        <w:rFonts w:ascii="Arial" w:hAnsi="Arial" w:cs="Arial"/>
        <w:sz w:val="15"/>
        <w:szCs w:val="15"/>
      </w:rPr>
      <w:t>februarja</w:t>
    </w:r>
    <w:proofErr w:type="spellEnd"/>
    <w:r w:rsidRPr="00404DA0">
      <w:rPr>
        <w:rFonts w:ascii="Arial" w:hAnsi="Arial" w:cs="Arial"/>
        <w:sz w:val="15"/>
        <w:szCs w:val="15"/>
      </w:rPr>
      <w:t xml:space="preserve"> 2024 o </w:t>
    </w:r>
    <w:proofErr w:type="spellStart"/>
    <w:r w:rsidRPr="00404DA0">
      <w:rPr>
        <w:rFonts w:ascii="Arial" w:hAnsi="Arial" w:cs="Arial"/>
        <w:sz w:val="15"/>
        <w:szCs w:val="15"/>
      </w:rPr>
      <w:t>fluoriranih</w:t>
    </w:r>
    <w:proofErr w:type="spellEnd"/>
    <w:r w:rsidRPr="00404DA0">
      <w:rPr>
        <w:rFonts w:ascii="Arial" w:hAnsi="Arial" w:cs="Arial"/>
        <w:sz w:val="15"/>
        <w:szCs w:val="15"/>
      </w:rPr>
      <w:t xml:space="preserve"> </w:t>
    </w:r>
    <w:proofErr w:type="spellStart"/>
    <w:r w:rsidRPr="00404DA0">
      <w:rPr>
        <w:rFonts w:ascii="Arial" w:hAnsi="Arial" w:cs="Arial"/>
        <w:sz w:val="15"/>
        <w:szCs w:val="15"/>
      </w:rPr>
      <w:t>toplogrednih</w:t>
    </w:r>
    <w:proofErr w:type="spellEnd"/>
    <w:r w:rsidRPr="00404DA0">
      <w:rPr>
        <w:rFonts w:ascii="Arial" w:hAnsi="Arial" w:cs="Arial"/>
        <w:sz w:val="15"/>
        <w:szCs w:val="15"/>
      </w:rPr>
      <w:t xml:space="preserve"> </w:t>
    </w:r>
    <w:proofErr w:type="spellStart"/>
    <w:r w:rsidRPr="00404DA0">
      <w:rPr>
        <w:rFonts w:ascii="Arial" w:hAnsi="Arial" w:cs="Arial"/>
        <w:sz w:val="15"/>
        <w:szCs w:val="15"/>
      </w:rPr>
      <w:t>plinih</w:t>
    </w:r>
    <w:proofErr w:type="spellEnd"/>
    <w:r w:rsidRPr="00404DA0">
      <w:rPr>
        <w:rFonts w:ascii="Arial" w:hAnsi="Arial" w:cs="Arial"/>
        <w:sz w:val="15"/>
        <w:szCs w:val="15"/>
      </w:rPr>
      <w:t xml:space="preserve">, </w:t>
    </w:r>
    <w:proofErr w:type="spellStart"/>
    <w:r w:rsidRPr="00404DA0">
      <w:rPr>
        <w:rFonts w:ascii="Arial" w:hAnsi="Arial" w:cs="Arial"/>
        <w:sz w:val="15"/>
        <w:szCs w:val="15"/>
      </w:rPr>
      <w:t>spremembi</w:t>
    </w:r>
    <w:proofErr w:type="spellEnd"/>
    <w:r w:rsidRPr="00404DA0">
      <w:rPr>
        <w:rFonts w:ascii="Arial" w:hAnsi="Arial" w:cs="Arial"/>
        <w:sz w:val="15"/>
        <w:szCs w:val="15"/>
      </w:rPr>
      <w:t xml:space="preserve"> </w:t>
    </w:r>
    <w:proofErr w:type="spellStart"/>
    <w:r w:rsidRPr="00404DA0">
      <w:rPr>
        <w:rFonts w:ascii="Arial" w:hAnsi="Arial" w:cs="Arial"/>
        <w:sz w:val="15"/>
        <w:szCs w:val="15"/>
      </w:rPr>
      <w:t>Direktive</w:t>
    </w:r>
    <w:proofErr w:type="spellEnd"/>
    <w:r w:rsidRPr="00404DA0">
      <w:rPr>
        <w:rFonts w:ascii="Arial" w:hAnsi="Arial" w:cs="Arial"/>
        <w:sz w:val="15"/>
        <w:szCs w:val="15"/>
      </w:rPr>
      <w:t xml:space="preserve"> (EU) 2019/1937 in </w:t>
    </w:r>
    <w:proofErr w:type="spellStart"/>
    <w:r w:rsidRPr="00404DA0">
      <w:rPr>
        <w:rFonts w:ascii="Arial" w:hAnsi="Arial" w:cs="Arial"/>
        <w:sz w:val="15"/>
        <w:szCs w:val="15"/>
      </w:rPr>
      <w:t>razveljavitvi</w:t>
    </w:r>
    <w:proofErr w:type="spellEnd"/>
    <w:r w:rsidRPr="00404DA0">
      <w:rPr>
        <w:rFonts w:ascii="Arial" w:hAnsi="Arial" w:cs="Arial"/>
        <w:sz w:val="15"/>
        <w:szCs w:val="15"/>
      </w:rPr>
      <w:t xml:space="preserve"> </w:t>
    </w:r>
    <w:proofErr w:type="spellStart"/>
    <w:r w:rsidRPr="00404DA0">
      <w:rPr>
        <w:rFonts w:ascii="Arial" w:hAnsi="Arial" w:cs="Arial"/>
        <w:sz w:val="15"/>
        <w:szCs w:val="15"/>
      </w:rPr>
      <w:t>Uredbe</w:t>
    </w:r>
    <w:proofErr w:type="spellEnd"/>
    <w:r w:rsidRPr="00404DA0">
      <w:rPr>
        <w:rFonts w:ascii="Arial" w:hAnsi="Arial" w:cs="Arial"/>
        <w:sz w:val="15"/>
        <w:szCs w:val="15"/>
      </w:rPr>
      <w:t xml:space="preserve"> (EU) </w:t>
    </w:r>
    <w:proofErr w:type="spellStart"/>
    <w:r w:rsidRPr="00404DA0">
      <w:rPr>
        <w:rFonts w:ascii="Arial" w:hAnsi="Arial" w:cs="Arial"/>
        <w:sz w:val="15"/>
        <w:szCs w:val="15"/>
      </w:rPr>
      <w:t>št</w:t>
    </w:r>
    <w:proofErr w:type="spellEnd"/>
    <w:r w:rsidRPr="00404DA0">
      <w:rPr>
        <w:rFonts w:ascii="Arial" w:hAnsi="Arial" w:cs="Arial"/>
        <w:sz w:val="15"/>
        <w:szCs w:val="15"/>
      </w:rPr>
      <w:t>. 517/2014</w:t>
    </w:r>
    <w:r w:rsidRPr="00C30D07">
      <w:rPr>
        <w:rFonts w:ascii="Arial" w:hAnsi="Arial"/>
        <w:color w:val="808080"/>
        <w:sz w:val="15"/>
        <w:szCs w:val="15"/>
      </w:rPr>
      <w:t>)</w:t>
    </w:r>
    <w:r>
      <w:rPr>
        <w:rFonts w:ascii="Arial" w:hAnsi="Arial"/>
        <w:color w:val="808080"/>
        <w:sz w:val="15"/>
        <w:szCs w:val="15"/>
      </w:rPr>
      <w:t>, 7</w:t>
    </w:r>
    <w:r w:rsidRPr="00C30D07">
      <w:rPr>
        <w:rFonts w:ascii="Arial" w:hAnsi="Arial"/>
        <w:color w:val="808080"/>
        <w:sz w:val="15"/>
        <w:szCs w:val="15"/>
      </w:rPr>
      <w:t xml:space="preserve">. </w:t>
    </w:r>
    <w:proofErr w:type="spellStart"/>
    <w:r w:rsidRPr="00C30D07">
      <w:rPr>
        <w:rFonts w:ascii="Arial" w:hAnsi="Arial"/>
        <w:color w:val="808080"/>
        <w:sz w:val="15"/>
        <w:szCs w:val="15"/>
      </w:rPr>
      <w:t>člen</w:t>
    </w:r>
    <w:proofErr w:type="spellEnd"/>
    <w:r w:rsidRPr="00C30D07">
      <w:rPr>
        <w:rFonts w:ascii="Arial" w:hAnsi="Arial"/>
        <w:color w:val="808080"/>
        <w:sz w:val="15"/>
        <w:szCs w:val="15"/>
      </w:rPr>
      <w:t xml:space="preserve"> - EVIDENCA - str. </w: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begin"/>
    </w:r>
    <w:r w:rsidRPr="00C30D07">
      <w:rPr>
        <w:rStyle w:val="tevilkastrani"/>
        <w:rFonts w:ascii="Arial" w:hAnsi="Arial"/>
        <w:color w:val="808080"/>
        <w:sz w:val="15"/>
        <w:szCs w:val="15"/>
      </w:rPr>
      <w:instrText xml:space="preserve"> PAGE </w:instrTex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separate"/>
    </w:r>
    <w:r>
      <w:rPr>
        <w:rStyle w:val="tevilkastrani"/>
        <w:rFonts w:ascii="Arial" w:hAnsi="Arial"/>
        <w:color w:val="808080"/>
        <w:sz w:val="15"/>
        <w:szCs w:val="15"/>
      </w:rPr>
      <w:t>1</w: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end"/>
    </w:r>
    <w:r w:rsidRPr="00C30D07">
      <w:rPr>
        <w:rStyle w:val="tevilkastrani"/>
        <w:rFonts w:ascii="Arial" w:hAnsi="Arial"/>
        <w:color w:val="808080"/>
        <w:sz w:val="15"/>
        <w:szCs w:val="15"/>
      </w:rPr>
      <w:t>/</w: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begin"/>
    </w:r>
    <w:r w:rsidRPr="00C30D07">
      <w:rPr>
        <w:rStyle w:val="tevilkastrani"/>
        <w:rFonts w:ascii="Arial" w:hAnsi="Arial"/>
        <w:color w:val="808080"/>
        <w:sz w:val="15"/>
        <w:szCs w:val="15"/>
      </w:rPr>
      <w:instrText xml:space="preserve"> NUMPAGES </w:instrTex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separate"/>
    </w:r>
    <w:r>
      <w:rPr>
        <w:rStyle w:val="tevilkastrani"/>
        <w:rFonts w:ascii="Arial" w:hAnsi="Arial"/>
        <w:color w:val="808080"/>
        <w:sz w:val="15"/>
        <w:szCs w:val="15"/>
      </w:rPr>
      <w:t>1</w: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end"/>
    </w:r>
  </w:p>
  <w:p w14:paraId="255BEF00" w14:textId="77777777" w:rsidR="0024681F" w:rsidRDefault="0024681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63FE" w14:textId="77777777" w:rsidR="00517926" w:rsidRDefault="005179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19A4" w14:textId="77777777" w:rsidR="006A3BAB" w:rsidRDefault="006A3BAB">
      <w:r>
        <w:separator/>
      </w:r>
    </w:p>
  </w:footnote>
  <w:footnote w:type="continuationSeparator" w:id="0">
    <w:p w14:paraId="0482DC82" w14:textId="77777777" w:rsidR="006A3BAB" w:rsidRDefault="006A3BAB">
      <w:r>
        <w:continuationSeparator/>
      </w:r>
    </w:p>
  </w:footnote>
  <w:footnote w:id="1">
    <w:p w14:paraId="4DD75C13" w14:textId="77777777" w:rsidR="00AB181E" w:rsidRPr="00024C0D" w:rsidRDefault="00AB181E" w:rsidP="00297F77">
      <w:pPr>
        <w:pStyle w:val="Sprotnaopomba-besedilo"/>
        <w:jc w:val="both"/>
        <w:rPr>
          <w:rFonts w:ascii="Arial" w:hAnsi="Arial"/>
          <w:color w:val="808080"/>
          <w:sz w:val="16"/>
          <w:szCs w:val="16"/>
        </w:rPr>
      </w:pPr>
      <w:r w:rsidRPr="00024C0D">
        <w:rPr>
          <w:rStyle w:val="Sprotnaopomba-sklic"/>
          <w:rFonts w:ascii="Arial" w:hAnsi="Arial"/>
          <w:color w:val="808080"/>
          <w:sz w:val="16"/>
          <w:szCs w:val="16"/>
        </w:rPr>
        <w:footnoteRef/>
      </w:r>
      <w:r w:rsidRPr="00024C0D">
        <w:rPr>
          <w:rFonts w:ascii="Arial" w:hAnsi="Arial"/>
          <w:color w:val="808080"/>
          <w:sz w:val="16"/>
          <w:szCs w:val="16"/>
        </w:rPr>
        <w:t xml:space="preserve"> Tehnični podatki.</w:t>
      </w:r>
    </w:p>
  </w:footnote>
  <w:footnote w:id="2">
    <w:p w14:paraId="59F42063" w14:textId="77777777" w:rsidR="0024681F" w:rsidRPr="00024C0D" w:rsidRDefault="0024681F" w:rsidP="00297F77">
      <w:pPr>
        <w:pStyle w:val="Sprotnaopomba-besedilo"/>
        <w:ind w:left="142" w:hanging="142"/>
        <w:jc w:val="both"/>
        <w:rPr>
          <w:rFonts w:ascii="Arial" w:hAnsi="Arial"/>
          <w:color w:val="808080"/>
          <w:sz w:val="16"/>
          <w:szCs w:val="16"/>
        </w:rPr>
      </w:pPr>
      <w:r w:rsidRPr="00024C0D">
        <w:rPr>
          <w:rStyle w:val="Sprotnaopomba-sklic"/>
          <w:rFonts w:ascii="Arial" w:hAnsi="Arial"/>
          <w:color w:val="808080"/>
          <w:sz w:val="16"/>
          <w:szCs w:val="16"/>
        </w:rPr>
        <w:footnoteRef/>
      </w:r>
      <w:r w:rsidR="007F0E44">
        <w:rPr>
          <w:rFonts w:ascii="Arial" w:hAnsi="Arial"/>
          <w:color w:val="808080"/>
          <w:sz w:val="16"/>
          <w:szCs w:val="16"/>
        </w:rPr>
        <w:t xml:space="preserve"> Priimek in ime </w:t>
      </w:r>
      <w:r w:rsidR="0070731F">
        <w:rPr>
          <w:rFonts w:ascii="Arial" w:hAnsi="Arial"/>
          <w:color w:val="808080"/>
          <w:sz w:val="16"/>
          <w:szCs w:val="16"/>
        </w:rPr>
        <w:t xml:space="preserve"> serviserja/ zaposlen v  podjetju</w:t>
      </w:r>
      <w:r w:rsidR="007F0E44">
        <w:rPr>
          <w:rFonts w:ascii="Arial" w:hAnsi="Arial"/>
          <w:color w:val="808080"/>
          <w:sz w:val="16"/>
          <w:szCs w:val="16"/>
        </w:rPr>
        <w:t xml:space="preserve"> </w:t>
      </w:r>
      <w:r w:rsidR="0070731F">
        <w:rPr>
          <w:rFonts w:ascii="Arial" w:hAnsi="Arial"/>
          <w:color w:val="808080"/>
          <w:sz w:val="16"/>
          <w:szCs w:val="16"/>
        </w:rPr>
        <w:t>= izvajalcu</w:t>
      </w:r>
      <w:r w:rsidR="00297F77">
        <w:rPr>
          <w:rFonts w:ascii="Arial" w:hAnsi="Arial"/>
          <w:color w:val="808080"/>
          <w:sz w:val="16"/>
          <w:szCs w:val="16"/>
        </w:rPr>
        <w:t xml:space="preserve"> preverjanja in drugih posegov</w:t>
      </w:r>
      <w:r w:rsidR="0070731F">
        <w:rPr>
          <w:rFonts w:ascii="Arial" w:hAnsi="Arial"/>
          <w:color w:val="808080"/>
          <w:sz w:val="16"/>
          <w:szCs w:val="16"/>
        </w:rPr>
        <w:t xml:space="preserve"> </w:t>
      </w:r>
      <w:r w:rsidRPr="00024C0D">
        <w:rPr>
          <w:rFonts w:ascii="Arial" w:hAnsi="Arial"/>
          <w:color w:val="808080"/>
          <w:sz w:val="16"/>
          <w:szCs w:val="16"/>
        </w:rPr>
        <w:t>pooblaščenega podjetja (PP)</w:t>
      </w:r>
      <w:r w:rsidR="0070731F">
        <w:rPr>
          <w:rFonts w:ascii="Arial" w:hAnsi="Arial"/>
          <w:color w:val="808080"/>
          <w:sz w:val="16"/>
          <w:szCs w:val="16"/>
        </w:rPr>
        <w:t>,</w:t>
      </w:r>
      <w:r w:rsidR="007F0E44">
        <w:rPr>
          <w:rFonts w:ascii="Arial" w:hAnsi="Arial"/>
          <w:color w:val="808080"/>
          <w:sz w:val="16"/>
          <w:szCs w:val="16"/>
        </w:rPr>
        <w:t xml:space="preserve"> njegov sedež</w:t>
      </w:r>
      <w:r>
        <w:rPr>
          <w:rFonts w:ascii="Arial" w:hAnsi="Arial"/>
          <w:color w:val="808080"/>
          <w:sz w:val="16"/>
          <w:szCs w:val="16"/>
        </w:rPr>
        <w:t xml:space="preserve"> in telefonsk</w:t>
      </w:r>
      <w:r w:rsidR="007F0E44">
        <w:rPr>
          <w:rFonts w:ascii="Arial" w:hAnsi="Arial"/>
          <w:color w:val="808080"/>
          <w:sz w:val="16"/>
          <w:szCs w:val="16"/>
        </w:rPr>
        <w:t>a</w:t>
      </w:r>
      <w:r w:rsidR="00297F77">
        <w:rPr>
          <w:rFonts w:ascii="Arial" w:hAnsi="Arial"/>
          <w:color w:val="808080"/>
          <w:sz w:val="16"/>
          <w:szCs w:val="16"/>
        </w:rPr>
        <w:t xml:space="preserve"> </w:t>
      </w:r>
      <w:r w:rsidR="007F0E44">
        <w:rPr>
          <w:rFonts w:ascii="Arial" w:hAnsi="Arial"/>
          <w:color w:val="808080"/>
          <w:sz w:val="16"/>
          <w:szCs w:val="16"/>
        </w:rPr>
        <w:t>številka, tudi številka</w:t>
      </w:r>
      <w:r w:rsidRPr="00024C0D">
        <w:rPr>
          <w:rFonts w:ascii="Arial" w:hAnsi="Arial"/>
          <w:color w:val="808080"/>
          <w:sz w:val="16"/>
          <w:szCs w:val="16"/>
        </w:rPr>
        <w:t xml:space="preserve"> potrdila iz evidence</w:t>
      </w:r>
      <w:r>
        <w:rPr>
          <w:rFonts w:ascii="Arial" w:hAnsi="Arial"/>
          <w:color w:val="808080"/>
          <w:sz w:val="16"/>
          <w:szCs w:val="16"/>
        </w:rPr>
        <w:t>.</w:t>
      </w:r>
      <w:r w:rsidRPr="00024C0D">
        <w:rPr>
          <w:rFonts w:ascii="Arial" w:hAnsi="Arial"/>
          <w:color w:val="80808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2B2C" w14:textId="77777777" w:rsidR="00517926" w:rsidRDefault="0051792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9EF3" w14:textId="77777777" w:rsidR="00517926" w:rsidRPr="00C30D07" w:rsidRDefault="00517926" w:rsidP="00517926">
    <w:pPr>
      <w:pStyle w:val="Naslov5"/>
      <w:jc w:val="center"/>
      <w:rPr>
        <w:rFonts w:ascii="Arial" w:hAnsi="Arial"/>
        <w:b/>
        <w:color w:val="808080"/>
        <w:szCs w:val="24"/>
      </w:rPr>
    </w:pPr>
    <w:r w:rsidRPr="00C30D07">
      <w:rPr>
        <w:rFonts w:ascii="Arial" w:hAnsi="Arial"/>
        <w:b/>
        <w:color w:val="808080"/>
        <w:szCs w:val="24"/>
      </w:rPr>
      <w:t>EVIDENCA OPREME</w:t>
    </w:r>
  </w:p>
  <w:p w14:paraId="1A6AD953" w14:textId="77777777" w:rsidR="00517926" w:rsidRPr="00C30D07" w:rsidRDefault="00517926" w:rsidP="00517926">
    <w:pPr>
      <w:pStyle w:val="Naslov5"/>
      <w:ind w:left="426"/>
      <w:rPr>
        <w:rFonts w:ascii="Arial" w:hAnsi="Arial" w:cs="Arial"/>
        <w:b/>
        <w:color w:val="808080"/>
        <w:szCs w:val="24"/>
      </w:rPr>
    </w:pPr>
  </w:p>
  <w:p w14:paraId="1020012C" w14:textId="77777777" w:rsidR="00517926" w:rsidRPr="00C30D07" w:rsidRDefault="00517926" w:rsidP="00517926">
    <w:pPr>
      <w:pStyle w:val="Naslov5"/>
      <w:rPr>
        <w:rFonts w:ascii="Arial" w:hAnsi="Arial" w:cs="Arial"/>
        <w:b/>
        <w:color w:val="808080"/>
        <w:szCs w:val="24"/>
      </w:rPr>
    </w:pPr>
    <w:r w:rsidRPr="00C30D07">
      <w:rPr>
        <w:rFonts w:ascii="Arial" w:hAnsi="Arial" w:cs="Arial"/>
        <w:b/>
        <w:color w:val="808080"/>
        <w:szCs w:val="24"/>
      </w:rPr>
      <w:t xml:space="preserve">Obrazec za vodenje </w:t>
    </w:r>
    <w:r>
      <w:rPr>
        <w:rFonts w:ascii="Arial" w:hAnsi="Arial" w:cs="Arial"/>
        <w:b/>
        <w:color w:val="808080"/>
        <w:szCs w:val="24"/>
      </w:rPr>
      <w:t xml:space="preserve">vzdrževalnih in </w:t>
    </w:r>
    <w:r w:rsidRPr="00C30D07">
      <w:rPr>
        <w:rFonts w:ascii="Arial" w:hAnsi="Arial" w:cs="Arial"/>
        <w:b/>
        <w:color w:val="808080"/>
        <w:szCs w:val="24"/>
      </w:rPr>
      <w:t>servisnih posegov na nepremični opremi</w:t>
    </w:r>
  </w:p>
  <w:p w14:paraId="36D9BB6B" w14:textId="77777777" w:rsidR="00517926" w:rsidRDefault="00517926" w:rsidP="00517926">
    <w:pPr>
      <w:pStyle w:val="Naslov5"/>
      <w:rPr>
        <w:rFonts w:ascii="Arial" w:hAnsi="Arial"/>
        <w:color w:val="808080"/>
        <w:sz w:val="16"/>
        <w:szCs w:val="16"/>
      </w:rPr>
    </w:pPr>
    <w:r w:rsidRPr="00C30D07">
      <w:rPr>
        <w:rFonts w:ascii="Arial" w:hAnsi="Arial"/>
        <w:color w:val="808080"/>
        <w:sz w:val="16"/>
        <w:szCs w:val="16"/>
      </w:rPr>
      <w:t xml:space="preserve">(upravljavec opreme vodi stalno evidenco nadzora preverjanja uhajanja, izvedene tesnosti in drugih posegov </w:t>
    </w:r>
  </w:p>
  <w:p w14:paraId="59F7C7D1" w14:textId="77777777" w:rsidR="00517926" w:rsidRPr="0047711A" w:rsidRDefault="00517926" w:rsidP="00517926">
    <w:pPr>
      <w:pStyle w:val="Naslov5"/>
      <w:rPr>
        <w:rFonts w:ascii="Arial" w:hAnsi="Arial"/>
        <w:color w:val="auto"/>
        <w:sz w:val="16"/>
        <w:szCs w:val="16"/>
      </w:rPr>
    </w:pPr>
    <w:r w:rsidRPr="00C30D07">
      <w:rPr>
        <w:rFonts w:ascii="Arial" w:hAnsi="Arial"/>
        <w:color w:val="808080"/>
        <w:sz w:val="16"/>
        <w:szCs w:val="16"/>
      </w:rPr>
      <w:t xml:space="preserve">v </w:t>
    </w:r>
    <w:r>
      <w:rPr>
        <w:rFonts w:ascii="Arial" w:hAnsi="Arial"/>
        <w:color w:val="808080"/>
        <w:sz w:val="16"/>
        <w:szCs w:val="16"/>
      </w:rPr>
      <w:t xml:space="preserve">posamezno </w:t>
    </w:r>
    <w:r w:rsidRPr="00C30D07">
      <w:rPr>
        <w:rFonts w:ascii="Arial" w:hAnsi="Arial"/>
        <w:color w:val="808080"/>
        <w:sz w:val="16"/>
        <w:szCs w:val="16"/>
      </w:rPr>
      <w:t xml:space="preserve">opremo/sistem, ki vsebuje 3 kg ali več ozonu škodljivih snovi ali </w:t>
    </w:r>
    <w:r>
      <w:rPr>
        <w:rFonts w:ascii="Arial" w:hAnsi="Arial"/>
        <w:color w:val="808080"/>
        <w:sz w:val="16"/>
        <w:szCs w:val="16"/>
      </w:rPr>
      <w:t xml:space="preserve">5 t </w:t>
    </w:r>
    <w:proofErr w:type="spellStart"/>
    <w:r>
      <w:rPr>
        <w:rFonts w:ascii="Arial" w:hAnsi="Arial"/>
        <w:color w:val="808080"/>
        <w:sz w:val="16"/>
        <w:szCs w:val="16"/>
      </w:rPr>
      <w:t>ekv</w:t>
    </w:r>
    <w:proofErr w:type="spellEnd"/>
    <w:r>
      <w:rPr>
        <w:rFonts w:ascii="Arial" w:hAnsi="Arial"/>
        <w:color w:val="808080"/>
        <w:sz w:val="16"/>
        <w:szCs w:val="16"/>
      </w:rPr>
      <w:t xml:space="preserve">. </w:t>
    </w:r>
    <w:r w:rsidRPr="00D673CA">
      <w:rPr>
        <w:rFonts w:ascii="Arial" w:hAnsi="Arial"/>
        <w:color w:val="808080"/>
        <w:sz w:val="16"/>
        <w:szCs w:val="16"/>
      </w:rPr>
      <w:t>CO</w:t>
    </w:r>
    <w:r w:rsidRPr="00D673CA">
      <w:rPr>
        <w:rFonts w:ascii="Arial" w:hAnsi="Arial"/>
        <w:color w:val="808080"/>
        <w:sz w:val="16"/>
        <w:szCs w:val="16"/>
        <w:vertAlign w:val="subscript"/>
      </w:rPr>
      <w:t>2</w:t>
    </w:r>
    <w:r>
      <w:rPr>
        <w:rFonts w:ascii="Arial" w:hAnsi="Arial"/>
        <w:color w:val="808080"/>
        <w:sz w:val="16"/>
        <w:szCs w:val="16"/>
        <w:vertAlign w:val="subscript"/>
      </w:rPr>
      <w:t xml:space="preserve"> </w:t>
    </w:r>
    <w:r>
      <w:rPr>
        <w:rFonts w:ascii="Arial" w:hAnsi="Arial"/>
        <w:color w:val="808080"/>
        <w:sz w:val="16"/>
        <w:szCs w:val="16"/>
      </w:rPr>
      <w:t xml:space="preserve">ali več </w:t>
    </w:r>
    <w:proofErr w:type="spellStart"/>
    <w:r w:rsidRPr="00D673CA">
      <w:rPr>
        <w:rFonts w:ascii="Arial" w:hAnsi="Arial"/>
        <w:color w:val="808080"/>
        <w:sz w:val="16"/>
        <w:szCs w:val="16"/>
      </w:rPr>
      <w:t>fluoriranih</w:t>
    </w:r>
    <w:proofErr w:type="spellEnd"/>
    <w:r w:rsidRPr="00C30D07">
      <w:rPr>
        <w:rFonts w:ascii="Arial" w:hAnsi="Arial"/>
        <w:color w:val="808080"/>
        <w:sz w:val="16"/>
        <w:szCs w:val="16"/>
      </w:rPr>
      <w:t xml:space="preserve"> toplogrednih plinov</w:t>
    </w:r>
    <w:r>
      <w:rPr>
        <w:rFonts w:ascii="Arial" w:hAnsi="Arial"/>
        <w:color w:val="808080"/>
        <w:sz w:val="16"/>
        <w:szCs w:val="16"/>
      </w:rPr>
      <w:t xml:space="preserve"> iz Priloge I ali   1 kg ali več toplogrednih plinov iz oddelka 1 Priloge II Uredbe (EU) 2024/573.</w:t>
    </w:r>
  </w:p>
  <w:p w14:paraId="11B995DD" w14:textId="77777777" w:rsidR="00517926" w:rsidRPr="00C30D07" w:rsidRDefault="00517926" w:rsidP="00517926">
    <w:pPr>
      <w:pStyle w:val="Naslov5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EVIDENCA je za vsako tako</w:t>
    </w:r>
    <w:r w:rsidRPr="00C30D07">
      <w:rPr>
        <w:rFonts w:ascii="Arial" w:hAnsi="Arial"/>
        <w:color w:val="808080"/>
        <w:sz w:val="16"/>
        <w:szCs w:val="16"/>
      </w:rPr>
      <w:t xml:space="preserve"> opremo oz. sistem obvezna.</w:t>
    </w:r>
    <w:r>
      <w:rPr>
        <w:rFonts w:ascii="Arial" w:hAnsi="Arial"/>
        <w:color w:val="808080"/>
        <w:sz w:val="16"/>
        <w:szCs w:val="16"/>
      </w:rPr>
      <w:t xml:space="preserve"> Kopijo evidence hrani tudi pooblaščeno podjetje najmanj 5 let)</w:t>
    </w:r>
  </w:p>
  <w:p w14:paraId="39BEBA18" w14:textId="77777777" w:rsidR="0024681F" w:rsidRPr="00C30D07" w:rsidRDefault="0024681F" w:rsidP="00271A47">
    <w:pPr>
      <w:pStyle w:val="Naslov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BCBA" w14:textId="77777777" w:rsidR="00517926" w:rsidRDefault="0051792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6A0C"/>
    <w:multiLevelType w:val="multilevel"/>
    <w:tmpl w:val="D1A2F43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4034300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5"/>
    <w:rsid w:val="00024C0D"/>
    <w:rsid w:val="00030603"/>
    <w:rsid w:val="00064727"/>
    <w:rsid w:val="000840C0"/>
    <w:rsid w:val="00087AA3"/>
    <w:rsid w:val="00097A7C"/>
    <w:rsid w:val="000F2082"/>
    <w:rsid w:val="00107DB8"/>
    <w:rsid w:val="00130EB8"/>
    <w:rsid w:val="001819F7"/>
    <w:rsid w:val="001E49A5"/>
    <w:rsid w:val="001F19E0"/>
    <w:rsid w:val="0024681F"/>
    <w:rsid w:val="00271A47"/>
    <w:rsid w:val="00285FFE"/>
    <w:rsid w:val="00297F77"/>
    <w:rsid w:val="002A1565"/>
    <w:rsid w:val="002A519E"/>
    <w:rsid w:val="002E2F33"/>
    <w:rsid w:val="003035A2"/>
    <w:rsid w:val="00330310"/>
    <w:rsid w:val="00340FDA"/>
    <w:rsid w:val="00344194"/>
    <w:rsid w:val="003576C0"/>
    <w:rsid w:val="003928EE"/>
    <w:rsid w:val="003C706F"/>
    <w:rsid w:val="003D3682"/>
    <w:rsid w:val="0040450B"/>
    <w:rsid w:val="00405226"/>
    <w:rsid w:val="0048633C"/>
    <w:rsid w:val="0049267B"/>
    <w:rsid w:val="0049758F"/>
    <w:rsid w:val="004D5E39"/>
    <w:rsid w:val="004E4624"/>
    <w:rsid w:val="00517926"/>
    <w:rsid w:val="00531533"/>
    <w:rsid w:val="00554AE5"/>
    <w:rsid w:val="005651C5"/>
    <w:rsid w:val="00571972"/>
    <w:rsid w:val="005740C6"/>
    <w:rsid w:val="005A7C29"/>
    <w:rsid w:val="005D58E7"/>
    <w:rsid w:val="00630EB8"/>
    <w:rsid w:val="00637452"/>
    <w:rsid w:val="00696A97"/>
    <w:rsid w:val="006A3BAB"/>
    <w:rsid w:val="0070731F"/>
    <w:rsid w:val="00771935"/>
    <w:rsid w:val="0078484F"/>
    <w:rsid w:val="007A37E0"/>
    <w:rsid w:val="007F0E44"/>
    <w:rsid w:val="00833C15"/>
    <w:rsid w:val="008B4733"/>
    <w:rsid w:val="00910208"/>
    <w:rsid w:val="00916232"/>
    <w:rsid w:val="00926FD5"/>
    <w:rsid w:val="009D4D06"/>
    <w:rsid w:val="00A233E2"/>
    <w:rsid w:val="00A24F58"/>
    <w:rsid w:val="00A426A5"/>
    <w:rsid w:val="00A467A3"/>
    <w:rsid w:val="00A526BC"/>
    <w:rsid w:val="00A52DFB"/>
    <w:rsid w:val="00A70B35"/>
    <w:rsid w:val="00AA63C9"/>
    <w:rsid w:val="00AB181E"/>
    <w:rsid w:val="00AB7334"/>
    <w:rsid w:val="00B258EE"/>
    <w:rsid w:val="00B3475C"/>
    <w:rsid w:val="00BF136D"/>
    <w:rsid w:val="00C00F3C"/>
    <w:rsid w:val="00C07995"/>
    <w:rsid w:val="00C07A45"/>
    <w:rsid w:val="00C13E84"/>
    <w:rsid w:val="00C30D07"/>
    <w:rsid w:val="00C55EBD"/>
    <w:rsid w:val="00C63032"/>
    <w:rsid w:val="00CA71F8"/>
    <w:rsid w:val="00CB18FB"/>
    <w:rsid w:val="00CE4D65"/>
    <w:rsid w:val="00CF46A7"/>
    <w:rsid w:val="00D86330"/>
    <w:rsid w:val="00DC2002"/>
    <w:rsid w:val="00DF3291"/>
    <w:rsid w:val="00DF5F39"/>
    <w:rsid w:val="00E34529"/>
    <w:rsid w:val="00E4693F"/>
    <w:rsid w:val="00E635D4"/>
    <w:rsid w:val="00EA7F2F"/>
    <w:rsid w:val="00EB225E"/>
    <w:rsid w:val="00EC7998"/>
    <w:rsid w:val="00F40AFA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1F29C5"/>
  <w15:chartTrackingRefBased/>
  <w15:docId w15:val="{05337F3F-885A-44FD-ADDA-8B8AE717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i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lang w:val="en-US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sz w:val="24"/>
      <w:lang w:val="sl-SI"/>
    </w:rPr>
  </w:style>
  <w:style w:type="paragraph" w:styleId="Naslov5">
    <w:name w:val="heading 5"/>
    <w:basedOn w:val="Navaden"/>
    <w:next w:val="Navaden"/>
    <w:link w:val="Naslov5Znak"/>
    <w:qFormat/>
    <w:pPr>
      <w:keepNext/>
      <w:outlineLvl w:val="4"/>
    </w:pPr>
    <w:rPr>
      <w:color w:val="000000"/>
      <w:sz w:val="24"/>
      <w:lang w:val="sl-SI"/>
    </w:rPr>
  </w:style>
  <w:style w:type="paragraph" w:styleId="Naslov6">
    <w:name w:val="heading 6"/>
    <w:basedOn w:val="Navaden"/>
    <w:next w:val="Navaden"/>
    <w:qFormat/>
    <w:pPr>
      <w:keepNext/>
      <w:ind w:right="-567"/>
      <w:outlineLvl w:val="5"/>
    </w:pPr>
    <w:rPr>
      <w:rFonts w:ascii="Arial" w:hAnsi="Arial"/>
      <w:color w:val="000000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sz w:val="24"/>
      <w:lang w:val="sl-SI"/>
    </w:rPr>
  </w:style>
  <w:style w:type="paragraph" w:styleId="Telobesedila3">
    <w:name w:val="Body Text 3"/>
    <w:basedOn w:val="Navaden"/>
    <w:pPr>
      <w:ind w:right="566"/>
      <w:jc w:val="both"/>
    </w:pPr>
    <w:rPr>
      <w:sz w:val="24"/>
      <w:lang w:val="sl-SI"/>
    </w:rPr>
  </w:style>
  <w:style w:type="character" w:styleId="Sprotnaopomba-sklic">
    <w:name w:val="footnote reference"/>
    <w:aliases w:val=" Znak"/>
    <w:semiHidden/>
    <w:rPr>
      <w:vertAlign w:val="superscript"/>
    </w:rPr>
  </w:style>
  <w:style w:type="paragraph" w:styleId="Sprotnaopomba-besedilo">
    <w:name w:val="footnote text"/>
    <w:basedOn w:val="Navaden"/>
    <w:semiHidden/>
    <w:rPr>
      <w:lang w:val="sl-SI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  <w:lang w:val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  <w:lang w:val="sl-SI"/>
    </w:rPr>
  </w:style>
  <w:style w:type="paragraph" w:styleId="Telobesedila2">
    <w:name w:val="Body Text 2"/>
    <w:basedOn w:val="Navaden"/>
    <w:pPr>
      <w:ind w:right="567"/>
      <w:jc w:val="both"/>
    </w:pPr>
    <w:rPr>
      <w:sz w:val="24"/>
      <w:lang w:val="sl-SI"/>
    </w:rPr>
  </w:style>
  <w:style w:type="paragraph" w:styleId="Seznam-nadaljevanje2">
    <w:name w:val="List Continue 2"/>
    <w:basedOn w:val="Navaden"/>
    <w:pPr>
      <w:spacing w:before="180" w:after="120" w:line="280" w:lineRule="atLeast"/>
      <w:ind w:left="566"/>
      <w:jc w:val="both"/>
    </w:pPr>
    <w:rPr>
      <w:rFonts w:ascii="Arial" w:hAnsi="Arial"/>
      <w:lang w:val="sl-SI" w:eastAsia="sl-SI"/>
    </w:rPr>
  </w:style>
  <w:style w:type="paragraph" w:styleId="Konnaopomba-besedilo">
    <w:name w:val="endnote text"/>
    <w:basedOn w:val="Navaden"/>
    <w:semiHidden/>
    <w:rsid w:val="00E34529"/>
  </w:style>
  <w:style w:type="character" w:styleId="Konnaopomba-sklic">
    <w:name w:val="endnote reference"/>
    <w:semiHidden/>
    <w:rsid w:val="00E34529"/>
    <w:rPr>
      <w:vertAlign w:val="superscript"/>
    </w:rPr>
  </w:style>
  <w:style w:type="character" w:customStyle="1" w:styleId="Naslov5Znak">
    <w:name w:val="Naslov 5 Znak"/>
    <w:basedOn w:val="Privzetapisavaodstavka"/>
    <w:link w:val="Naslov5"/>
    <w:rsid w:val="00517926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prvega odstavka 30</vt:lpstr>
    </vt:vector>
  </TitlesOfParts>
  <Company>MOP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prvega odstavka 30</dc:title>
  <dc:subject/>
  <dc:creator>Tadeja Petač</dc:creator>
  <cp:keywords/>
  <dc:description/>
  <cp:lastModifiedBy>Irena Koteska</cp:lastModifiedBy>
  <cp:revision>2</cp:revision>
  <cp:lastPrinted>2010-02-26T08:02:00Z</cp:lastPrinted>
  <dcterms:created xsi:type="dcterms:W3CDTF">2025-02-26T10:25:00Z</dcterms:created>
  <dcterms:modified xsi:type="dcterms:W3CDTF">2025-02-26T10:25:00Z</dcterms:modified>
</cp:coreProperties>
</file>