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BBD4" w14:textId="77777777" w:rsidR="0020087F" w:rsidRPr="00925B62" w:rsidRDefault="0020087F" w:rsidP="0020087F">
      <w:pPr>
        <w:rPr>
          <w:rFonts w:cs="Arial"/>
          <w:b/>
          <w:snapToGrid w:val="0"/>
          <w:color w:val="000000"/>
          <w:sz w:val="24"/>
          <w:lang w:val="sl-SI"/>
        </w:rPr>
      </w:pPr>
    </w:p>
    <w:p w14:paraId="63B57D5E" w14:textId="3B108E2A" w:rsidR="0020087F" w:rsidRPr="00E45730" w:rsidRDefault="0020087F" w:rsidP="0020087F">
      <w:pPr>
        <w:tabs>
          <w:tab w:val="left" w:pos="3615"/>
        </w:tabs>
        <w:jc w:val="both"/>
        <w:rPr>
          <w:rFonts w:cs="Arial"/>
          <w:b/>
          <w:i/>
          <w:snapToGrid w:val="0"/>
          <w:szCs w:val="20"/>
          <w:lang w:val="sl-SI"/>
        </w:rPr>
      </w:pPr>
      <w:r w:rsidRPr="00DE4CF0">
        <w:rPr>
          <w:rFonts w:cs="Arial"/>
          <w:b/>
          <w:snapToGrid w:val="0"/>
          <w:color w:val="000000"/>
          <w:sz w:val="24"/>
          <w:lang w:val="sl-SI"/>
        </w:rPr>
        <w:t xml:space="preserve">Evidenca izvajalcev </w:t>
      </w:r>
      <w:r w:rsidRPr="00E45730">
        <w:rPr>
          <w:rFonts w:cs="Arial"/>
          <w:b/>
          <w:snapToGrid w:val="0"/>
          <w:sz w:val="24"/>
          <w:lang w:val="sl-SI"/>
        </w:rPr>
        <w:t xml:space="preserve">obratovalnega monitoringa stanja podzemne vode </w:t>
      </w:r>
      <w:r w:rsidRPr="00E45730">
        <w:rPr>
          <w:szCs w:val="20"/>
          <w:lang w:val="sl-SI"/>
        </w:rPr>
        <w:t xml:space="preserve">po prvem in </w:t>
      </w:r>
      <w:r w:rsidR="00FC1880" w:rsidRPr="00E45730">
        <w:rPr>
          <w:szCs w:val="20"/>
          <w:lang w:val="sl-SI"/>
        </w:rPr>
        <w:t>pete</w:t>
      </w:r>
      <w:r w:rsidRPr="00E45730">
        <w:rPr>
          <w:szCs w:val="20"/>
          <w:lang w:val="sl-SI"/>
        </w:rPr>
        <w:t>m odstavku 1</w:t>
      </w:r>
      <w:r w:rsidR="00FC1880" w:rsidRPr="00E45730">
        <w:rPr>
          <w:szCs w:val="20"/>
          <w:lang w:val="sl-SI"/>
        </w:rPr>
        <w:t>5</w:t>
      </w:r>
      <w:r w:rsidRPr="00E45730">
        <w:rPr>
          <w:szCs w:val="20"/>
          <w:lang w:val="sl-SI"/>
        </w:rPr>
        <w:t xml:space="preserve">4. člena Zakona o varstvu okolja </w:t>
      </w:r>
      <w:r w:rsidRPr="00E45730">
        <w:rPr>
          <w:lang w:val="sl-SI"/>
        </w:rPr>
        <w:t>(Uradni list RS, št.</w:t>
      </w:r>
      <w:r w:rsidR="00FC1880" w:rsidRPr="00E45730">
        <w:rPr>
          <w:lang w:val="sl-SI"/>
        </w:rPr>
        <w:t xml:space="preserve"> 44/22 in 18/23-ZDU-1O</w:t>
      </w:r>
      <w:r w:rsidRPr="00E45730">
        <w:rPr>
          <w:lang w:val="sl-SI"/>
        </w:rPr>
        <w:t>).</w:t>
      </w:r>
    </w:p>
    <w:p w14:paraId="449778AF" w14:textId="77777777" w:rsidR="0020087F" w:rsidRPr="00E45730" w:rsidRDefault="0020087F" w:rsidP="0020087F">
      <w:pPr>
        <w:tabs>
          <w:tab w:val="left" w:pos="3615"/>
        </w:tabs>
        <w:jc w:val="both"/>
        <w:rPr>
          <w:rFonts w:cs="Arial"/>
          <w:b/>
          <w:i/>
          <w:snapToGrid w:val="0"/>
          <w:szCs w:val="20"/>
          <w:lang w:val="sl-SI"/>
        </w:rPr>
      </w:pPr>
    </w:p>
    <w:p w14:paraId="01FD9CE2" w14:textId="21C199A6" w:rsidR="0020087F" w:rsidRPr="00E45730" w:rsidRDefault="0020087F" w:rsidP="0020087F">
      <w:pPr>
        <w:spacing w:after="240"/>
        <w:jc w:val="both"/>
        <w:rPr>
          <w:rFonts w:cs="Arial"/>
          <w:snapToGrid w:val="0"/>
          <w:szCs w:val="20"/>
          <w:lang w:val="sl-SI"/>
        </w:rPr>
      </w:pPr>
      <w:r w:rsidRPr="00E45730">
        <w:rPr>
          <w:rFonts w:cs="Arial"/>
          <w:snapToGrid w:val="0"/>
          <w:szCs w:val="20"/>
          <w:lang w:val="sl-SI"/>
        </w:rPr>
        <w:t xml:space="preserve">Datum: </w:t>
      </w:r>
      <w:r w:rsidR="00C16204">
        <w:rPr>
          <w:szCs w:val="20"/>
          <w:lang w:val="sl-SI"/>
        </w:rPr>
        <w:t>19</w:t>
      </w:r>
      <w:r w:rsidR="000E3CC0" w:rsidRPr="000E3CC0">
        <w:rPr>
          <w:szCs w:val="20"/>
          <w:lang w:val="sl-SI"/>
        </w:rPr>
        <w:t>.</w:t>
      </w:r>
      <w:r w:rsidR="00C16204">
        <w:rPr>
          <w:szCs w:val="20"/>
          <w:lang w:val="sl-SI"/>
        </w:rPr>
        <w:t>02</w:t>
      </w:r>
      <w:r w:rsidR="000E3CC0" w:rsidRPr="000E3CC0">
        <w:rPr>
          <w:szCs w:val="20"/>
          <w:lang w:val="sl-SI"/>
        </w:rPr>
        <w:t>.</w:t>
      </w:r>
      <w:r w:rsidRPr="000E3CC0">
        <w:rPr>
          <w:szCs w:val="20"/>
          <w:lang w:val="sl-SI"/>
        </w:rPr>
        <w:t>20</w:t>
      </w:r>
      <w:r w:rsidR="00CD3B37" w:rsidRPr="000E3CC0">
        <w:rPr>
          <w:szCs w:val="20"/>
          <w:lang w:val="sl-SI"/>
        </w:rPr>
        <w:t>2</w:t>
      </w:r>
      <w:r w:rsidR="00C16204">
        <w:rPr>
          <w:szCs w:val="20"/>
          <w:lang w:val="sl-SI"/>
        </w:rPr>
        <w:t>6</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835"/>
        <w:gridCol w:w="7654"/>
        <w:gridCol w:w="1559"/>
        <w:gridCol w:w="1276"/>
      </w:tblGrid>
      <w:tr w:rsidR="0020087F" w:rsidRPr="00925B62" w14:paraId="2DBB75E2" w14:textId="77777777" w:rsidTr="0020087F">
        <w:trPr>
          <w:tblHeader/>
        </w:trPr>
        <w:tc>
          <w:tcPr>
            <w:tcW w:w="921" w:type="dxa"/>
            <w:tcBorders>
              <w:top w:val="double" w:sz="4" w:space="0" w:color="auto"/>
              <w:left w:val="double" w:sz="4" w:space="0" w:color="auto"/>
              <w:bottom w:val="double" w:sz="4" w:space="0" w:color="auto"/>
              <w:right w:val="dotted" w:sz="4" w:space="0" w:color="auto"/>
            </w:tcBorders>
            <w:vAlign w:val="center"/>
          </w:tcPr>
          <w:p w14:paraId="79782C44" w14:textId="77777777" w:rsidR="0020087F" w:rsidRPr="00925B62" w:rsidRDefault="0020087F" w:rsidP="0020087F">
            <w:pPr>
              <w:jc w:val="center"/>
              <w:rPr>
                <w:rFonts w:cs="Arial"/>
                <w:b/>
                <w:snapToGrid w:val="0"/>
                <w:color w:val="000000"/>
                <w:szCs w:val="20"/>
                <w:lang w:val="sl-SI"/>
              </w:rPr>
            </w:pPr>
            <w:r w:rsidRPr="00925B62">
              <w:rPr>
                <w:rFonts w:cs="Arial"/>
                <w:b/>
                <w:snapToGrid w:val="0"/>
                <w:color w:val="000000"/>
                <w:szCs w:val="20"/>
                <w:lang w:val="sl-SI"/>
              </w:rPr>
              <w:t>Zap. št.</w:t>
            </w:r>
          </w:p>
        </w:tc>
        <w:tc>
          <w:tcPr>
            <w:tcW w:w="2835" w:type="dxa"/>
            <w:tcBorders>
              <w:top w:val="double" w:sz="4" w:space="0" w:color="auto"/>
              <w:left w:val="dotted" w:sz="4" w:space="0" w:color="auto"/>
              <w:bottom w:val="double" w:sz="4" w:space="0" w:color="auto"/>
              <w:right w:val="dotted" w:sz="4" w:space="0" w:color="auto"/>
            </w:tcBorders>
            <w:vAlign w:val="center"/>
          </w:tcPr>
          <w:p w14:paraId="12472651" w14:textId="77777777" w:rsidR="0020087F" w:rsidRPr="00925B62" w:rsidRDefault="0020087F" w:rsidP="0020087F">
            <w:pPr>
              <w:jc w:val="center"/>
              <w:rPr>
                <w:rFonts w:cs="Arial"/>
                <w:b/>
                <w:snapToGrid w:val="0"/>
                <w:color w:val="000000"/>
                <w:szCs w:val="20"/>
                <w:lang w:val="sl-SI"/>
              </w:rPr>
            </w:pPr>
            <w:r w:rsidRPr="00925B62">
              <w:rPr>
                <w:rFonts w:cs="Arial"/>
                <w:b/>
                <w:snapToGrid w:val="0"/>
                <w:color w:val="000000"/>
                <w:szCs w:val="20"/>
                <w:lang w:val="sl-SI"/>
              </w:rPr>
              <w:t>Ime in sedež pooblaščenca</w:t>
            </w:r>
          </w:p>
        </w:tc>
        <w:tc>
          <w:tcPr>
            <w:tcW w:w="7654" w:type="dxa"/>
            <w:tcBorders>
              <w:top w:val="double" w:sz="4" w:space="0" w:color="auto"/>
              <w:left w:val="dotted" w:sz="4" w:space="0" w:color="auto"/>
              <w:bottom w:val="double" w:sz="4" w:space="0" w:color="auto"/>
              <w:right w:val="dotted" w:sz="4" w:space="0" w:color="auto"/>
            </w:tcBorders>
            <w:vAlign w:val="center"/>
          </w:tcPr>
          <w:p w14:paraId="4E95B456" w14:textId="77777777" w:rsidR="0020087F" w:rsidRPr="00925B62" w:rsidRDefault="0020087F" w:rsidP="0020087F">
            <w:pPr>
              <w:jc w:val="center"/>
              <w:rPr>
                <w:rFonts w:cs="Arial"/>
                <w:b/>
                <w:szCs w:val="20"/>
                <w:lang w:val="sl-SI"/>
              </w:rPr>
            </w:pPr>
            <w:r w:rsidRPr="00925B62">
              <w:rPr>
                <w:rFonts w:cs="Arial"/>
                <w:b/>
                <w:snapToGrid w:val="0"/>
                <w:color w:val="000000"/>
                <w:szCs w:val="20"/>
                <w:lang w:val="sl-SI"/>
              </w:rPr>
              <w:t>Obseg pooblastila</w:t>
            </w:r>
          </w:p>
        </w:tc>
        <w:tc>
          <w:tcPr>
            <w:tcW w:w="1559" w:type="dxa"/>
            <w:tcBorders>
              <w:top w:val="double" w:sz="4" w:space="0" w:color="auto"/>
              <w:left w:val="dotted" w:sz="4" w:space="0" w:color="auto"/>
              <w:bottom w:val="double" w:sz="4" w:space="0" w:color="auto"/>
              <w:right w:val="dotted" w:sz="4" w:space="0" w:color="auto"/>
            </w:tcBorders>
            <w:vAlign w:val="center"/>
          </w:tcPr>
          <w:p w14:paraId="603428F2" w14:textId="77777777" w:rsidR="0020087F" w:rsidRPr="00925B62" w:rsidRDefault="0020087F" w:rsidP="0020087F">
            <w:pPr>
              <w:jc w:val="center"/>
              <w:rPr>
                <w:rFonts w:cs="Arial"/>
                <w:b/>
                <w:snapToGrid w:val="0"/>
                <w:color w:val="000000"/>
                <w:szCs w:val="20"/>
                <w:lang w:val="sl-SI"/>
              </w:rPr>
            </w:pPr>
            <w:r w:rsidRPr="00925B62">
              <w:rPr>
                <w:rFonts w:cs="Arial"/>
                <w:b/>
                <w:snapToGrid w:val="0"/>
                <w:color w:val="000000"/>
                <w:szCs w:val="20"/>
                <w:lang w:val="sl-SI"/>
              </w:rPr>
              <w:t>Št. pooblastila</w:t>
            </w:r>
          </w:p>
        </w:tc>
        <w:tc>
          <w:tcPr>
            <w:tcW w:w="1276" w:type="dxa"/>
            <w:tcBorders>
              <w:top w:val="double" w:sz="4" w:space="0" w:color="auto"/>
              <w:left w:val="dotted" w:sz="4" w:space="0" w:color="auto"/>
              <w:bottom w:val="double" w:sz="4" w:space="0" w:color="auto"/>
              <w:right w:val="double" w:sz="4" w:space="0" w:color="auto"/>
            </w:tcBorders>
            <w:vAlign w:val="center"/>
          </w:tcPr>
          <w:p w14:paraId="4C13C6B9" w14:textId="77777777" w:rsidR="0020087F" w:rsidRPr="00925B62" w:rsidRDefault="0020087F" w:rsidP="0020087F">
            <w:pPr>
              <w:jc w:val="center"/>
              <w:rPr>
                <w:rFonts w:cs="Arial"/>
                <w:b/>
                <w:snapToGrid w:val="0"/>
                <w:color w:val="000000"/>
                <w:szCs w:val="20"/>
                <w:lang w:val="sl-SI"/>
              </w:rPr>
            </w:pPr>
            <w:r w:rsidRPr="00925B62">
              <w:rPr>
                <w:rFonts w:cs="Arial"/>
                <w:b/>
                <w:snapToGrid w:val="0"/>
                <w:color w:val="000000"/>
                <w:szCs w:val="20"/>
                <w:lang w:val="sl-SI"/>
              </w:rPr>
              <w:t>Veljavnost</w:t>
            </w:r>
          </w:p>
        </w:tc>
      </w:tr>
      <w:tr w:rsidR="0020087F" w:rsidRPr="00925B62" w14:paraId="483A172E" w14:textId="77777777" w:rsidTr="00B25FC6">
        <w:trPr>
          <w:trHeight w:val="2388"/>
        </w:trPr>
        <w:tc>
          <w:tcPr>
            <w:tcW w:w="921" w:type="dxa"/>
            <w:tcBorders>
              <w:top w:val="dotted" w:sz="4" w:space="0" w:color="auto"/>
              <w:left w:val="double" w:sz="4" w:space="0" w:color="auto"/>
              <w:bottom w:val="dotted" w:sz="4" w:space="0" w:color="auto"/>
              <w:right w:val="dotted" w:sz="4" w:space="0" w:color="auto"/>
            </w:tcBorders>
          </w:tcPr>
          <w:p w14:paraId="0BA62E4E" w14:textId="77777777" w:rsidR="0020087F" w:rsidRPr="00BE10B6" w:rsidRDefault="0020087F" w:rsidP="0020087F">
            <w:pPr>
              <w:jc w:val="center"/>
              <w:rPr>
                <w:rFonts w:cs="Arial"/>
                <w:b/>
                <w:snapToGrid w:val="0"/>
                <w:szCs w:val="20"/>
                <w:lang w:val="sl-SI"/>
              </w:rPr>
            </w:pPr>
          </w:p>
          <w:p w14:paraId="014B1997" w14:textId="77777777" w:rsidR="0020087F" w:rsidRPr="00BE10B6" w:rsidRDefault="0020087F" w:rsidP="0020087F">
            <w:pPr>
              <w:jc w:val="center"/>
              <w:rPr>
                <w:rFonts w:cs="Arial"/>
                <w:b/>
                <w:snapToGrid w:val="0"/>
                <w:szCs w:val="20"/>
                <w:lang w:val="sl-SI"/>
              </w:rPr>
            </w:pPr>
            <w:r w:rsidRPr="00BE10B6">
              <w:rPr>
                <w:rFonts w:cs="Arial"/>
                <w:b/>
                <w:snapToGrid w:val="0"/>
                <w:szCs w:val="20"/>
                <w:lang w:val="sl-SI"/>
              </w:rPr>
              <w:t>1.</w:t>
            </w:r>
          </w:p>
        </w:tc>
        <w:tc>
          <w:tcPr>
            <w:tcW w:w="2835" w:type="dxa"/>
            <w:tcBorders>
              <w:top w:val="dotted" w:sz="4" w:space="0" w:color="auto"/>
              <w:left w:val="dotted" w:sz="4" w:space="0" w:color="auto"/>
              <w:bottom w:val="dotted" w:sz="4" w:space="0" w:color="auto"/>
              <w:right w:val="dotted" w:sz="4" w:space="0" w:color="auto"/>
            </w:tcBorders>
          </w:tcPr>
          <w:p w14:paraId="392172A0" w14:textId="77777777" w:rsidR="0020087F" w:rsidRPr="00BE10B6" w:rsidRDefault="0020087F" w:rsidP="0020087F">
            <w:pPr>
              <w:rPr>
                <w:rFonts w:cs="Arial"/>
                <w:b/>
                <w:snapToGrid w:val="0"/>
                <w:szCs w:val="20"/>
                <w:lang w:val="sl-SI"/>
              </w:rPr>
            </w:pPr>
          </w:p>
          <w:p w14:paraId="53372384" w14:textId="77777777" w:rsidR="0020087F" w:rsidRPr="00BE10B6" w:rsidRDefault="0020087F" w:rsidP="0020087F">
            <w:pPr>
              <w:rPr>
                <w:rFonts w:cs="Arial"/>
                <w:b/>
                <w:lang w:val="sl-SI"/>
              </w:rPr>
            </w:pPr>
            <w:r w:rsidRPr="00BE10B6">
              <w:rPr>
                <w:rFonts w:cs="Arial"/>
                <w:b/>
                <w:lang w:val="sl-SI"/>
              </w:rPr>
              <w:t>Nacionalni laboratorij za zdravje, okolje in hrano</w:t>
            </w:r>
          </w:p>
          <w:p w14:paraId="055A5786" w14:textId="77777777" w:rsidR="0020087F" w:rsidRPr="00BE10B6" w:rsidRDefault="0020087F" w:rsidP="0020087F">
            <w:pPr>
              <w:rPr>
                <w:rFonts w:cs="Arial"/>
                <w:b/>
                <w:lang w:val="sl-SI"/>
              </w:rPr>
            </w:pPr>
            <w:r w:rsidRPr="00BE10B6">
              <w:rPr>
                <w:rFonts w:cs="Arial"/>
                <w:b/>
                <w:lang w:val="sl-SI"/>
              </w:rPr>
              <w:t>Prvomajska ulica 1</w:t>
            </w:r>
          </w:p>
          <w:p w14:paraId="75DC579D" w14:textId="60A31B27" w:rsidR="0020087F" w:rsidRPr="00BE10B6" w:rsidRDefault="0020087F" w:rsidP="0020087F">
            <w:pPr>
              <w:rPr>
                <w:rFonts w:cs="Arial"/>
                <w:b/>
                <w:snapToGrid w:val="0"/>
                <w:szCs w:val="20"/>
                <w:vertAlign w:val="superscript"/>
                <w:lang w:val="sl-SI"/>
              </w:rPr>
            </w:pPr>
            <w:r w:rsidRPr="00BE10B6">
              <w:rPr>
                <w:rFonts w:cs="Arial"/>
                <w:b/>
                <w:lang w:val="sl-SI"/>
              </w:rPr>
              <w:t>2000 Maribor</w:t>
            </w:r>
          </w:p>
        </w:tc>
        <w:tc>
          <w:tcPr>
            <w:tcW w:w="7654" w:type="dxa"/>
            <w:tcBorders>
              <w:top w:val="dotted" w:sz="4" w:space="0" w:color="auto"/>
              <w:left w:val="dotted" w:sz="4" w:space="0" w:color="auto"/>
              <w:bottom w:val="dotted" w:sz="4" w:space="0" w:color="auto"/>
              <w:right w:val="dotted" w:sz="4" w:space="0" w:color="auto"/>
            </w:tcBorders>
            <w:vAlign w:val="center"/>
          </w:tcPr>
          <w:p w14:paraId="211A1B1F" w14:textId="77777777" w:rsidR="0020087F" w:rsidRPr="00BE10B6" w:rsidRDefault="0020087F" w:rsidP="0020087F">
            <w:pPr>
              <w:spacing w:after="120"/>
              <w:jc w:val="both"/>
              <w:rPr>
                <w:rFonts w:cs="Arial"/>
                <w:szCs w:val="20"/>
                <w:lang w:val="sl-SI" w:eastAsia="sl-SI"/>
              </w:rPr>
            </w:pPr>
            <w:r w:rsidRPr="00BE10B6">
              <w:rPr>
                <w:rFonts w:cs="Arial"/>
                <w:szCs w:val="20"/>
                <w:lang w:val="sl-SI" w:eastAsia="sl-SI"/>
              </w:rPr>
              <w:t>Nacionalni laboratorij za zdravje, okolje in hrano, Prvomajska ulica 1, 2000 Maribor z oddelki na lokacijah:</w:t>
            </w:r>
          </w:p>
          <w:p w14:paraId="018F3C1F" w14:textId="77777777" w:rsidR="0020087F" w:rsidRPr="00BE10B6" w:rsidRDefault="0020087F" w:rsidP="00B25FC6">
            <w:pPr>
              <w:numPr>
                <w:ilvl w:val="0"/>
                <w:numId w:val="10"/>
              </w:numPr>
              <w:spacing w:after="120"/>
              <w:jc w:val="both"/>
              <w:rPr>
                <w:rFonts w:cs="Arial"/>
                <w:szCs w:val="20"/>
                <w:lang w:val="sl-SI" w:eastAsia="sl-SI"/>
              </w:rPr>
            </w:pPr>
            <w:r w:rsidRPr="00BE10B6">
              <w:rPr>
                <w:rFonts w:cs="Arial"/>
                <w:szCs w:val="20"/>
                <w:lang w:val="sl-SI" w:eastAsia="sl-SI"/>
              </w:rPr>
              <w:t>Oddelek za okolje in zdravje, Ipavčeva ulica 18, 3000 Celje (v nadaljevanju OOZ Ce),</w:t>
            </w:r>
          </w:p>
          <w:p w14:paraId="6F022C27" w14:textId="77777777" w:rsidR="0020087F" w:rsidRPr="00BE10B6" w:rsidRDefault="0020087F" w:rsidP="00B25FC6">
            <w:pPr>
              <w:numPr>
                <w:ilvl w:val="0"/>
                <w:numId w:val="10"/>
              </w:numPr>
              <w:spacing w:after="120"/>
              <w:jc w:val="both"/>
              <w:rPr>
                <w:rFonts w:cs="Arial"/>
                <w:szCs w:val="20"/>
                <w:lang w:val="sl-SI" w:eastAsia="sl-SI"/>
              </w:rPr>
            </w:pPr>
            <w:r w:rsidRPr="00BE10B6">
              <w:rPr>
                <w:rFonts w:cs="Arial"/>
                <w:szCs w:val="20"/>
                <w:lang w:val="sl-SI" w:eastAsia="sl-SI"/>
              </w:rPr>
              <w:t>Oddelek za okolje in zdravje, Prvomajska ulica 1, 2000 Maribor (v nadaljevanju OOZ Mb) in</w:t>
            </w:r>
          </w:p>
          <w:p w14:paraId="4164CB88" w14:textId="77777777" w:rsidR="0020087F" w:rsidRPr="00BE10B6" w:rsidRDefault="0020087F" w:rsidP="00B25FC6">
            <w:pPr>
              <w:numPr>
                <w:ilvl w:val="0"/>
                <w:numId w:val="10"/>
              </w:numPr>
              <w:spacing w:after="120"/>
              <w:jc w:val="both"/>
              <w:rPr>
                <w:rFonts w:cs="Arial"/>
                <w:szCs w:val="20"/>
                <w:lang w:val="sl-SI" w:eastAsia="sl-SI"/>
              </w:rPr>
            </w:pPr>
            <w:r w:rsidRPr="00BE10B6">
              <w:rPr>
                <w:rFonts w:cs="Arial"/>
                <w:szCs w:val="20"/>
                <w:lang w:val="sl-SI" w:eastAsia="sl-SI"/>
              </w:rPr>
              <w:t>Oddelek za okolje in zdravje Novo mesto, Mej vrti 5, 8000 Novo mesto (v nadaljevanju OOZ Nm),</w:t>
            </w:r>
          </w:p>
          <w:p w14:paraId="52E0ED0F" w14:textId="77777777" w:rsidR="0020087F" w:rsidRPr="00BE10B6" w:rsidRDefault="0020087F" w:rsidP="0020087F">
            <w:pPr>
              <w:numPr>
                <w:ilvl w:val="0"/>
                <w:numId w:val="2"/>
              </w:numPr>
              <w:spacing w:after="120"/>
              <w:jc w:val="both"/>
              <w:rPr>
                <w:rFonts w:cs="Arial"/>
                <w:szCs w:val="20"/>
                <w:lang w:val="sl-SI" w:eastAsia="sl-SI"/>
              </w:rPr>
            </w:pPr>
            <w:r w:rsidRPr="00BE10B6">
              <w:rPr>
                <w:rFonts w:cs="Arial"/>
                <w:szCs w:val="20"/>
                <w:lang w:val="sl-SI" w:eastAsia="sl-SI"/>
              </w:rPr>
              <w:t>Nacionalni laboratorij za zdravje, okolje in hrano izvaja obratovalni monitoring stanja podzemne vode v delu, ki se nanaša na opis geomorfoloških, hidroloških in geoloških značilnosti ter hidrogeoloških razmer na podlagi podizvajalskih pogodb s podizvajalci obratovalnega monitoringa stanja podzemne vode:</w:t>
            </w:r>
          </w:p>
          <w:p w14:paraId="19F32B53"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lang w:val="sl-SI"/>
              </w:rPr>
              <w:t>Univerza v Ljubljani, Naravoslovno tehnična fakulteta, Aškerčeva cesta 12, 1000 Ljubljana,</w:t>
            </w:r>
          </w:p>
          <w:p w14:paraId="20D1BE96"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Inštitut za rudarstvo, geotehniko in okolje, Slovenčeva ulica 93, 1000 Ljubljana,</w:t>
            </w:r>
          </w:p>
          <w:p w14:paraId="29893325"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HGEM, Zaloška cesta 143, 1000 Ljubljana,</w:t>
            </w:r>
          </w:p>
          <w:p w14:paraId="0F7BE431"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GEO-AQUA, Inštitut za hidrologijo in okolje, Trg MDB 9, 1000 Ljubljana,</w:t>
            </w:r>
          </w:p>
          <w:p w14:paraId="1EEDE5CC"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GEOKO, Podjetje za geološke raziskave d.o.o, Šutna 33, Kamnik,</w:t>
            </w:r>
          </w:p>
          <w:p w14:paraId="27958D37"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GEOLOGIJA d.o.o Idrija, geološke raziskave in projektiranje, Prešernova ulica 2, Idrija,</w:t>
            </w:r>
          </w:p>
          <w:p w14:paraId="2F57431C" w14:textId="77777777" w:rsidR="0020087F" w:rsidRPr="00BE10B6" w:rsidRDefault="0020087F" w:rsidP="00B25FC6">
            <w:pPr>
              <w:widowControl w:val="0"/>
              <w:numPr>
                <w:ilvl w:val="0"/>
                <w:numId w:val="9"/>
              </w:numPr>
              <w:tabs>
                <w:tab w:val="clear" w:pos="360"/>
              </w:tabs>
              <w:spacing w:before="120" w:after="120" w:line="240" w:lineRule="auto"/>
              <w:ind w:left="993" w:hanging="567"/>
              <w:jc w:val="both"/>
              <w:rPr>
                <w:rFonts w:cs="Arial"/>
                <w:szCs w:val="20"/>
                <w:lang w:val="sl-SI"/>
              </w:rPr>
            </w:pPr>
            <w:r w:rsidRPr="00BE10B6">
              <w:rPr>
                <w:rFonts w:cs="Arial"/>
                <w:szCs w:val="20"/>
                <w:lang w:val="sl-SI"/>
              </w:rPr>
              <w:t>Geološki zavod Slovenije, Dimičeva ulica 14, 1000 Ljubljana.</w:t>
            </w:r>
          </w:p>
          <w:p w14:paraId="41B651A1" w14:textId="77777777" w:rsidR="0020087F" w:rsidRPr="00BE10B6" w:rsidRDefault="0020087F" w:rsidP="0020087F">
            <w:pPr>
              <w:widowControl w:val="0"/>
              <w:spacing w:before="120" w:after="120" w:line="240" w:lineRule="auto"/>
              <w:jc w:val="both"/>
              <w:rPr>
                <w:rFonts w:cs="Arial"/>
                <w:szCs w:val="20"/>
                <w:lang w:val="it-IT"/>
              </w:rPr>
            </w:pPr>
          </w:p>
          <w:p w14:paraId="0A6659C5" w14:textId="77777777" w:rsidR="0074383A" w:rsidRPr="00BE10B6" w:rsidRDefault="0020087F" w:rsidP="0020087F">
            <w:pPr>
              <w:numPr>
                <w:ilvl w:val="0"/>
                <w:numId w:val="2"/>
              </w:numPr>
              <w:spacing w:after="120"/>
              <w:jc w:val="both"/>
              <w:rPr>
                <w:rFonts w:cs="Arial"/>
                <w:szCs w:val="20"/>
                <w:lang w:val="sl-SI" w:eastAsia="sl-SI"/>
              </w:rPr>
            </w:pPr>
            <w:r w:rsidRPr="00BE10B6">
              <w:rPr>
                <w:rFonts w:cs="Arial"/>
                <w:szCs w:val="20"/>
                <w:lang w:val="sl-SI" w:eastAsia="sl-SI"/>
              </w:rPr>
              <w:t xml:space="preserve">Nacionalni laboratorij za zdravje, okolje in hrano izvaja obratovalni monitoring stanja podzemne vode v delu, ki se nanaša na analizo parametrov v svojih oddelkih </w:t>
            </w:r>
            <w:r w:rsidR="0074383A" w:rsidRPr="00BE10B6">
              <w:rPr>
                <w:rFonts w:cs="Arial"/>
                <w:szCs w:val="20"/>
                <w:lang w:val="sl-SI" w:eastAsia="sl-SI"/>
              </w:rPr>
              <w:t>na lokacijah:</w:t>
            </w:r>
          </w:p>
          <w:p w14:paraId="138E8A99" w14:textId="77777777" w:rsidR="0074383A" w:rsidRPr="00BE10B6" w:rsidRDefault="0074383A" w:rsidP="00B25FC6">
            <w:pPr>
              <w:pStyle w:val="Telobesedila"/>
              <w:numPr>
                <w:ilvl w:val="0"/>
                <w:numId w:val="11"/>
              </w:numPr>
              <w:spacing w:after="120"/>
              <w:rPr>
                <w:rFonts w:ascii="Arial" w:hAnsi="Arial" w:cs="Arial"/>
                <w:sz w:val="20"/>
              </w:rPr>
            </w:pPr>
            <w:r w:rsidRPr="00BE10B6">
              <w:rPr>
                <w:rFonts w:ascii="Arial" w:hAnsi="Arial" w:cs="Arial"/>
                <w:sz w:val="20"/>
              </w:rPr>
              <w:t>Oddelek za kemijske analize živil, vod in drugih vzorcev okolja, Ipavčeva ulica 18, 3000  Celje (v nadaljevanju: OKA Ce),</w:t>
            </w:r>
          </w:p>
          <w:p w14:paraId="5E67D39E" w14:textId="77777777" w:rsidR="0074383A" w:rsidRPr="00BE10B6" w:rsidRDefault="0074383A" w:rsidP="00B25FC6">
            <w:pPr>
              <w:pStyle w:val="Telobesedila"/>
              <w:numPr>
                <w:ilvl w:val="0"/>
                <w:numId w:val="11"/>
              </w:numPr>
              <w:spacing w:after="120"/>
              <w:rPr>
                <w:rFonts w:ascii="Arial" w:hAnsi="Arial" w:cs="Arial"/>
                <w:sz w:val="20"/>
              </w:rPr>
            </w:pPr>
            <w:r w:rsidRPr="00BE10B6">
              <w:rPr>
                <w:rFonts w:ascii="Arial" w:hAnsi="Arial" w:cs="Arial"/>
                <w:sz w:val="20"/>
              </w:rPr>
              <w:t>Oddelek za kemijske analize živil, vod in drugih vzorcev okolja, Prvomajska ulica 1,  2000 Maribor (v nadaljevanju: OKA Mb) in</w:t>
            </w:r>
          </w:p>
          <w:p w14:paraId="502E2B8A" w14:textId="77777777" w:rsidR="0074383A" w:rsidRPr="00BE10B6" w:rsidRDefault="0074383A" w:rsidP="00B25FC6">
            <w:pPr>
              <w:pStyle w:val="Telobesedila"/>
              <w:numPr>
                <w:ilvl w:val="0"/>
                <w:numId w:val="11"/>
              </w:numPr>
              <w:spacing w:after="120"/>
              <w:rPr>
                <w:rFonts w:ascii="Arial" w:hAnsi="Arial" w:cs="Arial"/>
                <w:sz w:val="20"/>
              </w:rPr>
            </w:pPr>
            <w:r w:rsidRPr="00BE10B6">
              <w:rPr>
                <w:rFonts w:ascii="Arial" w:hAnsi="Arial" w:cs="Arial"/>
                <w:sz w:val="20"/>
              </w:rPr>
              <w:t xml:space="preserve">Oddelek za kemijske analize živil, vod in drugih vzorcev okolja, Dalmatinova ulica 3, 8000 Novo mesto (v nadaljevanju: OKA Nm) </w:t>
            </w:r>
          </w:p>
          <w:p w14:paraId="1649307E" w14:textId="77777777" w:rsidR="0074383A" w:rsidRPr="00BE10B6" w:rsidRDefault="0074383A" w:rsidP="0074383A">
            <w:pPr>
              <w:pStyle w:val="Telobesedila"/>
              <w:spacing w:after="120"/>
              <w:ind w:left="1080"/>
              <w:rPr>
                <w:rFonts w:ascii="Arial" w:hAnsi="Arial" w:cs="Arial"/>
                <w:sz w:val="20"/>
              </w:rPr>
            </w:pPr>
            <w:r w:rsidRPr="00BE10B6">
              <w:rPr>
                <w:rFonts w:ascii="Arial" w:hAnsi="Arial" w:cs="Arial"/>
                <w:sz w:val="20"/>
              </w:rPr>
              <w:t>ter na podlagi podizvajalske pogodbe s podizvajalcem Zweckerband Landeswasserversordgung Betriebs – und Forschungslaborattorium,  Am Spitzigen Berg 1, 89129 Langenau.</w:t>
            </w:r>
          </w:p>
          <w:p w14:paraId="10D5FFB5" w14:textId="77777777" w:rsidR="0020087F" w:rsidRPr="00BE10B6" w:rsidRDefault="0020087F" w:rsidP="0020087F">
            <w:pPr>
              <w:spacing w:after="120"/>
              <w:jc w:val="both"/>
              <w:rPr>
                <w:rFonts w:cs="Arial"/>
                <w:szCs w:val="20"/>
                <w:lang w:val="sl-SI" w:eastAsia="sl-SI"/>
              </w:rPr>
            </w:pPr>
          </w:p>
          <w:p w14:paraId="7CBF837D" w14:textId="77777777" w:rsidR="0020087F" w:rsidRPr="00BE10B6" w:rsidRDefault="0020087F" w:rsidP="0020087F">
            <w:pPr>
              <w:numPr>
                <w:ilvl w:val="0"/>
                <w:numId w:val="2"/>
              </w:numPr>
              <w:spacing w:line="240" w:lineRule="auto"/>
              <w:jc w:val="both"/>
              <w:rPr>
                <w:rFonts w:cs="Arial"/>
                <w:szCs w:val="20"/>
                <w:lang w:val="sl-SI" w:eastAsia="sl-SI"/>
              </w:rPr>
            </w:pPr>
            <w:r w:rsidRPr="00BE10B6">
              <w:rPr>
                <w:rFonts w:cs="Arial"/>
                <w:szCs w:val="20"/>
                <w:lang w:val="sl-SI" w:eastAsia="sl-SI"/>
              </w:rPr>
              <w:t>Nacionalni laboratorij za zdravje, okolje in hrano izvaja obratovalni monitoring stanja podzemne vode v naslednjem obsegu:</w:t>
            </w:r>
          </w:p>
          <w:p w14:paraId="3FA4E44C" w14:textId="77777777" w:rsidR="0074383A" w:rsidRPr="00BE10B6" w:rsidRDefault="0074383A" w:rsidP="0074383A">
            <w:pPr>
              <w:spacing w:line="240" w:lineRule="auto"/>
              <w:ind w:left="360"/>
              <w:jc w:val="both"/>
              <w:rPr>
                <w:rFonts w:cs="Arial"/>
                <w:szCs w:val="20"/>
                <w:lang w:val="sl-SI" w:eastAsia="sl-SI"/>
              </w:rPr>
            </w:pPr>
          </w:p>
          <w:p w14:paraId="4CFF2397"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merjenje globine do podzemne vode pred predčrpanjem in prehodnosti opazovalne vrtine, predčrpanje vode iz opazovalne vrtine pred vzorčenjem, merjenje količine predčrpane vode, merjenje globine do podzemne vode ob vzorčenju in količine odvzetega vzorca (izvajajo oddelki OOZ Ce, OOZ Mb in OOZ Nm),</w:t>
            </w:r>
          </w:p>
          <w:p w14:paraId="7305294D"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terenske meritve na merilnem mestu: merjenje temperature zraka, temperature podzemne vode, električne prevodnosti, pH, redoksi potenciala in vsebnosti kisika na merilnem mestu, nasičenost s kisikom, motnosti, barve (izvajajo oddelki OOZ Ce, OOZ Mb in OOZ Nm),</w:t>
            </w:r>
          </w:p>
          <w:p w14:paraId="280E59D2"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vzorčenje podzemne vode z meritvami terenskih parametrov (izvajajo oddelki OOZ Ce, OOZ Mb in OOZ Nm),</w:t>
            </w:r>
          </w:p>
          <w:p w14:paraId="4998A807"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priprava, prevoz in shranjevanje vzorcev (izvajajo oddelki OOZ Ce, OOZ Mb in OOZ Nm),</w:t>
            </w:r>
          </w:p>
          <w:p w14:paraId="0072ED1D"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vrednotenje rezultatov analiz in vpliva glede na posamezne parametre, ki so predmet obratovalnega monitoringa stanja podzemne vode (izvajajo oddelki OOZ Ce, OOZ Mb in OOZ Nm),</w:t>
            </w:r>
          </w:p>
          <w:p w14:paraId="53FF1979" w14:textId="77777777"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izdelava poročila o obratovalnem monitoringu stanja podzemne vode (izvajajo oddelki OOZ Ce, OOZ Mb in OOZ Nm),</w:t>
            </w:r>
          </w:p>
          <w:p w14:paraId="7C8109AD" w14:textId="7043379F" w:rsidR="00911D36"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szCs w:val="20"/>
                <w:lang w:val="sl-SI" w:eastAsia="sl-SI"/>
              </w:rPr>
              <w:t>ocena hitrosti toka podzemne vode na merilnih mestih in meritve hidroloških parametrov na mestu vzorčenja (vodostaja ali pretoka) (izvajajo oddelki OOZ Ce, OOZ Mb in OOZ Nm),</w:t>
            </w:r>
          </w:p>
          <w:p w14:paraId="33D70DB4" w14:textId="7D5D2B87" w:rsidR="0020087F" w:rsidRPr="00BE10B6" w:rsidRDefault="00911D36" w:rsidP="00911D36">
            <w:pPr>
              <w:numPr>
                <w:ilvl w:val="0"/>
                <w:numId w:val="3"/>
              </w:numPr>
              <w:spacing w:line="240" w:lineRule="auto"/>
              <w:ind w:left="1134" w:hanging="425"/>
              <w:jc w:val="both"/>
              <w:rPr>
                <w:rFonts w:cs="Arial"/>
                <w:szCs w:val="20"/>
                <w:lang w:val="sl-SI" w:eastAsia="sl-SI"/>
              </w:rPr>
            </w:pPr>
            <w:r w:rsidRPr="00BE10B6">
              <w:rPr>
                <w:rFonts w:cs="Arial"/>
                <w:lang w:val="sl-SI"/>
              </w:rPr>
              <w:t>priprava vzorcev v laboratoriju, merjenje in analiza odvzetih vzorcev (v nadaljevanju: analiza) za parametre, navedene v Preglednici 1 (izvajajo oddelki  OOZ Ce, OOZ Mb in OOZ Nm) ter Preglednici 2 (izvaja Zweckverband Landeswasserversorgung, Betriebs- und Forschungslabor, Am Spitzigen Berg 1, 89129 Langenau).</w:t>
            </w:r>
          </w:p>
          <w:p w14:paraId="5C358C61" w14:textId="77777777" w:rsidR="0074383A" w:rsidRPr="00BE10B6" w:rsidRDefault="0074383A" w:rsidP="0020087F">
            <w:pPr>
              <w:ind w:left="1418"/>
              <w:jc w:val="both"/>
              <w:rPr>
                <w:rFonts w:cs="Arial"/>
                <w:szCs w:val="20"/>
                <w:lang w:val="sl-SI" w:eastAsia="sl-SI"/>
              </w:rPr>
            </w:pPr>
          </w:p>
          <w:p w14:paraId="0D5744DA" w14:textId="77777777" w:rsidR="0020087F" w:rsidRPr="00BE10B6" w:rsidRDefault="0020087F" w:rsidP="0020087F">
            <w:pPr>
              <w:ind w:left="128"/>
              <w:rPr>
                <w:rFonts w:cs="Arial"/>
                <w:b/>
                <w:lang w:val="sl-SI"/>
              </w:rPr>
            </w:pPr>
            <w:r w:rsidRPr="00BE10B6">
              <w:rPr>
                <w:rFonts w:cs="Arial"/>
                <w:b/>
                <w:szCs w:val="20"/>
                <w:lang w:val="sl-SI" w:eastAsia="sl-SI"/>
              </w:rPr>
              <w:t xml:space="preserve">Parametri obratovalnega monitoringa stanja podzemne vode, katerih analizo izvajajo </w:t>
            </w:r>
            <w:r w:rsidRPr="00BE10B6">
              <w:rPr>
                <w:rFonts w:cs="Arial"/>
                <w:b/>
                <w:lang w:val="sl-SI"/>
              </w:rPr>
              <w:t>oddelki O</w:t>
            </w:r>
            <w:r w:rsidR="0074383A" w:rsidRPr="00BE10B6">
              <w:rPr>
                <w:rFonts w:cs="Arial"/>
                <w:b/>
                <w:lang w:val="sl-SI"/>
              </w:rPr>
              <w:t>KA</w:t>
            </w:r>
            <w:r w:rsidRPr="00BE10B6">
              <w:rPr>
                <w:rFonts w:cs="Arial"/>
                <w:b/>
                <w:lang w:val="sl-SI"/>
              </w:rPr>
              <w:t xml:space="preserve"> Ce, O</w:t>
            </w:r>
            <w:r w:rsidR="0074383A" w:rsidRPr="00BE10B6">
              <w:rPr>
                <w:rFonts w:cs="Arial"/>
                <w:b/>
                <w:lang w:val="sl-SI"/>
              </w:rPr>
              <w:t>KA</w:t>
            </w:r>
            <w:r w:rsidRPr="00BE10B6">
              <w:rPr>
                <w:rFonts w:cs="Arial"/>
                <w:b/>
                <w:lang w:val="sl-SI"/>
              </w:rPr>
              <w:t xml:space="preserve"> Mb oz. O</w:t>
            </w:r>
            <w:r w:rsidR="0074383A" w:rsidRPr="00BE10B6">
              <w:rPr>
                <w:rFonts w:cs="Arial"/>
                <w:b/>
                <w:lang w:val="sl-SI"/>
              </w:rPr>
              <w:t>KA</w:t>
            </w:r>
            <w:r w:rsidRPr="00BE10B6">
              <w:rPr>
                <w:rFonts w:cs="Arial"/>
                <w:b/>
                <w:lang w:val="sl-SI"/>
              </w:rPr>
              <w:t xml:space="preserve"> Nm</w:t>
            </w:r>
          </w:p>
          <w:tbl>
            <w:tblPr>
              <w:tblW w:w="7220" w:type="dxa"/>
              <w:tblLayout w:type="fixed"/>
              <w:tblCellMar>
                <w:left w:w="70" w:type="dxa"/>
                <w:right w:w="70" w:type="dxa"/>
              </w:tblCellMar>
              <w:tblLook w:val="04A0" w:firstRow="1" w:lastRow="0" w:firstColumn="1" w:lastColumn="0" w:noHBand="0" w:noVBand="1"/>
            </w:tblPr>
            <w:tblGrid>
              <w:gridCol w:w="3959"/>
              <w:gridCol w:w="1134"/>
              <w:gridCol w:w="1134"/>
              <w:gridCol w:w="993"/>
            </w:tblGrid>
            <w:tr w:rsidR="00BE10B6" w:rsidRPr="00BE10B6" w14:paraId="42668539" w14:textId="77777777" w:rsidTr="00911D36">
              <w:trPr>
                <w:trHeight w:val="300"/>
                <w:tblHeader/>
              </w:trPr>
              <w:tc>
                <w:tcPr>
                  <w:tcW w:w="3959"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2B588AD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Parameter</w:t>
                  </w:r>
                </w:p>
              </w:tc>
              <w:tc>
                <w:tcPr>
                  <w:tcW w:w="1134"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7ED2615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OKA Ce</w:t>
                  </w:r>
                </w:p>
              </w:tc>
              <w:tc>
                <w:tcPr>
                  <w:tcW w:w="1134"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67EC681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OKA Mb</w:t>
                  </w:r>
                </w:p>
              </w:tc>
              <w:tc>
                <w:tcPr>
                  <w:tcW w:w="993"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7363454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OKA Nm</w:t>
                  </w:r>
                </w:p>
              </w:tc>
            </w:tr>
            <w:tr w:rsidR="00BE10B6" w:rsidRPr="00BE10B6" w14:paraId="22A8989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211A50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1,1,1-Trikloroetan</w:t>
                  </w:r>
                </w:p>
              </w:tc>
              <w:tc>
                <w:tcPr>
                  <w:tcW w:w="1134" w:type="dxa"/>
                  <w:tcBorders>
                    <w:top w:val="nil"/>
                    <w:left w:val="nil"/>
                    <w:bottom w:val="single" w:sz="4" w:space="0" w:color="auto"/>
                    <w:right w:val="single" w:sz="4" w:space="0" w:color="auto"/>
                  </w:tcBorders>
                  <w:shd w:val="clear" w:color="auto" w:fill="auto"/>
                  <w:noWrap/>
                  <w:vAlign w:val="bottom"/>
                  <w:hideMark/>
                </w:tcPr>
                <w:p w14:paraId="29F629F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3B573F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32FFA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BCEBB5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8F2F89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1,1,2,2-Tetrakloroetan</w:t>
                  </w:r>
                </w:p>
              </w:tc>
              <w:tc>
                <w:tcPr>
                  <w:tcW w:w="1134" w:type="dxa"/>
                  <w:tcBorders>
                    <w:top w:val="nil"/>
                    <w:left w:val="nil"/>
                    <w:bottom w:val="single" w:sz="4" w:space="0" w:color="auto"/>
                    <w:right w:val="single" w:sz="4" w:space="0" w:color="auto"/>
                  </w:tcBorders>
                  <w:shd w:val="clear" w:color="auto" w:fill="auto"/>
                  <w:noWrap/>
                  <w:vAlign w:val="bottom"/>
                  <w:hideMark/>
                </w:tcPr>
                <w:p w14:paraId="5C380F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BE309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45C164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55C00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4F6D35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1,1,2-Trikloroetan</w:t>
                  </w:r>
                </w:p>
              </w:tc>
              <w:tc>
                <w:tcPr>
                  <w:tcW w:w="1134" w:type="dxa"/>
                  <w:tcBorders>
                    <w:top w:val="nil"/>
                    <w:left w:val="nil"/>
                    <w:bottom w:val="single" w:sz="4" w:space="0" w:color="auto"/>
                    <w:right w:val="single" w:sz="4" w:space="0" w:color="auto"/>
                  </w:tcBorders>
                  <w:shd w:val="clear" w:color="auto" w:fill="auto"/>
                  <w:noWrap/>
                  <w:vAlign w:val="bottom"/>
                  <w:hideMark/>
                </w:tcPr>
                <w:p w14:paraId="1C17D5A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6B4D7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487AF1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09C806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8B5AEB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1,1,2-Trikloroeten</w:t>
                  </w:r>
                </w:p>
              </w:tc>
              <w:tc>
                <w:tcPr>
                  <w:tcW w:w="1134" w:type="dxa"/>
                  <w:tcBorders>
                    <w:top w:val="nil"/>
                    <w:left w:val="nil"/>
                    <w:bottom w:val="single" w:sz="4" w:space="0" w:color="auto"/>
                    <w:right w:val="single" w:sz="4" w:space="0" w:color="auto"/>
                  </w:tcBorders>
                  <w:shd w:val="clear" w:color="auto" w:fill="auto"/>
                  <w:noWrap/>
                  <w:vAlign w:val="bottom"/>
                  <w:hideMark/>
                </w:tcPr>
                <w:p w14:paraId="7CFD07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202D8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22856F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8F43B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EF66D8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1,1-Dikloroetan</w:t>
                  </w:r>
                </w:p>
              </w:tc>
              <w:tc>
                <w:tcPr>
                  <w:tcW w:w="1134" w:type="dxa"/>
                  <w:tcBorders>
                    <w:top w:val="nil"/>
                    <w:left w:val="nil"/>
                    <w:bottom w:val="single" w:sz="4" w:space="0" w:color="auto"/>
                    <w:right w:val="single" w:sz="4" w:space="0" w:color="auto"/>
                  </w:tcBorders>
                  <w:shd w:val="clear" w:color="auto" w:fill="auto"/>
                  <w:noWrap/>
                  <w:vAlign w:val="bottom"/>
                  <w:hideMark/>
                </w:tcPr>
                <w:p w14:paraId="4ED558F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C201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2C701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0A97DD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E257A0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1,1-Dikloroeten</w:t>
                  </w:r>
                </w:p>
              </w:tc>
              <w:tc>
                <w:tcPr>
                  <w:tcW w:w="1134" w:type="dxa"/>
                  <w:tcBorders>
                    <w:top w:val="nil"/>
                    <w:left w:val="nil"/>
                    <w:bottom w:val="single" w:sz="4" w:space="0" w:color="auto"/>
                    <w:right w:val="single" w:sz="4" w:space="0" w:color="auto"/>
                  </w:tcBorders>
                  <w:shd w:val="clear" w:color="auto" w:fill="auto"/>
                  <w:noWrap/>
                  <w:vAlign w:val="bottom"/>
                  <w:hideMark/>
                </w:tcPr>
                <w:p w14:paraId="4EC7415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D23C9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0FFCE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485A1C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14DB8F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1,2,3,4,6,7,8,9-OCDD</w:t>
                  </w:r>
                </w:p>
              </w:tc>
              <w:tc>
                <w:tcPr>
                  <w:tcW w:w="1134" w:type="dxa"/>
                  <w:tcBorders>
                    <w:top w:val="nil"/>
                    <w:left w:val="nil"/>
                    <w:bottom w:val="single" w:sz="4" w:space="0" w:color="auto"/>
                    <w:right w:val="single" w:sz="4" w:space="0" w:color="auto"/>
                  </w:tcBorders>
                  <w:shd w:val="clear" w:color="auto" w:fill="auto"/>
                  <w:noWrap/>
                  <w:vAlign w:val="bottom"/>
                </w:tcPr>
                <w:p w14:paraId="3DBE7C8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FBB3C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D071A37" w14:textId="77777777" w:rsidR="00911D36" w:rsidRPr="00BE10B6" w:rsidRDefault="00911D36" w:rsidP="00DC24F5">
                  <w:pPr>
                    <w:spacing w:line="240" w:lineRule="auto"/>
                    <w:jc w:val="center"/>
                    <w:rPr>
                      <w:rFonts w:cs="Arial"/>
                      <w:szCs w:val="20"/>
                      <w:lang w:val="sl-SI" w:eastAsia="sl-SI"/>
                    </w:rPr>
                  </w:pPr>
                </w:p>
              </w:tc>
            </w:tr>
            <w:tr w:rsidR="00BE10B6" w:rsidRPr="00BE10B6" w14:paraId="535B06F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59CE59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1,2,3,4,6,7,8,9-OCDF</w:t>
                  </w:r>
                </w:p>
              </w:tc>
              <w:tc>
                <w:tcPr>
                  <w:tcW w:w="1134" w:type="dxa"/>
                  <w:tcBorders>
                    <w:top w:val="nil"/>
                    <w:left w:val="nil"/>
                    <w:bottom w:val="single" w:sz="4" w:space="0" w:color="auto"/>
                    <w:right w:val="single" w:sz="4" w:space="0" w:color="auto"/>
                  </w:tcBorders>
                  <w:shd w:val="clear" w:color="auto" w:fill="auto"/>
                  <w:noWrap/>
                  <w:vAlign w:val="bottom"/>
                </w:tcPr>
                <w:p w14:paraId="2F2029E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FF4FD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4A75B00" w14:textId="77777777" w:rsidR="00911D36" w:rsidRPr="00BE10B6" w:rsidRDefault="00911D36" w:rsidP="00DC24F5">
                  <w:pPr>
                    <w:spacing w:line="240" w:lineRule="auto"/>
                    <w:jc w:val="center"/>
                    <w:rPr>
                      <w:rFonts w:cs="Arial"/>
                      <w:szCs w:val="20"/>
                      <w:lang w:val="sl-SI" w:eastAsia="sl-SI"/>
                    </w:rPr>
                  </w:pPr>
                </w:p>
              </w:tc>
            </w:tr>
            <w:tr w:rsidR="00BE10B6" w:rsidRPr="00BE10B6" w14:paraId="5BDE2FA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626DDD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1,2,3,4,6,7,8-HpCDD</w:t>
                  </w:r>
                </w:p>
              </w:tc>
              <w:tc>
                <w:tcPr>
                  <w:tcW w:w="1134" w:type="dxa"/>
                  <w:tcBorders>
                    <w:top w:val="nil"/>
                    <w:left w:val="nil"/>
                    <w:bottom w:val="single" w:sz="4" w:space="0" w:color="auto"/>
                    <w:right w:val="single" w:sz="4" w:space="0" w:color="auto"/>
                  </w:tcBorders>
                  <w:shd w:val="clear" w:color="auto" w:fill="auto"/>
                  <w:noWrap/>
                  <w:vAlign w:val="bottom"/>
                </w:tcPr>
                <w:p w14:paraId="7C1A409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62D1B3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B7969D6" w14:textId="77777777" w:rsidR="00911D36" w:rsidRPr="00BE10B6" w:rsidRDefault="00911D36" w:rsidP="00DC24F5">
                  <w:pPr>
                    <w:spacing w:line="240" w:lineRule="auto"/>
                    <w:jc w:val="center"/>
                    <w:rPr>
                      <w:rFonts w:cs="Arial"/>
                      <w:szCs w:val="20"/>
                      <w:lang w:val="sl-SI" w:eastAsia="sl-SI"/>
                    </w:rPr>
                  </w:pPr>
                </w:p>
              </w:tc>
            </w:tr>
            <w:tr w:rsidR="00BE10B6" w:rsidRPr="00BE10B6" w14:paraId="762E10F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5D7E02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1,2,3,4,6,7,8-HpCDF</w:t>
                  </w:r>
                </w:p>
              </w:tc>
              <w:tc>
                <w:tcPr>
                  <w:tcW w:w="1134" w:type="dxa"/>
                  <w:tcBorders>
                    <w:top w:val="nil"/>
                    <w:left w:val="nil"/>
                    <w:bottom w:val="single" w:sz="4" w:space="0" w:color="auto"/>
                    <w:right w:val="single" w:sz="4" w:space="0" w:color="auto"/>
                  </w:tcBorders>
                  <w:shd w:val="clear" w:color="auto" w:fill="auto"/>
                  <w:noWrap/>
                  <w:vAlign w:val="bottom"/>
                </w:tcPr>
                <w:p w14:paraId="75BE3B7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DFCFAA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D28ED8E" w14:textId="77777777" w:rsidR="00911D36" w:rsidRPr="00BE10B6" w:rsidRDefault="00911D36" w:rsidP="00DC24F5">
                  <w:pPr>
                    <w:spacing w:line="240" w:lineRule="auto"/>
                    <w:jc w:val="center"/>
                    <w:rPr>
                      <w:rFonts w:cs="Arial"/>
                      <w:szCs w:val="20"/>
                      <w:lang w:val="sl-SI" w:eastAsia="sl-SI"/>
                    </w:rPr>
                  </w:pPr>
                </w:p>
              </w:tc>
            </w:tr>
            <w:tr w:rsidR="00BE10B6" w:rsidRPr="00BE10B6" w14:paraId="3A8BE0D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04EA0C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1,2,3,4,7,8,9-HpCDF</w:t>
                  </w:r>
                </w:p>
              </w:tc>
              <w:tc>
                <w:tcPr>
                  <w:tcW w:w="1134" w:type="dxa"/>
                  <w:tcBorders>
                    <w:top w:val="nil"/>
                    <w:left w:val="nil"/>
                    <w:bottom w:val="single" w:sz="4" w:space="0" w:color="auto"/>
                    <w:right w:val="single" w:sz="4" w:space="0" w:color="auto"/>
                  </w:tcBorders>
                  <w:shd w:val="clear" w:color="auto" w:fill="auto"/>
                  <w:noWrap/>
                  <w:vAlign w:val="bottom"/>
                </w:tcPr>
                <w:p w14:paraId="437B27F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6BA27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E890B87" w14:textId="77777777" w:rsidR="00911D36" w:rsidRPr="00BE10B6" w:rsidRDefault="00911D36" w:rsidP="00DC24F5">
                  <w:pPr>
                    <w:spacing w:line="240" w:lineRule="auto"/>
                    <w:jc w:val="center"/>
                    <w:rPr>
                      <w:rFonts w:cs="Arial"/>
                      <w:szCs w:val="20"/>
                      <w:lang w:val="sl-SI" w:eastAsia="sl-SI"/>
                    </w:rPr>
                  </w:pPr>
                </w:p>
              </w:tc>
            </w:tr>
            <w:tr w:rsidR="00BE10B6" w:rsidRPr="00BE10B6" w14:paraId="3D3859F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33E0ED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1,2,3,4,7,8-HxCDD</w:t>
                  </w:r>
                </w:p>
              </w:tc>
              <w:tc>
                <w:tcPr>
                  <w:tcW w:w="1134" w:type="dxa"/>
                  <w:tcBorders>
                    <w:top w:val="nil"/>
                    <w:left w:val="nil"/>
                    <w:bottom w:val="single" w:sz="4" w:space="0" w:color="auto"/>
                    <w:right w:val="single" w:sz="4" w:space="0" w:color="auto"/>
                  </w:tcBorders>
                  <w:shd w:val="clear" w:color="auto" w:fill="auto"/>
                  <w:noWrap/>
                  <w:vAlign w:val="bottom"/>
                </w:tcPr>
                <w:p w14:paraId="1ECC53C8"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FB6D4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4138DEB" w14:textId="77777777" w:rsidR="00911D36" w:rsidRPr="00BE10B6" w:rsidRDefault="00911D36" w:rsidP="00DC24F5">
                  <w:pPr>
                    <w:spacing w:line="240" w:lineRule="auto"/>
                    <w:jc w:val="center"/>
                    <w:rPr>
                      <w:rFonts w:cs="Arial"/>
                      <w:szCs w:val="20"/>
                      <w:lang w:val="sl-SI" w:eastAsia="sl-SI"/>
                    </w:rPr>
                  </w:pPr>
                </w:p>
              </w:tc>
            </w:tr>
            <w:tr w:rsidR="00BE10B6" w:rsidRPr="00BE10B6" w14:paraId="6B8F335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5DF70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1,2,3,4,7,8-HxCDF</w:t>
                  </w:r>
                </w:p>
              </w:tc>
              <w:tc>
                <w:tcPr>
                  <w:tcW w:w="1134" w:type="dxa"/>
                  <w:tcBorders>
                    <w:top w:val="nil"/>
                    <w:left w:val="nil"/>
                    <w:bottom w:val="single" w:sz="4" w:space="0" w:color="auto"/>
                    <w:right w:val="single" w:sz="4" w:space="0" w:color="auto"/>
                  </w:tcBorders>
                  <w:shd w:val="clear" w:color="auto" w:fill="auto"/>
                  <w:noWrap/>
                  <w:vAlign w:val="bottom"/>
                </w:tcPr>
                <w:p w14:paraId="57DD8C4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95CA93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2D54A46" w14:textId="77777777" w:rsidR="00911D36" w:rsidRPr="00BE10B6" w:rsidRDefault="00911D36" w:rsidP="00DC24F5">
                  <w:pPr>
                    <w:spacing w:line="240" w:lineRule="auto"/>
                    <w:jc w:val="center"/>
                    <w:rPr>
                      <w:rFonts w:cs="Arial"/>
                      <w:szCs w:val="20"/>
                      <w:lang w:val="sl-SI" w:eastAsia="sl-SI"/>
                    </w:rPr>
                  </w:pPr>
                </w:p>
              </w:tc>
            </w:tr>
            <w:tr w:rsidR="00BE10B6" w:rsidRPr="00BE10B6" w14:paraId="2AECBA5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FB1C7F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1,2,3,6,7,8-HxCDD</w:t>
                  </w:r>
                </w:p>
              </w:tc>
              <w:tc>
                <w:tcPr>
                  <w:tcW w:w="1134" w:type="dxa"/>
                  <w:tcBorders>
                    <w:top w:val="nil"/>
                    <w:left w:val="nil"/>
                    <w:bottom w:val="single" w:sz="4" w:space="0" w:color="auto"/>
                    <w:right w:val="single" w:sz="4" w:space="0" w:color="auto"/>
                  </w:tcBorders>
                  <w:shd w:val="clear" w:color="auto" w:fill="auto"/>
                  <w:noWrap/>
                  <w:vAlign w:val="bottom"/>
                </w:tcPr>
                <w:p w14:paraId="1250C7C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00C61E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613A6A4" w14:textId="77777777" w:rsidR="00911D36" w:rsidRPr="00BE10B6" w:rsidRDefault="00911D36" w:rsidP="00DC24F5">
                  <w:pPr>
                    <w:spacing w:line="240" w:lineRule="auto"/>
                    <w:jc w:val="center"/>
                    <w:rPr>
                      <w:rFonts w:cs="Arial"/>
                      <w:szCs w:val="20"/>
                      <w:lang w:val="sl-SI" w:eastAsia="sl-SI"/>
                    </w:rPr>
                  </w:pPr>
                </w:p>
              </w:tc>
            </w:tr>
            <w:tr w:rsidR="00BE10B6" w:rsidRPr="00BE10B6" w14:paraId="0C4A627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6B68B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1,2,3,6,7,8-HxCDF</w:t>
                  </w:r>
                </w:p>
              </w:tc>
              <w:tc>
                <w:tcPr>
                  <w:tcW w:w="1134" w:type="dxa"/>
                  <w:tcBorders>
                    <w:top w:val="nil"/>
                    <w:left w:val="nil"/>
                    <w:bottom w:val="single" w:sz="4" w:space="0" w:color="auto"/>
                    <w:right w:val="single" w:sz="4" w:space="0" w:color="auto"/>
                  </w:tcBorders>
                  <w:shd w:val="clear" w:color="auto" w:fill="auto"/>
                  <w:noWrap/>
                  <w:vAlign w:val="bottom"/>
                </w:tcPr>
                <w:p w14:paraId="340CE86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E3D19D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91596E3" w14:textId="77777777" w:rsidR="00911D36" w:rsidRPr="00BE10B6" w:rsidRDefault="00911D36" w:rsidP="00DC24F5">
                  <w:pPr>
                    <w:spacing w:line="240" w:lineRule="auto"/>
                    <w:jc w:val="center"/>
                    <w:rPr>
                      <w:rFonts w:cs="Arial"/>
                      <w:szCs w:val="20"/>
                      <w:lang w:val="sl-SI" w:eastAsia="sl-SI"/>
                    </w:rPr>
                  </w:pPr>
                </w:p>
              </w:tc>
            </w:tr>
            <w:tr w:rsidR="00BE10B6" w:rsidRPr="00BE10B6" w14:paraId="15C21F9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CAFA36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1,2,3,7,8,9-HxCDD</w:t>
                  </w:r>
                </w:p>
              </w:tc>
              <w:tc>
                <w:tcPr>
                  <w:tcW w:w="1134" w:type="dxa"/>
                  <w:tcBorders>
                    <w:top w:val="nil"/>
                    <w:left w:val="nil"/>
                    <w:bottom w:val="single" w:sz="4" w:space="0" w:color="auto"/>
                    <w:right w:val="single" w:sz="4" w:space="0" w:color="auto"/>
                  </w:tcBorders>
                  <w:shd w:val="clear" w:color="auto" w:fill="auto"/>
                  <w:noWrap/>
                  <w:vAlign w:val="bottom"/>
                </w:tcPr>
                <w:p w14:paraId="191C872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679A9B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47208A3" w14:textId="77777777" w:rsidR="00911D36" w:rsidRPr="00BE10B6" w:rsidRDefault="00911D36" w:rsidP="00DC24F5">
                  <w:pPr>
                    <w:spacing w:line="240" w:lineRule="auto"/>
                    <w:jc w:val="center"/>
                    <w:rPr>
                      <w:rFonts w:cs="Arial"/>
                      <w:szCs w:val="20"/>
                      <w:lang w:val="sl-SI" w:eastAsia="sl-SI"/>
                    </w:rPr>
                  </w:pPr>
                </w:p>
              </w:tc>
            </w:tr>
            <w:tr w:rsidR="00BE10B6" w:rsidRPr="00BE10B6" w14:paraId="63EFB5F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343D86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1,2,3,7,8,9-HxCDF</w:t>
                  </w:r>
                </w:p>
              </w:tc>
              <w:tc>
                <w:tcPr>
                  <w:tcW w:w="1134" w:type="dxa"/>
                  <w:tcBorders>
                    <w:top w:val="nil"/>
                    <w:left w:val="nil"/>
                    <w:bottom w:val="single" w:sz="4" w:space="0" w:color="auto"/>
                    <w:right w:val="single" w:sz="4" w:space="0" w:color="auto"/>
                  </w:tcBorders>
                  <w:shd w:val="clear" w:color="auto" w:fill="auto"/>
                  <w:noWrap/>
                  <w:vAlign w:val="bottom"/>
                </w:tcPr>
                <w:p w14:paraId="6CD19F63"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0DC8D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81E0D43" w14:textId="77777777" w:rsidR="00911D36" w:rsidRPr="00BE10B6" w:rsidRDefault="00911D36" w:rsidP="00DC24F5">
                  <w:pPr>
                    <w:spacing w:line="240" w:lineRule="auto"/>
                    <w:jc w:val="center"/>
                    <w:rPr>
                      <w:rFonts w:cs="Arial"/>
                      <w:szCs w:val="20"/>
                      <w:lang w:val="sl-SI" w:eastAsia="sl-SI"/>
                    </w:rPr>
                  </w:pPr>
                </w:p>
              </w:tc>
            </w:tr>
            <w:tr w:rsidR="00BE10B6" w:rsidRPr="00BE10B6" w14:paraId="791DA29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E25349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1,2,3,7,8-PeCDD</w:t>
                  </w:r>
                </w:p>
              </w:tc>
              <w:tc>
                <w:tcPr>
                  <w:tcW w:w="1134" w:type="dxa"/>
                  <w:tcBorders>
                    <w:top w:val="nil"/>
                    <w:left w:val="nil"/>
                    <w:bottom w:val="single" w:sz="4" w:space="0" w:color="auto"/>
                    <w:right w:val="single" w:sz="4" w:space="0" w:color="auto"/>
                  </w:tcBorders>
                  <w:shd w:val="clear" w:color="auto" w:fill="auto"/>
                  <w:noWrap/>
                  <w:vAlign w:val="bottom"/>
                </w:tcPr>
                <w:p w14:paraId="745ED5C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53CF09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DE79A77" w14:textId="77777777" w:rsidR="00911D36" w:rsidRPr="00BE10B6" w:rsidRDefault="00911D36" w:rsidP="00DC24F5">
                  <w:pPr>
                    <w:spacing w:line="240" w:lineRule="auto"/>
                    <w:jc w:val="center"/>
                    <w:rPr>
                      <w:rFonts w:cs="Arial"/>
                      <w:szCs w:val="20"/>
                      <w:lang w:val="sl-SI" w:eastAsia="sl-SI"/>
                    </w:rPr>
                  </w:pPr>
                </w:p>
              </w:tc>
            </w:tr>
            <w:tr w:rsidR="00BE10B6" w:rsidRPr="00BE10B6" w14:paraId="7C9FD14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0F27EA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1,2,3,7,8-PeCDF</w:t>
                  </w:r>
                </w:p>
              </w:tc>
              <w:tc>
                <w:tcPr>
                  <w:tcW w:w="1134" w:type="dxa"/>
                  <w:tcBorders>
                    <w:top w:val="nil"/>
                    <w:left w:val="nil"/>
                    <w:bottom w:val="single" w:sz="4" w:space="0" w:color="auto"/>
                    <w:right w:val="single" w:sz="4" w:space="0" w:color="auto"/>
                  </w:tcBorders>
                  <w:shd w:val="clear" w:color="auto" w:fill="auto"/>
                  <w:noWrap/>
                  <w:vAlign w:val="bottom"/>
                </w:tcPr>
                <w:p w14:paraId="71F093F8"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56974C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9B0BF18" w14:textId="77777777" w:rsidR="00911D36" w:rsidRPr="00BE10B6" w:rsidRDefault="00911D36" w:rsidP="00DC24F5">
                  <w:pPr>
                    <w:spacing w:line="240" w:lineRule="auto"/>
                    <w:jc w:val="center"/>
                    <w:rPr>
                      <w:rFonts w:cs="Arial"/>
                      <w:szCs w:val="20"/>
                      <w:lang w:val="sl-SI" w:eastAsia="sl-SI"/>
                    </w:rPr>
                  </w:pPr>
                </w:p>
              </w:tc>
            </w:tr>
            <w:tr w:rsidR="00BE10B6" w:rsidRPr="00BE10B6" w14:paraId="78E318E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A2CC7F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1,2,3-Triklorobenzen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4301397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10623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394A74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90B042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B4021C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1,2,4-Triklorobenzen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265C95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E030E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BC1133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8C783A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6AAA6C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1,2,4-Trimetilbenzen</w:t>
                  </w:r>
                </w:p>
              </w:tc>
              <w:tc>
                <w:tcPr>
                  <w:tcW w:w="1134" w:type="dxa"/>
                  <w:tcBorders>
                    <w:top w:val="nil"/>
                    <w:left w:val="nil"/>
                    <w:bottom w:val="single" w:sz="4" w:space="0" w:color="auto"/>
                    <w:right w:val="single" w:sz="4" w:space="0" w:color="auto"/>
                  </w:tcBorders>
                  <w:shd w:val="clear" w:color="auto" w:fill="auto"/>
                  <w:noWrap/>
                  <w:vAlign w:val="bottom"/>
                  <w:hideMark/>
                </w:tcPr>
                <w:p w14:paraId="6BCD07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B884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8B0916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09948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9123F9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2C1F2861" w14:textId="2305452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25CC98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CAB69DF" w14:textId="1C3AB7B2" w:rsidR="00911D36" w:rsidRPr="00BE10B6" w:rsidRDefault="00911D36" w:rsidP="00DC24F5">
                  <w:pPr>
                    <w:spacing w:line="240" w:lineRule="auto"/>
                    <w:jc w:val="center"/>
                    <w:rPr>
                      <w:rFonts w:cs="Arial"/>
                      <w:szCs w:val="20"/>
                      <w:lang w:val="sl-SI" w:eastAsia="sl-SI"/>
                    </w:rPr>
                  </w:pPr>
                </w:p>
              </w:tc>
            </w:tr>
            <w:tr w:rsidR="00BE10B6" w:rsidRPr="00BE10B6" w14:paraId="614CDBD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595183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1,2-Dikloroetan</w:t>
                  </w:r>
                </w:p>
              </w:tc>
              <w:tc>
                <w:tcPr>
                  <w:tcW w:w="1134" w:type="dxa"/>
                  <w:tcBorders>
                    <w:top w:val="nil"/>
                    <w:left w:val="nil"/>
                    <w:bottom w:val="single" w:sz="4" w:space="0" w:color="auto"/>
                    <w:right w:val="single" w:sz="4" w:space="0" w:color="auto"/>
                  </w:tcBorders>
                  <w:shd w:val="clear" w:color="auto" w:fill="auto"/>
                  <w:noWrap/>
                  <w:vAlign w:val="bottom"/>
                  <w:hideMark/>
                </w:tcPr>
                <w:p w14:paraId="63CF409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0ED9A5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646483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A999D3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C9B997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1,2-Dikloroeten (vsota cis 1,2-Dikloroeten in trans 1,2-Dikloroeten)</w:t>
                  </w:r>
                </w:p>
              </w:tc>
              <w:tc>
                <w:tcPr>
                  <w:tcW w:w="1134" w:type="dxa"/>
                  <w:tcBorders>
                    <w:top w:val="nil"/>
                    <w:left w:val="nil"/>
                    <w:bottom w:val="single" w:sz="4" w:space="0" w:color="auto"/>
                    <w:right w:val="single" w:sz="4" w:space="0" w:color="auto"/>
                  </w:tcBorders>
                  <w:shd w:val="clear" w:color="auto" w:fill="auto"/>
                  <w:noWrap/>
                  <w:vAlign w:val="bottom"/>
                  <w:hideMark/>
                </w:tcPr>
                <w:p w14:paraId="585BE89C" w14:textId="13A5E8E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8F79C36" w14:textId="5EE5ADF4"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E30A0E8" w14:textId="77777777" w:rsidR="00911D36" w:rsidRPr="00BE10B6" w:rsidRDefault="00911D36" w:rsidP="00DC24F5">
                  <w:pPr>
                    <w:spacing w:line="240" w:lineRule="auto"/>
                    <w:jc w:val="center"/>
                    <w:rPr>
                      <w:rFonts w:cs="Arial"/>
                      <w:szCs w:val="20"/>
                      <w:lang w:val="sl-SI" w:eastAsia="sl-SI"/>
                    </w:rPr>
                  </w:pPr>
                </w:p>
              </w:tc>
            </w:tr>
            <w:tr w:rsidR="00BE10B6" w:rsidRPr="00BE10B6" w14:paraId="5604FFC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23195B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1,2-Dikloroeten (vsota cis in trans)</w:t>
                  </w:r>
                </w:p>
              </w:tc>
              <w:tc>
                <w:tcPr>
                  <w:tcW w:w="1134" w:type="dxa"/>
                  <w:tcBorders>
                    <w:top w:val="nil"/>
                    <w:left w:val="nil"/>
                    <w:bottom w:val="single" w:sz="4" w:space="0" w:color="auto"/>
                    <w:right w:val="single" w:sz="4" w:space="0" w:color="auto"/>
                  </w:tcBorders>
                  <w:shd w:val="clear" w:color="auto" w:fill="auto"/>
                  <w:noWrap/>
                  <w:vAlign w:val="bottom"/>
                </w:tcPr>
                <w:p w14:paraId="1349203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765A130"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10E5AC0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78410E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8D5457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1,3,5-Triklorobenzen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48D6CD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39E6C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FBBED1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22CBB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08A586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1,3,5-Trimetilbenzen (mezitilen)</w:t>
                  </w:r>
                </w:p>
              </w:tc>
              <w:tc>
                <w:tcPr>
                  <w:tcW w:w="1134" w:type="dxa"/>
                  <w:tcBorders>
                    <w:top w:val="nil"/>
                    <w:left w:val="nil"/>
                    <w:bottom w:val="single" w:sz="4" w:space="0" w:color="auto"/>
                    <w:right w:val="single" w:sz="4" w:space="0" w:color="auto"/>
                  </w:tcBorders>
                  <w:shd w:val="clear" w:color="auto" w:fill="auto"/>
                  <w:noWrap/>
                  <w:vAlign w:val="bottom"/>
                  <w:hideMark/>
                </w:tcPr>
                <w:p w14:paraId="066EF88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A4156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9C242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7A771C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DEF3C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1,3-diklorobenzen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2DEAF3C8" w14:textId="2C4F4C0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997042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186B3AB" w14:textId="7924489C" w:rsidR="00911D36" w:rsidRPr="00BE10B6" w:rsidRDefault="00911D36" w:rsidP="00DC24F5">
                  <w:pPr>
                    <w:spacing w:line="240" w:lineRule="auto"/>
                    <w:jc w:val="center"/>
                    <w:rPr>
                      <w:rFonts w:cs="Arial"/>
                      <w:szCs w:val="20"/>
                      <w:lang w:val="sl-SI" w:eastAsia="sl-SI"/>
                    </w:rPr>
                  </w:pPr>
                </w:p>
              </w:tc>
            </w:tr>
            <w:tr w:rsidR="00BE10B6" w:rsidRPr="00BE10B6" w14:paraId="46CCC68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DC3A94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1,4-diklorobenzen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56427437" w14:textId="00027EF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7157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D32895E" w14:textId="7ACE5C31" w:rsidR="00911D36" w:rsidRPr="00BE10B6" w:rsidRDefault="00911D36" w:rsidP="00DC24F5">
                  <w:pPr>
                    <w:spacing w:line="240" w:lineRule="auto"/>
                    <w:jc w:val="center"/>
                    <w:rPr>
                      <w:rFonts w:cs="Arial"/>
                      <w:szCs w:val="20"/>
                      <w:lang w:val="sl-SI" w:eastAsia="sl-SI"/>
                    </w:rPr>
                  </w:pPr>
                </w:p>
              </w:tc>
            </w:tr>
            <w:tr w:rsidR="00BE10B6" w:rsidRPr="00BE10B6" w14:paraId="32D94EB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8E8C16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2,2',4,4',5,5'-HeksaBDE (BDE-153)</w:t>
                  </w:r>
                </w:p>
              </w:tc>
              <w:tc>
                <w:tcPr>
                  <w:tcW w:w="1134" w:type="dxa"/>
                  <w:tcBorders>
                    <w:top w:val="nil"/>
                    <w:left w:val="nil"/>
                    <w:bottom w:val="single" w:sz="4" w:space="0" w:color="auto"/>
                    <w:right w:val="single" w:sz="4" w:space="0" w:color="auto"/>
                  </w:tcBorders>
                  <w:shd w:val="clear" w:color="auto" w:fill="auto"/>
                  <w:noWrap/>
                  <w:vAlign w:val="bottom"/>
                  <w:hideMark/>
                </w:tcPr>
                <w:p w14:paraId="54501ACE" w14:textId="59B3AB0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02125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2B708CC" w14:textId="5CB60509" w:rsidR="00911D36" w:rsidRPr="00BE10B6" w:rsidRDefault="00911D36" w:rsidP="00DC24F5">
                  <w:pPr>
                    <w:spacing w:line="240" w:lineRule="auto"/>
                    <w:jc w:val="center"/>
                    <w:rPr>
                      <w:rFonts w:cs="Arial"/>
                      <w:szCs w:val="20"/>
                      <w:lang w:val="sl-SI" w:eastAsia="sl-SI"/>
                    </w:rPr>
                  </w:pPr>
                </w:p>
              </w:tc>
            </w:tr>
            <w:tr w:rsidR="00BE10B6" w:rsidRPr="00BE10B6" w14:paraId="006E954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AD2C0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2,2',4,4',5,6'-HeksaBDE (BDE-154)</w:t>
                  </w:r>
                </w:p>
              </w:tc>
              <w:tc>
                <w:tcPr>
                  <w:tcW w:w="1134" w:type="dxa"/>
                  <w:tcBorders>
                    <w:top w:val="nil"/>
                    <w:left w:val="nil"/>
                    <w:bottom w:val="single" w:sz="4" w:space="0" w:color="auto"/>
                    <w:right w:val="single" w:sz="4" w:space="0" w:color="auto"/>
                  </w:tcBorders>
                  <w:shd w:val="clear" w:color="auto" w:fill="auto"/>
                  <w:noWrap/>
                  <w:vAlign w:val="bottom"/>
                  <w:hideMark/>
                </w:tcPr>
                <w:p w14:paraId="6F7DE951" w14:textId="4DEC190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C6CC92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46DB969" w14:textId="758873C2" w:rsidR="00911D36" w:rsidRPr="00BE10B6" w:rsidRDefault="00911D36" w:rsidP="00DC24F5">
                  <w:pPr>
                    <w:spacing w:line="240" w:lineRule="auto"/>
                    <w:jc w:val="center"/>
                    <w:rPr>
                      <w:rFonts w:cs="Arial"/>
                      <w:szCs w:val="20"/>
                      <w:lang w:val="sl-SI" w:eastAsia="sl-SI"/>
                    </w:rPr>
                  </w:pPr>
                </w:p>
              </w:tc>
            </w:tr>
            <w:tr w:rsidR="00BE10B6" w:rsidRPr="00BE10B6" w14:paraId="6D1A5A6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D60F3F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2,2',4,4',5-PentaBDE (BDE-99)</w:t>
                  </w:r>
                </w:p>
              </w:tc>
              <w:tc>
                <w:tcPr>
                  <w:tcW w:w="1134" w:type="dxa"/>
                  <w:tcBorders>
                    <w:top w:val="nil"/>
                    <w:left w:val="nil"/>
                    <w:bottom w:val="single" w:sz="4" w:space="0" w:color="auto"/>
                    <w:right w:val="single" w:sz="4" w:space="0" w:color="auto"/>
                  </w:tcBorders>
                  <w:shd w:val="clear" w:color="auto" w:fill="auto"/>
                  <w:noWrap/>
                  <w:vAlign w:val="bottom"/>
                  <w:hideMark/>
                </w:tcPr>
                <w:p w14:paraId="7B7B6520" w14:textId="0ECDDA5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7E37CA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31731F" w14:textId="0A3E98B9" w:rsidR="00911D36" w:rsidRPr="00BE10B6" w:rsidRDefault="00911D36" w:rsidP="00DC24F5">
                  <w:pPr>
                    <w:spacing w:line="240" w:lineRule="auto"/>
                    <w:jc w:val="center"/>
                    <w:rPr>
                      <w:rFonts w:cs="Arial"/>
                      <w:szCs w:val="20"/>
                      <w:lang w:val="sl-SI" w:eastAsia="sl-SI"/>
                    </w:rPr>
                  </w:pPr>
                </w:p>
              </w:tc>
            </w:tr>
            <w:tr w:rsidR="00BE10B6" w:rsidRPr="00BE10B6" w14:paraId="1EAA856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70B22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2,2',4,4',6-PentaBDE (BDE-100)</w:t>
                  </w:r>
                </w:p>
              </w:tc>
              <w:tc>
                <w:tcPr>
                  <w:tcW w:w="1134" w:type="dxa"/>
                  <w:tcBorders>
                    <w:top w:val="nil"/>
                    <w:left w:val="nil"/>
                    <w:bottom w:val="single" w:sz="4" w:space="0" w:color="auto"/>
                    <w:right w:val="single" w:sz="4" w:space="0" w:color="auto"/>
                  </w:tcBorders>
                  <w:shd w:val="clear" w:color="auto" w:fill="auto"/>
                  <w:noWrap/>
                  <w:vAlign w:val="bottom"/>
                  <w:hideMark/>
                </w:tcPr>
                <w:p w14:paraId="712CA179" w14:textId="1E75A58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83B84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E5F075D" w14:textId="225B3DD3" w:rsidR="00911D36" w:rsidRPr="00BE10B6" w:rsidRDefault="00911D36" w:rsidP="00DC24F5">
                  <w:pPr>
                    <w:spacing w:line="240" w:lineRule="auto"/>
                    <w:jc w:val="center"/>
                    <w:rPr>
                      <w:rFonts w:cs="Arial"/>
                      <w:szCs w:val="20"/>
                      <w:lang w:val="sl-SI" w:eastAsia="sl-SI"/>
                    </w:rPr>
                  </w:pPr>
                </w:p>
              </w:tc>
            </w:tr>
            <w:tr w:rsidR="00BE10B6" w:rsidRPr="00BE10B6" w14:paraId="253F9FF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ECC9B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2,2',4,4'-TetraBDE (BDE-47)</w:t>
                  </w:r>
                </w:p>
              </w:tc>
              <w:tc>
                <w:tcPr>
                  <w:tcW w:w="1134" w:type="dxa"/>
                  <w:tcBorders>
                    <w:top w:val="nil"/>
                    <w:left w:val="nil"/>
                    <w:bottom w:val="single" w:sz="4" w:space="0" w:color="auto"/>
                    <w:right w:val="single" w:sz="4" w:space="0" w:color="auto"/>
                  </w:tcBorders>
                  <w:shd w:val="clear" w:color="auto" w:fill="auto"/>
                  <w:noWrap/>
                  <w:vAlign w:val="bottom"/>
                  <w:hideMark/>
                </w:tcPr>
                <w:p w14:paraId="5A802510" w14:textId="215F9A1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11AAA8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70C12F1" w14:textId="6BA69D3F" w:rsidR="00911D36" w:rsidRPr="00BE10B6" w:rsidRDefault="00911D36" w:rsidP="00DC24F5">
                  <w:pPr>
                    <w:spacing w:line="240" w:lineRule="auto"/>
                    <w:jc w:val="center"/>
                    <w:rPr>
                      <w:rFonts w:cs="Arial"/>
                      <w:szCs w:val="20"/>
                      <w:lang w:val="sl-SI" w:eastAsia="sl-SI"/>
                    </w:rPr>
                  </w:pPr>
                </w:p>
              </w:tc>
            </w:tr>
            <w:tr w:rsidR="00BE10B6" w:rsidRPr="00BE10B6" w14:paraId="3881369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4E881D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2,3,4,6,7,8-HxCDF</w:t>
                  </w:r>
                </w:p>
              </w:tc>
              <w:tc>
                <w:tcPr>
                  <w:tcW w:w="1134" w:type="dxa"/>
                  <w:tcBorders>
                    <w:top w:val="nil"/>
                    <w:left w:val="nil"/>
                    <w:bottom w:val="single" w:sz="4" w:space="0" w:color="auto"/>
                    <w:right w:val="single" w:sz="4" w:space="0" w:color="auto"/>
                  </w:tcBorders>
                  <w:shd w:val="clear" w:color="auto" w:fill="auto"/>
                  <w:noWrap/>
                  <w:vAlign w:val="bottom"/>
                </w:tcPr>
                <w:p w14:paraId="36CA47B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92ED25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447FB51" w14:textId="77777777" w:rsidR="00911D36" w:rsidRPr="00BE10B6" w:rsidRDefault="00911D36" w:rsidP="00DC24F5">
                  <w:pPr>
                    <w:spacing w:line="240" w:lineRule="auto"/>
                    <w:jc w:val="center"/>
                    <w:rPr>
                      <w:rFonts w:cs="Arial"/>
                      <w:szCs w:val="20"/>
                      <w:lang w:val="sl-SI" w:eastAsia="sl-SI"/>
                    </w:rPr>
                  </w:pPr>
                </w:p>
              </w:tc>
            </w:tr>
            <w:tr w:rsidR="00BE10B6" w:rsidRPr="00BE10B6" w14:paraId="6ACBF10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018AC8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2,3,4,7,8-PeCDF</w:t>
                  </w:r>
                </w:p>
              </w:tc>
              <w:tc>
                <w:tcPr>
                  <w:tcW w:w="1134" w:type="dxa"/>
                  <w:tcBorders>
                    <w:top w:val="nil"/>
                    <w:left w:val="nil"/>
                    <w:bottom w:val="single" w:sz="4" w:space="0" w:color="auto"/>
                    <w:right w:val="single" w:sz="4" w:space="0" w:color="auto"/>
                  </w:tcBorders>
                  <w:shd w:val="clear" w:color="auto" w:fill="auto"/>
                  <w:noWrap/>
                  <w:vAlign w:val="bottom"/>
                </w:tcPr>
                <w:p w14:paraId="5D9F972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E7774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7CCE722" w14:textId="77777777" w:rsidR="00911D36" w:rsidRPr="00BE10B6" w:rsidRDefault="00911D36" w:rsidP="00DC24F5">
                  <w:pPr>
                    <w:spacing w:line="240" w:lineRule="auto"/>
                    <w:jc w:val="center"/>
                    <w:rPr>
                      <w:rFonts w:cs="Arial"/>
                      <w:szCs w:val="20"/>
                      <w:lang w:val="sl-SI" w:eastAsia="sl-SI"/>
                    </w:rPr>
                  </w:pPr>
                </w:p>
              </w:tc>
            </w:tr>
            <w:tr w:rsidR="00BE10B6" w:rsidRPr="00BE10B6" w14:paraId="2FFD49C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CEB303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2,3,7,8-TCDD</w:t>
                  </w:r>
                </w:p>
              </w:tc>
              <w:tc>
                <w:tcPr>
                  <w:tcW w:w="1134" w:type="dxa"/>
                  <w:tcBorders>
                    <w:top w:val="nil"/>
                    <w:left w:val="nil"/>
                    <w:bottom w:val="single" w:sz="4" w:space="0" w:color="auto"/>
                    <w:right w:val="single" w:sz="4" w:space="0" w:color="auto"/>
                  </w:tcBorders>
                  <w:shd w:val="clear" w:color="auto" w:fill="auto"/>
                  <w:noWrap/>
                  <w:vAlign w:val="bottom"/>
                </w:tcPr>
                <w:p w14:paraId="55A5027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65BBB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827F560" w14:textId="77777777" w:rsidR="00911D36" w:rsidRPr="00BE10B6" w:rsidRDefault="00911D36" w:rsidP="00DC24F5">
                  <w:pPr>
                    <w:spacing w:line="240" w:lineRule="auto"/>
                    <w:jc w:val="center"/>
                    <w:rPr>
                      <w:rFonts w:cs="Arial"/>
                      <w:szCs w:val="20"/>
                      <w:lang w:val="sl-SI" w:eastAsia="sl-SI"/>
                    </w:rPr>
                  </w:pPr>
                </w:p>
              </w:tc>
            </w:tr>
            <w:tr w:rsidR="00BE10B6" w:rsidRPr="00BE10B6" w14:paraId="35D56F3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304325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2,3,7,8-TCDF</w:t>
                  </w:r>
                </w:p>
              </w:tc>
              <w:tc>
                <w:tcPr>
                  <w:tcW w:w="1134" w:type="dxa"/>
                  <w:tcBorders>
                    <w:top w:val="nil"/>
                    <w:left w:val="nil"/>
                    <w:bottom w:val="single" w:sz="4" w:space="0" w:color="auto"/>
                    <w:right w:val="single" w:sz="4" w:space="0" w:color="auto"/>
                  </w:tcBorders>
                  <w:shd w:val="clear" w:color="auto" w:fill="auto"/>
                  <w:noWrap/>
                  <w:vAlign w:val="bottom"/>
                </w:tcPr>
                <w:p w14:paraId="730BB4F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329D8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176FC496" w14:textId="77777777" w:rsidR="00911D36" w:rsidRPr="00BE10B6" w:rsidRDefault="00911D36" w:rsidP="00DC24F5">
                  <w:pPr>
                    <w:spacing w:line="240" w:lineRule="auto"/>
                    <w:jc w:val="center"/>
                    <w:rPr>
                      <w:rFonts w:cs="Arial"/>
                      <w:szCs w:val="20"/>
                      <w:lang w:val="sl-SI" w:eastAsia="sl-SI"/>
                    </w:rPr>
                  </w:pPr>
                </w:p>
              </w:tc>
            </w:tr>
            <w:tr w:rsidR="00BE10B6" w:rsidRPr="00BE10B6" w14:paraId="051E0A0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81901E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2,4 - DB</w:t>
                  </w:r>
                </w:p>
              </w:tc>
              <w:tc>
                <w:tcPr>
                  <w:tcW w:w="1134" w:type="dxa"/>
                  <w:tcBorders>
                    <w:top w:val="nil"/>
                    <w:left w:val="nil"/>
                    <w:bottom w:val="single" w:sz="4" w:space="0" w:color="auto"/>
                    <w:right w:val="single" w:sz="4" w:space="0" w:color="auto"/>
                  </w:tcBorders>
                  <w:shd w:val="clear" w:color="auto" w:fill="auto"/>
                  <w:noWrap/>
                  <w:vAlign w:val="bottom"/>
                  <w:hideMark/>
                </w:tcPr>
                <w:p w14:paraId="5269C73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F0D59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E28FA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1516C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C73F4E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2,4,4'-TriBDE (BDE-28)</w:t>
                  </w:r>
                </w:p>
              </w:tc>
              <w:tc>
                <w:tcPr>
                  <w:tcW w:w="1134" w:type="dxa"/>
                  <w:tcBorders>
                    <w:top w:val="nil"/>
                    <w:left w:val="nil"/>
                    <w:bottom w:val="single" w:sz="4" w:space="0" w:color="auto"/>
                    <w:right w:val="single" w:sz="4" w:space="0" w:color="auto"/>
                  </w:tcBorders>
                  <w:shd w:val="clear" w:color="auto" w:fill="auto"/>
                  <w:noWrap/>
                  <w:vAlign w:val="bottom"/>
                  <w:hideMark/>
                </w:tcPr>
                <w:p w14:paraId="37862E03" w14:textId="71EB6BA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19FEDA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F6CDADC" w14:textId="6F8CCF22" w:rsidR="00911D36" w:rsidRPr="00BE10B6" w:rsidRDefault="00911D36" w:rsidP="00DC24F5">
                  <w:pPr>
                    <w:spacing w:line="240" w:lineRule="auto"/>
                    <w:jc w:val="center"/>
                    <w:rPr>
                      <w:rFonts w:cs="Arial"/>
                      <w:szCs w:val="20"/>
                      <w:lang w:val="sl-SI" w:eastAsia="sl-SI"/>
                    </w:rPr>
                  </w:pPr>
                </w:p>
              </w:tc>
            </w:tr>
            <w:tr w:rsidR="00BE10B6" w:rsidRPr="00BE10B6" w14:paraId="1C9406D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A1840A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2,4,5-T</w:t>
                  </w:r>
                </w:p>
              </w:tc>
              <w:tc>
                <w:tcPr>
                  <w:tcW w:w="1134" w:type="dxa"/>
                  <w:tcBorders>
                    <w:top w:val="nil"/>
                    <w:left w:val="nil"/>
                    <w:bottom w:val="single" w:sz="4" w:space="0" w:color="auto"/>
                    <w:right w:val="single" w:sz="4" w:space="0" w:color="auto"/>
                  </w:tcBorders>
                  <w:shd w:val="clear" w:color="auto" w:fill="auto"/>
                  <w:noWrap/>
                  <w:vAlign w:val="bottom"/>
                  <w:hideMark/>
                </w:tcPr>
                <w:p w14:paraId="4F758835"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AF739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97585A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23AEB5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5D75D6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2,4,6-Triklorofenol</w:t>
                  </w:r>
                </w:p>
              </w:tc>
              <w:tc>
                <w:tcPr>
                  <w:tcW w:w="1134" w:type="dxa"/>
                  <w:tcBorders>
                    <w:top w:val="nil"/>
                    <w:left w:val="nil"/>
                    <w:bottom w:val="single" w:sz="4" w:space="0" w:color="auto"/>
                    <w:right w:val="single" w:sz="4" w:space="0" w:color="auto"/>
                  </w:tcBorders>
                  <w:shd w:val="clear" w:color="auto" w:fill="auto"/>
                  <w:noWrap/>
                  <w:vAlign w:val="bottom"/>
                  <w:hideMark/>
                </w:tcPr>
                <w:p w14:paraId="6226A5C2" w14:textId="07F34ED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FB1FAF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9F68A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55F576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962A6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2,4-D</w:t>
                  </w:r>
                </w:p>
              </w:tc>
              <w:tc>
                <w:tcPr>
                  <w:tcW w:w="1134" w:type="dxa"/>
                  <w:tcBorders>
                    <w:top w:val="nil"/>
                    <w:left w:val="nil"/>
                    <w:bottom w:val="single" w:sz="4" w:space="0" w:color="auto"/>
                    <w:right w:val="single" w:sz="4" w:space="0" w:color="auto"/>
                  </w:tcBorders>
                  <w:shd w:val="clear" w:color="auto" w:fill="auto"/>
                  <w:noWrap/>
                  <w:vAlign w:val="bottom"/>
                  <w:hideMark/>
                </w:tcPr>
                <w:p w14:paraId="788F8EBA"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66374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07361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471B1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5A9449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2,4-Diklorofenol</w:t>
                  </w:r>
                </w:p>
              </w:tc>
              <w:tc>
                <w:tcPr>
                  <w:tcW w:w="1134" w:type="dxa"/>
                  <w:tcBorders>
                    <w:top w:val="nil"/>
                    <w:left w:val="nil"/>
                    <w:bottom w:val="single" w:sz="4" w:space="0" w:color="auto"/>
                    <w:right w:val="single" w:sz="4" w:space="0" w:color="auto"/>
                  </w:tcBorders>
                  <w:shd w:val="clear" w:color="auto" w:fill="auto"/>
                  <w:noWrap/>
                  <w:vAlign w:val="bottom"/>
                  <w:hideMark/>
                </w:tcPr>
                <w:p w14:paraId="39BA2356" w14:textId="1C24D2A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4EA6E1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08E25A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D98244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AE7D7C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2,4-Dimetilfenol</w:t>
                  </w:r>
                </w:p>
              </w:tc>
              <w:tc>
                <w:tcPr>
                  <w:tcW w:w="1134" w:type="dxa"/>
                  <w:tcBorders>
                    <w:top w:val="nil"/>
                    <w:left w:val="nil"/>
                    <w:bottom w:val="single" w:sz="4" w:space="0" w:color="auto"/>
                    <w:right w:val="single" w:sz="4" w:space="0" w:color="auto"/>
                  </w:tcBorders>
                  <w:shd w:val="clear" w:color="auto" w:fill="auto"/>
                  <w:noWrap/>
                  <w:vAlign w:val="bottom"/>
                  <w:hideMark/>
                </w:tcPr>
                <w:p w14:paraId="1B4E3953" w14:textId="4BB1C86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2F9EF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97661F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F2004E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0B4ADC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2,4-DP</w:t>
                  </w:r>
                </w:p>
              </w:tc>
              <w:tc>
                <w:tcPr>
                  <w:tcW w:w="1134" w:type="dxa"/>
                  <w:tcBorders>
                    <w:top w:val="nil"/>
                    <w:left w:val="nil"/>
                    <w:bottom w:val="single" w:sz="4" w:space="0" w:color="auto"/>
                    <w:right w:val="single" w:sz="4" w:space="0" w:color="auto"/>
                  </w:tcBorders>
                  <w:shd w:val="clear" w:color="auto" w:fill="auto"/>
                  <w:noWrap/>
                  <w:vAlign w:val="bottom"/>
                  <w:hideMark/>
                </w:tcPr>
                <w:p w14:paraId="3E7C94F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C6BE5D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25CD9E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D68D95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A68DC2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2,6-Diklorobenzamid</w:t>
                  </w:r>
                </w:p>
              </w:tc>
              <w:tc>
                <w:tcPr>
                  <w:tcW w:w="1134" w:type="dxa"/>
                  <w:tcBorders>
                    <w:top w:val="nil"/>
                    <w:left w:val="nil"/>
                    <w:bottom w:val="single" w:sz="4" w:space="0" w:color="auto"/>
                    <w:right w:val="single" w:sz="4" w:space="0" w:color="auto"/>
                  </w:tcBorders>
                  <w:shd w:val="clear" w:color="auto" w:fill="auto"/>
                  <w:noWrap/>
                  <w:vAlign w:val="bottom"/>
                  <w:hideMark/>
                </w:tcPr>
                <w:p w14:paraId="13D35E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ECBD8F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D4E3C3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1947F8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A66531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2-Klorofenol</w:t>
                  </w:r>
                </w:p>
              </w:tc>
              <w:tc>
                <w:tcPr>
                  <w:tcW w:w="1134" w:type="dxa"/>
                  <w:tcBorders>
                    <w:top w:val="nil"/>
                    <w:left w:val="nil"/>
                    <w:bottom w:val="single" w:sz="4" w:space="0" w:color="auto"/>
                    <w:right w:val="single" w:sz="4" w:space="0" w:color="auto"/>
                  </w:tcBorders>
                  <w:shd w:val="clear" w:color="auto" w:fill="auto"/>
                  <w:noWrap/>
                  <w:vAlign w:val="bottom"/>
                  <w:hideMark/>
                </w:tcPr>
                <w:p w14:paraId="228D8E11" w14:textId="7E62D82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B8FE25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9EA037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F84651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8ECD2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2-propanol</w:t>
                  </w:r>
                </w:p>
              </w:tc>
              <w:tc>
                <w:tcPr>
                  <w:tcW w:w="1134" w:type="dxa"/>
                  <w:tcBorders>
                    <w:top w:val="nil"/>
                    <w:left w:val="nil"/>
                    <w:bottom w:val="single" w:sz="4" w:space="0" w:color="auto"/>
                    <w:right w:val="single" w:sz="4" w:space="0" w:color="auto"/>
                  </w:tcBorders>
                  <w:shd w:val="clear" w:color="auto" w:fill="auto"/>
                  <w:noWrap/>
                  <w:vAlign w:val="bottom"/>
                  <w:hideMark/>
                </w:tcPr>
                <w:p w14:paraId="20461A66" w14:textId="310C741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C6F8FC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EEC6FA9" w14:textId="45CD86B8" w:rsidR="00911D36" w:rsidRPr="00BE10B6" w:rsidRDefault="00911D36" w:rsidP="00DC24F5">
                  <w:pPr>
                    <w:spacing w:line="240" w:lineRule="auto"/>
                    <w:jc w:val="center"/>
                    <w:rPr>
                      <w:rFonts w:cs="Arial"/>
                      <w:szCs w:val="20"/>
                      <w:lang w:val="sl-SI" w:eastAsia="sl-SI"/>
                    </w:rPr>
                  </w:pPr>
                </w:p>
              </w:tc>
            </w:tr>
            <w:tr w:rsidR="00BE10B6" w:rsidRPr="00BE10B6" w14:paraId="6D60206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527BE4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3-Metilfenol + 4-Metilfenol</w:t>
                  </w:r>
                </w:p>
              </w:tc>
              <w:tc>
                <w:tcPr>
                  <w:tcW w:w="1134" w:type="dxa"/>
                  <w:tcBorders>
                    <w:top w:val="nil"/>
                    <w:left w:val="nil"/>
                    <w:bottom w:val="single" w:sz="4" w:space="0" w:color="auto"/>
                    <w:right w:val="single" w:sz="4" w:space="0" w:color="auto"/>
                  </w:tcBorders>
                  <w:shd w:val="clear" w:color="auto" w:fill="auto"/>
                  <w:noWrap/>
                  <w:vAlign w:val="bottom"/>
                  <w:hideMark/>
                </w:tcPr>
                <w:p w14:paraId="20BBCB91" w14:textId="78B612D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F7D335E" w14:textId="7BFCAAD2"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612898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0B0B2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BC8963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4-(1,1,3,3-Tetrametilbutil)fenol</w:t>
                  </w:r>
                </w:p>
              </w:tc>
              <w:tc>
                <w:tcPr>
                  <w:tcW w:w="1134" w:type="dxa"/>
                  <w:tcBorders>
                    <w:top w:val="nil"/>
                    <w:left w:val="nil"/>
                    <w:bottom w:val="single" w:sz="4" w:space="0" w:color="auto"/>
                    <w:right w:val="single" w:sz="4" w:space="0" w:color="auto"/>
                  </w:tcBorders>
                  <w:shd w:val="clear" w:color="auto" w:fill="auto"/>
                  <w:noWrap/>
                  <w:vAlign w:val="bottom"/>
                  <w:hideMark/>
                </w:tcPr>
                <w:p w14:paraId="7936B03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213F73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2FFD7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602997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EB83E5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4-Kloro-3-metilfenol</w:t>
                  </w:r>
                </w:p>
              </w:tc>
              <w:tc>
                <w:tcPr>
                  <w:tcW w:w="1134" w:type="dxa"/>
                  <w:tcBorders>
                    <w:top w:val="nil"/>
                    <w:left w:val="nil"/>
                    <w:bottom w:val="single" w:sz="4" w:space="0" w:color="auto"/>
                    <w:right w:val="single" w:sz="4" w:space="0" w:color="auto"/>
                  </w:tcBorders>
                  <w:shd w:val="clear" w:color="auto" w:fill="auto"/>
                  <w:noWrap/>
                  <w:vAlign w:val="bottom"/>
                  <w:hideMark/>
                </w:tcPr>
                <w:p w14:paraId="0D3BB791" w14:textId="273244D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6FDFF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93088F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674914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CC60CC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4-n-Nonilfenol</w:t>
                  </w:r>
                </w:p>
              </w:tc>
              <w:tc>
                <w:tcPr>
                  <w:tcW w:w="1134" w:type="dxa"/>
                  <w:tcBorders>
                    <w:top w:val="nil"/>
                    <w:left w:val="nil"/>
                    <w:bottom w:val="single" w:sz="4" w:space="0" w:color="auto"/>
                    <w:right w:val="single" w:sz="4" w:space="0" w:color="auto"/>
                  </w:tcBorders>
                  <w:shd w:val="clear" w:color="auto" w:fill="auto"/>
                  <w:noWrap/>
                  <w:vAlign w:val="bottom"/>
                  <w:hideMark/>
                </w:tcPr>
                <w:p w14:paraId="34E4D7B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A34E5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A57D43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A153C5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0F6281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4-Nonilfenol (mešanica razvejanih izomerov)</w:t>
                  </w:r>
                </w:p>
              </w:tc>
              <w:tc>
                <w:tcPr>
                  <w:tcW w:w="1134" w:type="dxa"/>
                  <w:tcBorders>
                    <w:top w:val="nil"/>
                    <w:left w:val="nil"/>
                    <w:bottom w:val="single" w:sz="4" w:space="0" w:color="auto"/>
                    <w:right w:val="single" w:sz="4" w:space="0" w:color="auto"/>
                  </w:tcBorders>
                  <w:shd w:val="clear" w:color="auto" w:fill="auto"/>
                  <w:noWrap/>
                  <w:vAlign w:val="bottom"/>
                  <w:hideMark/>
                </w:tcPr>
                <w:p w14:paraId="7E6C9EEB" w14:textId="4E8773A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8198FCA" w14:textId="3D6D7496"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77AE057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276858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BB99F3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Acenaften</w:t>
                  </w:r>
                </w:p>
              </w:tc>
              <w:tc>
                <w:tcPr>
                  <w:tcW w:w="1134" w:type="dxa"/>
                  <w:tcBorders>
                    <w:top w:val="nil"/>
                    <w:left w:val="nil"/>
                    <w:bottom w:val="single" w:sz="4" w:space="0" w:color="auto"/>
                    <w:right w:val="single" w:sz="4" w:space="0" w:color="auto"/>
                  </w:tcBorders>
                  <w:shd w:val="clear" w:color="auto" w:fill="auto"/>
                  <w:noWrap/>
                  <w:vAlign w:val="bottom"/>
                  <w:hideMark/>
                </w:tcPr>
                <w:p w14:paraId="2B1DDC3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9719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6BA41A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2F2411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7EE6E2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Acenaftilen</w:t>
                  </w:r>
                </w:p>
              </w:tc>
              <w:tc>
                <w:tcPr>
                  <w:tcW w:w="1134" w:type="dxa"/>
                  <w:tcBorders>
                    <w:top w:val="nil"/>
                    <w:left w:val="nil"/>
                    <w:bottom w:val="single" w:sz="4" w:space="0" w:color="auto"/>
                    <w:right w:val="single" w:sz="4" w:space="0" w:color="auto"/>
                  </w:tcBorders>
                  <w:shd w:val="clear" w:color="auto" w:fill="auto"/>
                  <w:noWrap/>
                  <w:vAlign w:val="bottom"/>
                  <w:hideMark/>
                </w:tcPr>
                <w:p w14:paraId="2104B8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D32096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A097F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442042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2B6B8F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Acetoklor</w:t>
                  </w:r>
                </w:p>
              </w:tc>
              <w:tc>
                <w:tcPr>
                  <w:tcW w:w="1134" w:type="dxa"/>
                  <w:tcBorders>
                    <w:top w:val="nil"/>
                    <w:left w:val="nil"/>
                    <w:bottom w:val="single" w:sz="4" w:space="0" w:color="auto"/>
                    <w:right w:val="single" w:sz="4" w:space="0" w:color="auto"/>
                  </w:tcBorders>
                  <w:shd w:val="clear" w:color="auto" w:fill="auto"/>
                  <w:noWrap/>
                  <w:vAlign w:val="bottom"/>
                  <w:hideMark/>
                </w:tcPr>
                <w:p w14:paraId="66E381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0FB333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FE7A2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F34895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3A718A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Adsorbljivi organski halogeni (AOX)</w:t>
                  </w:r>
                </w:p>
              </w:tc>
              <w:tc>
                <w:tcPr>
                  <w:tcW w:w="1134" w:type="dxa"/>
                  <w:tcBorders>
                    <w:top w:val="nil"/>
                    <w:left w:val="nil"/>
                    <w:bottom w:val="single" w:sz="4" w:space="0" w:color="auto"/>
                    <w:right w:val="single" w:sz="4" w:space="0" w:color="auto"/>
                  </w:tcBorders>
                  <w:shd w:val="clear" w:color="auto" w:fill="auto"/>
                  <w:noWrap/>
                  <w:vAlign w:val="bottom"/>
                  <w:hideMark/>
                </w:tcPr>
                <w:p w14:paraId="5C6889B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178184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4864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8DF44D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D85B74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Aklonifen</w:t>
                  </w:r>
                </w:p>
              </w:tc>
              <w:tc>
                <w:tcPr>
                  <w:tcW w:w="1134" w:type="dxa"/>
                  <w:tcBorders>
                    <w:top w:val="nil"/>
                    <w:left w:val="nil"/>
                    <w:bottom w:val="single" w:sz="4" w:space="0" w:color="auto"/>
                    <w:right w:val="single" w:sz="4" w:space="0" w:color="auto"/>
                  </w:tcBorders>
                  <w:shd w:val="clear" w:color="auto" w:fill="auto"/>
                  <w:noWrap/>
                  <w:vAlign w:val="bottom"/>
                </w:tcPr>
                <w:p w14:paraId="0DD5157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2A5DE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05E9DF9" w14:textId="77777777" w:rsidR="00911D36" w:rsidRPr="00BE10B6" w:rsidRDefault="00911D36" w:rsidP="00DC24F5">
                  <w:pPr>
                    <w:spacing w:line="240" w:lineRule="auto"/>
                    <w:jc w:val="center"/>
                    <w:rPr>
                      <w:rFonts w:cs="Arial"/>
                      <w:szCs w:val="20"/>
                      <w:lang w:val="sl-SI" w:eastAsia="sl-SI"/>
                    </w:rPr>
                  </w:pPr>
                </w:p>
              </w:tc>
            </w:tr>
            <w:tr w:rsidR="00BE10B6" w:rsidRPr="00BE10B6" w14:paraId="0EB8920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8605E1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Alaklor</w:t>
                  </w:r>
                </w:p>
              </w:tc>
              <w:tc>
                <w:tcPr>
                  <w:tcW w:w="1134" w:type="dxa"/>
                  <w:tcBorders>
                    <w:top w:val="nil"/>
                    <w:left w:val="nil"/>
                    <w:bottom w:val="single" w:sz="4" w:space="0" w:color="auto"/>
                    <w:right w:val="single" w:sz="4" w:space="0" w:color="auto"/>
                  </w:tcBorders>
                  <w:shd w:val="clear" w:color="auto" w:fill="auto"/>
                  <w:noWrap/>
                  <w:vAlign w:val="bottom"/>
                  <w:hideMark/>
                </w:tcPr>
                <w:p w14:paraId="140699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4B35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C485A2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82886B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9C7891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Aldrin</w:t>
                  </w:r>
                </w:p>
              </w:tc>
              <w:tc>
                <w:tcPr>
                  <w:tcW w:w="1134" w:type="dxa"/>
                  <w:tcBorders>
                    <w:top w:val="nil"/>
                    <w:left w:val="nil"/>
                    <w:bottom w:val="single" w:sz="4" w:space="0" w:color="auto"/>
                    <w:right w:val="single" w:sz="4" w:space="0" w:color="auto"/>
                  </w:tcBorders>
                  <w:shd w:val="clear" w:color="auto" w:fill="auto"/>
                  <w:noWrap/>
                  <w:vAlign w:val="bottom"/>
                  <w:hideMark/>
                </w:tcPr>
                <w:p w14:paraId="56E2E9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2CA0F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28FAC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1208CF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5C51B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alfa-Endosulfan</w:t>
                  </w:r>
                </w:p>
              </w:tc>
              <w:tc>
                <w:tcPr>
                  <w:tcW w:w="1134" w:type="dxa"/>
                  <w:tcBorders>
                    <w:top w:val="nil"/>
                    <w:left w:val="nil"/>
                    <w:bottom w:val="single" w:sz="4" w:space="0" w:color="auto"/>
                    <w:right w:val="single" w:sz="4" w:space="0" w:color="auto"/>
                  </w:tcBorders>
                  <w:shd w:val="clear" w:color="auto" w:fill="auto"/>
                  <w:noWrap/>
                  <w:vAlign w:val="bottom"/>
                  <w:hideMark/>
                </w:tcPr>
                <w:p w14:paraId="65AEBC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B812E9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5E65A3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EEC94C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8CB7E3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alfa-HCH</w:t>
                  </w:r>
                </w:p>
              </w:tc>
              <w:tc>
                <w:tcPr>
                  <w:tcW w:w="1134" w:type="dxa"/>
                  <w:tcBorders>
                    <w:top w:val="nil"/>
                    <w:left w:val="nil"/>
                    <w:bottom w:val="single" w:sz="4" w:space="0" w:color="auto"/>
                    <w:right w:val="single" w:sz="4" w:space="0" w:color="auto"/>
                  </w:tcBorders>
                  <w:shd w:val="clear" w:color="auto" w:fill="auto"/>
                  <w:noWrap/>
                  <w:vAlign w:val="bottom"/>
                  <w:hideMark/>
                </w:tcPr>
                <w:p w14:paraId="21B528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DCE0C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CA46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389143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14EFF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Aluminij</w:t>
                  </w:r>
                </w:p>
              </w:tc>
              <w:tc>
                <w:tcPr>
                  <w:tcW w:w="1134" w:type="dxa"/>
                  <w:tcBorders>
                    <w:top w:val="nil"/>
                    <w:left w:val="nil"/>
                    <w:bottom w:val="single" w:sz="4" w:space="0" w:color="auto"/>
                    <w:right w:val="single" w:sz="4" w:space="0" w:color="auto"/>
                  </w:tcBorders>
                  <w:shd w:val="clear" w:color="auto" w:fill="auto"/>
                  <w:noWrap/>
                  <w:vAlign w:val="bottom"/>
                  <w:hideMark/>
                </w:tcPr>
                <w:p w14:paraId="1F467D7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E483A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408E01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E6D7AE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CDA521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Ametrin</w:t>
                  </w:r>
                </w:p>
              </w:tc>
              <w:tc>
                <w:tcPr>
                  <w:tcW w:w="1134" w:type="dxa"/>
                  <w:tcBorders>
                    <w:top w:val="nil"/>
                    <w:left w:val="nil"/>
                    <w:bottom w:val="single" w:sz="4" w:space="0" w:color="auto"/>
                    <w:right w:val="single" w:sz="4" w:space="0" w:color="auto"/>
                  </w:tcBorders>
                  <w:shd w:val="clear" w:color="auto" w:fill="auto"/>
                  <w:noWrap/>
                  <w:vAlign w:val="bottom"/>
                  <w:hideMark/>
                </w:tcPr>
                <w:p w14:paraId="5E8CCFD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B0F4D7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51AC1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129CD2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911902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Amidosulfuron</w:t>
                  </w:r>
                </w:p>
              </w:tc>
              <w:tc>
                <w:tcPr>
                  <w:tcW w:w="1134" w:type="dxa"/>
                  <w:tcBorders>
                    <w:top w:val="nil"/>
                    <w:left w:val="nil"/>
                    <w:bottom w:val="single" w:sz="4" w:space="0" w:color="auto"/>
                    <w:right w:val="single" w:sz="4" w:space="0" w:color="auto"/>
                  </w:tcBorders>
                  <w:shd w:val="clear" w:color="auto" w:fill="auto"/>
                  <w:noWrap/>
                  <w:vAlign w:val="bottom"/>
                  <w:hideMark/>
                </w:tcPr>
                <w:p w14:paraId="61D492B1" w14:textId="2B1E75E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30C7E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164555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E7162E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BB145D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Amonij</w:t>
                  </w:r>
                </w:p>
              </w:tc>
              <w:tc>
                <w:tcPr>
                  <w:tcW w:w="1134" w:type="dxa"/>
                  <w:tcBorders>
                    <w:top w:val="nil"/>
                    <w:left w:val="nil"/>
                    <w:bottom w:val="single" w:sz="4" w:space="0" w:color="auto"/>
                    <w:right w:val="single" w:sz="4" w:space="0" w:color="auto"/>
                  </w:tcBorders>
                  <w:shd w:val="clear" w:color="auto" w:fill="auto"/>
                  <w:noWrap/>
                  <w:vAlign w:val="bottom"/>
                  <w:hideMark/>
                </w:tcPr>
                <w:p w14:paraId="1AD200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57169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AF7C5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37ED3B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EECF6B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Antimon</w:t>
                  </w:r>
                </w:p>
              </w:tc>
              <w:tc>
                <w:tcPr>
                  <w:tcW w:w="1134" w:type="dxa"/>
                  <w:tcBorders>
                    <w:top w:val="nil"/>
                    <w:left w:val="nil"/>
                    <w:bottom w:val="single" w:sz="4" w:space="0" w:color="auto"/>
                    <w:right w:val="single" w:sz="4" w:space="0" w:color="auto"/>
                  </w:tcBorders>
                  <w:shd w:val="clear" w:color="auto" w:fill="auto"/>
                  <w:noWrap/>
                  <w:vAlign w:val="bottom"/>
                  <w:hideMark/>
                </w:tcPr>
                <w:p w14:paraId="03C285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898CA0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88C900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CAC86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38D8FC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Antracen</w:t>
                  </w:r>
                </w:p>
              </w:tc>
              <w:tc>
                <w:tcPr>
                  <w:tcW w:w="1134" w:type="dxa"/>
                  <w:tcBorders>
                    <w:top w:val="nil"/>
                    <w:left w:val="nil"/>
                    <w:bottom w:val="single" w:sz="4" w:space="0" w:color="auto"/>
                    <w:right w:val="single" w:sz="4" w:space="0" w:color="auto"/>
                  </w:tcBorders>
                  <w:shd w:val="clear" w:color="auto" w:fill="auto"/>
                  <w:noWrap/>
                  <w:vAlign w:val="bottom"/>
                  <w:hideMark/>
                </w:tcPr>
                <w:p w14:paraId="18D11C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92F2F5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238E58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6DA5F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D771F7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Arzen</w:t>
                  </w:r>
                </w:p>
              </w:tc>
              <w:tc>
                <w:tcPr>
                  <w:tcW w:w="1134" w:type="dxa"/>
                  <w:tcBorders>
                    <w:top w:val="nil"/>
                    <w:left w:val="nil"/>
                    <w:bottom w:val="single" w:sz="4" w:space="0" w:color="auto"/>
                    <w:right w:val="single" w:sz="4" w:space="0" w:color="auto"/>
                  </w:tcBorders>
                  <w:shd w:val="clear" w:color="auto" w:fill="auto"/>
                  <w:noWrap/>
                  <w:vAlign w:val="bottom"/>
                  <w:hideMark/>
                </w:tcPr>
                <w:p w14:paraId="7DFFD2D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48EA3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A4ECF2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7FCF3B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85DC2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Atrazin</w:t>
                  </w:r>
                </w:p>
              </w:tc>
              <w:tc>
                <w:tcPr>
                  <w:tcW w:w="1134" w:type="dxa"/>
                  <w:tcBorders>
                    <w:top w:val="nil"/>
                    <w:left w:val="nil"/>
                    <w:bottom w:val="single" w:sz="4" w:space="0" w:color="auto"/>
                    <w:right w:val="single" w:sz="4" w:space="0" w:color="auto"/>
                  </w:tcBorders>
                  <w:shd w:val="clear" w:color="auto" w:fill="auto"/>
                  <w:noWrap/>
                  <w:vAlign w:val="bottom"/>
                  <w:hideMark/>
                </w:tcPr>
                <w:p w14:paraId="4B5BF77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231A9F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652F7E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DF77E2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E1F9AE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Atrazin, Desetil-</w:t>
                  </w:r>
                </w:p>
              </w:tc>
              <w:tc>
                <w:tcPr>
                  <w:tcW w:w="1134" w:type="dxa"/>
                  <w:tcBorders>
                    <w:top w:val="nil"/>
                    <w:left w:val="nil"/>
                    <w:bottom w:val="single" w:sz="4" w:space="0" w:color="auto"/>
                    <w:right w:val="single" w:sz="4" w:space="0" w:color="auto"/>
                  </w:tcBorders>
                  <w:shd w:val="clear" w:color="auto" w:fill="auto"/>
                  <w:noWrap/>
                  <w:vAlign w:val="bottom"/>
                  <w:hideMark/>
                </w:tcPr>
                <w:p w14:paraId="7D86C32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5F94ED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85347D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28CEC9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AAFC52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Atrazin, Desizopropil-</w:t>
                  </w:r>
                </w:p>
              </w:tc>
              <w:tc>
                <w:tcPr>
                  <w:tcW w:w="1134" w:type="dxa"/>
                  <w:tcBorders>
                    <w:top w:val="nil"/>
                    <w:left w:val="nil"/>
                    <w:bottom w:val="single" w:sz="4" w:space="0" w:color="auto"/>
                    <w:right w:val="single" w:sz="4" w:space="0" w:color="auto"/>
                  </w:tcBorders>
                  <w:shd w:val="clear" w:color="auto" w:fill="auto"/>
                  <w:noWrap/>
                  <w:vAlign w:val="bottom"/>
                  <w:hideMark/>
                </w:tcPr>
                <w:p w14:paraId="542C714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022B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6533E6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F5B951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35D8FD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Azinfos-etil</w:t>
                  </w:r>
                </w:p>
              </w:tc>
              <w:tc>
                <w:tcPr>
                  <w:tcW w:w="1134" w:type="dxa"/>
                  <w:tcBorders>
                    <w:top w:val="nil"/>
                    <w:left w:val="nil"/>
                    <w:bottom w:val="single" w:sz="4" w:space="0" w:color="auto"/>
                    <w:right w:val="single" w:sz="4" w:space="0" w:color="auto"/>
                  </w:tcBorders>
                  <w:shd w:val="clear" w:color="auto" w:fill="auto"/>
                  <w:noWrap/>
                  <w:vAlign w:val="bottom"/>
                  <w:hideMark/>
                </w:tcPr>
                <w:p w14:paraId="7764C26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F84228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B2D2E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F753A7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7729C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Azinfos-metil</w:t>
                  </w:r>
                </w:p>
              </w:tc>
              <w:tc>
                <w:tcPr>
                  <w:tcW w:w="1134" w:type="dxa"/>
                  <w:tcBorders>
                    <w:top w:val="nil"/>
                    <w:left w:val="nil"/>
                    <w:bottom w:val="single" w:sz="4" w:space="0" w:color="auto"/>
                    <w:right w:val="single" w:sz="4" w:space="0" w:color="auto"/>
                  </w:tcBorders>
                  <w:shd w:val="clear" w:color="auto" w:fill="auto"/>
                  <w:noWrap/>
                  <w:vAlign w:val="bottom"/>
                  <w:hideMark/>
                </w:tcPr>
                <w:p w14:paraId="52DFF18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441921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28DA8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1C1EF2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F50BA1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Azoksistrobin</w:t>
                  </w:r>
                </w:p>
              </w:tc>
              <w:tc>
                <w:tcPr>
                  <w:tcW w:w="1134" w:type="dxa"/>
                  <w:tcBorders>
                    <w:top w:val="nil"/>
                    <w:left w:val="nil"/>
                    <w:bottom w:val="single" w:sz="4" w:space="0" w:color="auto"/>
                    <w:right w:val="single" w:sz="4" w:space="0" w:color="auto"/>
                  </w:tcBorders>
                  <w:shd w:val="clear" w:color="auto" w:fill="auto"/>
                  <w:noWrap/>
                  <w:vAlign w:val="bottom"/>
                  <w:hideMark/>
                </w:tcPr>
                <w:p w14:paraId="47004D3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19FF62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0B3EE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648AF0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8007C3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Baker</w:t>
                  </w:r>
                </w:p>
              </w:tc>
              <w:tc>
                <w:tcPr>
                  <w:tcW w:w="1134" w:type="dxa"/>
                  <w:tcBorders>
                    <w:top w:val="nil"/>
                    <w:left w:val="nil"/>
                    <w:bottom w:val="single" w:sz="4" w:space="0" w:color="auto"/>
                    <w:right w:val="single" w:sz="4" w:space="0" w:color="auto"/>
                  </w:tcBorders>
                  <w:shd w:val="clear" w:color="auto" w:fill="auto"/>
                  <w:noWrap/>
                  <w:vAlign w:val="bottom"/>
                  <w:hideMark/>
                </w:tcPr>
                <w:p w14:paraId="45AB1E8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0BF105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CE19CC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789AFF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D704C0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Barij</w:t>
                  </w:r>
                </w:p>
              </w:tc>
              <w:tc>
                <w:tcPr>
                  <w:tcW w:w="1134" w:type="dxa"/>
                  <w:tcBorders>
                    <w:top w:val="nil"/>
                    <w:left w:val="nil"/>
                    <w:bottom w:val="single" w:sz="4" w:space="0" w:color="auto"/>
                    <w:right w:val="single" w:sz="4" w:space="0" w:color="auto"/>
                  </w:tcBorders>
                  <w:shd w:val="clear" w:color="auto" w:fill="auto"/>
                  <w:noWrap/>
                  <w:vAlign w:val="bottom"/>
                  <w:hideMark/>
                </w:tcPr>
                <w:p w14:paraId="4820AAB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842EF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AE9D4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ED305E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82FF6B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Barva (436 nm)</w:t>
                  </w:r>
                </w:p>
              </w:tc>
              <w:tc>
                <w:tcPr>
                  <w:tcW w:w="1134" w:type="dxa"/>
                  <w:tcBorders>
                    <w:top w:val="nil"/>
                    <w:left w:val="nil"/>
                    <w:bottom w:val="single" w:sz="4" w:space="0" w:color="auto"/>
                    <w:right w:val="single" w:sz="4" w:space="0" w:color="auto"/>
                  </w:tcBorders>
                  <w:shd w:val="clear" w:color="auto" w:fill="auto"/>
                  <w:noWrap/>
                  <w:vAlign w:val="bottom"/>
                  <w:hideMark/>
                </w:tcPr>
                <w:p w14:paraId="531974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2AA27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B214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4513EF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0966E4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Bentazon</w:t>
                  </w:r>
                </w:p>
              </w:tc>
              <w:tc>
                <w:tcPr>
                  <w:tcW w:w="1134" w:type="dxa"/>
                  <w:tcBorders>
                    <w:top w:val="nil"/>
                    <w:left w:val="nil"/>
                    <w:bottom w:val="single" w:sz="4" w:space="0" w:color="auto"/>
                    <w:right w:val="single" w:sz="4" w:space="0" w:color="auto"/>
                  </w:tcBorders>
                  <w:shd w:val="clear" w:color="auto" w:fill="auto"/>
                  <w:noWrap/>
                  <w:vAlign w:val="bottom"/>
                  <w:hideMark/>
                </w:tcPr>
                <w:p w14:paraId="06122B5C" w14:textId="4A9F2AB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216226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332CF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6927BD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BE8CFB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Benzen</w:t>
                  </w:r>
                </w:p>
              </w:tc>
              <w:tc>
                <w:tcPr>
                  <w:tcW w:w="1134" w:type="dxa"/>
                  <w:tcBorders>
                    <w:top w:val="nil"/>
                    <w:left w:val="nil"/>
                    <w:bottom w:val="single" w:sz="4" w:space="0" w:color="auto"/>
                    <w:right w:val="single" w:sz="4" w:space="0" w:color="auto"/>
                  </w:tcBorders>
                  <w:shd w:val="clear" w:color="auto" w:fill="auto"/>
                  <w:noWrap/>
                  <w:vAlign w:val="bottom"/>
                  <w:hideMark/>
                </w:tcPr>
                <w:p w14:paraId="7D7648D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DD66A3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5B61D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FC9CD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A6B4C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Benzil butil ftalat</w:t>
                  </w:r>
                </w:p>
              </w:tc>
              <w:tc>
                <w:tcPr>
                  <w:tcW w:w="1134" w:type="dxa"/>
                  <w:tcBorders>
                    <w:top w:val="nil"/>
                    <w:left w:val="nil"/>
                    <w:bottom w:val="single" w:sz="4" w:space="0" w:color="auto"/>
                    <w:right w:val="single" w:sz="4" w:space="0" w:color="auto"/>
                  </w:tcBorders>
                  <w:shd w:val="clear" w:color="auto" w:fill="auto"/>
                  <w:noWrap/>
                  <w:vAlign w:val="bottom"/>
                  <w:hideMark/>
                </w:tcPr>
                <w:p w14:paraId="727170C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4FFAD1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FA0843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710DF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1A287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Benzo(a)antracen</w:t>
                  </w:r>
                </w:p>
              </w:tc>
              <w:tc>
                <w:tcPr>
                  <w:tcW w:w="1134" w:type="dxa"/>
                  <w:tcBorders>
                    <w:top w:val="nil"/>
                    <w:left w:val="nil"/>
                    <w:bottom w:val="single" w:sz="4" w:space="0" w:color="auto"/>
                    <w:right w:val="single" w:sz="4" w:space="0" w:color="auto"/>
                  </w:tcBorders>
                  <w:shd w:val="clear" w:color="auto" w:fill="auto"/>
                  <w:noWrap/>
                  <w:vAlign w:val="bottom"/>
                  <w:hideMark/>
                </w:tcPr>
                <w:p w14:paraId="279046B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4F48A6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46E81A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7BA082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2322B0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Benzo(a)piren</w:t>
                  </w:r>
                </w:p>
              </w:tc>
              <w:tc>
                <w:tcPr>
                  <w:tcW w:w="1134" w:type="dxa"/>
                  <w:tcBorders>
                    <w:top w:val="nil"/>
                    <w:left w:val="nil"/>
                    <w:bottom w:val="single" w:sz="4" w:space="0" w:color="auto"/>
                    <w:right w:val="single" w:sz="4" w:space="0" w:color="auto"/>
                  </w:tcBorders>
                  <w:shd w:val="clear" w:color="auto" w:fill="auto"/>
                  <w:noWrap/>
                  <w:vAlign w:val="bottom"/>
                  <w:hideMark/>
                </w:tcPr>
                <w:p w14:paraId="59A8908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2BCF8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6A5F52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5D9E39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6D84C4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Benzo(b)fluoranten</w:t>
                  </w:r>
                </w:p>
              </w:tc>
              <w:tc>
                <w:tcPr>
                  <w:tcW w:w="1134" w:type="dxa"/>
                  <w:tcBorders>
                    <w:top w:val="nil"/>
                    <w:left w:val="nil"/>
                    <w:bottom w:val="single" w:sz="4" w:space="0" w:color="auto"/>
                    <w:right w:val="single" w:sz="4" w:space="0" w:color="auto"/>
                  </w:tcBorders>
                  <w:shd w:val="clear" w:color="auto" w:fill="auto"/>
                  <w:noWrap/>
                  <w:vAlign w:val="bottom"/>
                  <w:hideMark/>
                </w:tcPr>
                <w:p w14:paraId="22F27C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BADBC1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14F3C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A2D2A8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2FC720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Benzo(ghi)perilen</w:t>
                  </w:r>
                </w:p>
              </w:tc>
              <w:tc>
                <w:tcPr>
                  <w:tcW w:w="1134" w:type="dxa"/>
                  <w:tcBorders>
                    <w:top w:val="nil"/>
                    <w:left w:val="nil"/>
                    <w:bottom w:val="single" w:sz="4" w:space="0" w:color="auto"/>
                    <w:right w:val="single" w:sz="4" w:space="0" w:color="auto"/>
                  </w:tcBorders>
                  <w:shd w:val="clear" w:color="auto" w:fill="auto"/>
                  <w:noWrap/>
                  <w:vAlign w:val="bottom"/>
                  <w:hideMark/>
                </w:tcPr>
                <w:p w14:paraId="29AEE7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5FBE5F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BB141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B6DBE1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1C612A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Benzo(k)fluoranten</w:t>
                  </w:r>
                </w:p>
              </w:tc>
              <w:tc>
                <w:tcPr>
                  <w:tcW w:w="1134" w:type="dxa"/>
                  <w:tcBorders>
                    <w:top w:val="nil"/>
                    <w:left w:val="nil"/>
                    <w:bottom w:val="single" w:sz="4" w:space="0" w:color="auto"/>
                    <w:right w:val="single" w:sz="4" w:space="0" w:color="auto"/>
                  </w:tcBorders>
                  <w:shd w:val="clear" w:color="auto" w:fill="auto"/>
                  <w:noWrap/>
                  <w:vAlign w:val="bottom"/>
                  <w:hideMark/>
                </w:tcPr>
                <w:p w14:paraId="16C669C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4D410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67E04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42763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23272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Berilij</w:t>
                  </w:r>
                </w:p>
              </w:tc>
              <w:tc>
                <w:tcPr>
                  <w:tcW w:w="1134" w:type="dxa"/>
                  <w:tcBorders>
                    <w:top w:val="nil"/>
                    <w:left w:val="nil"/>
                    <w:bottom w:val="single" w:sz="4" w:space="0" w:color="auto"/>
                    <w:right w:val="single" w:sz="4" w:space="0" w:color="auto"/>
                  </w:tcBorders>
                  <w:shd w:val="clear" w:color="auto" w:fill="auto"/>
                  <w:noWrap/>
                  <w:vAlign w:val="bottom"/>
                  <w:hideMark/>
                </w:tcPr>
                <w:p w14:paraId="3BA16A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A778D6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77846D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170263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CBD896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beta-Endosulfan</w:t>
                  </w:r>
                </w:p>
              </w:tc>
              <w:tc>
                <w:tcPr>
                  <w:tcW w:w="1134" w:type="dxa"/>
                  <w:tcBorders>
                    <w:top w:val="nil"/>
                    <w:left w:val="nil"/>
                    <w:bottom w:val="single" w:sz="4" w:space="0" w:color="auto"/>
                    <w:right w:val="single" w:sz="4" w:space="0" w:color="auto"/>
                  </w:tcBorders>
                  <w:shd w:val="clear" w:color="auto" w:fill="auto"/>
                  <w:noWrap/>
                  <w:vAlign w:val="bottom"/>
                  <w:hideMark/>
                </w:tcPr>
                <w:p w14:paraId="2E4CE6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72410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DABC34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0F9484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7692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beta-HCH</w:t>
                  </w:r>
                </w:p>
              </w:tc>
              <w:tc>
                <w:tcPr>
                  <w:tcW w:w="1134" w:type="dxa"/>
                  <w:tcBorders>
                    <w:top w:val="nil"/>
                    <w:left w:val="nil"/>
                    <w:bottom w:val="single" w:sz="4" w:space="0" w:color="auto"/>
                    <w:right w:val="single" w:sz="4" w:space="0" w:color="auto"/>
                  </w:tcBorders>
                  <w:shd w:val="clear" w:color="auto" w:fill="auto"/>
                  <w:noWrap/>
                  <w:vAlign w:val="bottom"/>
                  <w:hideMark/>
                </w:tcPr>
                <w:p w14:paraId="2DEA8A4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C6B9E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7D6A8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D2C7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6575C2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Bifenoks</w:t>
                  </w:r>
                </w:p>
              </w:tc>
              <w:tc>
                <w:tcPr>
                  <w:tcW w:w="1134" w:type="dxa"/>
                  <w:tcBorders>
                    <w:top w:val="nil"/>
                    <w:left w:val="nil"/>
                    <w:bottom w:val="single" w:sz="4" w:space="0" w:color="auto"/>
                    <w:right w:val="single" w:sz="4" w:space="0" w:color="auto"/>
                  </w:tcBorders>
                  <w:shd w:val="clear" w:color="auto" w:fill="auto"/>
                  <w:noWrap/>
                  <w:vAlign w:val="bottom"/>
                </w:tcPr>
                <w:p w14:paraId="10774E7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C0ADC4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7B0E1C9" w14:textId="77777777" w:rsidR="00911D36" w:rsidRPr="00BE10B6" w:rsidRDefault="00911D36" w:rsidP="00DC24F5">
                  <w:pPr>
                    <w:spacing w:line="240" w:lineRule="auto"/>
                    <w:jc w:val="center"/>
                    <w:rPr>
                      <w:rFonts w:cs="Arial"/>
                      <w:szCs w:val="20"/>
                      <w:lang w:val="sl-SI" w:eastAsia="sl-SI"/>
                    </w:rPr>
                  </w:pPr>
                </w:p>
              </w:tc>
            </w:tr>
            <w:tr w:rsidR="00BE10B6" w:rsidRPr="00BE10B6" w14:paraId="3134E0C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C4F2B4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Biokemijska potreba po kisiku BPK</w:t>
                  </w:r>
                  <w:r w:rsidRPr="00BE10B6">
                    <w:rPr>
                      <w:rFonts w:cs="Arial"/>
                      <w:szCs w:val="20"/>
                      <w:vertAlign w:val="subscript"/>
                      <w:lang w:val="sl-SI" w:eastAsia="sl-SI"/>
                    </w:rPr>
                    <w:t>5</w:t>
                  </w:r>
                </w:p>
              </w:tc>
              <w:tc>
                <w:tcPr>
                  <w:tcW w:w="1134" w:type="dxa"/>
                  <w:tcBorders>
                    <w:top w:val="nil"/>
                    <w:left w:val="nil"/>
                    <w:bottom w:val="single" w:sz="4" w:space="0" w:color="auto"/>
                    <w:right w:val="single" w:sz="4" w:space="0" w:color="auto"/>
                  </w:tcBorders>
                  <w:shd w:val="clear" w:color="auto" w:fill="auto"/>
                  <w:noWrap/>
                  <w:vAlign w:val="bottom"/>
                  <w:hideMark/>
                </w:tcPr>
                <w:p w14:paraId="743CDC25" w14:textId="57358C1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DD679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811E2C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0359D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4A003E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Bisfenol A</w:t>
                  </w:r>
                </w:p>
              </w:tc>
              <w:tc>
                <w:tcPr>
                  <w:tcW w:w="1134" w:type="dxa"/>
                  <w:tcBorders>
                    <w:top w:val="nil"/>
                    <w:left w:val="nil"/>
                    <w:bottom w:val="single" w:sz="4" w:space="0" w:color="auto"/>
                    <w:right w:val="single" w:sz="4" w:space="0" w:color="auto"/>
                  </w:tcBorders>
                  <w:shd w:val="clear" w:color="auto" w:fill="auto"/>
                  <w:noWrap/>
                  <w:vAlign w:val="bottom"/>
                  <w:hideMark/>
                </w:tcPr>
                <w:p w14:paraId="19C21440"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58FAD9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40391F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00254C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39B68C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Bor</w:t>
                  </w:r>
                </w:p>
              </w:tc>
              <w:tc>
                <w:tcPr>
                  <w:tcW w:w="1134" w:type="dxa"/>
                  <w:tcBorders>
                    <w:top w:val="nil"/>
                    <w:left w:val="nil"/>
                    <w:bottom w:val="single" w:sz="4" w:space="0" w:color="auto"/>
                    <w:right w:val="single" w:sz="4" w:space="0" w:color="auto"/>
                  </w:tcBorders>
                  <w:shd w:val="clear" w:color="auto" w:fill="auto"/>
                  <w:noWrap/>
                  <w:vAlign w:val="bottom"/>
                  <w:hideMark/>
                </w:tcPr>
                <w:p w14:paraId="7C0F469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1135CA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ED6583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D7F7BF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47BFFC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 (Bromid)</w:t>
                  </w:r>
                </w:p>
              </w:tc>
              <w:tc>
                <w:tcPr>
                  <w:tcW w:w="1134" w:type="dxa"/>
                  <w:tcBorders>
                    <w:top w:val="nil"/>
                    <w:left w:val="nil"/>
                    <w:bottom w:val="single" w:sz="4" w:space="0" w:color="auto"/>
                    <w:right w:val="single" w:sz="4" w:space="0" w:color="auto"/>
                  </w:tcBorders>
                  <w:shd w:val="clear" w:color="auto" w:fill="auto"/>
                  <w:noWrap/>
                  <w:vAlign w:val="bottom"/>
                  <w:hideMark/>
                </w:tcPr>
                <w:p w14:paraId="240F93AA" w14:textId="3C4CF6C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4A0A09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13DDE2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3F54EA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EC2B23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Bromacil</w:t>
                  </w:r>
                </w:p>
              </w:tc>
              <w:tc>
                <w:tcPr>
                  <w:tcW w:w="1134" w:type="dxa"/>
                  <w:tcBorders>
                    <w:top w:val="nil"/>
                    <w:left w:val="nil"/>
                    <w:bottom w:val="single" w:sz="4" w:space="0" w:color="auto"/>
                    <w:right w:val="single" w:sz="4" w:space="0" w:color="auto"/>
                  </w:tcBorders>
                  <w:shd w:val="clear" w:color="auto" w:fill="auto"/>
                  <w:noWrap/>
                  <w:vAlign w:val="bottom"/>
                  <w:hideMark/>
                </w:tcPr>
                <w:p w14:paraId="0E3C479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992601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F7E1B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E9269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4D6BA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Bromodiklorometan</w:t>
                  </w:r>
                </w:p>
              </w:tc>
              <w:tc>
                <w:tcPr>
                  <w:tcW w:w="1134" w:type="dxa"/>
                  <w:tcBorders>
                    <w:top w:val="nil"/>
                    <w:left w:val="nil"/>
                    <w:bottom w:val="single" w:sz="4" w:space="0" w:color="auto"/>
                    <w:right w:val="single" w:sz="4" w:space="0" w:color="auto"/>
                  </w:tcBorders>
                  <w:shd w:val="clear" w:color="auto" w:fill="auto"/>
                  <w:noWrap/>
                  <w:vAlign w:val="bottom"/>
                  <w:hideMark/>
                </w:tcPr>
                <w:p w14:paraId="4CC920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ED697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0F39D5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F717D3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77B64D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Bromofos-etil</w:t>
                  </w:r>
                </w:p>
              </w:tc>
              <w:tc>
                <w:tcPr>
                  <w:tcW w:w="1134" w:type="dxa"/>
                  <w:tcBorders>
                    <w:top w:val="nil"/>
                    <w:left w:val="nil"/>
                    <w:bottom w:val="single" w:sz="4" w:space="0" w:color="auto"/>
                    <w:right w:val="single" w:sz="4" w:space="0" w:color="auto"/>
                  </w:tcBorders>
                  <w:shd w:val="clear" w:color="auto" w:fill="auto"/>
                  <w:noWrap/>
                  <w:vAlign w:val="bottom"/>
                  <w:hideMark/>
                </w:tcPr>
                <w:p w14:paraId="73D7BC0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6546BE6" w14:textId="6FA3D348"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5FBC22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D6EB47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FDCB22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Bromoksinil</w:t>
                  </w:r>
                </w:p>
              </w:tc>
              <w:tc>
                <w:tcPr>
                  <w:tcW w:w="1134" w:type="dxa"/>
                  <w:tcBorders>
                    <w:top w:val="nil"/>
                    <w:left w:val="nil"/>
                    <w:bottom w:val="single" w:sz="4" w:space="0" w:color="auto"/>
                    <w:right w:val="single" w:sz="4" w:space="0" w:color="auto"/>
                  </w:tcBorders>
                  <w:shd w:val="clear" w:color="auto" w:fill="auto"/>
                  <w:noWrap/>
                  <w:vAlign w:val="bottom"/>
                  <w:hideMark/>
                </w:tcPr>
                <w:p w14:paraId="60ABEEA4" w14:textId="7AED6AB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EEEED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F12C0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EECDB6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0D9F8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Bromopropilat</w:t>
                  </w:r>
                </w:p>
              </w:tc>
              <w:tc>
                <w:tcPr>
                  <w:tcW w:w="1134" w:type="dxa"/>
                  <w:tcBorders>
                    <w:top w:val="nil"/>
                    <w:left w:val="nil"/>
                    <w:bottom w:val="single" w:sz="4" w:space="0" w:color="auto"/>
                    <w:right w:val="single" w:sz="4" w:space="0" w:color="auto"/>
                  </w:tcBorders>
                  <w:shd w:val="clear" w:color="auto" w:fill="auto"/>
                  <w:noWrap/>
                  <w:vAlign w:val="bottom"/>
                  <w:hideMark/>
                </w:tcPr>
                <w:p w14:paraId="34ADF2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041FC9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E84924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0EB196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FA9D2E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Buturon</w:t>
                  </w:r>
                </w:p>
              </w:tc>
              <w:tc>
                <w:tcPr>
                  <w:tcW w:w="1134" w:type="dxa"/>
                  <w:tcBorders>
                    <w:top w:val="nil"/>
                    <w:left w:val="nil"/>
                    <w:bottom w:val="single" w:sz="4" w:space="0" w:color="auto"/>
                    <w:right w:val="single" w:sz="4" w:space="0" w:color="auto"/>
                  </w:tcBorders>
                  <w:shd w:val="clear" w:color="auto" w:fill="auto"/>
                  <w:noWrap/>
                  <w:vAlign w:val="bottom"/>
                  <w:hideMark/>
                </w:tcPr>
                <w:p w14:paraId="610E16D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48EB48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1B0A65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4B099E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3B23B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Celotni (skupni) fosfor</w:t>
                  </w:r>
                </w:p>
              </w:tc>
              <w:tc>
                <w:tcPr>
                  <w:tcW w:w="1134" w:type="dxa"/>
                  <w:tcBorders>
                    <w:top w:val="nil"/>
                    <w:left w:val="nil"/>
                    <w:bottom w:val="single" w:sz="4" w:space="0" w:color="auto"/>
                    <w:right w:val="single" w:sz="4" w:space="0" w:color="auto"/>
                  </w:tcBorders>
                  <w:shd w:val="clear" w:color="auto" w:fill="auto"/>
                  <w:noWrap/>
                  <w:vAlign w:val="bottom"/>
                  <w:hideMark/>
                </w:tcPr>
                <w:p w14:paraId="45D526E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D41369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9D829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4D339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0C5A9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Celotni cianid</w:t>
                  </w:r>
                </w:p>
              </w:tc>
              <w:tc>
                <w:tcPr>
                  <w:tcW w:w="1134" w:type="dxa"/>
                  <w:tcBorders>
                    <w:top w:val="nil"/>
                    <w:left w:val="nil"/>
                    <w:bottom w:val="single" w:sz="4" w:space="0" w:color="auto"/>
                    <w:right w:val="single" w:sz="4" w:space="0" w:color="auto"/>
                  </w:tcBorders>
                  <w:shd w:val="clear" w:color="auto" w:fill="auto"/>
                  <w:noWrap/>
                  <w:vAlign w:val="bottom"/>
                  <w:hideMark/>
                </w:tcPr>
                <w:p w14:paraId="42FBB3AF" w14:textId="0122D3C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D292B3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F6B093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A2D5CE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4C1BD1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Celotni dušik</w:t>
                  </w:r>
                </w:p>
              </w:tc>
              <w:tc>
                <w:tcPr>
                  <w:tcW w:w="1134" w:type="dxa"/>
                  <w:tcBorders>
                    <w:top w:val="nil"/>
                    <w:left w:val="nil"/>
                    <w:bottom w:val="single" w:sz="4" w:space="0" w:color="auto"/>
                    <w:right w:val="single" w:sz="4" w:space="0" w:color="auto"/>
                  </w:tcBorders>
                  <w:shd w:val="clear" w:color="auto" w:fill="auto"/>
                  <w:noWrap/>
                  <w:vAlign w:val="bottom"/>
                  <w:hideMark/>
                </w:tcPr>
                <w:p w14:paraId="677FF7E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55CC2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86DF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2654D6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950E3C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Celotni ogljikovodiki (mineralna olja, indeks mineralnih olj)</w:t>
                  </w:r>
                </w:p>
              </w:tc>
              <w:tc>
                <w:tcPr>
                  <w:tcW w:w="1134" w:type="dxa"/>
                  <w:tcBorders>
                    <w:top w:val="nil"/>
                    <w:left w:val="nil"/>
                    <w:bottom w:val="single" w:sz="4" w:space="0" w:color="auto"/>
                    <w:right w:val="single" w:sz="4" w:space="0" w:color="auto"/>
                  </w:tcBorders>
                  <w:shd w:val="clear" w:color="auto" w:fill="auto"/>
                  <w:noWrap/>
                  <w:vAlign w:val="bottom"/>
                  <w:hideMark/>
                </w:tcPr>
                <w:p w14:paraId="2F4014E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6F9FD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53C9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6FB73C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3561FA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Celotni organski ogljik (TOC)</w:t>
                  </w:r>
                </w:p>
              </w:tc>
              <w:tc>
                <w:tcPr>
                  <w:tcW w:w="1134" w:type="dxa"/>
                  <w:tcBorders>
                    <w:top w:val="nil"/>
                    <w:left w:val="nil"/>
                    <w:bottom w:val="single" w:sz="4" w:space="0" w:color="auto"/>
                    <w:right w:val="single" w:sz="4" w:space="0" w:color="auto"/>
                  </w:tcBorders>
                  <w:shd w:val="clear" w:color="auto" w:fill="auto"/>
                  <w:noWrap/>
                  <w:vAlign w:val="bottom"/>
                  <w:hideMark/>
                </w:tcPr>
                <w:p w14:paraId="2A0A65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BD838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04248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F30897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794FCA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Cianazin</w:t>
                  </w:r>
                </w:p>
              </w:tc>
              <w:tc>
                <w:tcPr>
                  <w:tcW w:w="1134" w:type="dxa"/>
                  <w:tcBorders>
                    <w:top w:val="nil"/>
                    <w:left w:val="nil"/>
                    <w:bottom w:val="single" w:sz="4" w:space="0" w:color="auto"/>
                    <w:right w:val="single" w:sz="4" w:space="0" w:color="auto"/>
                  </w:tcBorders>
                  <w:shd w:val="clear" w:color="auto" w:fill="auto"/>
                  <w:noWrap/>
                  <w:vAlign w:val="bottom"/>
                  <w:hideMark/>
                </w:tcPr>
                <w:p w14:paraId="19AE1DA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7B3D72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9528E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8B5BC3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416FF2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Cibutrin</w:t>
                  </w:r>
                </w:p>
              </w:tc>
              <w:tc>
                <w:tcPr>
                  <w:tcW w:w="1134" w:type="dxa"/>
                  <w:tcBorders>
                    <w:top w:val="nil"/>
                    <w:left w:val="nil"/>
                    <w:bottom w:val="single" w:sz="4" w:space="0" w:color="auto"/>
                    <w:right w:val="single" w:sz="4" w:space="0" w:color="auto"/>
                  </w:tcBorders>
                  <w:shd w:val="clear" w:color="auto" w:fill="auto"/>
                  <w:noWrap/>
                  <w:vAlign w:val="bottom"/>
                </w:tcPr>
                <w:p w14:paraId="5146B82E"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114AE1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16708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D023D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F03B40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Ciklodienski pesticidi (vsota)</w:t>
                  </w:r>
                </w:p>
              </w:tc>
              <w:tc>
                <w:tcPr>
                  <w:tcW w:w="1134" w:type="dxa"/>
                  <w:tcBorders>
                    <w:top w:val="nil"/>
                    <w:left w:val="nil"/>
                    <w:bottom w:val="single" w:sz="4" w:space="0" w:color="auto"/>
                    <w:right w:val="single" w:sz="4" w:space="0" w:color="auto"/>
                  </w:tcBorders>
                  <w:shd w:val="clear" w:color="auto" w:fill="auto"/>
                  <w:noWrap/>
                  <w:vAlign w:val="bottom"/>
                </w:tcPr>
                <w:p w14:paraId="5C1E1CA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A3EF22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BDCFC8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890AB6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6FB479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Cink</w:t>
                  </w:r>
                </w:p>
              </w:tc>
              <w:tc>
                <w:tcPr>
                  <w:tcW w:w="1134" w:type="dxa"/>
                  <w:tcBorders>
                    <w:top w:val="nil"/>
                    <w:left w:val="nil"/>
                    <w:bottom w:val="single" w:sz="4" w:space="0" w:color="auto"/>
                    <w:right w:val="single" w:sz="4" w:space="0" w:color="auto"/>
                  </w:tcBorders>
                  <w:shd w:val="clear" w:color="auto" w:fill="auto"/>
                  <w:noWrap/>
                  <w:vAlign w:val="bottom"/>
                  <w:hideMark/>
                </w:tcPr>
                <w:p w14:paraId="50F75CC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CB00D9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9067A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10527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10B9C8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Cipermetrin</w:t>
                  </w:r>
                </w:p>
              </w:tc>
              <w:tc>
                <w:tcPr>
                  <w:tcW w:w="1134" w:type="dxa"/>
                  <w:tcBorders>
                    <w:top w:val="nil"/>
                    <w:left w:val="nil"/>
                    <w:bottom w:val="single" w:sz="4" w:space="0" w:color="auto"/>
                    <w:right w:val="single" w:sz="4" w:space="0" w:color="auto"/>
                  </w:tcBorders>
                  <w:shd w:val="clear" w:color="auto" w:fill="auto"/>
                  <w:noWrap/>
                  <w:vAlign w:val="bottom"/>
                </w:tcPr>
                <w:p w14:paraId="3580BD4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6EA75F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BBD09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4C2FC3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3399CC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Ciprodinil</w:t>
                  </w:r>
                </w:p>
              </w:tc>
              <w:tc>
                <w:tcPr>
                  <w:tcW w:w="1134" w:type="dxa"/>
                  <w:tcBorders>
                    <w:top w:val="nil"/>
                    <w:left w:val="nil"/>
                    <w:bottom w:val="single" w:sz="4" w:space="0" w:color="auto"/>
                    <w:right w:val="single" w:sz="4" w:space="0" w:color="auto"/>
                  </w:tcBorders>
                  <w:shd w:val="clear" w:color="auto" w:fill="auto"/>
                  <w:noWrap/>
                  <w:vAlign w:val="bottom"/>
                  <w:hideMark/>
                </w:tcPr>
                <w:p w14:paraId="543FE1BF" w14:textId="302269A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1C42E5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E3365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33908A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751B1E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Cirkonij</w:t>
                  </w:r>
                </w:p>
              </w:tc>
              <w:tc>
                <w:tcPr>
                  <w:tcW w:w="1134" w:type="dxa"/>
                  <w:tcBorders>
                    <w:top w:val="nil"/>
                    <w:left w:val="nil"/>
                    <w:bottom w:val="single" w:sz="4" w:space="0" w:color="auto"/>
                    <w:right w:val="single" w:sz="4" w:space="0" w:color="auto"/>
                  </w:tcBorders>
                  <w:shd w:val="clear" w:color="auto" w:fill="auto"/>
                  <w:noWrap/>
                  <w:vAlign w:val="bottom"/>
                  <w:hideMark/>
                </w:tcPr>
                <w:p w14:paraId="4421C28E" w14:textId="333C240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E3195C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F4CDF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0E0E71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E0DED8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cis 1,2-Dikloroeten</w:t>
                  </w:r>
                </w:p>
              </w:tc>
              <w:tc>
                <w:tcPr>
                  <w:tcW w:w="1134" w:type="dxa"/>
                  <w:tcBorders>
                    <w:top w:val="nil"/>
                    <w:left w:val="nil"/>
                    <w:bottom w:val="single" w:sz="4" w:space="0" w:color="auto"/>
                    <w:right w:val="single" w:sz="4" w:space="0" w:color="auto"/>
                  </w:tcBorders>
                  <w:shd w:val="clear" w:color="auto" w:fill="auto"/>
                  <w:noWrap/>
                  <w:vAlign w:val="bottom"/>
                  <w:hideMark/>
                </w:tcPr>
                <w:p w14:paraId="675DF5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A8D4A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9807A4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D20FF0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F0F292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cis-Heptaklorepoksid</w:t>
                  </w:r>
                </w:p>
              </w:tc>
              <w:tc>
                <w:tcPr>
                  <w:tcW w:w="1134" w:type="dxa"/>
                  <w:tcBorders>
                    <w:top w:val="nil"/>
                    <w:left w:val="nil"/>
                    <w:bottom w:val="single" w:sz="4" w:space="0" w:color="auto"/>
                    <w:right w:val="single" w:sz="4" w:space="0" w:color="auto"/>
                  </w:tcBorders>
                  <w:shd w:val="clear" w:color="auto" w:fill="auto"/>
                  <w:noWrap/>
                  <w:vAlign w:val="bottom"/>
                  <w:hideMark/>
                </w:tcPr>
                <w:p w14:paraId="23AA093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D316E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C58FE4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6FCD4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5E3AF3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cis-Klordan</w:t>
                  </w:r>
                </w:p>
              </w:tc>
              <w:tc>
                <w:tcPr>
                  <w:tcW w:w="1134" w:type="dxa"/>
                  <w:tcBorders>
                    <w:top w:val="nil"/>
                    <w:left w:val="nil"/>
                    <w:bottom w:val="single" w:sz="4" w:space="0" w:color="auto"/>
                    <w:right w:val="single" w:sz="4" w:space="0" w:color="auto"/>
                  </w:tcBorders>
                  <w:shd w:val="clear" w:color="auto" w:fill="auto"/>
                  <w:noWrap/>
                  <w:vAlign w:val="bottom"/>
                  <w:hideMark/>
                </w:tcPr>
                <w:p w14:paraId="3AC4BEF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8DE232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CF775D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C216B6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82334D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CN-lahkorazgradljivi</w:t>
                  </w:r>
                </w:p>
              </w:tc>
              <w:tc>
                <w:tcPr>
                  <w:tcW w:w="1134" w:type="dxa"/>
                  <w:tcBorders>
                    <w:top w:val="nil"/>
                    <w:left w:val="nil"/>
                    <w:bottom w:val="single" w:sz="4" w:space="0" w:color="auto"/>
                    <w:right w:val="single" w:sz="4" w:space="0" w:color="auto"/>
                  </w:tcBorders>
                  <w:shd w:val="clear" w:color="auto" w:fill="auto"/>
                  <w:noWrap/>
                  <w:vAlign w:val="bottom"/>
                  <w:hideMark/>
                </w:tcPr>
                <w:p w14:paraId="19AE4B43" w14:textId="253E14C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89FD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EC30EF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917AA0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92304B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DDT vsota</w:t>
                  </w:r>
                </w:p>
              </w:tc>
              <w:tc>
                <w:tcPr>
                  <w:tcW w:w="1134" w:type="dxa"/>
                  <w:tcBorders>
                    <w:top w:val="nil"/>
                    <w:left w:val="nil"/>
                    <w:bottom w:val="single" w:sz="4" w:space="0" w:color="auto"/>
                    <w:right w:val="single" w:sz="4" w:space="0" w:color="auto"/>
                  </w:tcBorders>
                  <w:shd w:val="clear" w:color="auto" w:fill="auto"/>
                  <w:noWrap/>
                  <w:vAlign w:val="bottom"/>
                </w:tcPr>
                <w:p w14:paraId="7F78012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9D1CD0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0B349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D15CBB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E302B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delta-HCH</w:t>
                  </w:r>
                </w:p>
              </w:tc>
              <w:tc>
                <w:tcPr>
                  <w:tcW w:w="1134" w:type="dxa"/>
                  <w:tcBorders>
                    <w:top w:val="nil"/>
                    <w:left w:val="nil"/>
                    <w:bottom w:val="single" w:sz="4" w:space="0" w:color="auto"/>
                    <w:right w:val="single" w:sz="4" w:space="0" w:color="auto"/>
                  </w:tcBorders>
                  <w:shd w:val="clear" w:color="auto" w:fill="auto"/>
                  <w:noWrap/>
                  <w:vAlign w:val="bottom"/>
                  <w:hideMark/>
                </w:tcPr>
                <w:p w14:paraId="2EED2D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BEFF3F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F6EEA0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F001D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83500E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Deltametrin</w:t>
                  </w:r>
                </w:p>
              </w:tc>
              <w:tc>
                <w:tcPr>
                  <w:tcW w:w="1134" w:type="dxa"/>
                  <w:tcBorders>
                    <w:top w:val="nil"/>
                    <w:left w:val="nil"/>
                    <w:bottom w:val="single" w:sz="4" w:space="0" w:color="auto"/>
                    <w:right w:val="single" w:sz="4" w:space="0" w:color="auto"/>
                  </w:tcBorders>
                  <w:shd w:val="clear" w:color="auto" w:fill="auto"/>
                  <w:noWrap/>
                  <w:vAlign w:val="bottom"/>
                  <w:hideMark/>
                </w:tcPr>
                <w:p w14:paraId="34705418" w14:textId="59AF6F9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456DCB5" w14:textId="3A58E7E2"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235DEA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1887DA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684AE7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Demeton-S-metil</w:t>
                  </w:r>
                </w:p>
              </w:tc>
              <w:tc>
                <w:tcPr>
                  <w:tcW w:w="1134" w:type="dxa"/>
                  <w:tcBorders>
                    <w:top w:val="nil"/>
                    <w:left w:val="nil"/>
                    <w:bottom w:val="single" w:sz="4" w:space="0" w:color="auto"/>
                    <w:right w:val="single" w:sz="4" w:space="0" w:color="auto"/>
                  </w:tcBorders>
                  <w:shd w:val="clear" w:color="auto" w:fill="auto"/>
                  <w:noWrap/>
                  <w:vAlign w:val="bottom"/>
                  <w:hideMark/>
                </w:tcPr>
                <w:p w14:paraId="0B24E425" w14:textId="7FC49A2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15110AC" w14:textId="345B785B"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DF956E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716FBF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49CC1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Di-(2-etilheksil)-ftalat</w:t>
                  </w:r>
                </w:p>
              </w:tc>
              <w:tc>
                <w:tcPr>
                  <w:tcW w:w="1134" w:type="dxa"/>
                  <w:tcBorders>
                    <w:top w:val="nil"/>
                    <w:left w:val="nil"/>
                    <w:bottom w:val="single" w:sz="4" w:space="0" w:color="auto"/>
                    <w:right w:val="single" w:sz="4" w:space="0" w:color="auto"/>
                  </w:tcBorders>
                  <w:shd w:val="clear" w:color="auto" w:fill="auto"/>
                  <w:noWrap/>
                  <w:vAlign w:val="bottom"/>
                  <w:hideMark/>
                </w:tcPr>
                <w:p w14:paraId="0628107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A0D355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7C54C8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F61C7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7CE046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Diazinon</w:t>
                  </w:r>
                </w:p>
              </w:tc>
              <w:tc>
                <w:tcPr>
                  <w:tcW w:w="1134" w:type="dxa"/>
                  <w:tcBorders>
                    <w:top w:val="nil"/>
                    <w:left w:val="nil"/>
                    <w:bottom w:val="single" w:sz="4" w:space="0" w:color="auto"/>
                    <w:right w:val="single" w:sz="4" w:space="0" w:color="auto"/>
                  </w:tcBorders>
                  <w:shd w:val="clear" w:color="auto" w:fill="auto"/>
                  <w:noWrap/>
                  <w:vAlign w:val="bottom"/>
                  <w:hideMark/>
                </w:tcPr>
                <w:p w14:paraId="358CE2E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8E983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178A8F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034DCA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8AEBED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Dibenzo(a,h)antracen</w:t>
                  </w:r>
                </w:p>
              </w:tc>
              <w:tc>
                <w:tcPr>
                  <w:tcW w:w="1134" w:type="dxa"/>
                  <w:tcBorders>
                    <w:top w:val="nil"/>
                    <w:left w:val="nil"/>
                    <w:bottom w:val="single" w:sz="4" w:space="0" w:color="auto"/>
                    <w:right w:val="single" w:sz="4" w:space="0" w:color="auto"/>
                  </w:tcBorders>
                  <w:shd w:val="clear" w:color="auto" w:fill="auto"/>
                  <w:noWrap/>
                  <w:vAlign w:val="bottom"/>
                  <w:hideMark/>
                </w:tcPr>
                <w:p w14:paraId="32DB641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59CA6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5BE4A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2DF90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70323A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Dibromoklorometan</w:t>
                  </w:r>
                </w:p>
              </w:tc>
              <w:tc>
                <w:tcPr>
                  <w:tcW w:w="1134" w:type="dxa"/>
                  <w:tcBorders>
                    <w:top w:val="nil"/>
                    <w:left w:val="nil"/>
                    <w:bottom w:val="single" w:sz="4" w:space="0" w:color="auto"/>
                    <w:right w:val="single" w:sz="4" w:space="0" w:color="auto"/>
                  </w:tcBorders>
                  <w:shd w:val="clear" w:color="auto" w:fill="auto"/>
                  <w:noWrap/>
                  <w:vAlign w:val="bottom"/>
                  <w:hideMark/>
                </w:tcPr>
                <w:p w14:paraId="0E7C98A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F96C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B314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935775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AB798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Dibutil ftalat</w:t>
                  </w:r>
                </w:p>
              </w:tc>
              <w:tc>
                <w:tcPr>
                  <w:tcW w:w="1134" w:type="dxa"/>
                  <w:tcBorders>
                    <w:top w:val="nil"/>
                    <w:left w:val="nil"/>
                    <w:bottom w:val="single" w:sz="4" w:space="0" w:color="auto"/>
                    <w:right w:val="single" w:sz="4" w:space="0" w:color="auto"/>
                  </w:tcBorders>
                  <w:shd w:val="clear" w:color="auto" w:fill="auto"/>
                  <w:noWrap/>
                  <w:vAlign w:val="bottom"/>
                  <w:hideMark/>
                </w:tcPr>
                <w:p w14:paraId="2057A743"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DB886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AFAF92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C111F7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32FBE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Dibutilkositrove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09B6123D" w14:textId="342503F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8E668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A33B0C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0BB943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7F06D3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Dieldrin</w:t>
                  </w:r>
                </w:p>
              </w:tc>
              <w:tc>
                <w:tcPr>
                  <w:tcW w:w="1134" w:type="dxa"/>
                  <w:tcBorders>
                    <w:top w:val="nil"/>
                    <w:left w:val="nil"/>
                    <w:bottom w:val="single" w:sz="4" w:space="0" w:color="auto"/>
                    <w:right w:val="single" w:sz="4" w:space="0" w:color="auto"/>
                  </w:tcBorders>
                  <w:shd w:val="clear" w:color="auto" w:fill="auto"/>
                  <w:noWrap/>
                  <w:vAlign w:val="bottom"/>
                  <w:hideMark/>
                </w:tcPr>
                <w:p w14:paraId="3D9AF38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C7C86D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04E8E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A7CF3F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732C66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Dietil ftalat</w:t>
                  </w:r>
                </w:p>
              </w:tc>
              <w:tc>
                <w:tcPr>
                  <w:tcW w:w="1134" w:type="dxa"/>
                  <w:tcBorders>
                    <w:top w:val="nil"/>
                    <w:left w:val="nil"/>
                    <w:bottom w:val="single" w:sz="4" w:space="0" w:color="auto"/>
                    <w:right w:val="single" w:sz="4" w:space="0" w:color="auto"/>
                  </w:tcBorders>
                  <w:shd w:val="clear" w:color="auto" w:fill="auto"/>
                  <w:noWrap/>
                  <w:vAlign w:val="bottom"/>
                  <w:hideMark/>
                </w:tcPr>
                <w:p w14:paraId="21F2E43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E2906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6DE555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7DF3D3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6A7891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Difenilkositrove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24433310" w14:textId="0B15EA7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10AC26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4CFEDB6" w14:textId="62D0482B" w:rsidR="00911D36" w:rsidRPr="00BE10B6" w:rsidRDefault="00911D36" w:rsidP="00DC24F5">
                  <w:pPr>
                    <w:spacing w:line="240" w:lineRule="auto"/>
                    <w:jc w:val="center"/>
                    <w:rPr>
                      <w:rFonts w:cs="Arial"/>
                      <w:szCs w:val="20"/>
                      <w:lang w:val="sl-SI" w:eastAsia="sl-SI"/>
                    </w:rPr>
                  </w:pPr>
                </w:p>
              </w:tc>
            </w:tr>
            <w:tr w:rsidR="00BE10B6" w:rsidRPr="00BE10B6" w14:paraId="5F22817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A3CB94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Difluoroklorometan</w:t>
                  </w:r>
                </w:p>
              </w:tc>
              <w:tc>
                <w:tcPr>
                  <w:tcW w:w="1134" w:type="dxa"/>
                  <w:tcBorders>
                    <w:top w:val="nil"/>
                    <w:left w:val="nil"/>
                    <w:bottom w:val="single" w:sz="4" w:space="0" w:color="auto"/>
                    <w:right w:val="single" w:sz="4" w:space="0" w:color="auto"/>
                  </w:tcBorders>
                  <w:shd w:val="clear" w:color="auto" w:fill="auto"/>
                  <w:noWrap/>
                  <w:vAlign w:val="bottom"/>
                </w:tcPr>
                <w:p w14:paraId="669DBA0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BF59BF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86C55C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2907A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9CE70F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di-izodecil ftalat</w:t>
                  </w:r>
                </w:p>
              </w:tc>
              <w:tc>
                <w:tcPr>
                  <w:tcW w:w="1134" w:type="dxa"/>
                  <w:tcBorders>
                    <w:top w:val="nil"/>
                    <w:left w:val="nil"/>
                    <w:bottom w:val="single" w:sz="4" w:space="0" w:color="auto"/>
                    <w:right w:val="single" w:sz="4" w:space="0" w:color="auto"/>
                  </w:tcBorders>
                  <w:shd w:val="clear" w:color="auto" w:fill="auto"/>
                  <w:noWrap/>
                  <w:vAlign w:val="bottom"/>
                </w:tcPr>
                <w:p w14:paraId="0FD0F520"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E5878FB"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0326236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6DB81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61848D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di.izodecil ftalat</w:t>
                  </w:r>
                </w:p>
              </w:tc>
              <w:tc>
                <w:tcPr>
                  <w:tcW w:w="1134" w:type="dxa"/>
                  <w:tcBorders>
                    <w:top w:val="nil"/>
                    <w:left w:val="nil"/>
                    <w:bottom w:val="single" w:sz="4" w:space="0" w:color="auto"/>
                    <w:right w:val="single" w:sz="4" w:space="0" w:color="auto"/>
                  </w:tcBorders>
                  <w:shd w:val="clear" w:color="auto" w:fill="auto"/>
                  <w:noWrap/>
                  <w:vAlign w:val="bottom"/>
                </w:tcPr>
                <w:p w14:paraId="4CAF84D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489494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1CC588C" w14:textId="77777777" w:rsidR="00911D36" w:rsidRPr="00BE10B6" w:rsidRDefault="00911D36" w:rsidP="00DC24F5">
                  <w:pPr>
                    <w:spacing w:line="240" w:lineRule="auto"/>
                    <w:jc w:val="center"/>
                    <w:rPr>
                      <w:rFonts w:cs="Arial"/>
                      <w:szCs w:val="20"/>
                      <w:lang w:val="sl-SI" w:eastAsia="sl-SI"/>
                    </w:rPr>
                  </w:pPr>
                </w:p>
              </w:tc>
            </w:tr>
            <w:tr w:rsidR="00BE10B6" w:rsidRPr="00BE10B6" w14:paraId="1F260B7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73C444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di-izoheptil ftalat</w:t>
                  </w:r>
                </w:p>
              </w:tc>
              <w:tc>
                <w:tcPr>
                  <w:tcW w:w="1134" w:type="dxa"/>
                  <w:tcBorders>
                    <w:top w:val="nil"/>
                    <w:left w:val="nil"/>
                    <w:bottom w:val="single" w:sz="4" w:space="0" w:color="auto"/>
                    <w:right w:val="single" w:sz="4" w:space="0" w:color="auto"/>
                  </w:tcBorders>
                  <w:shd w:val="clear" w:color="auto" w:fill="auto"/>
                  <w:noWrap/>
                  <w:vAlign w:val="bottom"/>
                </w:tcPr>
                <w:p w14:paraId="2E13AC7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3CCEB5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76D175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5198C9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1920B4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di-izononil ftalat</w:t>
                  </w:r>
                </w:p>
              </w:tc>
              <w:tc>
                <w:tcPr>
                  <w:tcW w:w="1134" w:type="dxa"/>
                  <w:tcBorders>
                    <w:top w:val="nil"/>
                    <w:left w:val="nil"/>
                    <w:bottom w:val="single" w:sz="4" w:space="0" w:color="auto"/>
                    <w:right w:val="single" w:sz="4" w:space="0" w:color="auto"/>
                  </w:tcBorders>
                  <w:shd w:val="clear" w:color="auto" w:fill="auto"/>
                  <w:noWrap/>
                  <w:vAlign w:val="bottom"/>
                  <w:hideMark/>
                </w:tcPr>
                <w:p w14:paraId="2AC6733D" w14:textId="6B6D864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A3FAE99" w14:textId="63C4C714"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819E95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3A75E6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03267F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Dikamba</w:t>
                  </w:r>
                </w:p>
              </w:tc>
              <w:tc>
                <w:tcPr>
                  <w:tcW w:w="1134" w:type="dxa"/>
                  <w:tcBorders>
                    <w:top w:val="nil"/>
                    <w:left w:val="nil"/>
                    <w:bottom w:val="single" w:sz="4" w:space="0" w:color="auto"/>
                    <w:right w:val="single" w:sz="4" w:space="0" w:color="auto"/>
                  </w:tcBorders>
                  <w:shd w:val="clear" w:color="auto" w:fill="auto"/>
                  <w:noWrap/>
                  <w:vAlign w:val="bottom"/>
                  <w:hideMark/>
                </w:tcPr>
                <w:p w14:paraId="18CB985F" w14:textId="0F16252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5A130F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3E0D71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E5896E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6DD43E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Diklobenil</w:t>
                  </w:r>
                </w:p>
              </w:tc>
              <w:tc>
                <w:tcPr>
                  <w:tcW w:w="1134" w:type="dxa"/>
                  <w:tcBorders>
                    <w:top w:val="nil"/>
                    <w:left w:val="nil"/>
                    <w:bottom w:val="single" w:sz="4" w:space="0" w:color="auto"/>
                    <w:right w:val="single" w:sz="4" w:space="0" w:color="auto"/>
                  </w:tcBorders>
                  <w:shd w:val="clear" w:color="auto" w:fill="auto"/>
                  <w:noWrap/>
                  <w:vAlign w:val="bottom"/>
                  <w:hideMark/>
                </w:tcPr>
                <w:p w14:paraId="3181B38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7D1230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D3892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38360A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7A31A4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Diklofluanid</w:t>
                  </w:r>
                </w:p>
              </w:tc>
              <w:tc>
                <w:tcPr>
                  <w:tcW w:w="1134" w:type="dxa"/>
                  <w:tcBorders>
                    <w:top w:val="nil"/>
                    <w:left w:val="nil"/>
                    <w:bottom w:val="single" w:sz="4" w:space="0" w:color="auto"/>
                    <w:right w:val="single" w:sz="4" w:space="0" w:color="auto"/>
                  </w:tcBorders>
                  <w:shd w:val="clear" w:color="auto" w:fill="auto"/>
                  <w:noWrap/>
                  <w:vAlign w:val="bottom"/>
                  <w:hideMark/>
                </w:tcPr>
                <w:p w14:paraId="0733EC44" w14:textId="5F9C2FAB"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FB915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03AFF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E2C46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21F44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Diklorfos</w:t>
                  </w:r>
                </w:p>
              </w:tc>
              <w:tc>
                <w:tcPr>
                  <w:tcW w:w="1134" w:type="dxa"/>
                  <w:tcBorders>
                    <w:top w:val="nil"/>
                    <w:left w:val="nil"/>
                    <w:bottom w:val="single" w:sz="4" w:space="0" w:color="auto"/>
                    <w:right w:val="single" w:sz="4" w:space="0" w:color="auto"/>
                  </w:tcBorders>
                  <w:shd w:val="clear" w:color="auto" w:fill="auto"/>
                  <w:noWrap/>
                  <w:vAlign w:val="bottom"/>
                  <w:hideMark/>
                </w:tcPr>
                <w:p w14:paraId="748E0330" w14:textId="05DD9F8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71D481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9646E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4A054A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295956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Diklorobenzeni (vsota)</w:t>
                  </w:r>
                </w:p>
              </w:tc>
              <w:tc>
                <w:tcPr>
                  <w:tcW w:w="1134" w:type="dxa"/>
                  <w:tcBorders>
                    <w:top w:val="nil"/>
                    <w:left w:val="nil"/>
                    <w:bottom w:val="single" w:sz="4" w:space="0" w:color="auto"/>
                    <w:right w:val="single" w:sz="4" w:space="0" w:color="auto"/>
                  </w:tcBorders>
                  <w:shd w:val="clear" w:color="auto" w:fill="auto"/>
                  <w:noWrap/>
                  <w:vAlign w:val="bottom"/>
                  <w:hideMark/>
                </w:tcPr>
                <w:p w14:paraId="4F90B514" w14:textId="223E6AF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D7FB05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9D8913" w14:textId="4F9A6CE8" w:rsidR="00911D36" w:rsidRPr="00BE10B6" w:rsidRDefault="00911D36" w:rsidP="00DC24F5">
                  <w:pPr>
                    <w:spacing w:line="240" w:lineRule="auto"/>
                    <w:jc w:val="center"/>
                    <w:rPr>
                      <w:rFonts w:cs="Arial"/>
                      <w:szCs w:val="20"/>
                      <w:lang w:val="sl-SI" w:eastAsia="sl-SI"/>
                    </w:rPr>
                  </w:pPr>
                </w:p>
              </w:tc>
            </w:tr>
            <w:tr w:rsidR="00BE10B6" w:rsidRPr="00BE10B6" w14:paraId="440C07B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DD42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Diklorometan</w:t>
                  </w:r>
                </w:p>
              </w:tc>
              <w:tc>
                <w:tcPr>
                  <w:tcW w:w="1134" w:type="dxa"/>
                  <w:tcBorders>
                    <w:top w:val="nil"/>
                    <w:left w:val="nil"/>
                    <w:bottom w:val="single" w:sz="4" w:space="0" w:color="auto"/>
                    <w:right w:val="single" w:sz="4" w:space="0" w:color="auto"/>
                  </w:tcBorders>
                  <w:shd w:val="clear" w:color="auto" w:fill="auto"/>
                  <w:noWrap/>
                  <w:vAlign w:val="bottom"/>
                  <w:hideMark/>
                </w:tcPr>
                <w:p w14:paraId="6442423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F363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039CA2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E4B31D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C8FD18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Dikofol</w:t>
                  </w:r>
                </w:p>
              </w:tc>
              <w:tc>
                <w:tcPr>
                  <w:tcW w:w="1134" w:type="dxa"/>
                  <w:tcBorders>
                    <w:top w:val="nil"/>
                    <w:left w:val="nil"/>
                    <w:bottom w:val="single" w:sz="4" w:space="0" w:color="auto"/>
                    <w:right w:val="single" w:sz="4" w:space="0" w:color="auto"/>
                  </w:tcBorders>
                  <w:shd w:val="clear" w:color="auto" w:fill="auto"/>
                  <w:noWrap/>
                  <w:vAlign w:val="bottom"/>
                </w:tcPr>
                <w:p w14:paraId="5465905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76030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03938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B96B3E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5C33A2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Dimetaklor</w:t>
                  </w:r>
                </w:p>
              </w:tc>
              <w:tc>
                <w:tcPr>
                  <w:tcW w:w="1134" w:type="dxa"/>
                  <w:tcBorders>
                    <w:top w:val="nil"/>
                    <w:left w:val="nil"/>
                    <w:bottom w:val="single" w:sz="4" w:space="0" w:color="auto"/>
                    <w:right w:val="single" w:sz="4" w:space="0" w:color="auto"/>
                  </w:tcBorders>
                  <w:shd w:val="clear" w:color="auto" w:fill="auto"/>
                  <w:noWrap/>
                  <w:vAlign w:val="bottom"/>
                  <w:hideMark/>
                </w:tcPr>
                <w:p w14:paraId="1D9BB7FA" w14:textId="7250DEB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9EDAD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E1EB8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A6A7A1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F813BA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Dimetenamid</w:t>
                  </w:r>
                </w:p>
              </w:tc>
              <w:tc>
                <w:tcPr>
                  <w:tcW w:w="1134" w:type="dxa"/>
                  <w:tcBorders>
                    <w:top w:val="nil"/>
                    <w:left w:val="nil"/>
                    <w:bottom w:val="single" w:sz="4" w:space="0" w:color="auto"/>
                    <w:right w:val="single" w:sz="4" w:space="0" w:color="auto"/>
                  </w:tcBorders>
                  <w:shd w:val="clear" w:color="auto" w:fill="auto"/>
                  <w:noWrap/>
                  <w:vAlign w:val="bottom"/>
                  <w:hideMark/>
                </w:tcPr>
                <w:p w14:paraId="6BDA441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F74138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1F14B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69F845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1D9798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Dimetil ftalat</w:t>
                  </w:r>
                </w:p>
              </w:tc>
              <w:tc>
                <w:tcPr>
                  <w:tcW w:w="1134" w:type="dxa"/>
                  <w:tcBorders>
                    <w:top w:val="nil"/>
                    <w:left w:val="nil"/>
                    <w:bottom w:val="single" w:sz="4" w:space="0" w:color="auto"/>
                    <w:right w:val="single" w:sz="4" w:space="0" w:color="auto"/>
                  </w:tcBorders>
                  <w:shd w:val="clear" w:color="auto" w:fill="auto"/>
                  <w:noWrap/>
                  <w:vAlign w:val="bottom"/>
                  <w:hideMark/>
                </w:tcPr>
                <w:p w14:paraId="1F17EEF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438033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3DFAA9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897EFF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0A6087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Dimetoat</w:t>
                  </w:r>
                </w:p>
              </w:tc>
              <w:tc>
                <w:tcPr>
                  <w:tcW w:w="1134" w:type="dxa"/>
                  <w:tcBorders>
                    <w:top w:val="nil"/>
                    <w:left w:val="nil"/>
                    <w:bottom w:val="single" w:sz="4" w:space="0" w:color="auto"/>
                    <w:right w:val="single" w:sz="4" w:space="0" w:color="auto"/>
                  </w:tcBorders>
                  <w:shd w:val="clear" w:color="auto" w:fill="auto"/>
                  <w:noWrap/>
                  <w:vAlign w:val="bottom"/>
                  <w:hideMark/>
                </w:tcPr>
                <w:p w14:paraId="3CA0139A" w14:textId="237C010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41CC8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F3BEA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5D374B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7DD19A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Dioktil ftalat</w:t>
                  </w:r>
                </w:p>
              </w:tc>
              <w:tc>
                <w:tcPr>
                  <w:tcW w:w="1134" w:type="dxa"/>
                  <w:tcBorders>
                    <w:top w:val="nil"/>
                    <w:left w:val="nil"/>
                    <w:bottom w:val="single" w:sz="4" w:space="0" w:color="auto"/>
                    <w:right w:val="single" w:sz="4" w:space="0" w:color="auto"/>
                  </w:tcBorders>
                  <w:shd w:val="clear" w:color="auto" w:fill="auto"/>
                  <w:noWrap/>
                  <w:vAlign w:val="bottom"/>
                  <w:hideMark/>
                </w:tcPr>
                <w:p w14:paraId="782E673F" w14:textId="6740ED9E"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73BC9A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BB40F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F48E95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C30D8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Dioksini in furani - PCDD/PCDF (vsota)</w:t>
                  </w:r>
                </w:p>
              </w:tc>
              <w:tc>
                <w:tcPr>
                  <w:tcW w:w="1134" w:type="dxa"/>
                  <w:tcBorders>
                    <w:top w:val="nil"/>
                    <w:left w:val="nil"/>
                    <w:bottom w:val="single" w:sz="4" w:space="0" w:color="auto"/>
                    <w:right w:val="single" w:sz="4" w:space="0" w:color="auto"/>
                  </w:tcBorders>
                  <w:shd w:val="clear" w:color="auto" w:fill="auto"/>
                  <w:noWrap/>
                  <w:vAlign w:val="bottom"/>
                </w:tcPr>
                <w:p w14:paraId="18DD99E8" w14:textId="77777777" w:rsidR="00911D36" w:rsidRPr="00BE10B6" w:rsidRDefault="00911D36" w:rsidP="00DC24F5">
                  <w:pPr>
                    <w:spacing w:line="240" w:lineRule="auto"/>
                    <w:jc w:val="center"/>
                    <w:rPr>
                      <w:rFonts w:cs="Arial"/>
                      <w:b/>
                      <w:bCs/>
                      <w:strike/>
                      <w:sz w:val="24"/>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86626B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1E6D367" w14:textId="77777777" w:rsidR="00911D36" w:rsidRPr="00BE10B6" w:rsidRDefault="00911D36" w:rsidP="00DC24F5">
                  <w:pPr>
                    <w:spacing w:line="240" w:lineRule="auto"/>
                    <w:jc w:val="center"/>
                    <w:rPr>
                      <w:rFonts w:cs="Arial"/>
                      <w:b/>
                      <w:bCs/>
                      <w:strike/>
                      <w:sz w:val="24"/>
                      <w:lang w:val="sl-SI" w:eastAsia="sl-SI"/>
                    </w:rPr>
                  </w:pPr>
                </w:p>
              </w:tc>
            </w:tr>
            <w:tr w:rsidR="00BE10B6" w:rsidRPr="00BE10B6" w14:paraId="6E6ECEB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B2D718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di-propilheptil ftalat</w:t>
                  </w:r>
                </w:p>
              </w:tc>
              <w:tc>
                <w:tcPr>
                  <w:tcW w:w="1134" w:type="dxa"/>
                  <w:tcBorders>
                    <w:top w:val="nil"/>
                    <w:left w:val="nil"/>
                    <w:bottom w:val="single" w:sz="4" w:space="0" w:color="auto"/>
                    <w:right w:val="single" w:sz="4" w:space="0" w:color="auto"/>
                  </w:tcBorders>
                  <w:shd w:val="clear" w:color="auto" w:fill="auto"/>
                  <w:noWrap/>
                  <w:vAlign w:val="bottom"/>
                </w:tcPr>
                <w:p w14:paraId="2969DCC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D46AA3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AFD9CA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CE67E4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BFD10A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Disulfoton</w:t>
                  </w:r>
                </w:p>
              </w:tc>
              <w:tc>
                <w:tcPr>
                  <w:tcW w:w="1134" w:type="dxa"/>
                  <w:tcBorders>
                    <w:top w:val="nil"/>
                    <w:left w:val="nil"/>
                    <w:bottom w:val="single" w:sz="4" w:space="0" w:color="auto"/>
                    <w:right w:val="single" w:sz="4" w:space="0" w:color="auto"/>
                  </w:tcBorders>
                  <w:shd w:val="clear" w:color="auto" w:fill="auto"/>
                  <w:noWrap/>
                  <w:vAlign w:val="bottom"/>
                  <w:hideMark/>
                </w:tcPr>
                <w:p w14:paraId="2673DBB6" w14:textId="40E8B27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5C0AC2F" w14:textId="3A129668"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0B9A637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387D80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18776E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Diuron</w:t>
                  </w:r>
                </w:p>
              </w:tc>
              <w:tc>
                <w:tcPr>
                  <w:tcW w:w="1134" w:type="dxa"/>
                  <w:tcBorders>
                    <w:top w:val="nil"/>
                    <w:left w:val="nil"/>
                    <w:bottom w:val="single" w:sz="4" w:space="0" w:color="auto"/>
                    <w:right w:val="single" w:sz="4" w:space="0" w:color="auto"/>
                  </w:tcBorders>
                  <w:shd w:val="clear" w:color="auto" w:fill="auto"/>
                  <w:noWrap/>
                  <w:vAlign w:val="bottom"/>
                  <w:hideMark/>
                </w:tcPr>
                <w:p w14:paraId="74E897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F82E6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1A28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142F9F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D76584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Dušik po Kjeldahlu</w:t>
                  </w:r>
                </w:p>
              </w:tc>
              <w:tc>
                <w:tcPr>
                  <w:tcW w:w="1134" w:type="dxa"/>
                  <w:tcBorders>
                    <w:top w:val="nil"/>
                    <w:left w:val="nil"/>
                    <w:bottom w:val="single" w:sz="4" w:space="0" w:color="auto"/>
                    <w:right w:val="single" w:sz="4" w:space="0" w:color="auto"/>
                  </w:tcBorders>
                  <w:shd w:val="clear" w:color="auto" w:fill="auto"/>
                  <w:noWrap/>
                  <w:vAlign w:val="bottom"/>
                  <w:hideMark/>
                </w:tcPr>
                <w:p w14:paraId="5025ABA8" w14:textId="7620E93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0371C4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D44BE3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43680D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17C171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Endosulfan (vsota alfa+beta)</w:t>
                  </w:r>
                </w:p>
              </w:tc>
              <w:tc>
                <w:tcPr>
                  <w:tcW w:w="1134" w:type="dxa"/>
                  <w:tcBorders>
                    <w:top w:val="nil"/>
                    <w:left w:val="nil"/>
                    <w:bottom w:val="single" w:sz="4" w:space="0" w:color="auto"/>
                    <w:right w:val="single" w:sz="4" w:space="0" w:color="auto"/>
                  </w:tcBorders>
                  <w:shd w:val="clear" w:color="auto" w:fill="auto"/>
                  <w:noWrap/>
                  <w:vAlign w:val="bottom"/>
                  <w:hideMark/>
                </w:tcPr>
                <w:p w14:paraId="108E2366" w14:textId="679F261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7F0C9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B7B4C9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91E063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9FAA51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Endosulfan sulfat</w:t>
                  </w:r>
                </w:p>
              </w:tc>
              <w:tc>
                <w:tcPr>
                  <w:tcW w:w="1134" w:type="dxa"/>
                  <w:tcBorders>
                    <w:top w:val="nil"/>
                    <w:left w:val="nil"/>
                    <w:bottom w:val="single" w:sz="4" w:space="0" w:color="auto"/>
                    <w:right w:val="single" w:sz="4" w:space="0" w:color="auto"/>
                  </w:tcBorders>
                  <w:shd w:val="clear" w:color="auto" w:fill="auto"/>
                  <w:noWrap/>
                  <w:vAlign w:val="bottom"/>
                  <w:hideMark/>
                </w:tcPr>
                <w:p w14:paraId="0F9BE7B4" w14:textId="5F841A3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B14AC6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268DE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145398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FE17A7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Endrin</w:t>
                  </w:r>
                </w:p>
              </w:tc>
              <w:tc>
                <w:tcPr>
                  <w:tcW w:w="1134" w:type="dxa"/>
                  <w:tcBorders>
                    <w:top w:val="nil"/>
                    <w:left w:val="nil"/>
                    <w:bottom w:val="single" w:sz="4" w:space="0" w:color="auto"/>
                    <w:right w:val="single" w:sz="4" w:space="0" w:color="auto"/>
                  </w:tcBorders>
                  <w:shd w:val="clear" w:color="auto" w:fill="auto"/>
                  <w:noWrap/>
                  <w:vAlign w:val="bottom"/>
                  <w:hideMark/>
                </w:tcPr>
                <w:p w14:paraId="282520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4B31E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6C5E73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8B17E4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7BD8BA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Epiklorohidrin</w:t>
                  </w:r>
                </w:p>
              </w:tc>
              <w:tc>
                <w:tcPr>
                  <w:tcW w:w="1134" w:type="dxa"/>
                  <w:tcBorders>
                    <w:top w:val="nil"/>
                    <w:left w:val="nil"/>
                    <w:bottom w:val="single" w:sz="4" w:space="0" w:color="auto"/>
                    <w:right w:val="single" w:sz="4" w:space="0" w:color="auto"/>
                  </w:tcBorders>
                  <w:shd w:val="clear" w:color="auto" w:fill="auto"/>
                  <w:noWrap/>
                  <w:vAlign w:val="bottom"/>
                  <w:hideMark/>
                </w:tcPr>
                <w:p w14:paraId="6DA32656" w14:textId="69EF7B9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702929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8BDE9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AC83D7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C47192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Etanol</w:t>
                  </w:r>
                </w:p>
              </w:tc>
              <w:tc>
                <w:tcPr>
                  <w:tcW w:w="1134" w:type="dxa"/>
                  <w:tcBorders>
                    <w:top w:val="nil"/>
                    <w:left w:val="nil"/>
                    <w:bottom w:val="single" w:sz="4" w:space="0" w:color="auto"/>
                    <w:right w:val="single" w:sz="4" w:space="0" w:color="auto"/>
                  </w:tcBorders>
                  <w:shd w:val="clear" w:color="auto" w:fill="auto"/>
                  <w:noWrap/>
                  <w:vAlign w:val="bottom"/>
                  <w:hideMark/>
                </w:tcPr>
                <w:p w14:paraId="7E9DBEF1" w14:textId="23660DA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4B31D7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67DFFB9" w14:textId="1D2599EE" w:rsidR="00911D36" w:rsidRPr="00BE10B6" w:rsidRDefault="00911D36" w:rsidP="00DC24F5">
                  <w:pPr>
                    <w:spacing w:line="240" w:lineRule="auto"/>
                    <w:jc w:val="center"/>
                    <w:rPr>
                      <w:rFonts w:cs="Arial"/>
                      <w:szCs w:val="20"/>
                      <w:lang w:val="sl-SI" w:eastAsia="sl-SI"/>
                    </w:rPr>
                  </w:pPr>
                </w:p>
              </w:tc>
            </w:tr>
            <w:tr w:rsidR="00BE10B6" w:rsidRPr="00BE10B6" w14:paraId="281AADD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EEACF3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Etilbenzen</w:t>
                  </w:r>
                </w:p>
              </w:tc>
              <w:tc>
                <w:tcPr>
                  <w:tcW w:w="1134" w:type="dxa"/>
                  <w:tcBorders>
                    <w:top w:val="nil"/>
                    <w:left w:val="nil"/>
                    <w:bottom w:val="single" w:sz="4" w:space="0" w:color="auto"/>
                    <w:right w:val="single" w:sz="4" w:space="0" w:color="auto"/>
                  </w:tcBorders>
                  <w:shd w:val="clear" w:color="auto" w:fill="auto"/>
                  <w:noWrap/>
                  <w:vAlign w:val="bottom"/>
                  <w:hideMark/>
                </w:tcPr>
                <w:p w14:paraId="511CCB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8B6ADE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33A8C0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EADFC9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28C5EC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Etion</w:t>
                  </w:r>
                </w:p>
              </w:tc>
              <w:tc>
                <w:tcPr>
                  <w:tcW w:w="1134" w:type="dxa"/>
                  <w:tcBorders>
                    <w:top w:val="nil"/>
                    <w:left w:val="nil"/>
                    <w:bottom w:val="single" w:sz="4" w:space="0" w:color="auto"/>
                    <w:right w:val="single" w:sz="4" w:space="0" w:color="auto"/>
                  </w:tcBorders>
                  <w:shd w:val="clear" w:color="auto" w:fill="auto"/>
                  <w:noWrap/>
                  <w:vAlign w:val="bottom"/>
                  <w:hideMark/>
                </w:tcPr>
                <w:p w14:paraId="7E1D0FA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BEE29D9" w14:textId="468EFB0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AC83BE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84E33E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C0A64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Fenantren</w:t>
                  </w:r>
                </w:p>
              </w:tc>
              <w:tc>
                <w:tcPr>
                  <w:tcW w:w="1134" w:type="dxa"/>
                  <w:tcBorders>
                    <w:top w:val="nil"/>
                    <w:left w:val="nil"/>
                    <w:bottom w:val="single" w:sz="4" w:space="0" w:color="auto"/>
                    <w:right w:val="single" w:sz="4" w:space="0" w:color="auto"/>
                  </w:tcBorders>
                  <w:shd w:val="clear" w:color="auto" w:fill="auto"/>
                  <w:noWrap/>
                  <w:vAlign w:val="bottom"/>
                  <w:hideMark/>
                </w:tcPr>
                <w:p w14:paraId="70B858D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B3643B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BD1BD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647994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B2AD84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Fenheksamid</w:t>
                  </w:r>
                </w:p>
              </w:tc>
              <w:tc>
                <w:tcPr>
                  <w:tcW w:w="1134" w:type="dxa"/>
                  <w:tcBorders>
                    <w:top w:val="nil"/>
                    <w:left w:val="nil"/>
                    <w:bottom w:val="single" w:sz="4" w:space="0" w:color="auto"/>
                    <w:right w:val="single" w:sz="4" w:space="0" w:color="auto"/>
                  </w:tcBorders>
                  <w:shd w:val="clear" w:color="auto" w:fill="auto"/>
                  <w:noWrap/>
                  <w:vAlign w:val="bottom"/>
                  <w:hideMark/>
                </w:tcPr>
                <w:p w14:paraId="45B7D2B7" w14:textId="764124E4"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81B95C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54E420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80F1B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3CFFC0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Fenitrotion</w:t>
                  </w:r>
                </w:p>
              </w:tc>
              <w:tc>
                <w:tcPr>
                  <w:tcW w:w="1134" w:type="dxa"/>
                  <w:tcBorders>
                    <w:top w:val="nil"/>
                    <w:left w:val="nil"/>
                    <w:bottom w:val="single" w:sz="4" w:space="0" w:color="auto"/>
                    <w:right w:val="single" w:sz="4" w:space="0" w:color="auto"/>
                  </w:tcBorders>
                  <w:shd w:val="clear" w:color="auto" w:fill="auto"/>
                  <w:noWrap/>
                  <w:vAlign w:val="bottom"/>
                  <w:hideMark/>
                </w:tcPr>
                <w:p w14:paraId="4D0389A7" w14:textId="3C312781"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BC4BCF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591F56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94F4C0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C6169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Fenol</w:t>
                  </w:r>
                </w:p>
              </w:tc>
              <w:tc>
                <w:tcPr>
                  <w:tcW w:w="1134" w:type="dxa"/>
                  <w:tcBorders>
                    <w:top w:val="nil"/>
                    <w:left w:val="nil"/>
                    <w:bottom w:val="single" w:sz="4" w:space="0" w:color="auto"/>
                    <w:right w:val="single" w:sz="4" w:space="0" w:color="auto"/>
                  </w:tcBorders>
                  <w:shd w:val="clear" w:color="auto" w:fill="auto"/>
                  <w:noWrap/>
                  <w:vAlign w:val="bottom"/>
                  <w:hideMark/>
                </w:tcPr>
                <w:p w14:paraId="265E0E54" w14:textId="44C5504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158741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969C249" w14:textId="77777777" w:rsidR="00911D36" w:rsidRPr="00BE10B6" w:rsidRDefault="00911D36" w:rsidP="00DC24F5">
                  <w:pPr>
                    <w:spacing w:line="240" w:lineRule="auto"/>
                    <w:jc w:val="center"/>
                    <w:rPr>
                      <w:rFonts w:cs="Arial"/>
                      <w:szCs w:val="20"/>
                      <w:lang w:val="sl-SI" w:eastAsia="sl-SI"/>
                    </w:rPr>
                  </w:pPr>
                </w:p>
              </w:tc>
            </w:tr>
            <w:tr w:rsidR="00BE10B6" w:rsidRPr="00BE10B6" w14:paraId="73592E3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2238D5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Fenolni indeks</w:t>
                  </w:r>
                </w:p>
              </w:tc>
              <w:tc>
                <w:tcPr>
                  <w:tcW w:w="1134" w:type="dxa"/>
                  <w:tcBorders>
                    <w:top w:val="nil"/>
                    <w:left w:val="nil"/>
                    <w:bottom w:val="single" w:sz="4" w:space="0" w:color="auto"/>
                    <w:right w:val="single" w:sz="4" w:space="0" w:color="auto"/>
                  </w:tcBorders>
                  <w:shd w:val="clear" w:color="auto" w:fill="auto"/>
                  <w:noWrap/>
                  <w:vAlign w:val="bottom"/>
                  <w:hideMark/>
                </w:tcPr>
                <w:p w14:paraId="08F3222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272AF5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4BDE0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AE739E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F4FC16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Fentin hidroksid</w:t>
                  </w:r>
                </w:p>
              </w:tc>
              <w:tc>
                <w:tcPr>
                  <w:tcW w:w="1134" w:type="dxa"/>
                  <w:tcBorders>
                    <w:top w:val="nil"/>
                    <w:left w:val="nil"/>
                    <w:bottom w:val="single" w:sz="4" w:space="0" w:color="auto"/>
                    <w:right w:val="single" w:sz="4" w:space="0" w:color="auto"/>
                  </w:tcBorders>
                  <w:shd w:val="clear" w:color="auto" w:fill="auto"/>
                  <w:noWrap/>
                  <w:vAlign w:val="bottom"/>
                  <w:hideMark/>
                </w:tcPr>
                <w:p w14:paraId="71BBBEAB" w14:textId="60A4F05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A8EAB0B" w14:textId="32A5C0FB"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5E44A7D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07C7DA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A4E3C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Fention</w:t>
                  </w:r>
                </w:p>
              </w:tc>
              <w:tc>
                <w:tcPr>
                  <w:tcW w:w="1134" w:type="dxa"/>
                  <w:tcBorders>
                    <w:top w:val="nil"/>
                    <w:left w:val="nil"/>
                    <w:bottom w:val="single" w:sz="4" w:space="0" w:color="auto"/>
                    <w:right w:val="single" w:sz="4" w:space="0" w:color="auto"/>
                  </w:tcBorders>
                  <w:shd w:val="clear" w:color="auto" w:fill="auto"/>
                  <w:noWrap/>
                  <w:vAlign w:val="bottom"/>
                  <w:hideMark/>
                </w:tcPr>
                <w:p w14:paraId="47C31E1D" w14:textId="1BE92292"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6709B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2EB85E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9EA685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2EE4DB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Fenuron</w:t>
                  </w:r>
                </w:p>
              </w:tc>
              <w:tc>
                <w:tcPr>
                  <w:tcW w:w="1134" w:type="dxa"/>
                  <w:tcBorders>
                    <w:top w:val="nil"/>
                    <w:left w:val="nil"/>
                    <w:bottom w:val="single" w:sz="4" w:space="0" w:color="auto"/>
                    <w:right w:val="single" w:sz="4" w:space="0" w:color="auto"/>
                  </w:tcBorders>
                  <w:shd w:val="clear" w:color="auto" w:fill="auto"/>
                  <w:noWrap/>
                  <w:vAlign w:val="bottom"/>
                  <w:hideMark/>
                </w:tcPr>
                <w:p w14:paraId="2B28F0C0" w14:textId="59DFF62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CA8CC3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2AF4B5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49A481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0B2286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Fludioksonil</w:t>
                  </w:r>
                </w:p>
              </w:tc>
              <w:tc>
                <w:tcPr>
                  <w:tcW w:w="1134" w:type="dxa"/>
                  <w:tcBorders>
                    <w:top w:val="nil"/>
                    <w:left w:val="nil"/>
                    <w:bottom w:val="single" w:sz="4" w:space="0" w:color="auto"/>
                    <w:right w:val="single" w:sz="4" w:space="0" w:color="auto"/>
                  </w:tcBorders>
                  <w:shd w:val="clear" w:color="auto" w:fill="auto"/>
                  <w:noWrap/>
                  <w:vAlign w:val="bottom"/>
                  <w:hideMark/>
                </w:tcPr>
                <w:p w14:paraId="6DC5AE5E" w14:textId="7FF3426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3BF45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BC7371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745C47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DCDBF6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Flufenacet</w:t>
                  </w:r>
                </w:p>
              </w:tc>
              <w:tc>
                <w:tcPr>
                  <w:tcW w:w="1134" w:type="dxa"/>
                  <w:tcBorders>
                    <w:top w:val="nil"/>
                    <w:left w:val="nil"/>
                    <w:bottom w:val="single" w:sz="4" w:space="0" w:color="auto"/>
                    <w:right w:val="single" w:sz="4" w:space="0" w:color="auto"/>
                  </w:tcBorders>
                  <w:shd w:val="clear" w:color="auto" w:fill="auto"/>
                  <w:noWrap/>
                  <w:vAlign w:val="bottom"/>
                  <w:hideMark/>
                </w:tcPr>
                <w:p w14:paraId="1933B838" w14:textId="3248775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02EF6D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4C150C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48D266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A8F6D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Fluometuron</w:t>
                  </w:r>
                </w:p>
              </w:tc>
              <w:tc>
                <w:tcPr>
                  <w:tcW w:w="1134" w:type="dxa"/>
                  <w:tcBorders>
                    <w:top w:val="nil"/>
                    <w:left w:val="nil"/>
                    <w:bottom w:val="single" w:sz="4" w:space="0" w:color="auto"/>
                    <w:right w:val="single" w:sz="4" w:space="0" w:color="auto"/>
                  </w:tcBorders>
                  <w:shd w:val="clear" w:color="auto" w:fill="auto"/>
                  <w:noWrap/>
                  <w:vAlign w:val="bottom"/>
                  <w:hideMark/>
                </w:tcPr>
                <w:p w14:paraId="1B72ABD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36C3A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4FBA2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3E385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607287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Fluoranten</w:t>
                  </w:r>
                </w:p>
              </w:tc>
              <w:tc>
                <w:tcPr>
                  <w:tcW w:w="1134" w:type="dxa"/>
                  <w:tcBorders>
                    <w:top w:val="nil"/>
                    <w:left w:val="nil"/>
                    <w:bottom w:val="single" w:sz="4" w:space="0" w:color="auto"/>
                    <w:right w:val="single" w:sz="4" w:space="0" w:color="auto"/>
                  </w:tcBorders>
                  <w:shd w:val="clear" w:color="auto" w:fill="auto"/>
                  <w:noWrap/>
                  <w:vAlign w:val="bottom"/>
                  <w:hideMark/>
                </w:tcPr>
                <w:p w14:paraId="6BA932E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512AC8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8724E9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B48556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2037B7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Fluoren</w:t>
                  </w:r>
                </w:p>
              </w:tc>
              <w:tc>
                <w:tcPr>
                  <w:tcW w:w="1134" w:type="dxa"/>
                  <w:tcBorders>
                    <w:top w:val="nil"/>
                    <w:left w:val="nil"/>
                    <w:bottom w:val="single" w:sz="4" w:space="0" w:color="auto"/>
                    <w:right w:val="single" w:sz="4" w:space="0" w:color="auto"/>
                  </w:tcBorders>
                  <w:shd w:val="clear" w:color="auto" w:fill="auto"/>
                  <w:noWrap/>
                  <w:vAlign w:val="bottom"/>
                  <w:hideMark/>
                </w:tcPr>
                <w:p w14:paraId="1AA4E16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268A7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3EECD5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52CC85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1011F3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Fluorid</w:t>
                  </w:r>
                </w:p>
              </w:tc>
              <w:tc>
                <w:tcPr>
                  <w:tcW w:w="1134" w:type="dxa"/>
                  <w:tcBorders>
                    <w:top w:val="nil"/>
                    <w:left w:val="nil"/>
                    <w:bottom w:val="single" w:sz="4" w:space="0" w:color="auto"/>
                    <w:right w:val="single" w:sz="4" w:space="0" w:color="auto"/>
                  </w:tcBorders>
                  <w:shd w:val="clear" w:color="auto" w:fill="auto"/>
                  <w:noWrap/>
                  <w:vAlign w:val="bottom"/>
                  <w:hideMark/>
                </w:tcPr>
                <w:p w14:paraId="03186AA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C0A6C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BCA91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ACF633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20E992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Flurokloridon</w:t>
                  </w:r>
                </w:p>
              </w:tc>
              <w:tc>
                <w:tcPr>
                  <w:tcW w:w="1134" w:type="dxa"/>
                  <w:tcBorders>
                    <w:top w:val="nil"/>
                    <w:left w:val="nil"/>
                    <w:bottom w:val="single" w:sz="4" w:space="0" w:color="auto"/>
                    <w:right w:val="single" w:sz="4" w:space="0" w:color="auto"/>
                  </w:tcBorders>
                  <w:shd w:val="clear" w:color="auto" w:fill="auto"/>
                  <w:noWrap/>
                  <w:vAlign w:val="bottom"/>
                  <w:hideMark/>
                </w:tcPr>
                <w:p w14:paraId="35166E6C" w14:textId="2117F8F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896E5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FED39C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98F34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11CE9A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Folpet</w:t>
                  </w:r>
                </w:p>
              </w:tc>
              <w:tc>
                <w:tcPr>
                  <w:tcW w:w="1134" w:type="dxa"/>
                  <w:tcBorders>
                    <w:top w:val="nil"/>
                    <w:left w:val="nil"/>
                    <w:bottom w:val="single" w:sz="4" w:space="0" w:color="auto"/>
                    <w:right w:val="single" w:sz="4" w:space="0" w:color="auto"/>
                  </w:tcBorders>
                  <w:shd w:val="clear" w:color="auto" w:fill="auto"/>
                  <w:noWrap/>
                  <w:vAlign w:val="bottom"/>
                  <w:hideMark/>
                </w:tcPr>
                <w:p w14:paraId="6D3B7A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DC4AB9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CF7AC4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A75D0F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AB9388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Foramsulfuron</w:t>
                  </w:r>
                </w:p>
              </w:tc>
              <w:tc>
                <w:tcPr>
                  <w:tcW w:w="1134" w:type="dxa"/>
                  <w:tcBorders>
                    <w:top w:val="nil"/>
                    <w:left w:val="nil"/>
                    <w:bottom w:val="single" w:sz="4" w:space="0" w:color="auto"/>
                    <w:right w:val="single" w:sz="4" w:space="0" w:color="auto"/>
                  </w:tcBorders>
                  <w:shd w:val="clear" w:color="auto" w:fill="auto"/>
                  <w:noWrap/>
                  <w:vAlign w:val="bottom"/>
                  <w:hideMark/>
                </w:tcPr>
                <w:p w14:paraId="0EB9FE5E" w14:textId="2FB5D3F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0600A8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F80C7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679E6C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4DD3BF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Forat</w:t>
                  </w:r>
                </w:p>
              </w:tc>
              <w:tc>
                <w:tcPr>
                  <w:tcW w:w="1134" w:type="dxa"/>
                  <w:tcBorders>
                    <w:top w:val="nil"/>
                    <w:left w:val="nil"/>
                    <w:bottom w:val="single" w:sz="4" w:space="0" w:color="auto"/>
                    <w:right w:val="single" w:sz="4" w:space="0" w:color="auto"/>
                  </w:tcBorders>
                  <w:shd w:val="clear" w:color="auto" w:fill="auto"/>
                  <w:noWrap/>
                  <w:vAlign w:val="bottom"/>
                  <w:hideMark/>
                </w:tcPr>
                <w:p w14:paraId="26513B3C" w14:textId="6D91C78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55A267F" w14:textId="0CA17319"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E83845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95F7DC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D968D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Formaldehid</w:t>
                  </w:r>
                </w:p>
              </w:tc>
              <w:tc>
                <w:tcPr>
                  <w:tcW w:w="1134" w:type="dxa"/>
                  <w:tcBorders>
                    <w:top w:val="nil"/>
                    <w:left w:val="nil"/>
                    <w:bottom w:val="single" w:sz="4" w:space="0" w:color="auto"/>
                    <w:right w:val="single" w:sz="4" w:space="0" w:color="auto"/>
                  </w:tcBorders>
                  <w:shd w:val="clear" w:color="auto" w:fill="auto"/>
                  <w:noWrap/>
                  <w:vAlign w:val="bottom"/>
                  <w:hideMark/>
                </w:tcPr>
                <w:p w14:paraId="33CAA579" w14:textId="28C937C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03AEF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FF15B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780E3B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F68B02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Fosalon</w:t>
                  </w:r>
                </w:p>
              </w:tc>
              <w:tc>
                <w:tcPr>
                  <w:tcW w:w="1134" w:type="dxa"/>
                  <w:tcBorders>
                    <w:top w:val="nil"/>
                    <w:left w:val="nil"/>
                    <w:bottom w:val="single" w:sz="4" w:space="0" w:color="auto"/>
                    <w:right w:val="single" w:sz="4" w:space="0" w:color="auto"/>
                  </w:tcBorders>
                  <w:shd w:val="clear" w:color="auto" w:fill="auto"/>
                  <w:noWrap/>
                  <w:vAlign w:val="bottom"/>
                  <w:hideMark/>
                </w:tcPr>
                <w:p w14:paraId="6E39B95A" w14:textId="4A6CF7B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788AA1B" w14:textId="516863C6"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10F2A3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C33F6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6AC39E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Fosfamidon</w:t>
                  </w:r>
                </w:p>
              </w:tc>
              <w:tc>
                <w:tcPr>
                  <w:tcW w:w="1134" w:type="dxa"/>
                  <w:tcBorders>
                    <w:top w:val="nil"/>
                    <w:left w:val="nil"/>
                    <w:bottom w:val="single" w:sz="4" w:space="0" w:color="auto"/>
                    <w:right w:val="single" w:sz="4" w:space="0" w:color="auto"/>
                  </w:tcBorders>
                  <w:shd w:val="clear" w:color="auto" w:fill="auto"/>
                  <w:noWrap/>
                  <w:vAlign w:val="bottom"/>
                  <w:hideMark/>
                </w:tcPr>
                <w:p w14:paraId="0835E74D" w14:textId="2CC88E8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6F73809" w14:textId="2510A49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252D7A8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2EE7BD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965080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Fosfat-orto</w:t>
                  </w:r>
                </w:p>
              </w:tc>
              <w:tc>
                <w:tcPr>
                  <w:tcW w:w="1134" w:type="dxa"/>
                  <w:tcBorders>
                    <w:top w:val="nil"/>
                    <w:left w:val="nil"/>
                    <w:bottom w:val="single" w:sz="4" w:space="0" w:color="auto"/>
                    <w:right w:val="single" w:sz="4" w:space="0" w:color="auto"/>
                  </w:tcBorders>
                  <w:shd w:val="clear" w:color="auto" w:fill="auto"/>
                  <w:noWrap/>
                  <w:vAlign w:val="bottom"/>
                  <w:hideMark/>
                </w:tcPr>
                <w:p w14:paraId="43F1965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2138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6E8B9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DE5AF3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211F2B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Fosmet</w:t>
                  </w:r>
                </w:p>
              </w:tc>
              <w:tc>
                <w:tcPr>
                  <w:tcW w:w="1134" w:type="dxa"/>
                  <w:tcBorders>
                    <w:top w:val="nil"/>
                    <w:left w:val="nil"/>
                    <w:bottom w:val="single" w:sz="4" w:space="0" w:color="auto"/>
                    <w:right w:val="single" w:sz="4" w:space="0" w:color="auto"/>
                  </w:tcBorders>
                  <w:shd w:val="clear" w:color="auto" w:fill="auto"/>
                  <w:noWrap/>
                  <w:vAlign w:val="bottom"/>
                  <w:hideMark/>
                </w:tcPr>
                <w:p w14:paraId="75987FB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6685C47" w14:textId="0A86FCA4"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1CA9170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2D4999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F8020A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gama-HCH (Lindan)</w:t>
                  </w:r>
                </w:p>
              </w:tc>
              <w:tc>
                <w:tcPr>
                  <w:tcW w:w="1134" w:type="dxa"/>
                  <w:tcBorders>
                    <w:top w:val="nil"/>
                    <w:left w:val="nil"/>
                    <w:bottom w:val="single" w:sz="4" w:space="0" w:color="auto"/>
                    <w:right w:val="single" w:sz="4" w:space="0" w:color="auto"/>
                  </w:tcBorders>
                  <w:shd w:val="clear" w:color="auto" w:fill="auto"/>
                  <w:noWrap/>
                  <w:vAlign w:val="bottom"/>
                  <w:hideMark/>
                </w:tcPr>
                <w:p w14:paraId="4172A08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5855BC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81E70A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8F6D50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1146D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Glifosat</w:t>
                  </w:r>
                </w:p>
              </w:tc>
              <w:tc>
                <w:tcPr>
                  <w:tcW w:w="1134" w:type="dxa"/>
                  <w:tcBorders>
                    <w:top w:val="nil"/>
                    <w:left w:val="nil"/>
                    <w:bottom w:val="single" w:sz="4" w:space="0" w:color="auto"/>
                    <w:right w:val="single" w:sz="4" w:space="0" w:color="auto"/>
                  </w:tcBorders>
                  <w:shd w:val="clear" w:color="auto" w:fill="auto"/>
                  <w:noWrap/>
                  <w:vAlign w:val="bottom"/>
                </w:tcPr>
                <w:p w14:paraId="47B009B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77186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94862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D7307E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05797A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heksa(metoksimetil)melamin (HMMM)</w:t>
                  </w:r>
                </w:p>
              </w:tc>
              <w:tc>
                <w:tcPr>
                  <w:tcW w:w="1134" w:type="dxa"/>
                  <w:tcBorders>
                    <w:top w:val="nil"/>
                    <w:left w:val="nil"/>
                    <w:bottom w:val="single" w:sz="4" w:space="0" w:color="auto"/>
                    <w:right w:val="single" w:sz="4" w:space="0" w:color="auto"/>
                  </w:tcBorders>
                  <w:shd w:val="clear" w:color="auto" w:fill="auto"/>
                  <w:noWrap/>
                  <w:vAlign w:val="bottom"/>
                  <w:hideMark/>
                </w:tcPr>
                <w:p w14:paraId="4B60E1C4" w14:textId="7796D38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EC1F3B8" w14:textId="703CD0FB"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51AFB9A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C60D0B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102EB8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Heksakloretan</w:t>
                  </w:r>
                </w:p>
              </w:tc>
              <w:tc>
                <w:tcPr>
                  <w:tcW w:w="1134" w:type="dxa"/>
                  <w:tcBorders>
                    <w:top w:val="nil"/>
                    <w:left w:val="nil"/>
                    <w:bottom w:val="single" w:sz="4" w:space="0" w:color="auto"/>
                    <w:right w:val="single" w:sz="4" w:space="0" w:color="auto"/>
                  </w:tcBorders>
                  <w:shd w:val="clear" w:color="auto" w:fill="auto"/>
                  <w:noWrap/>
                  <w:vAlign w:val="bottom"/>
                </w:tcPr>
                <w:p w14:paraId="081286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tcPr>
                <w:p w14:paraId="49B4B717"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34E0BA88" w14:textId="77777777" w:rsidR="00911D36" w:rsidRPr="00BE10B6" w:rsidRDefault="00911D36" w:rsidP="00DC24F5">
                  <w:pPr>
                    <w:spacing w:line="240" w:lineRule="auto"/>
                    <w:jc w:val="center"/>
                    <w:rPr>
                      <w:rFonts w:cs="Arial"/>
                      <w:szCs w:val="20"/>
                      <w:lang w:val="sl-SI" w:eastAsia="sl-SI"/>
                    </w:rPr>
                  </w:pPr>
                </w:p>
              </w:tc>
            </w:tr>
            <w:tr w:rsidR="00BE10B6" w:rsidRPr="00BE10B6" w14:paraId="0BE6420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932F59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Heksaklorobenzen (HCB)</w:t>
                  </w:r>
                </w:p>
              </w:tc>
              <w:tc>
                <w:tcPr>
                  <w:tcW w:w="1134" w:type="dxa"/>
                  <w:tcBorders>
                    <w:top w:val="nil"/>
                    <w:left w:val="nil"/>
                    <w:bottom w:val="single" w:sz="4" w:space="0" w:color="auto"/>
                    <w:right w:val="single" w:sz="4" w:space="0" w:color="auto"/>
                  </w:tcBorders>
                  <w:shd w:val="clear" w:color="auto" w:fill="auto"/>
                  <w:noWrap/>
                  <w:vAlign w:val="bottom"/>
                  <w:hideMark/>
                </w:tcPr>
                <w:p w14:paraId="53053D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B0DDF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E36EB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CC44F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B7FCA8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Heksaklorobutadien (HCBD)</w:t>
                  </w:r>
                </w:p>
              </w:tc>
              <w:tc>
                <w:tcPr>
                  <w:tcW w:w="1134" w:type="dxa"/>
                  <w:tcBorders>
                    <w:top w:val="nil"/>
                    <w:left w:val="nil"/>
                    <w:bottom w:val="single" w:sz="4" w:space="0" w:color="auto"/>
                    <w:right w:val="single" w:sz="4" w:space="0" w:color="auto"/>
                  </w:tcBorders>
                  <w:shd w:val="clear" w:color="auto" w:fill="auto"/>
                  <w:noWrap/>
                  <w:vAlign w:val="bottom"/>
                  <w:hideMark/>
                </w:tcPr>
                <w:p w14:paraId="1088870A" w14:textId="682A143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0B14BB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CB3B2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1C9D9B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B7E570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Heksaklorocikloheksan</w:t>
                  </w:r>
                </w:p>
              </w:tc>
              <w:tc>
                <w:tcPr>
                  <w:tcW w:w="1134" w:type="dxa"/>
                  <w:tcBorders>
                    <w:top w:val="nil"/>
                    <w:left w:val="nil"/>
                    <w:bottom w:val="single" w:sz="4" w:space="0" w:color="auto"/>
                    <w:right w:val="single" w:sz="4" w:space="0" w:color="auto"/>
                  </w:tcBorders>
                  <w:shd w:val="clear" w:color="auto" w:fill="auto"/>
                  <w:noWrap/>
                  <w:vAlign w:val="bottom"/>
                  <w:hideMark/>
                </w:tcPr>
                <w:p w14:paraId="08DE64B8" w14:textId="31562C2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6CA95E6" w14:textId="77777777" w:rsidR="00911D36" w:rsidRPr="00DC24F5" w:rsidRDefault="00911D36" w:rsidP="00DC24F5">
                  <w:pPr>
                    <w:spacing w:line="240" w:lineRule="auto"/>
                    <w:jc w:val="center"/>
                    <w:rPr>
                      <w:rFonts w:cs="Arial"/>
                      <w:strike/>
                      <w:sz w:val="24"/>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4E575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9149A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7B1D33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Heksaklorocikloheksan (alfa+beta+gama+delta)</w:t>
                  </w:r>
                </w:p>
              </w:tc>
              <w:tc>
                <w:tcPr>
                  <w:tcW w:w="1134" w:type="dxa"/>
                  <w:tcBorders>
                    <w:top w:val="nil"/>
                    <w:left w:val="nil"/>
                    <w:bottom w:val="single" w:sz="4" w:space="0" w:color="auto"/>
                    <w:right w:val="single" w:sz="4" w:space="0" w:color="auto"/>
                  </w:tcBorders>
                  <w:shd w:val="clear" w:color="auto" w:fill="auto"/>
                  <w:noWrap/>
                  <w:vAlign w:val="bottom"/>
                </w:tcPr>
                <w:p w14:paraId="1C01A6E0"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66B9F7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9D07123" w14:textId="77777777" w:rsidR="00911D36" w:rsidRPr="00BE10B6" w:rsidRDefault="00911D36" w:rsidP="00DC24F5">
                  <w:pPr>
                    <w:spacing w:line="240" w:lineRule="auto"/>
                    <w:jc w:val="center"/>
                    <w:rPr>
                      <w:rFonts w:cs="Arial"/>
                      <w:szCs w:val="20"/>
                      <w:lang w:val="sl-SI" w:eastAsia="sl-SI"/>
                    </w:rPr>
                  </w:pPr>
                </w:p>
              </w:tc>
            </w:tr>
            <w:tr w:rsidR="00BE10B6" w:rsidRPr="00BE10B6" w14:paraId="1AA4646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CC40BE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Heksan</w:t>
                  </w:r>
                </w:p>
              </w:tc>
              <w:tc>
                <w:tcPr>
                  <w:tcW w:w="1134" w:type="dxa"/>
                  <w:tcBorders>
                    <w:top w:val="nil"/>
                    <w:left w:val="nil"/>
                    <w:bottom w:val="single" w:sz="4" w:space="0" w:color="auto"/>
                    <w:right w:val="single" w:sz="4" w:space="0" w:color="auto"/>
                  </w:tcBorders>
                  <w:shd w:val="clear" w:color="auto" w:fill="auto"/>
                  <w:noWrap/>
                  <w:vAlign w:val="bottom"/>
                  <w:hideMark/>
                </w:tcPr>
                <w:p w14:paraId="380A3EA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C12E92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C8879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A4C1B2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FACED9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Heksazinon</w:t>
                  </w:r>
                </w:p>
              </w:tc>
              <w:tc>
                <w:tcPr>
                  <w:tcW w:w="1134" w:type="dxa"/>
                  <w:tcBorders>
                    <w:top w:val="nil"/>
                    <w:left w:val="nil"/>
                    <w:bottom w:val="single" w:sz="4" w:space="0" w:color="auto"/>
                    <w:right w:val="single" w:sz="4" w:space="0" w:color="auto"/>
                  </w:tcBorders>
                  <w:shd w:val="clear" w:color="auto" w:fill="auto"/>
                  <w:noWrap/>
                  <w:vAlign w:val="bottom"/>
                  <w:hideMark/>
                </w:tcPr>
                <w:p w14:paraId="1823340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8F2A7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5DB74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0848B8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4BA2ED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Heptaklor</w:t>
                  </w:r>
                </w:p>
              </w:tc>
              <w:tc>
                <w:tcPr>
                  <w:tcW w:w="1134" w:type="dxa"/>
                  <w:tcBorders>
                    <w:top w:val="nil"/>
                    <w:left w:val="nil"/>
                    <w:bottom w:val="single" w:sz="4" w:space="0" w:color="auto"/>
                    <w:right w:val="single" w:sz="4" w:space="0" w:color="auto"/>
                  </w:tcBorders>
                  <w:shd w:val="clear" w:color="auto" w:fill="auto"/>
                  <w:noWrap/>
                  <w:vAlign w:val="bottom"/>
                  <w:hideMark/>
                </w:tcPr>
                <w:p w14:paraId="45A2A9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C448F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D3DA23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5DDE02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7EA277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Heptaklor (vsota heptaklor, cis- in trans-heptaklorepoksid)</w:t>
                  </w:r>
                </w:p>
              </w:tc>
              <w:tc>
                <w:tcPr>
                  <w:tcW w:w="1134" w:type="dxa"/>
                  <w:tcBorders>
                    <w:top w:val="nil"/>
                    <w:left w:val="nil"/>
                    <w:bottom w:val="single" w:sz="4" w:space="0" w:color="auto"/>
                    <w:right w:val="single" w:sz="4" w:space="0" w:color="auto"/>
                  </w:tcBorders>
                  <w:shd w:val="clear" w:color="auto" w:fill="auto"/>
                  <w:noWrap/>
                  <w:vAlign w:val="bottom"/>
                </w:tcPr>
                <w:p w14:paraId="6CF9D800"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7E06B7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7878AA0" w14:textId="77777777" w:rsidR="00911D36" w:rsidRPr="00BE10B6" w:rsidRDefault="00911D36" w:rsidP="00DC24F5">
                  <w:pPr>
                    <w:spacing w:line="240" w:lineRule="auto"/>
                    <w:jc w:val="center"/>
                    <w:rPr>
                      <w:rFonts w:cs="Arial"/>
                      <w:szCs w:val="20"/>
                      <w:lang w:val="sl-SI" w:eastAsia="sl-SI"/>
                    </w:rPr>
                  </w:pPr>
                </w:p>
              </w:tc>
            </w:tr>
            <w:tr w:rsidR="00BE10B6" w:rsidRPr="00BE10B6" w14:paraId="186A511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ED5C0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Hidrogenkarbonati</w:t>
                  </w:r>
                </w:p>
              </w:tc>
              <w:tc>
                <w:tcPr>
                  <w:tcW w:w="1134" w:type="dxa"/>
                  <w:tcBorders>
                    <w:top w:val="nil"/>
                    <w:left w:val="nil"/>
                    <w:bottom w:val="single" w:sz="4" w:space="0" w:color="auto"/>
                    <w:right w:val="single" w:sz="4" w:space="0" w:color="auto"/>
                  </w:tcBorders>
                  <w:shd w:val="clear" w:color="auto" w:fill="auto"/>
                  <w:noWrap/>
                  <w:vAlign w:val="bottom"/>
                  <w:hideMark/>
                </w:tcPr>
                <w:p w14:paraId="3BF0A8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A84B6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05217D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9CD5B2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1B627C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Ibuprofen</w:t>
                  </w:r>
                </w:p>
              </w:tc>
              <w:tc>
                <w:tcPr>
                  <w:tcW w:w="1134" w:type="dxa"/>
                  <w:tcBorders>
                    <w:top w:val="nil"/>
                    <w:left w:val="nil"/>
                    <w:bottom w:val="single" w:sz="4" w:space="0" w:color="auto"/>
                    <w:right w:val="single" w:sz="4" w:space="0" w:color="auto"/>
                  </w:tcBorders>
                  <w:shd w:val="clear" w:color="auto" w:fill="auto"/>
                  <w:noWrap/>
                  <w:vAlign w:val="bottom"/>
                  <w:hideMark/>
                </w:tcPr>
                <w:p w14:paraId="042145F4" w14:textId="51E92B3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B8565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79D54DD" w14:textId="792B9C4B" w:rsidR="00911D36" w:rsidRPr="00BE10B6" w:rsidRDefault="00911D36" w:rsidP="00DC24F5">
                  <w:pPr>
                    <w:spacing w:line="240" w:lineRule="auto"/>
                    <w:jc w:val="center"/>
                    <w:rPr>
                      <w:rFonts w:cs="Arial"/>
                      <w:szCs w:val="20"/>
                      <w:lang w:val="sl-SI" w:eastAsia="sl-SI"/>
                    </w:rPr>
                  </w:pPr>
                </w:p>
              </w:tc>
            </w:tr>
            <w:tr w:rsidR="00BE10B6" w:rsidRPr="00BE10B6" w14:paraId="65BC5FC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2EE23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Identifikacija organskih spojin (GC/MS)</w:t>
                  </w:r>
                </w:p>
              </w:tc>
              <w:tc>
                <w:tcPr>
                  <w:tcW w:w="1134" w:type="dxa"/>
                  <w:tcBorders>
                    <w:top w:val="nil"/>
                    <w:left w:val="nil"/>
                    <w:bottom w:val="single" w:sz="4" w:space="0" w:color="auto"/>
                    <w:right w:val="single" w:sz="4" w:space="0" w:color="auto"/>
                  </w:tcBorders>
                  <w:shd w:val="clear" w:color="auto" w:fill="auto"/>
                  <w:noWrap/>
                  <w:vAlign w:val="bottom"/>
                  <w:hideMark/>
                </w:tcPr>
                <w:p w14:paraId="6FA8A2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5FCF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955A7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EBE480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6B3E39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Imidakloprid</w:t>
                  </w:r>
                </w:p>
              </w:tc>
              <w:tc>
                <w:tcPr>
                  <w:tcW w:w="1134" w:type="dxa"/>
                  <w:tcBorders>
                    <w:top w:val="nil"/>
                    <w:left w:val="nil"/>
                    <w:bottom w:val="single" w:sz="4" w:space="0" w:color="auto"/>
                    <w:right w:val="single" w:sz="4" w:space="0" w:color="auto"/>
                  </w:tcBorders>
                  <w:shd w:val="clear" w:color="auto" w:fill="auto"/>
                  <w:noWrap/>
                  <w:vAlign w:val="bottom"/>
                  <w:hideMark/>
                </w:tcPr>
                <w:p w14:paraId="3E2DC59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D02B1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B581F8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BAAB87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4DCE64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Indeno(1,2,3-c,d)piren</w:t>
                  </w:r>
                </w:p>
              </w:tc>
              <w:tc>
                <w:tcPr>
                  <w:tcW w:w="1134" w:type="dxa"/>
                  <w:tcBorders>
                    <w:top w:val="nil"/>
                    <w:left w:val="nil"/>
                    <w:bottom w:val="single" w:sz="4" w:space="0" w:color="auto"/>
                    <w:right w:val="single" w:sz="4" w:space="0" w:color="auto"/>
                  </w:tcBorders>
                  <w:shd w:val="clear" w:color="auto" w:fill="auto"/>
                  <w:noWrap/>
                  <w:vAlign w:val="bottom"/>
                  <w:hideMark/>
                </w:tcPr>
                <w:p w14:paraId="397A965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EE781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26FF22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42B221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F725F7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Izodrin</w:t>
                  </w:r>
                </w:p>
              </w:tc>
              <w:tc>
                <w:tcPr>
                  <w:tcW w:w="1134" w:type="dxa"/>
                  <w:tcBorders>
                    <w:top w:val="nil"/>
                    <w:left w:val="nil"/>
                    <w:bottom w:val="single" w:sz="4" w:space="0" w:color="auto"/>
                    <w:right w:val="single" w:sz="4" w:space="0" w:color="auto"/>
                  </w:tcBorders>
                  <w:shd w:val="clear" w:color="auto" w:fill="auto"/>
                  <w:noWrap/>
                  <w:vAlign w:val="bottom"/>
                  <w:hideMark/>
                </w:tcPr>
                <w:p w14:paraId="61C5C46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B0C91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C3BFB7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11212B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C834C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Izoksaflutol</w:t>
                  </w:r>
                </w:p>
              </w:tc>
              <w:tc>
                <w:tcPr>
                  <w:tcW w:w="1134" w:type="dxa"/>
                  <w:tcBorders>
                    <w:top w:val="nil"/>
                    <w:left w:val="nil"/>
                    <w:bottom w:val="single" w:sz="4" w:space="0" w:color="auto"/>
                    <w:right w:val="single" w:sz="4" w:space="0" w:color="auto"/>
                  </w:tcBorders>
                  <w:shd w:val="clear" w:color="auto" w:fill="auto"/>
                  <w:noWrap/>
                  <w:vAlign w:val="bottom"/>
                  <w:hideMark/>
                </w:tcPr>
                <w:p w14:paraId="7C9DC7BA" w14:textId="1917D5B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C041A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468BC7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5D327C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D64E4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Izoproturon</w:t>
                  </w:r>
                </w:p>
              </w:tc>
              <w:tc>
                <w:tcPr>
                  <w:tcW w:w="1134" w:type="dxa"/>
                  <w:tcBorders>
                    <w:top w:val="nil"/>
                    <w:left w:val="nil"/>
                    <w:bottom w:val="single" w:sz="4" w:space="0" w:color="auto"/>
                    <w:right w:val="single" w:sz="4" w:space="0" w:color="auto"/>
                  </w:tcBorders>
                  <w:shd w:val="clear" w:color="auto" w:fill="auto"/>
                  <w:noWrap/>
                  <w:vAlign w:val="bottom"/>
                  <w:hideMark/>
                </w:tcPr>
                <w:p w14:paraId="6295490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420AE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4C6B32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971332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0AA8E0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Joksinil</w:t>
                  </w:r>
                </w:p>
              </w:tc>
              <w:tc>
                <w:tcPr>
                  <w:tcW w:w="1134" w:type="dxa"/>
                  <w:tcBorders>
                    <w:top w:val="nil"/>
                    <w:left w:val="nil"/>
                    <w:bottom w:val="single" w:sz="4" w:space="0" w:color="auto"/>
                    <w:right w:val="single" w:sz="4" w:space="0" w:color="auto"/>
                  </w:tcBorders>
                  <w:shd w:val="clear" w:color="auto" w:fill="auto"/>
                  <w:noWrap/>
                  <w:vAlign w:val="bottom"/>
                  <w:hideMark/>
                </w:tcPr>
                <w:p w14:paraId="0A17A958" w14:textId="426FB47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8C83FA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53FBE3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D8F44C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6C50E1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Kadmij</w:t>
                  </w:r>
                </w:p>
              </w:tc>
              <w:tc>
                <w:tcPr>
                  <w:tcW w:w="1134" w:type="dxa"/>
                  <w:tcBorders>
                    <w:top w:val="nil"/>
                    <w:left w:val="nil"/>
                    <w:bottom w:val="single" w:sz="4" w:space="0" w:color="auto"/>
                    <w:right w:val="single" w:sz="4" w:space="0" w:color="auto"/>
                  </w:tcBorders>
                  <w:shd w:val="clear" w:color="auto" w:fill="auto"/>
                  <w:noWrap/>
                  <w:vAlign w:val="bottom"/>
                  <w:hideMark/>
                </w:tcPr>
                <w:p w14:paraId="10BAE39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CBA2A7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CFCE9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230F2C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4D7DC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Kalcij</w:t>
                  </w:r>
                </w:p>
              </w:tc>
              <w:tc>
                <w:tcPr>
                  <w:tcW w:w="1134" w:type="dxa"/>
                  <w:tcBorders>
                    <w:top w:val="nil"/>
                    <w:left w:val="nil"/>
                    <w:bottom w:val="single" w:sz="4" w:space="0" w:color="auto"/>
                    <w:right w:val="single" w:sz="4" w:space="0" w:color="auto"/>
                  </w:tcBorders>
                  <w:shd w:val="clear" w:color="auto" w:fill="auto"/>
                  <w:noWrap/>
                  <w:vAlign w:val="bottom"/>
                  <w:hideMark/>
                </w:tcPr>
                <w:p w14:paraId="13DEF0B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AC589E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74737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44E29D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ADF3FF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Kalij</w:t>
                  </w:r>
                </w:p>
              </w:tc>
              <w:tc>
                <w:tcPr>
                  <w:tcW w:w="1134" w:type="dxa"/>
                  <w:tcBorders>
                    <w:top w:val="nil"/>
                    <w:left w:val="nil"/>
                    <w:bottom w:val="single" w:sz="4" w:space="0" w:color="auto"/>
                    <w:right w:val="single" w:sz="4" w:space="0" w:color="auto"/>
                  </w:tcBorders>
                  <w:shd w:val="clear" w:color="auto" w:fill="auto"/>
                  <w:noWrap/>
                  <w:vAlign w:val="bottom"/>
                  <w:hideMark/>
                </w:tcPr>
                <w:p w14:paraId="11A6E2D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A593DC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CA3D5C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B6339F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A8B79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Kaptan</w:t>
                  </w:r>
                </w:p>
              </w:tc>
              <w:tc>
                <w:tcPr>
                  <w:tcW w:w="1134" w:type="dxa"/>
                  <w:tcBorders>
                    <w:top w:val="nil"/>
                    <w:left w:val="nil"/>
                    <w:bottom w:val="single" w:sz="4" w:space="0" w:color="auto"/>
                    <w:right w:val="single" w:sz="4" w:space="0" w:color="auto"/>
                  </w:tcBorders>
                  <w:shd w:val="clear" w:color="auto" w:fill="auto"/>
                  <w:noWrap/>
                  <w:vAlign w:val="bottom"/>
                  <w:hideMark/>
                </w:tcPr>
                <w:p w14:paraId="0497C718" w14:textId="526AF5EC"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DBD8FC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C4197A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0A9E1C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8B33BA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Karbamazepin</w:t>
                  </w:r>
                </w:p>
              </w:tc>
              <w:tc>
                <w:tcPr>
                  <w:tcW w:w="1134" w:type="dxa"/>
                  <w:tcBorders>
                    <w:top w:val="nil"/>
                    <w:left w:val="nil"/>
                    <w:bottom w:val="single" w:sz="4" w:space="0" w:color="auto"/>
                    <w:right w:val="single" w:sz="4" w:space="0" w:color="auto"/>
                  </w:tcBorders>
                  <w:shd w:val="clear" w:color="auto" w:fill="auto"/>
                  <w:noWrap/>
                  <w:vAlign w:val="bottom"/>
                  <w:hideMark/>
                </w:tcPr>
                <w:p w14:paraId="7F0452CD" w14:textId="6C693D8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3E97A3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F02274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B29749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0485DD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Kemijska potreba po kisiku KPK</w:t>
                  </w:r>
                </w:p>
              </w:tc>
              <w:tc>
                <w:tcPr>
                  <w:tcW w:w="1134" w:type="dxa"/>
                  <w:tcBorders>
                    <w:top w:val="nil"/>
                    <w:left w:val="nil"/>
                    <w:bottom w:val="single" w:sz="4" w:space="0" w:color="auto"/>
                    <w:right w:val="single" w:sz="4" w:space="0" w:color="auto"/>
                  </w:tcBorders>
                  <w:shd w:val="clear" w:color="auto" w:fill="auto"/>
                  <w:noWrap/>
                  <w:vAlign w:val="bottom"/>
                  <w:hideMark/>
                </w:tcPr>
                <w:p w14:paraId="234528A6" w14:textId="1C69E88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F3521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520F8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33EBF2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06AD5E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Klopiralid</w:t>
                  </w:r>
                </w:p>
              </w:tc>
              <w:tc>
                <w:tcPr>
                  <w:tcW w:w="1134" w:type="dxa"/>
                  <w:tcBorders>
                    <w:top w:val="nil"/>
                    <w:left w:val="nil"/>
                    <w:bottom w:val="single" w:sz="4" w:space="0" w:color="auto"/>
                    <w:right w:val="single" w:sz="4" w:space="0" w:color="auto"/>
                  </w:tcBorders>
                  <w:shd w:val="clear" w:color="auto" w:fill="auto"/>
                  <w:noWrap/>
                  <w:vAlign w:val="bottom"/>
                  <w:hideMark/>
                </w:tcPr>
                <w:p w14:paraId="1D9D6506" w14:textId="260ACC1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A396A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7A6560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679852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93823F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Klorantraniliprol</w:t>
                  </w:r>
                </w:p>
              </w:tc>
              <w:tc>
                <w:tcPr>
                  <w:tcW w:w="1134" w:type="dxa"/>
                  <w:tcBorders>
                    <w:top w:val="nil"/>
                    <w:left w:val="nil"/>
                    <w:bottom w:val="single" w:sz="4" w:space="0" w:color="auto"/>
                    <w:right w:val="single" w:sz="4" w:space="0" w:color="auto"/>
                  </w:tcBorders>
                  <w:shd w:val="clear" w:color="auto" w:fill="auto"/>
                  <w:noWrap/>
                  <w:vAlign w:val="bottom"/>
                  <w:hideMark/>
                </w:tcPr>
                <w:p w14:paraId="69C9A588" w14:textId="0743DBD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7E03F9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0F3DD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FEB3D0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EF525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Klorbenzilat</w:t>
                  </w:r>
                </w:p>
              </w:tc>
              <w:tc>
                <w:tcPr>
                  <w:tcW w:w="1134" w:type="dxa"/>
                  <w:tcBorders>
                    <w:top w:val="nil"/>
                    <w:left w:val="nil"/>
                    <w:bottom w:val="single" w:sz="4" w:space="0" w:color="auto"/>
                    <w:right w:val="single" w:sz="4" w:space="0" w:color="auto"/>
                  </w:tcBorders>
                  <w:shd w:val="clear" w:color="auto" w:fill="auto"/>
                  <w:noWrap/>
                  <w:vAlign w:val="bottom"/>
                  <w:hideMark/>
                </w:tcPr>
                <w:p w14:paraId="6DA1B433" w14:textId="51562A1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F8B071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39B828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B1805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E91E48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Klorbromuron</w:t>
                  </w:r>
                </w:p>
              </w:tc>
              <w:tc>
                <w:tcPr>
                  <w:tcW w:w="1134" w:type="dxa"/>
                  <w:tcBorders>
                    <w:top w:val="nil"/>
                    <w:left w:val="nil"/>
                    <w:bottom w:val="single" w:sz="4" w:space="0" w:color="auto"/>
                    <w:right w:val="single" w:sz="4" w:space="0" w:color="auto"/>
                  </w:tcBorders>
                  <w:shd w:val="clear" w:color="auto" w:fill="auto"/>
                  <w:noWrap/>
                  <w:vAlign w:val="bottom"/>
                  <w:hideMark/>
                </w:tcPr>
                <w:p w14:paraId="7DF9E45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6B9C5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FE4698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10A2F4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C946B3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Klordan</w:t>
                  </w:r>
                </w:p>
              </w:tc>
              <w:tc>
                <w:tcPr>
                  <w:tcW w:w="1134" w:type="dxa"/>
                  <w:tcBorders>
                    <w:top w:val="nil"/>
                    <w:left w:val="nil"/>
                    <w:bottom w:val="single" w:sz="4" w:space="0" w:color="auto"/>
                    <w:right w:val="single" w:sz="4" w:space="0" w:color="auto"/>
                  </w:tcBorders>
                  <w:shd w:val="clear" w:color="auto" w:fill="auto"/>
                  <w:noWrap/>
                  <w:vAlign w:val="bottom"/>
                  <w:hideMark/>
                </w:tcPr>
                <w:p w14:paraId="04E1AA8C" w14:textId="719888E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0586B9D" w14:textId="03C988CD"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B254D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400775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EC4E08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Klorfenvinfos</w:t>
                  </w:r>
                </w:p>
              </w:tc>
              <w:tc>
                <w:tcPr>
                  <w:tcW w:w="1134" w:type="dxa"/>
                  <w:tcBorders>
                    <w:top w:val="nil"/>
                    <w:left w:val="nil"/>
                    <w:bottom w:val="single" w:sz="4" w:space="0" w:color="auto"/>
                    <w:right w:val="single" w:sz="4" w:space="0" w:color="auto"/>
                  </w:tcBorders>
                  <w:shd w:val="clear" w:color="auto" w:fill="auto"/>
                  <w:noWrap/>
                  <w:vAlign w:val="bottom"/>
                  <w:hideMark/>
                </w:tcPr>
                <w:p w14:paraId="01E59EA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104A58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A4E96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052D2D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0EDE58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Klor-prosti</w:t>
                  </w:r>
                </w:p>
              </w:tc>
              <w:tc>
                <w:tcPr>
                  <w:tcW w:w="1134" w:type="dxa"/>
                  <w:tcBorders>
                    <w:top w:val="nil"/>
                    <w:left w:val="nil"/>
                    <w:bottom w:val="single" w:sz="4" w:space="0" w:color="auto"/>
                    <w:right w:val="single" w:sz="4" w:space="0" w:color="auto"/>
                  </w:tcBorders>
                  <w:shd w:val="clear" w:color="auto" w:fill="auto"/>
                  <w:noWrap/>
                  <w:vAlign w:val="bottom"/>
                </w:tcPr>
                <w:p w14:paraId="618BE926"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F7C46F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DBB951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883386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46F735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Klor-skupni</w:t>
                  </w:r>
                </w:p>
              </w:tc>
              <w:tc>
                <w:tcPr>
                  <w:tcW w:w="1134" w:type="dxa"/>
                  <w:tcBorders>
                    <w:top w:val="nil"/>
                    <w:left w:val="nil"/>
                    <w:bottom w:val="single" w:sz="4" w:space="0" w:color="auto"/>
                    <w:right w:val="single" w:sz="4" w:space="0" w:color="auto"/>
                  </w:tcBorders>
                  <w:shd w:val="clear" w:color="auto" w:fill="auto"/>
                  <w:noWrap/>
                  <w:vAlign w:val="bottom"/>
                </w:tcPr>
                <w:p w14:paraId="12A7FC3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18475C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1A6D6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5DD1E2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D1756D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Klor-vezani</w:t>
                  </w:r>
                </w:p>
              </w:tc>
              <w:tc>
                <w:tcPr>
                  <w:tcW w:w="1134" w:type="dxa"/>
                  <w:tcBorders>
                    <w:top w:val="nil"/>
                    <w:left w:val="nil"/>
                    <w:bottom w:val="single" w:sz="4" w:space="0" w:color="auto"/>
                    <w:right w:val="single" w:sz="4" w:space="0" w:color="auto"/>
                  </w:tcBorders>
                  <w:shd w:val="clear" w:color="auto" w:fill="auto"/>
                  <w:noWrap/>
                  <w:vAlign w:val="bottom"/>
                </w:tcPr>
                <w:p w14:paraId="436BD31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A8D26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401D88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4291DD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EDB310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Klorid</w:t>
                  </w:r>
                </w:p>
              </w:tc>
              <w:tc>
                <w:tcPr>
                  <w:tcW w:w="1134" w:type="dxa"/>
                  <w:tcBorders>
                    <w:top w:val="nil"/>
                    <w:left w:val="nil"/>
                    <w:bottom w:val="single" w:sz="4" w:space="0" w:color="auto"/>
                    <w:right w:val="single" w:sz="4" w:space="0" w:color="auto"/>
                  </w:tcBorders>
                  <w:shd w:val="clear" w:color="auto" w:fill="auto"/>
                  <w:noWrap/>
                  <w:vAlign w:val="bottom"/>
                  <w:hideMark/>
                </w:tcPr>
                <w:p w14:paraId="49F40E5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2D6052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79181B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BEEC07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869D5C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Kloridazon</w:t>
                  </w:r>
                </w:p>
              </w:tc>
              <w:tc>
                <w:tcPr>
                  <w:tcW w:w="1134" w:type="dxa"/>
                  <w:tcBorders>
                    <w:top w:val="nil"/>
                    <w:left w:val="nil"/>
                    <w:bottom w:val="single" w:sz="4" w:space="0" w:color="auto"/>
                    <w:right w:val="single" w:sz="4" w:space="0" w:color="auto"/>
                  </w:tcBorders>
                  <w:shd w:val="clear" w:color="auto" w:fill="auto"/>
                  <w:noWrap/>
                  <w:vAlign w:val="bottom"/>
                  <w:hideMark/>
                </w:tcPr>
                <w:p w14:paraId="4F3C3BD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4D0988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790CD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16B863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159803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Kloroalkani (C10-C13)</w:t>
                  </w:r>
                </w:p>
              </w:tc>
              <w:tc>
                <w:tcPr>
                  <w:tcW w:w="1134" w:type="dxa"/>
                  <w:tcBorders>
                    <w:top w:val="nil"/>
                    <w:left w:val="nil"/>
                    <w:bottom w:val="single" w:sz="4" w:space="0" w:color="auto"/>
                    <w:right w:val="single" w:sz="4" w:space="0" w:color="auto"/>
                  </w:tcBorders>
                  <w:shd w:val="clear" w:color="auto" w:fill="auto"/>
                  <w:noWrap/>
                  <w:vAlign w:val="bottom"/>
                  <w:hideMark/>
                </w:tcPr>
                <w:p w14:paraId="3197F394" w14:textId="6591C37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D6840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7D1A6D" w14:textId="24047F67" w:rsidR="00911D36" w:rsidRPr="00BE10B6" w:rsidRDefault="00911D36" w:rsidP="00DC24F5">
                  <w:pPr>
                    <w:spacing w:line="240" w:lineRule="auto"/>
                    <w:jc w:val="center"/>
                    <w:rPr>
                      <w:rFonts w:cs="Arial"/>
                      <w:szCs w:val="20"/>
                      <w:lang w:val="sl-SI" w:eastAsia="sl-SI"/>
                    </w:rPr>
                  </w:pPr>
                </w:p>
              </w:tc>
            </w:tr>
            <w:tr w:rsidR="00BE10B6" w:rsidRPr="00BE10B6" w14:paraId="79B0AA8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09A64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6E3DD780" w14:textId="5B985DB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581292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715C844" w14:textId="7F504ABC" w:rsidR="00911D36" w:rsidRPr="00BE10B6" w:rsidRDefault="00911D36" w:rsidP="00DC24F5">
                  <w:pPr>
                    <w:spacing w:line="240" w:lineRule="auto"/>
                    <w:jc w:val="center"/>
                    <w:rPr>
                      <w:rFonts w:cs="Arial"/>
                      <w:szCs w:val="20"/>
                      <w:lang w:val="sl-SI" w:eastAsia="sl-SI"/>
                    </w:rPr>
                  </w:pPr>
                </w:p>
              </w:tc>
            </w:tr>
            <w:tr w:rsidR="00BE10B6" w:rsidRPr="00BE10B6" w14:paraId="2F17ACE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98ABE0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Klorobenzeni (vsota)</w:t>
                  </w:r>
                </w:p>
              </w:tc>
              <w:tc>
                <w:tcPr>
                  <w:tcW w:w="1134" w:type="dxa"/>
                  <w:tcBorders>
                    <w:top w:val="nil"/>
                    <w:left w:val="nil"/>
                    <w:bottom w:val="single" w:sz="4" w:space="0" w:color="auto"/>
                    <w:right w:val="single" w:sz="4" w:space="0" w:color="auto"/>
                  </w:tcBorders>
                  <w:shd w:val="clear" w:color="auto" w:fill="auto"/>
                  <w:noWrap/>
                  <w:vAlign w:val="bottom"/>
                  <w:hideMark/>
                </w:tcPr>
                <w:p w14:paraId="2AA818C9" w14:textId="465007E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DCBAA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9586496" w14:textId="074C21A2" w:rsidR="00911D36" w:rsidRPr="00BE10B6" w:rsidRDefault="00911D36" w:rsidP="00DC24F5">
                  <w:pPr>
                    <w:spacing w:line="240" w:lineRule="auto"/>
                    <w:jc w:val="center"/>
                    <w:rPr>
                      <w:rFonts w:cs="Arial"/>
                      <w:szCs w:val="20"/>
                      <w:lang w:val="sl-SI" w:eastAsia="sl-SI"/>
                    </w:rPr>
                  </w:pPr>
                </w:p>
              </w:tc>
            </w:tr>
            <w:tr w:rsidR="00BE10B6" w:rsidRPr="00BE10B6" w14:paraId="150528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A50EEA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Klorotalonil</w:t>
                  </w:r>
                </w:p>
              </w:tc>
              <w:tc>
                <w:tcPr>
                  <w:tcW w:w="1134" w:type="dxa"/>
                  <w:tcBorders>
                    <w:top w:val="nil"/>
                    <w:left w:val="nil"/>
                    <w:bottom w:val="single" w:sz="4" w:space="0" w:color="auto"/>
                    <w:right w:val="single" w:sz="4" w:space="0" w:color="auto"/>
                  </w:tcBorders>
                  <w:shd w:val="clear" w:color="auto" w:fill="auto"/>
                  <w:noWrap/>
                  <w:vAlign w:val="bottom"/>
                  <w:hideMark/>
                </w:tcPr>
                <w:p w14:paraId="4DE0B3F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06409A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8D2409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246B25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20251F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Klorotoluron</w:t>
                  </w:r>
                </w:p>
              </w:tc>
              <w:tc>
                <w:tcPr>
                  <w:tcW w:w="1134" w:type="dxa"/>
                  <w:tcBorders>
                    <w:top w:val="nil"/>
                    <w:left w:val="nil"/>
                    <w:bottom w:val="single" w:sz="4" w:space="0" w:color="auto"/>
                    <w:right w:val="single" w:sz="4" w:space="0" w:color="auto"/>
                  </w:tcBorders>
                  <w:shd w:val="clear" w:color="auto" w:fill="auto"/>
                  <w:noWrap/>
                  <w:vAlign w:val="bottom"/>
                  <w:hideMark/>
                </w:tcPr>
                <w:p w14:paraId="2E0F6BB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0A31B8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C64CE2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1A2CC0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D35C36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Klorpirifos-etil</w:t>
                  </w:r>
                </w:p>
              </w:tc>
              <w:tc>
                <w:tcPr>
                  <w:tcW w:w="1134" w:type="dxa"/>
                  <w:tcBorders>
                    <w:top w:val="nil"/>
                    <w:left w:val="nil"/>
                    <w:bottom w:val="single" w:sz="4" w:space="0" w:color="auto"/>
                    <w:right w:val="single" w:sz="4" w:space="0" w:color="auto"/>
                  </w:tcBorders>
                  <w:shd w:val="clear" w:color="auto" w:fill="auto"/>
                  <w:noWrap/>
                  <w:vAlign w:val="bottom"/>
                  <w:hideMark/>
                </w:tcPr>
                <w:p w14:paraId="7296E91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277FB0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FE725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8F9F2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D7AAB6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Klorpirifos-metil</w:t>
                  </w:r>
                </w:p>
              </w:tc>
              <w:tc>
                <w:tcPr>
                  <w:tcW w:w="1134" w:type="dxa"/>
                  <w:tcBorders>
                    <w:top w:val="nil"/>
                    <w:left w:val="nil"/>
                    <w:bottom w:val="single" w:sz="4" w:space="0" w:color="auto"/>
                    <w:right w:val="single" w:sz="4" w:space="0" w:color="auto"/>
                  </w:tcBorders>
                  <w:shd w:val="clear" w:color="auto" w:fill="auto"/>
                  <w:noWrap/>
                  <w:vAlign w:val="bottom"/>
                  <w:hideMark/>
                </w:tcPr>
                <w:p w14:paraId="560F178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C05EF2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AB4A0F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1643F7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6D9BEA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Kobalt</w:t>
                  </w:r>
                </w:p>
              </w:tc>
              <w:tc>
                <w:tcPr>
                  <w:tcW w:w="1134" w:type="dxa"/>
                  <w:tcBorders>
                    <w:top w:val="nil"/>
                    <w:left w:val="nil"/>
                    <w:bottom w:val="single" w:sz="4" w:space="0" w:color="auto"/>
                    <w:right w:val="single" w:sz="4" w:space="0" w:color="auto"/>
                  </w:tcBorders>
                  <w:shd w:val="clear" w:color="auto" w:fill="auto"/>
                  <w:noWrap/>
                  <w:vAlign w:val="bottom"/>
                  <w:hideMark/>
                </w:tcPr>
                <w:p w14:paraId="3A74406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8D83FB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B10DFB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013999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DE357A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Kositer</w:t>
                  </w:r>
                </w:p>
              </w:tc>
              <w:tc>
                <w:tcPr>
                  <w:tcW w:w="1134" w:type="dxa"/>
                  <w:tcBorders>
                    <w:top w:val="nil"/>
                    <w:left w:val="nil"/>
                    <w:bottom w:val="single" w:sz="4" w:space="0" w:color="auto"/>
                    <w:right w:val="single" w:sz="4" w:space="0" w:color="auto"/>
                  </w:tcBorders>
                  <w:shd w:val="clear" w:color="auto" w:fill="auto"/>
                  <w:noWrap/>
                  <w:vAlign w:val="bottom"/>
                  <w:hideMark/>
                </w:tcPr>
                <w:p w14:paraId="25A573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73CE4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60EC7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8A54A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AF78CA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Krezoksim-metil</w:t>
                  </w:r>
                </w:p>
              </w:tc>
              <w:tc>
                <w:tcPr>
                  <w:tcW w:w="1134" w:type="dxa"/>
                  <w:tcBorders>
                    <w:top w:val="nil"/>
                    <w:left w:val="nil"/>
                    <w:bottom w:val="single" w:sz="4" w:space="0" w:color="auto"/>
                    <w:right w:val="single" w:sz="4" w:space="0" w:color="auto"/>
                  </w:tcBorders>
                  <w:shd w:val="clear" w:color="auto" w:fill="auto"/>
                  <w:noWrap/>
                  <w:vAlign w:val="bottom"/>
                  <w:hideMark/>
                </w:tcPr>
                <w:p w14:paraId="65DB738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EEBD6D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89EA77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A09B31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ADE196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Krizen</w:t>
                  </w:r>
                </w:p>
              </w:tc>
              <w:tc>
                <w:tcPr>
                  <w:tcW w:w="1134" w:type="dxa"/>
                  <w:tcBorders>
                    <w:top w:val="nil"/>
                    <w:left w:val="nil"/>
                    <w:bottom w:val="single" w:sz="4" w:space="0" w:color="auto"/>
                    <w:right w:val="single" w:sz="4" w:space="0" w:color="auto"/>
                  </w:tcBorders>
                  <w:shd w:val="clear" w:color="auto" w:fill="auto"/>
                  <w:noWrap/>
                  <w:vAlign w:val="bottom"/>
                  <w:hideMark/>
                </w:tcPr>
                <w:p w14:paraId="3582627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608FA7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17ED6F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F12830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128991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Krom</w:t>
                  </w:r>
                </w:p>
              </w:tc>
              <w:tc>
                <w:tcPr>
                  <w:tcW w:w="1134" w:type="dxa"/>
                  <w:tcBorders>
                    <w:top w:val="nil"/>
                    <w:left w:val="nil"/>
                    <w:bottom w:val="single" w:sz="4" w:space="0" w:color="auto"/>
                    <w:right w:val="single" w:sz="4" w:space="0" w:color="auto"/>
                  </w:tcBorders>
                  <w:shd w:val="clear" w:color="auto" w:fill="auto"/>
                  <w:noWrap/>
                  <w:vAlign w:val="bottom"/>
                  <w:hideMark/>
                </w:tcPr>
                <w:p w14:paraId="6D8669B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892613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2A7EBE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75146D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43918D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Krom (VI)</w:t>
                  </w:r>
                </w:p>
              </w:tc>
              <w:tc>
                <w:tcPr>
                  <w:tcW w:w="1134" w:type="dxa"/>
                  <w:tcBorders>
                    <w:top w:val="nil"/>
                    <w:left w:val="nil"/>
                    <w:bottom w:val="single" w:sz="4" w:space="0" w:color="auto"/>
                    <w:right w:val="single" w:sz="4" w:space="0" w:color="auto"/>
                  </w:tcBorders>
                  <w:shd w:val="clear" w:color="auto" w:fill="auto"/>
                  <w:noWrap/>
                  <w:vAlign w:val="bottom"/>
                  <w:hideMark/>
                </w:tcPr>
                <w:p w14:paraId="1D7A6ED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CFAB7D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96BCAD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4ECAE7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4176A7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Krotamiton</w:t>
                  </w:r>
                </w:p>
              </w:tc>
              <w:tc>
                <w:tcPr>
                  <w:tcW w:w="1134" w:type="dxa"/>
                  <w:tcBorders>
                    <w:top w:val="nil"/>
                    <w:left w:val="nil"/>
                    <w:bottom w:val="single" w:sz="4" w:space="0" w:color="auto"/>
                    <w:right w:val="single" w:sz="4" w:space="0" w:color="auto"/>
                  </w:tcBorders>
                  <w:shd w:val="clear" w:color="auto" w:fill="auto"/>
                  <w:noWrap/>
                  <w:vAlign w:val="bottom"/>
                </w:tcPr>
                <w:p w14:paraId="115B3DB5"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45AF54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07FE12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D77440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ECFDC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Ksileni (vsota -o, -m, -p)</w:t>
                  </w:r>
                </w:p>
              </w:tc>
              <w:tc>
                <w:tcPr>
                  <w:tcW w:w="1134" w:type="dxa"/>
                  <w:tcBorders>
                    <w:top w:val="nil"/>
                    <w:left w:val="nil"/>
                    <w:bottom w:val="single" w:sz="4" w:space="0" w:color="auto"/>
                    <w:right w:val="single" w:sz="4" w:space="0" w:color="auto"/>
                  </w:tcBorders>
                  <w:shd w:val="clear" w:color="auto" w:fill="auto"/>
                  <w:noWrap/>
                  <w:vAlign w:val="bottom"/>
                  <w:hideMark/>
                </w:tcPr>
                <w:p w14:paraId="6CD024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812CD8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463A329" w14:textId="0EB2E8DF"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6458F0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37A464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Kumafos</w:t>
                  </w:r>
                </w:p>
              </w:tc>
              <w:tc>
                <w:tcPr>
                  <w:tcW w:w="1134" w:type="dxa"/>
                  <w:tcBorders>
                    <w:top w:val="nil"/>
                    <w:left w:val="nil"/>
                    <w:bottom w:val="single" w:sz="4" w:space="0" w:color="auto"/>
                    <w:right w:val="single" w:sz="4" w:space="0" w:color="auto"/>
                  </w:tcBorders>
                  <w:shd w:val="clear" w:color="auto" w:fill="auto"/>
                  <w:noWrap/>
                  <w:vAlign w:val="bottom"/>
                  <w:hideMark/>
                </w:tcPr>
                <w:p w14:paraId="74E68A99" w14:textId="009C5C2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B5FFF0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CC680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08DF14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58DCEF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Kvinoksifen</w:t>
                  </w:r>
                </w:p>
              </w:tc>
              <w:tc>
                <w:tcPr>
                  <w:tcW w:w="1134" w:type="dxa"/>
                  <w:tcBorders>
                    <w:top w:val="nil"/>
                    <w:left w:val="nil"/>
                    <w:bottom w:val="single" w:sz="4" w:space="0" w:color="auto"/>
                    <w:right w:val="single" w:sz="4" w:space="0" w:color="auto"/>
                  </w:tcBorders>
                  <w:shd w:val="clear" w:color="auto" w:fill="auto"/>
                  <w:noWrap/>
                  <w:vAlign w:val="bottom"/>
                </w:tcPr>
                <w:p w14:paraId="3C4AEE58"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1A67A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AB3033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020FEE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06DE40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Kvintozen </w:t>
                  </w:r>
                </w:p>
              </w:tc>
              <w:tc>
                <w:tcPr>
                  <w:tcW w:w="1134" w:type="dxa"/>
                  <w:tcBorders>
                    <w:top w:val="nil"/>
                    <w:left w:val="nil"/>
                    <w:bottom w:val="single" w:sz="4" w:space="0" w:color="auto"/>
                    <w:right w:val="single" w:sz="4" w:space="0" w:color="auto"/>
                  </w:tcBorders>
                  <w:shd w:val="clear" w:color="auto" w:fill="auto"/>
                  <w:noWrap/>
                  <w:vAlign w:val="bottom"/>
                  <w:hideMark/>
                </w:tcPr>
                <w:p w14:paraId="02D25D21" w14:textId="0987ECE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B4B7A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9A2A85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402C0D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CE0A48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Lahkohlapni alifatski halogenirani ogljikovodiki (vsota)</w:t>
                  </w:r>
                </w:p>
              </w:tc>
              <w:tc>
                <w:tcPr>
                  <w:tcW w:w="1134" w:type="dxa"/>
                  <w:tcBorders>
                    <w:top w:val="nil"/>
                    <w:left w:val="nil"/>
                    <w:bottom w:val="single" w:sz="4" w:space="0" w:color="auto"/>
                    <w:right w:val="single" w:sz="4" w:space="0" w:color="auto"/>
                  </w:tcBorders>
                  <w:shd w:val="clear" w:color="auto" w:fill="auto"/>
                  <w:noWrap/>
                  <w:vAlign w:val="bottom"/>
                  <w:hideMark/>
                </w:tcPr>
                <w:p w14:paraId="1114FEE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83A34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E1CDAC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EB744B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8ADC8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Lahkohlapni aromatski ogljikovodiki (BTX)</w:t>
                  </w:r>
                </w:p>
              </w:tc>
              <w:tc>
                <w:tcPr>
                  <w:tcW w:w="1134" w:type="dxa"/>
                  <w:tcBorders>
                    <w:top w:val="nil"/>
                    <w:left w:val="nil"/>
                    <w:bottom w:val="single" w:sz="4" w:space="0" w:color="auto"/>
                    <w:right w:val="single" w:sz="4" w:space="0" w:color="auto"/>
                  </w:tcBorders>
                  <w:shd w:val="clear" w:color="auto" w:fill="auto"/>
                  <w:noWrap/>
                  <w:vAlign w:val="bottom"/>
                  <w:hideMark/>
                </w:tcPr>
                <w:p w14:paraId="1DFB98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81991B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F8613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A3F8DD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7D4EFD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lambda-Cihalotrin</w:t>
                  </w:r>
                </w:p>
              </w:tc>
              <w:tc>
                <w:tcPr>
                  <w:tcW w:w="1134" w:type="dxa"/>
                  <w:tcBorders>
                    <w:top w:val="nil"/>
                    <w:left w:val="nil"/>
                    <w:bottom w:val="single" w:sz="4" w:space="0" w:color="auto"/>
                    <w:right w:val="single" w:sz="4" w:space="0" w:color="auto"/>
                  </w:tcBorders>
                  <w:shd w:val="clear" w:color="auto" w:fill="auto"/>
                  <w:noWrap/>
                  <w:vAlign w:val="bottom"/>
                  <w:hideMark/>
                </w:tcPr>
                <w:p w14:paraId="5F02A5A9" w14:textId="3E99391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39A1C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A55D7A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2DEB0A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3315F5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Linuron</w:t>
                  </w:r>
                </w:p>
              </w:tc>
              <w:tc>
                <w:tcPr>
                  <w:tcW w:w="1134" w:type="dxa"/>
                  <w:tcBorders>
                    <w:top w:val="nil"/>
                    <w:left w:val="nil"/>
                    <w:bottom w:val="single" w:sz="4" w:space="0" w:color="auto"/>
                    <w:right w:val="single" w:sz="4" w:space="0" w:color="auto"/>
                  </w:tcBorders>
                  <w:shd w:val="clear" w:color="auto" w:fill="auto"/>
                  <w:noWrap/>
                  <w:vAlign w:val="bottom"/>
                  <w:hideMark/>
                </w:tcPr>
                <w:p w14:paraId="2822D46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B3B912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73BF97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1B77E9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42B259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Litij</w:t>
                  </w:r>
                </w:p>
              </w:tc>
              <w:tc>
                <w:tcPr>
                  <w:tcW w:w="1134" w:type="dxa"/>
                  <w:tcBorders>
                    <w:top w:val="nil"/>
                    <w:left w:val="nil"/>
                    <w:bottom w:val="single" w:sz="4" w:space="0" w:color="auto"/>
                    <w:right w:val="single" w:sz="4" w:space="0" w:color="auto"/>
                  </w:tcBorders>
                  <w:shd w:val="clear" w:color="auto" w:fill="auto"/>
                  <w:noWrap/>
                  <w:vAlign w:val="bottom"/>
                  <w:hideMark/>
                </w:tcPr>
                <w:p w14:paraId="664E240A" w14:textId="1730B39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EC97C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2AA136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0669DA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77EFE8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m,p- Ksilen</w:t>
                  </w:r>
                </w:p>
              </w:tc>
              <w:tc>
                <w:tcPr>
                  <w:tcW w:w="1134" w:type="dxa"/>
                  <w:tcBorders>
                    <w:top w:val="nil"/>
                    <w:left w:val="nil"/>
                    <w:bottom w:val="single" w:sz="4" w:space="0" w:color="auto"/>
                    <w:right w:val="single" w:sz="4" w:space="0" w:color="auto"/>
                  </w:tcBorders>
                  <w:shd w:val="clear" w:color="auto" w:fill="auto"/>
                  <w:noWrap/>
                  <w:vAlign w:val="bottom"/>
                  <w:hideMark/>
                </w:tcPr>
                <w:p w14:paraId="5DF66A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15E37D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91BF5A" w14:textId="426568F0" w:rsidR="00911D36" w:rsidRPr="00BE10B6" w:rsidRDefault="00911D36" w:rsidP="00DC24F5">
                  <w:pPr>
                    <w:spacing w:line="240" w:lineRule="auto"/>
                    <w:jc w:val="center"/>
                    <w:rPr>
                      <w:rFonts w:cs="Arial"/>
                      <w:szCs w:val="20"/>
                      <w:lang w:val="sl-SI" w:eastAsia="sl-SI"/>
                    </w:rPr>
                  </w:pPr>
                </w:p>
              </w:tc>
            </w:tr>
            <w:tr w:rsidR="00BE10B6" w:rsidRPr="00BE10B6" w14:paraId="1C3B1BA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BBB3E8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m,p- Ksilen = m-Ksilen + p-Ksilen</w:t>
                  </w:r>
                </w:p>
              </w:tc>
              <w:tc>
                <w:tcPr>
                  <w:tcW w:w="1134" w:type="dxa"/>
                  <w:tcBorders>
                    <w:top w:val="nil"/>
                    <w:left w:val="nil"/>
                    <w:bottom w:val="single" w:sz="4" w:space="0" w:color="auto"/>
                    <w:right w:val="single" w:sz="4" w:space="0" w:color="auto"/>
                  </w:tcBorders>
                  <w:shd w:val="clear" w:color="auto" w:fill="auto"/>
                  <w:noWrap/>
                  <w:vAlign w:val="bottom"/>
                </w:tcPr>
                <w:p w14:paraId="195B7F1E"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62857D8"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34BEF1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A9FF89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2A03D2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Magnezij</w:t>
                  </w:r>
                </w:p>
              </w:tc>
              <w:tc>
                <w:tcPr>
                  <w:tcW w:w="1134" w:type="dxa"/>
                  <w:tcBorders>
                    <w:top w:val="nil"/>
                    <w:left w:val="nil"/>
                    <w:bottom w:val="single" w:sz="4" w:space="0" w:color="auto"/>
                    <w:right w:val="single" w:sz="4" w:space="0" w:color="auto"/>
                  </w:tcBorders>
                  <w:shd w:val="clear" w:color="auto" w:fill="auto"/>
                  <w:noWrap/>
                  <w:vAlign w:val="bottom"/>
                  <w:hideMark/>
                </w:tcPr>
                <w:p w14:paraId="7857653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BD41E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3AE23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BF19F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6117F0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Malation</w:t>
                  </w:r>
                </w:p>
              </w:tc>
              <w:tc>
                <w:tcPr>
                  <w:tcW w:w="1134" w:type="dxa"/>
                  <w:tcBorders>
                    <w:top w:val="nil"/>
                    <w:left w:val="nil"/>
                    <w:bottom w:val="single" w:sz="4" w:space="0" w:color="auto"/>
                    <w:right w:val="single" w:sz="4" w:space="0" w:color="auto"/>
                  </w:tcBorders>
                  <w:shd w:val="clear" w:color="auto" w:fill="auto"/>
                  <w:noWrap/>
                  <w:vAlign w:val="bottom"/>
                  <w:hideMark/>
                </w:tcPr>
                <w:p w14:paraId="3842B07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177BFC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A05489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B3F5EE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9548A7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m-Alkaliteta</w:t>
                  </w:r>
                </w:p>
              </w:tc>
              <w:tc>
                <w:tcPr>
                  <w:tcW w:w="1134" w:type="dxa"/>
                  <w:tcBorders>
                    <w:top w:val="nil"/>
                    <w:left w:val="nil"/>
                    <w:bottom w:val="single" w:sz="4" w:space="0" w:color="auto"/>
                    <w:right w:val="single" w:sz="4" w:space="0" w:color="auto"/>
                  </w:tcBorders>
                  <w:shd w:val="clear" w:color="auto" w:fill="auto"/>
                  <w:noWrap/>
                  <w:vAlign w:val="bottom"/>
                  <w:hideMark/>
                </w:tcPr>
                <w:p w14:paraId="1B503692" w14:textId="47779FE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F4A3BE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DE8137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5AAC08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929616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Mangan</w:t>
                  </w:r>
                </w:p>
              </w:tc>
              <w:tc>
                <w:tcPr>
                  <w:tcW w:w="1134" w:type="dxa"/>
                  <w:tcBorders>
                    <w:top w:val="nil"/>
                    <w:left w:val="nil"/>
                    <w:bottom w:val="single" w:sz="4" w:space="0" w:color="auto"/>
                    <w:right w:val="single" w:sz="4" w:space="0" w:color="auto"/>
                  </w:tcBorders>
                  <w:shd w:val="clear" w:color="auto" w:fill="auto"/>
                  <w:noWrap/>
                  <w:vAlign w:val="bottom"/>
                  <w:hideMark/>
                </w:tcPr>
                <w:p w14:paraId="738A3B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18A4B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73E1D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A3B09B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2A8DE5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MCPA</w:t>
                  </w:r>
                </w:p>
              </w:tc>
              <w:tc>
                <w:tcPr>
                  <w:tcW w:w="1134" w:type="dxa"/>
                  <w:tcBorders>
                    <w:top w:val="nil"/>
                    <w:left w:val="nil"/>
                    <w:bottom w:val="single" w:sz="4" w:space="0" w:color="auto"/>
                    <w:right w:val="single" w:sz="4" w:space="0" w:color="auto"/>
                  </w:tcBorders>
                  <w:shd w:val="clear" w:color="auto" w:fill="auto"/>
                  <w:noWrap/>
                  <w:vAlign w:val="bottom"/>
                  <w:hideMark/>
                </w:tcPr>
                <w:p w14:paraId="5365E37A"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6D4AA8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79F6D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0591B0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5EFF07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MCPB</w:t>
                  </w:r>
                </w:p>
              </w:tc>
              <w:tc>
                <w:tcPr>
                  <w:tcW w:w="1134" w:type="dxa"/>
                  <w:tcBorders>
                    <w:top w:val="nil"/>
                    <w:left w:val="nil"/>
                    <w:bottom w:val="single" w:sz="4" w:space="0" w:color="auto"/>
                    <w:right w:val="single" w:sz="4" w:space="0" w:color="auto"/>
                  </w:tcBorders>
                  <w:shd w:val="clear" w:color="auto" w:fill="auto"/>
                  <w:noWrap/>
                  <w:vAlign w:val="bottom"/>
                  <w:hideMark/>
                </w:tcPr>
                <w:p w14:paraId="50E805C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0327E4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C2271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40353F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56DD02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MCPP</w:t>
                  </w:r>
                </w:p>
              </w:tc>
              <w:tc>
                <w:tcPr>
                  <w:tcW w:w="1134" w:type="dxa"/>
                  <w:tcBorders>
                    <w:top w:val="nil"/>
                    <w:left w:val="nil"/>
                    <w:bottom w:val="single" w:sz="4" w:space="0" w:color="auto"/>
                    <w:right w:val="single" w:sz="4" w:space="0" w:color="auto"/>
                  </w:tcBorders>
                  <w:shd w:val="clear" w:color="auto" w:fill="auto"/>
                  <w:noWrap/>
                  <w:vAlign w:val="bottom"/>
                  <w:hideMark/>
                </w:tcPr>
                <w:p w14:paraId="40D82DE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06501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EEFA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C28C34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EB85DE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Metalaksil</w:t>
                  </w:r>
                </w:p>
              </w:tc>
              <w:tc>
                <w:tcPr>
                  <w:tcW w:w="1134" w:type="dxa"/>
                  <w:tcBorders>
                    <w:top w:val="nil"/>
                    <w:left w:val="nil"/>
                    <w:bottom w:val="single" w:sz="4" w:space="0" w:color="auto"/>
                    <w:right w:val="single" w:sz="4" w:space="0" w:color="auto"/>
                  </w:tcBorders>
                  <w:shd w:val="clear" w:color="auto" w:fill="auto"/>
                  <w:noWrap/>
                  <w:vAlign w:val="bottom"/>
                  <w:hideMark/>
                </w:tcPr>
                <w:p w14:paraId="21F846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CAF00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0B99F7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C1595F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2D7285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Metamitron</w:t>
                  </w:r>
                </w:p>
              </w:tc>
              <w:tc>
                <w:tcPr>
                  <w:tcW w:w="1134" w:type="dxa"/>
                  <w:tcBorders>
                    <w:top w:val="nil"/>
                    <w:left w:val="nil"/>
                    <w:bottom w:val="single" w:sz="4" w:space="0" w:color="auto"/>
                    <w:right w:val="single" w:sz="4" w:space="0" w:color="auto"/>
                  </w:tcBorders>
                  <w:shd w:val="clear" w:color="auto" w:fill="auto"/>
                  <w:noWrap/>
                  <w:vAlign w:val="bottom"/>
                  <w:hideMark/>
                </w:tcPr>
                <w:p w14:paraId="7332A2D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89EC0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43C62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35860C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3270F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Metanol</w:t>
                  </w:r>
                </w:p>
              </w:tc>
              <w:tc>
                <w:tcPr>
                  <w:tcW w:w="1134" w:type="dxa"/>
                  <w:tcBorders>
                    <w:top w:val="nil"/>
                    <w:left w:val="nil"/>
                    <w:bottom w:val="single" w:sz="4" w:space="0" w:color="auto"/>
                    <w:right w:val="single" w:sz="4" w:space="0" w:color="auto"/>
                  </w:tcBorders>
                  <w:shd w:val="clear" w:color="auto" w:fill="auto"/>
                  <w:noWrap/>
                  <w:vAlign w:val="bottom"/>
                  <w:hideMark/>
                </w:tcPr>
                <w:p w14:paraId="1C961AF8" w14:textId="533EE75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5955A5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DB85317" w14:textId="2F3CEC50" w:rsidR="00911D36" w:rsidRPr="00BE10B6" w:rsidRDefault="00911D36" w:rsidP="00DC24F5">
                  <w:pPr>
                    <w:spacing w:line="240" w:lineRule="auto"/>
                    <w:jc w:val="center"/>
                    <w:rPr>
                      <w:rFonts w:cs="Arial"/>
                      <w:szCs w:val="20"/>
                      <w:lang w:val="sl-SI" w:eastAsia="sl-SI"/>
                    </w:rPr>
                  </w:pPr>
                </w:p>
              </w:tc>
            </w:tr>
            <w:tr w:rsidR="00BE10B6" w:rsidRPr="00BE10B6" w14:paraId="068F075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084F6A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Metazaklor</w:t>
                  </w:r>
                </w:p>
              </w:tc>
              <w:tc>
                <w:tcPr>
                  <w:tcW w:w="1134" w:type="dxa"/>
                  <w:tcBorders>
                    <w:top w:val="nil"/>
                    <w:left w:val="nil"/>
                    <w:bottom w:val="single" w:sz="4" w:space="0" w:color="auto"/>
                    <w:right w:val="single" w:sz="4" w:space="0" w:color="auto"/>
                  </w:tcBorders>
                  <w:shd w:val="clear" w:color="auto" w:fill="auto"/>
                  <w:noWrap/>
                  <w:vAlign w:val="bottom"/>
                  <w:hideMark/>
                </w:tcPr>
                <w:p w14:paraId="27F7280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FC779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29483B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99B78D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81842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Metidation</w:t>
                  </w:r>
                </w:p>
              </w:tc>
              <w:tc>
                <w:tcPr>
                  <w:tcW w:w="1134" w:type="dxa"/>
                  <w:tcBorders>
                    <w:top w:val="nil"/>
                    <w:left w:val="nil"/>
                    <w:bottom w:val="single" w:sz="4" w:space="0" w:color="auto"/>
                    <w:right w:val="single" w:sz="4" w:space="0" w:color="auto"/>
                  </w:tcBorders>
                  <w:shd w:val="clear" w:color="auto" w:fill="auto"/>
                  <w:noWrap/>
                  <w:vAlign w:val="bottom"/>
                  <w:hideMark/>
                </w:tcPr>
                <w:p w14:paraId="15ADE36D" w14:textId="4F42836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AFA949A" w14:textId="45B7745C"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0A23C72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7900AC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C776B8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Metiokarb</w:t>
                  </w:r>
                </w:p>
              </w:tc>
              <w:tc>
                <w:tcPr>
                  <w:tcW w:w="1134" w:type="dxa"/>
                  <w:tcBorders>
                    <w:top w:val="nil"/>
                    <w:left w:val="nil"/>
                    <w:bottom w:val="single" w:sz="4" w:space="0" w:color="auto"/>
                    <w:right w:val="single" w:sz="4" w:space="0" w:color="auto"/>
                  </w:tcBorders>
                  <w:shd w:val="clear" w:color="auto" w:fill="auto"/>
                  <w:noWrap/>
                  <w:vAlign w:val="bottom"/>
                  <w:hideMark/>
                </w:tcPr>
                <w:p w14:paraId="0C650651" w14:textId="29F7CFE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AB017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07084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9D62C1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FA9D4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Metobromuron</w:t>
                  </w:r>
                </w:p>
              </w:tc>
              <w:tc>
                <w:tcPr>
                  <w:tcW w:w="1134" w:type="dxa"/>
                  <w:tcBorders>
                    <w:top w:val="nil"/>
                    <w:left w:val="nil"/>
                    <w:bottom w:val="single" w:sz="4" w:space="0" w:color="auto"/>
                    <w:right w:val="single" w:sz="4" w:space="0" w:color="auto"/>
                  </w:tcBorders>
                  <w:shd w:val="clear" w:color="auto" w:fill="auto"/>
                  <w:noWrap/>
                  <w:vAlign w:val="bottom"/>
                  <w:hideMark/>
                </w:tcPr>
                <w:p w14:paraId="386FB77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0DDCC1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7EC286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75C215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8673FA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Metoksipropoksipropanol</w:t>
                  </w:r>
                </w:p>
              </w:tc>
              <w:tc>
                <w:tcPr>
                  <w:tcW w:w="1134" w:type="dxa"/>
                  <w:tcBorders>
                    <w:top w:val="nil"/>
                    <w:left w:val="nil"/>
                    <w:bottom w:val="single" w:sz="4" w:space="0" w:color="auto"/>
                    <w:right w:val="single" w:sz="4" w:space="0" w:color="auto"/>
                  </w:tcBorders>
                  <w:shd w:val="clear" w:color="auto" w:fill="auto"/>
                  <w:noWrap/>
                  <w:vAlign w:val="bottom"/>
                </w:tcPr>
                <w:p w14:paraId="6C02ECA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73E62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F688251" w14:textId="77777777" w:rsidR="00911D36" w:rsidRPr="00BE10B6" w:rsidRDefault="00911D36" w:rsidP="00DC24F5">
                  <w:pPr>
                    <w:spacing w:line="240" w:lineRule="auto"/>
                    <w:jc w:val="center"/>
                    <w:rPr>
                      <w:rFonts w:cs="Arial"/>
                      <w:szCs w:val="20"/>
                      <w:lang w:val="sl-SI" w:eastAsia="sl-SI"/>
                    </w:rPr>
                  </w:pPr>
                </w:p>
              </w:tc>
            </w:tr>
            <w:tr w:rsidR="00BE10B6" w:rsidRPr="00BE10B6" w14:paraId="7D7E7B5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476C34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Metoksuron</w:t>
                  </w:r>
                </w:p>
              </w:tc>
              <w:tc>
                <w:tcPr>
                  <w:tcW w:w="1134" w:type="dxa"/>
                  <w:tcBorders>
                    <w:top w:val="nil"/>
                    <w:left w:val="nil"/>
                    <w:bottom w:val="single" w:sz="4" w:space="0" w:color="auto"/>
                    <w:right w:val="single" w:sz="4" w:space="0" w:color="auto"/>
                  </w:tcBorders>
                  <w:shd w:val="clear" w:color="auto" w:fill="auto"/>
                  <w:noWrap/>
                  <w:vAlign w:val="bottom"/>
                  <w:hideMark/>
                </w:tcPr>
                <w:p w14:paraId="2B2DF34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CDBA48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1434A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6CD0CD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84FC0A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Metolaklor</w:t>
                  </w:r>
                </w:p>
              </w:tc>
              <w:tc>
                <w:tcPr>
                  <w:tcW w:w="1134" w:type="dxa"/>
                  <w:tcBorders>
                    <w:top w:val="nil"/>
                    <w:left w:val="nil"/>
                    <w:bottom w:val="single" w:sz="4" w:space="0" w:color="auto"/>
                    <w:right w:val="single" w:sz="4" w:space="0" w:color="auto"/>
                  </w:tcBorders>
                  <w:shd w:val="clear" w:color="auto" w:fill="auto"/>
                  <w:noWrap/>
                  <w:vAlign w:val="bottom"/>
                  <w:hideMark/>
                </w:tcPr>
                <w:p w14:paraId="269DC78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DFBE3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53897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A957C9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3719A6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Metolaklor-deskloro</w:t>
                  </w:r>
                </w:p>
              </w:tc>
              <w:tc>
                <w:tcPr>
                  <w:tcW w:w="1134" w:type="dxa"/>
                  <w:tcBorders>
                    <w:top w:val="nil"/>
                    <w:left w:val="nil"/>
                    <w:bottom w:val="single" w:sz="4" w:space="0" w:color="auto"/>
                    <w:right w:val="single" w:sz="4" w:space="0" w:color="auto"/>
                  </w:tcBorders>
                  <w:shd w:val="clear" w:color="auto" w:fill="auto"/>
                  <w:noWrap/>
                  <w:vAlign w:val="bottom"/>
                  <w:hideMark/>
                </w:tcPr>
                <w:p w14:paraId="383DFBAC" w14:textId="22EEB82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CECD88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53C04EA" w14:textId="3B1B08E8" w:rsidR="00911D36" w:rsidRPr="00BE10B6" w:rsidRDefault="00911D36" w:rsidP="00DC24F5">
                  <w:pPr>
                    <w:spacing w:line="240" w:lineRule="auto"/>
                    <w:jc w:val="center"/>
                    <w:rPr>
                      <w:rFonts w:cs="Arial"/>
                      <w:szCs w:val="20"/>
                      <w:lang w:val="sl-SI" w:eastAsia="sl-SI"/>
                    </w:rPr>
                  </w:pPr>
                </w:p>
              </w:tc>
            </w:tr>
            <w:tr w:rsidR="00BE10B6" w:rsidRPr="00BE10B6" w14:paraId="725FE1C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D9A92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Metolaklor-ESA</w:t>
                  </w:r>
                </w:p>
              </w:tc>
              <w:tc>
                <w:tcPr>
                  <w:tcW w:w="1134" w:type="dxa"/>
                  <w:tcBorders>
                    <w:top w:val="nil"/>
                    <w:left w:val="nil"/>
                    <w:bottom w:val="single" w:sz="4" w:space="0" w:color="auto"/>
                    <w:right w:val="single" w:sz="4" w:space="0" w:color="auto"/>
                  </w:tcBorders>
                  <w:shd w:val="clear" w:color="auto" w:fill="auto"/>
                  <w:noWrap/>
                  <w:vAlign w:val="bottom"/>
                  <w:hideMark/>
                </w:tcPr>
                <w:p w14:paraId="303B70D9" w14:textId="17317F3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364FE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47E0A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E00D4A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6498C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Metolaklor-OXA</w:t>
                  </w:r>
                </w:p>
              </w:tc>
              <w:tc>
                <w:tcPr>
                  <w:tcW w:w="1134" w:type="dxa"/>
                  <w:tcBorders>
                    <w:top w:val="nil"/>
                    <w:left w:val="nil"/>
                    <w:bottom w:val="single" w:sz="4" w:space="0" w:color="auto"/>
                    <w:right w:val="single" w:sz="4" w:space="0" w:color="auto"/>
                  </w:tcBorders>
                  <w:shd w:val="clear" w:color="auto" w:fill="auto"/>
                  <w:noWrap/>
                  <w:vAlign w:val="bottom"/>
                  <w:hideMark/>
                </w:tcPr>
                <w:p w14:paraId="254516D5" w14:textId="60EAB0D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689A0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8DA692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095C0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0EC1D6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Metribuzin</w:t>
                  </w:r>
                </w:p>
              </w:tc>
              <w:tc>
                <w:tcPr>
                  <w:tcW w:w="1134" w:type="dxa"/>
                  <w:tcBorders>
                    <w:top w:val="nil"/>
                    <w:left w:val="nil"/>
                    <w:bottom w:val="single" w:sz="4" w:space="0" w:color="auto"/>
                    <w:right w:val="single" w:sz="4" w:space="0" w:color="auto"/>
                  </w:tcBorders>
                  <w:shd w:val="clear" w:color="auto" w:fill="auto"/>
                  <w:noWrap/>
                  <w:vAlign w:val="bottom"/>
                  <w:hideMark/>
                </w:tcPr>
                <w:p w14:paraId="7D3104E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96283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79206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1E5F6E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A1CED2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Mevinfos</w:t>
                  </w:r>
                </w:p>
              </w:tc>
              <w:tc>
                <w:tcPr>
                  <w:tcW w:w="1134" w:type="dxa"/>
                  <w:tcBorders>
                    <w:top w:val="nil"/>
                    <w:left w:val="nil"/>
                    <w:bottom w:val="single" w:sz="4" w:space="0" w:color="auto"/>
                    <w:right w:val="single" w:sz="4" w:space="0" w:color="auto"/>
                  </w:tcBorders>
                  <w:shd w:val="clear" w:color="auto" w:fill="auto"/>
                  <w:noWrap/>
                  <w:vAlign w:val="bottom"/>
                  <w:hideMark/>
                </w:tcPr>
                <w:p w14:paraId="72C400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44427E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5BCAA8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37FAD0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E3E905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Mezotrion</w:t>
                  </w:r>
                </w:p>
              </w:tc>
              <w:tc>
                <w:tcPr>
                  <w:tcW w:w="1134" w:type="dxa"/>
                  <w:tcBorders>
                    <w:top w:val="nil"/>
                    <w:left w:val="nil"/>
                    <w:bottom w:val="single" w:sz="4" w:space="0" w:color="auto"/>
                    <w:right w:val="single" w:sz="4" w:space="0" w:color="auto"/>
                  </w:tcBorders>
                  <w:shd w:val="clear" w:color="auto" w:fill="auto"/>
                  <w:noWrap/>
                  <w:vAlign w:val="bottom"/>
                  <w:hideMark/>
                </w:tcPr>
                <w:p w14:paraId="4133C321" w14:textId="268EB04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9D18FF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78C114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B61195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41DD67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Mireks</w:t>
                  </w:r>
                </w:p>
              </w:tc>
              <w:tc>
                <w:tcPr>
                  <w:tcW w:w="1134" w:type="dxa"/>
                  <w:tcBorders>
                    <w:top w:val="nil"/>
                    <w:left w:val="nil"/>
                    <w:bottom w:val="single" w:sz="4" w:space="0" w:color="auto"/>
                    <w:right w:val="single" w:sz="4" w:space="0" w:color="auto"/>
                  </w:tcBorders>
                  <w:shd w:val="clear" w:color="auto" w:fill="auto"/>
                  <w:noWrap/>
                  <w:vAlign w:val="bottom"/>
                  <w:hideMark/>
                </w:tcPr>
                <w:p w14:paraId="67B93C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50912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5DD06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1B563D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71699E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Molibden</w:t>
                  </w:r>
                </w:p>
              </w:tc>
              <w:tc>
                <w:tcPr>
                  <w:tcW w:w="1134" w:type="dxa"/>
                  <w:tcBorders>
                    <w:top w:val="nil"/>
                    <w:left w:val="nil"/>
                    <w:bottom w:val="single" w:sz="4" w:space="0" w:color="auto"/>
                    <w:right w:val="single" w:sz="4" w:space="0" w:color="auto"/>
                  </w:tcBorders>
                  <w:shd w:val="clear" w:color="auto" w:fill="auto"/>
                  <w:noWrap/>
                  <w:vAlign w:val="bottom"/>
                  <w:hideMark/>
                </w:tcPr>
                <w:p w14:paraId="391B88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04C2AD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5142AA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A1445C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6C4362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Monobutilkositrove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305D4F9B" w14:textId="4B0D3F8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6C3A8F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B35629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1C705A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6C58DA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Monofenilkositrove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03D72505" w14:textId="564BE10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FB3E7E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D3DCB5" w14:textId="3805D850" w:rsidR="00911D36" w:rsidRPr="00BE10B6" w:rsidRDefault="00911D36" w:rsidP="00DC24F5">
                  <w:pPr>
                    <w:spacing w:line="240" w:lineRule="auto"/>
                    <w:jc w:val="center"/>
                    <w:rPr>
                      <w:rFonts w:cs="Arial"/>
                      <w:szCs w:val="20"/>
                      <w:lang w:val="sl-SI" w:eastAsia="sl-SI"/>
                    </w:rPr>
                  </w:pPr>
                </w:p>
              </w:tc>
            </w:tr>
            <w:tr w:rsidR="00BE10B6" w:rsidRPr="00BE10B6" w14:paraId="5361FEA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31128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Monokrotofos</w:t>
                  </w:r>
                </w:p>
              </w:tc>
              <w:tc>
                <w:tcPr>
                  <w:tcW w:w="1134" w:type="dxa"/>
                  <w:tcBorders>
                    <w:top w:val="nil"/>
                    <w:left w:val="nil"/>
                    <w:bottom w:val="single" w:sz="4" w:space="0" w:color="auto"/>
                    <w:right w:val="single" w:sz="4" w:space="0" w:color="auto"/>
                  </w:tcBorders>
                  <w:shd w:val="clear" w:color="auto" w:fill="auto"/>
                  <w:noWrap/>
                  <w:vAlign w:val="bottom"/>
                  <w:hideMark/>
                </w:tcPr>
                <w:p w14:paraId="04A1126D" w14:textId="5348431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24C8E5B" w14:textId="16419A0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DFDF9B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3F8CC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174363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Monolinuron</w:t>
                  </w:r>
                </w:p>
              </w:tc>
              <w:tc>
                <w:tcPr>
                  <w:tcW w:w="1134" w:type="dxa"/>
                  <w:tcBorders>
                    <w:top w:val="nil"/>
                    <w:left w:val="nil"/>
                    <w:bottom w:val="single" w:sz="4" w:space="0" w:color="auto"/>
                    <w:right w:val="single" w:sz="4" w:space="0" w:color="auto"/>
                  </w:tcBorders>
                  <w:shd w:val="clear" w:color="auto" w:fill="auto"/>
                  <w:noWrap/>
                  <w:vAlign w:val="bottom"/>
                  <w:hideMark/>
                </w:tcPr>
                <w:p w14:paraId="125005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019A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F908B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489861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C09BE1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Monuron</w:t>
                  </w:r>
                </w:p>
              </w:tc>
              <w:tc>
                <w:tcPr>
                  <w:tcW w:w="1134" w:type="dxa"/>
                  <w:tcBorders>
                    <w:top w:val="nil"/>
                    <w:left w:val="nil"/>
                    <w:bottom w:val="single" w:sz="4" w:space="0" w:color="auto"/>
                    <w:right w:val="single" w:sz="4" w:space="0" w:color="auto"/>
                  </w:tcBorders>
                  <w:shd w:val="clear" w:color="auto" w:fill="auto"/>
                  <w:noWrap/>
                  <w:vAlign w:val="bottom"/>
                  <w:hideMark/>
                </w:tcPr>
                <w:p w14:paraId="3CCF1B0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04BBF3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F48B1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749AF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AE90C4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Motnost</w:t>
                  </w:r>
                </w:p>
              </w:tc>
              <w:tc>
                <w:tcPr>
                  <w:tcW w:w="1134" w:type="dxa"/>
                  <w:tcBorders>
                    <w:top w:val="nil"/>
                    <w:left w:val="nil"/>
                    <w:bottom w:val="single" w:sz="4" w:space="0" w:color="auto"/>
                    <w:right w:val="single" w:sz="4" w:space="0" w:color="auto"/>
                  </w:tcBorders>
                  <w:shd w:val="clear" w:color="auto" w:fill="auto"/>
                  <w:noWrap/>
                  <w:vAlign w:val="bottom"/>
                  <w:hideMark/>
                </w:tcPr>
                <w:p w14:paraId="19899C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F439D4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FF57AC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8C35A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F69815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N,N-dietil-m-toluamid</w:t>
                  </w:r>
                </w:p>
              </w:tc>
              <w:tc>
                <w:tcPr>
                  <w:tcW w:w="1134" w:type="dxa"/>
                  <w:tcBorders>
                    <w:top w:val="nil"/>
                    <w:left w:val="nil"/>
                    <w:bottom w:val="single" w:sz="4" w:space="0" w:color="auto"/>
                    <w:right w:val="single" w:sz="4" w:space="0" w:color="auto"/>
                  </w:tcBorders>
                  <w:shd w:val="clear" w:color="auto" w:fill="auto"/>
                  <w:noWrap/>
                  <w:vAlign w:val="bottom"/>
                  <w:hideMark/>
                </w:tcPr>
                <w:p w14:paraId="5D93ECB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EED7AA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78745C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66F7EA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CF37CD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Naftalen</w:t>
                  </w:r>
                </w:p>
              </w:tc>
              <w:tc>
                <w:tcPr>
                  <w:tcW w:w="1134" w:type="dxa"/>
                  <w:tcBorders>
                    <w:top w:val="nil"/>
                    <w:left w:val="nil"/>
                    <w:bottom w:val="single" w:sz="4" w:space="0" w:color="auto"/>
                    <w:right w:val="single" w:sz="4" w:space="0" w:color="auto"/>
                  </w:tcBorders>
                  <w:shd w:val="clear" w:color="auto" w:fill="auto"/>
                  <w:noWrap/>
                  <w:vAlign w:val="bottom"/>
                  <w:hideMark/>
                </w:tcPr>
                <w:p w14:paraId="64094C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BF0EA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A25A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06F88A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E5A094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Napropamid</w:t>
                  </w:r>
                </w:p>
              </w:tc>
              <w:tc>
                <w:tcPr>
                  <w:tcW w:w="1134" w:type="dxa"/>
                  <w:tcBorders>
                    <w:top w:val="nil"/>
                    <w:left w:val="nil"/>
                    <w:bottom w:val="single" w:sz="4" w:space="0" w:color="auto"/>
                    <w:right w:val="single" w:sz="4" w:space="0" w:color="auto"/>
                  </w:tcBorders>
                  <w:shd w:val="clear" w:color="auto" w:fill="auto"/>
                  <w:noWrap/>
                  <w:vAlign w:val="bottom"/>
                  <w:hideMark/>
                </w:tcPr>
                <w:p w14:paraId="3F23EA3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FDD74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DC4C2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F08D48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1DB41A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Natrij</w:t>
                  </w:r>
                </w:p>
              </w:tc>
              <w:tc>
                <w:tcPr>
                  <w:tcW w:w="1134" w:type="dxa"/>
                  <w:tcBorders>
                    <w:top w:val="nil"/>
                    <w:left w:val="nil"/>
                    <w:bottom w:val="single" w:sz="4" w:space="0" w:color="auto"/>
                    <w:right w:val="single" w:sz="4" w:space="0" w:color="auto"/>
                  </w:tcBorders>
                  <w:shd w:val="clear" w:color="auto" w:fill="auto"/>
                  <w:noWrap/>
                  <w:vAlign w:val="bottom"/>
                  <w:hideMark/>
                </w:tcPr>
                <w:p w14:paraId="737226E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D4ACB6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969E87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FEEB44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0CF40E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N-butilbenzsulfonamid</w:t>
                  </w:r>
                </w:p>
              </w:tc>
              <w:tc>
                <w:tcPr>
                  <w:tcW w:w="1134" w:type="dxa"/>
                  <w:tcBorders>
                    <w:top w:val="nil"/>
                    <w:left w:val="nil"/>
                    <w:bottom w:val="single" w:sz="4" w:space="0" w:color="auto"/>
                    <w:right w:val="single" w:sz="4" w:space="0" w:color="auto"/>
                  </w:tcBorders>
                  <w:shd w:val="clear" w:color="auto" w:fill="auto"/>
                  <w:noWrap/>
                  <w:vAlign w:val="bottom"/>
                </w:tcPr>
                <w:p w14:paraId="29FA88C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B5F36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EB424A5" w14:textId="77777777" w:rsidR="00911D36" w:rsidRPr="00BE10B6" w:rsidRDefault="00911D36" w:rsidP="00DC24F5">
                  <w:pPr>
                    <w:spacing w:line="240" w:lineRule="auto"/>
                    <w:jc w:val="center"/>
                    <w:rPr>
                      <w:rFonts w:cs="Arial"/>
                      <w:szCs w:val="20"/>
                      <w:lang w:val="sl-SI" w:eastAsia="sl-SI"/>
                    </w:rPr>
                  </w:pPr>
                </w:p>
              </w:tc>
            </w:tr>
            <w:tr w:rsidR="00BE10B6" w:rsidRPr="00BE10B6" w14:paraId="35A6416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3860F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Neburon</w:t>
                  </w:r>
                </w:p>
              </w:tc>
              <w:tc>
                <w:tcPr>
                  <w:tcW w:w="1134" w:type="dxa"/>
                  <w:tcBorders>
                    <w:top w:val="nil"/>
                    <w:left w:val="nil"/>
                    <w:bottom w:val="single" w:sz="4" w:space="0" w:color="auto"/>
                    <w:right w:val="single" w:sz="4" w:space="0" w:color="auto"/>
                  </w:tcBorders>
                  <w:shd w:val="clear" w:color="auto" w:fill="auto"/>
                  <w:noWrap/>
                  <w:vAlign w:val="bottom"/>
                  <w:hideMark/>
                </w:tcPr>
                <w:p w14:paraId="09175FC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0C1B75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2A2AB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0A5F2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627C30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Neionski detergenti (alkohol etoksilati)</w:t>
                  </w:r>
                </w:p>
              </w:tc>
              <w:tc>
                <w:tcPr>
                  <w:tcW w:w="1134" w:type="dxa"/>
                  <w:tcBorders>
                    <w:top w:val="nil"/>
                    <w:left w:val="nil"/>
                    <w:bottom w:val="single" w:sz="4" w:space="0" w:color="auto"/>
                    <w:right w:val="single" w:sz="4" w:space="0" w:color="auto"/>
                  </w:tcBorders>
                  <w:shd w:val="clear" w:color="auto" w:fill="auto"/>
                  <w:noWrap/>
                  <w:vAlign w:val="bottom"/>
                </w:tcPr>
                <w:p w14:paraId="7E72576E"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3912062"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7194082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DF04E7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3F0DC4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Neraztopljene snovi</w:t>
                  </w:r>
                </w:p>
              </w:tc>
              <w:tc>
                <w:tcPr>
                  <w:tcW w:w="1134" w:type="dxa"/>
                  <w:tcBorders>
                    <w:top w:val="nil"/>
                    <w:left w:val="nil"/>
                    <w:bottom w:val="single" w:sz="4" w:space="0" w:color="auto"/>
                    <w:right w:val="single" w:sz="4" w:space="0" w:color="auto"/>
                  </w:tcBorders>
                  <w:shd w:val="clear" w:color="auto" w:fill="auto"/>
                  <w:noWrap/>
                  <w:vAlign w:val="bottom"/>
                  <w:hideMark/>
                </w:tcPr>
                <w:p w14:paraId="0A3FF88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2DE6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2FFE4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462B3C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6FE0EA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n-heksan</w:t>
                  </w:r>
                </w:p>
              </w:tc>
              <w:tc>
                <w:tcPr>
                  <w:tcW w:w="1134" w:type="dxa"/>
                  <w:tcBorders>
                    <w:top w:val="nil"/>
                    <w:left w:val="nil"/>
                    <w:bottom w:val="single" w:sz="4" w:space="0" w:color="auto"/>
                    <w:right w:val="single" w:sz="4" w:space="0" w:color="auto"/>
                  </w:tcBorders>
                  <w:shd w:val="clear" w:color="auto" w:fill="auto"/>
                  <w:noWrap/>
                  <w:vAlign w:val="bottom"/>
                </w:tcPr>
                <w:p w14:paraId="2B841E9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6955F9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B81FA0E" w14:textId="77777777" w:rsidR="00911D36" w:rsidRPr="00BE10B6" w:rsidRDefault="00911D36" w:rsidP="00DC24F5">
                  <w:pPr>
                    <w:spacing w:line="240" w:lineRule="auto"/>
                    <w:jc w:val="center"/>
                    <w:rPr>
                      <w:rFonts w:cs="Arial"/>
                      <w:szCs w:val="20"/>
                      <w:lang w:val="sl-SI" w:eastAsia="sl-SI"/>
                    </w:rPr>
                  </w:pPr>
                </w:p>
              </w:tc>
            </w:tr>
            <w:tr w:rsidR="00BE10B6" w:rsidRPr="00BE10B6" w14:paraId="280676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997476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Nikelj</w:t>
                  </w:r>
                </w:p>
              </w:tc>
              <w:tc>
                <w:tcPr>
                  <w:tcW w:w="1134" w:type="dxa"/>
                  <w:tcBorders>
                    <w:top w:val="nil"/>
                    <w:left w:val="nil"/>
                    <w:bottom w:val="single" w:sz="4" w:space="0" w:color="auto"/>
                    <w:right w:val="single" w:sz="4" w:space="0" w:color="auto"/>
                  </w:tcBorders>
                  <w:shd w:val="clear" w:color="auto" w:fill="auto"/>
                  <w:noWrap/>
                  <w:vAlign w:val="bottom"/>
                  <w:hideMark/>
                </w:tcPr>
                <w:p w14:paraId="4B9A6A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E077D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071C7B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E995A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B0FAFC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Nikosulfuron</w:t>
                  </w:r>
                </w:p>
              </w:tc>
              <w:tc>
                <w:tcPr>
                  <w:tcW w:w="1134" w:type="dxa"/>
                  <w:tcBorders>
                    <w:top w:val="nil"/>
                    <w:left w:val="nil"/>
                    <w:bottom w:val="single" w:sz="4" w:space="0" w:color="auto"/>
                    <w:right w:val="single" w:sz="4" w:space="0" w:color="auto"/>
                  </w:tcBorders>
                  <w:shd w:val="clear" w:color="auto" w:fill="auto"/>
                  <w:noWrap/>
                  <w:vAlign w:val="bottom"/>
                  <w:hideMark/>
                </w:tcPr>
                <w:p w14:paraId="43D6A7BD" w14:textId="6DBEB08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CEDE25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D1078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662ED9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B1E818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Nitrat</w:t>
                  </w:r>
                </w:p>
              </w:tc>
              <w:tc>
                <w:tcPr>
                  <w:tcW w:w="1134" w:type="dxa"/>
                  <w:tcBorders>
                    <w:top w:val="nil"/>
                    <w:left w:val="nil"/>
                    <w:bottom w:val="single" w:sz="4" w:space="0" w:color="auto"/>
                    <w:right w:val="single" w:sz="4" w:space="0" w:color="auto"/>
                  </w:tcBorders>
                  <w:shd w:val="clear" w:color="auto" w:fill="auto"/>
                  <w:noWrap/>
                  <w:vAlign w:val="bottom"/>
                  <w:hideMark/>
                </w:tcPr>
                <w:p w14:paraId="1C5C06C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17D38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BF4B8D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AC5052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C416E2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Nitrit</w:t>
                  </w:r>
                </w:p>
              </w:tc>
              <w:tc>
                <w:tcPr>
                  <w:tcW w:w="1134" w:type="dxa"/>
                  <w:tcBorders>
                    <w:top w:val="nil"/>
                    <w:left w:val="nil"/>
                    <w:bottom w:val="single" w:sz="4" w:space="0" w:color="auto"/>
                    <w:right w:val="single" w:sz="4" w:space="0" w:color="auto"/>
                  </w:tcBorders>
                  <w:shd w:val="clear" w:color="auto" w:fill="auto"/>
                  <w:noWrap/>
                  <w:vAlign w:val="bottom"/>
                  <w:hideMark/>
                </w:tcPr>
                <w:p w14:paraId="552BC62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B5CB2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E35387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A15A72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36378D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o,p-DDD</w:t>
                  </w:r>
                </w:p>
              </w:tc>
              <w:tc>
                <w:tcPr>
                  <w:tcW w:w="1134" w:type="dxa"/>
                  <w:tcBorders>
                    <w:top w:val="nil"/>
                    <w:left w:val="nil"/>
                    <w:bottom w:val="single" w:sz="4" w:space="0" w:color="auto"/>
                    <w:right w:val="single" w:sz="4" w:space="0" w:color="auto"/>
                  </w:tcBorders>
                  <w:shd w:val="clear" w:color="auto" w:fill="auto"/>
                  <w:noWrap/>
                  <w:vAlign w:val="bottom"/>
                  <w:hideMark/>
                </w:tcPr>
                <w:p w14:paraId="2A1EC6F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9C4A25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793BF1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34FDBF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BBA2A9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o,p-DDE</w:t>
                  </w:r>
                </w:p>
              </w:tc>
              <w:tc>
                <w:tcPr>
                  <w:tcW w:w="1134" w:type="dxa"/>
                  <w:tcBorders>
                    <w:top w:val="nil"/>
                    <w:left w:val="nil"/>
                    <w:bottom w:val="single" w:sz="4" w:space="0" w:color="auto"/>
                    <w:right w:val="single" w:sz="4" w:space="0" w:color="auto"/>
                  </w:tcBorders>
                  <w:shd w:val="clear" w:color="auto" w:fill="auto"/>
                  <w:noWrap/>
                  <w:vAlign w:val="bottom"/>
                  <w:hideMark/>
                </w:tcPr>
                <w:p w14:paraId="70005E6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33AD0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E81C42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D1862B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9B7A3D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o,p-DDT</w:t>
                  </w:r>
                </w:p>
              </w:tc>
              <w:tc>
                <w:tcPr>
                  <w:tcW w:w="1134" w:type="dxa"/>
                  <w:tcBorders>
                    <w:top w:val="nil"/>
                    <w:left w:val="nil"/>
                    <w:bottom w:val="single" w:sz="4" w:space="0" w:color="auto"/>
                    <w:right w:val="single" w:sz="4" w:space="0" w:color="auto"/>
                  </w:tcBorders>
                  <w:shd w:val="clear" w:color="auto" w:fill="auto"/>
                  <w:noWrap/>
                  <w:vAlign w:val="bottom"/>
                  <w:hideMark/>
                </w:tcPr>
                <w:p w14:paraId="451495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1B7D35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432D4B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301F6E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B8F598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o,p-Metoksiklor</w:t>
                  </w:r>
                </w:p>
              </w:tc>
              <w:tc>
                <w:tcPr>
                  <w:tcW w:w="1134" w:type="dxa"/>
                  <w:tcBorders>
                    <w:top w:val="nil"/>
                    <w:left w:val="nil"/>
                    <w:bottom w:val="single" w:sz="4" w:space="0" w:color="auto"/>
                    <w:right w:val="single" w:sz="4" w:space="0" w:color="auto"/>
                  </w:tcBorders>
                  <w:shd w:val="clear" w:color="auto" w:fill="auto"/>
                  <w:noWrap/>
                  <w:vAlign w:val="bottom"/>
                  <w:hideMark/>
                </w:tcPr>
                <w:p w14:paraId="256A441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8C415F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58B106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E61E45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D698C1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o-Ksilen</w:t>
                  </w:r>
                </w:p>
              </w:tc>
              <w:tc>
                <w:tcPr>
                  <w:tcW w:w="1134" w:type="dxa"/>
                  <w:tcBorders>
                    <w:top w:val="nil"/>
                    <w:left w:val="nil"/>
                    <w:bottom w:val="single" w:sz="4" w:space="0" w:color="auto"/>
                    <w:right w:val="single" w:sz="4" w:space="0" w:color="auto"/>
                  </w:tcBorders>
                  <w:shd w:val="clear" w:color="auto" w:fill="auto"/>
                  <w:noWrap/>
                  <w:vAlign w:val="bottom"/>
                  <w:hideMark/>
                </w:tcPr>
                <w:p w14:paraId="6530A44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61B01A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51C011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38EBD1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C82689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Ometoat</w:t>
                  </w:r>
                </w:p>
              </w:tc>
              <w:tc>
                <w:tcPr>
                  <w:tcW w:w="1134" w:type="dxa"/>
                  <w:tcBorders>
                    <w:top w:val="nil"/>
                    <w:left w:val="nil"/>
                    <w:bottom w:val="single" w:sz="4" w:space="0" w:color="auto"/>
                    <w:right w:val="single" w:sz="4" w:space="0" w:color="auto"/>
                  </w:tcBorders>
                  <w:shd w:val="clear" w:color="auto" w:fill="auto"/>
                  <w:noWrap/>
                  <w:vAlign w:val="bottom"/>
                  <w:hideMark/>
                </w:tcPr>
                <w:p w14:paraId="41F2B05C" w14:textId="4786BE1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66494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BB1802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97ACB3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5F8585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p,p-DDD</w:t>
                  </w:r>
                </w:p>
              </w:tc>
              <w:tc>
                <w:tcPr>
                  <w:tcW w:w="1134" w:type="dxa"/>
                  <w:tcBorders>
                    <w:top w:val="nil"/>
                    <w:left w:val="nil"/>
                    <w:bottom w:val="single" w:sz="4" w:space="0" w:color="auto"/>
                    <w:right w:val="single" w:sz="4" w:space="0" w:color="auto"/>
                  </w:tcBorders>
                  <w:shd w:val="clear" w:color="auto" w:fill="auto"/>
                  <w:noWrap/>
                  <w:vAlign w:val="bottom"/>
                  <w:hideMark/>
                </w:tcPr>
                <w:p w14:paraId="4362FF8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7F13DF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CE35D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E2FF0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6D2A91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p,p-DDE</w:t>
                  </w:r>
                </w:p>
              </w:tc>
              <w:tc>
                <w:tcPr>
                  <w:tcW w:w="1134" w:type="dxa"/>
                  <w:tcBorders>
                    <w:top w:val="nil"/>
                    <w:left w:val="nil"/>
                    <w:bottom w:val="single" w:sz="4" w:space="0" w:color="auto"/>
                    <w:right w:val="single" w:sz="4" w:space="0" w:color="auto"/>
                  </w:tcBorders>
                  <w:shd w:val="clear" w:color="auto" w:fill="auto"/>
                  <w:noWrap/>
                  <w:vAlign w:val="bottom"/>
                  <w:hideMark/>
                </w:tcPr>
                <w:p w14:paraId="1AAE96D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6DDF07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B5E62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553D6C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5FA09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p,p-DDT</w:t>
                  </w:r>
                </w:p>
              </w:tc>
              <w:tc>
                <w:tcPr>
                  <w:tcW w:w="1134" w:type="dxa"/>
                  <w:tcBorders>
                    <w:top w:val="nil"/>
                    <w:left w:val="nil"/>
                    <w:bottom w:val="single" w:sz="4" w:space="0" w:color="auto"/>
                    <w:right w:val="single" w:sz="4" w:space="0" w:color="auto"/>
                  </w:tcBorders>
                  <w:shd w:val="clear" w:color="auto" w:fill="auto"/>
                  <w:noWrap/>
                  <w:vAlign w:val="bottom"/>
                  <w:hideMark/>
                </w:tcPr>
                <w:p w14:paraId="109FA47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775D94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F1E37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30692B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C63C18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p,p-Metoksiklor</w:t>
                  </w:r>
                </w:p>
              </w:tc>
              <w:tc>
                <w:tcPr>
                  <w:tcW w:w="1134" w:type="dxa"/>
                  <w:tcBorders>
                    <w:top w:val="nil"/>
                    <w:left w:val="nil"/>
                    <w:bottom w:val="single" w:sz="4" w:space="0" w:color="auto"/>
                    <w:right w:val="single" w:sz="4" w:space="0" w:color="auto"/>
                  </w:tcBorders>
                  <w:shd w:val="clear" w:color="auto" w:fill="auto"/>
                  <w:noWrap/>
                  <w:vAlign w:val="bottom"/>
                  <w:hideMark/>
                </w:tcPr>
                <w:p w14:paraId="3A03153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5248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A42AB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E31A60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E36EB6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Paration</w:t>
                  </w:r>
                </w:p>
              </w:tc>
              <w:tc>
                <w:tcPr>
                  <w:tcW w:w="1134" w:type="dxa"/>
                  <w:tcBorders>
                    <w:top w:val="nil"/>
                    <w:left w:val="nil"/>
                    <w:bottom w:val="single" w:sz="4" w:space="0" w:color="auto"/>
                    <w:right w:val="single" w:sz="4" w:space="0" w:color="auto"/>
                  </w:tcBorders>
                  <w:shd w:val="clear" w:color="auto" w:fill="auto"/>
                  <w:noWrap/>
                  <w:vAlign w:val="bottom"/>
                  <w:hideMark/>
                </w:tcPr>
                <w:p w14:paraId="0BF139AB" w14:textId="1736BE2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03E1389" w14:textId="2A291963"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288054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01EB7B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1BBAC3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Paration-metil</w:t>
                  </w:r>
                </w:p>
              </w:tc>
              <w:tc>
                <w:tcPr>
                  <w:tcW w:w="1134" w:type="dxa"/>
                  <w:tcBorders>
                    <w:top w:val="nil"/>
                    <w:left w:val="nil"/>
                    <w:bottom w:val="single" w:sz="4" w:space="0" w:color="auto"/>
                    <w:right w:val="single" w:sz="4" w:space="0" w:color="auto"/>
                  </w:tcBorders>
                  <w:shd w:val="clear" w:color="auto" w:fill="auto"/>
                  <w:noWrap/>
                  <w:vAlign w:val="bottom"/>
                  <w:hideMark/>
                </w:tcPr>
                <w:p w14:paraId="07C9B67C" w14:textId="05BFA82F"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06A6EF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E30C5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07AF37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57B534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Vsota PBDE</w:t>
                  </w:r>
                </w:p>
              </w:tc>
              <w:tc>
                <w:tcPr>
                  <w:tcW w:w="1134" w:type="dxa"/>
                  <w:tcBorders>
                    <w:top w:val="nil"/>
                    <w:left w:val="nil"/>
                    <w:bottom w:val="single" w:sz="4" w:space="0" w:color="auto"/>
                    <w:right w:val="single" w:sz="4" w:space="0" w:color="auto"/>
                  </w:tcBorders>
                  <w:shd w:val="clear" w:color="auto" w:fill="auto"/>
                  <w:noWrap/>
                  <w:vAlign w:val="bottom"/>
                </w:tcPr>
                <w:p w14:paraId="3736BC8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9EBA3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FE35D30" w14:textId="77777777" w:rsidR="00911D36" w:rsidRPr="00BE10B6" w:rsidRDefault="00911D36" w:rsidP="00DC24F5">
                  <w:pPr>
                    <w:spacing w:line="240" w:lineRule="auto"/>
                    <w:jc w:val="center"/>
                    <w:rPr>
                      <w:rFonts w:cs="Arial"/>
                      <w:szCs w:val="20"/>
                      <w:lang w:val="sl-SI" w:eastAsia="sl-SI"/>
                    </w:rPr>
                  </w:pPr>
                </w:p>
              </w:tc>
            </w:tr>
            <w:tr w:rsidR="00BE10B6" w:rsidRPr="00BE10B6" w14:paraId="1E401D5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7DA43B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 (vsota 28, 52, 101, 118, 138, 153, 180, 194)</w:t>
                  </w:r>
                </w:p>
              </w:tc>
              <w:tc>
                <w:tcPr>
                  <w:tcW w:w="1134" w:type="dxa"/>
                  <w:tcBorders>
                    <w:top w:val="nil"/>
                    <w:left w:val="nil"/>
                    <w:bottom w:val="single" w:sz="4" w:space="0" w:color="auto"/>
                    <w:right w:val="single" w:sz="4" w:space="0" w:color="auto"/>
                  </w:tcBorders>
                  <w:shd w:val="clear" w:color="auto" w:fill="auto"/>
                  <w:noWrap/>
                  <w:vAlign w:val="bottom"/>
                  <w:hideMark/>
                </w:tcPr>
                <w:p w14:paraId="5B659602" w14:textId="24A3D5E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338A2BA" w14:textId="3C522662"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0EC7B38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868BFC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CB2426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 (vsota-6 Ballschm.)</w:t>
                  </w:r>
                </w:p>
              </w:tc>
              <w:tc>
                <w:tcPr>
                  <w:tcW w:w="1134" w:type="dxa"/>
                  <w:tcBorders>
                    <w:top w:val="nil"/>
                    <w:left w:val="nil"/>
                    <w:bottom w:val="single" w:sz="4" w:space="0" w:color="auto"/>
                    <w:right w:val="single" w:sz="4" w:space="0" w:color="auto"/>
                  </w:tcBorders>
                  <w:shd w:val="clear" w:color="auto" w:fill="auto"/>
                  <w:noWrap/>
                  <w:vAlign w:val="bottom"/>
                </w:tcPr>
                <w:p w14:paraId="7DAA8B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tcPr>
                <w:p w14:paraId="12BBCFB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A1CA81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D5BE1A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591740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 (vsota-7 Ballschm.)</w:t>
                  </w:r>
                </w:p>
              </w:tc>
              <w:tc>
                <w:tcPr>
                  <w:tcW w:w="1134" w:type="dxa"/>
                  <w:tcBorders>
                    <w:top w:val="nil"/>
                    <w:left w:val="nil"/>
                    <w:bottom w:val="single" w:sz="4" w:space="0" w:color="auto"/>
                    <w:right w:val="single" w:sz="4" w:space="0" w:color="auto"/>
                  </w:tcBorders>
                  <w:shd w:val="clear" w:color="auto" w:fill="auto"/>
                  <w:noWrap/>
                  <w:vAlign w:val="bottom"/>
                  <w:hideMark/>
                </w:tcPr>
                <w:p w14:paraId="681D28BA" w14:textId="77777777" w:rsidR="00911D36" w:rsidRPr="00DC24F5" w:rsidRDefault="00911D36" w:rsidP="00DC24F5">
                  <w:pPr>
                    <w:spacing w:line="240" w:lineRule="auto"/>
                    <w:jc w:val="center"/>
                    <w:rPr>
                      <w:rFonts w:cs="Arial"/>
                      <w:strike/>
                      <w:sz w:val="28"/>
                      <w:szCs w:val="28"/>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1B04E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3CF938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60F21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8EBEF2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PCB-101</w:t>
                  </w:r>
                </w:p>
              </w:tc>
              <w:tc>
                <w:tcPr>
                  <w:tcW w:w="1134" w:type="dxa"/>
                  <w:tcBorders>
                    <w:top w:val="nil"/>
                    <w:left w:val="nil"/>
                    <w:bottom w:val="single" w:sz="4" w:space="0" w:color="auto"/>
                    <w:right w:val="single" w:sz="4" w:space="0" w:color="auto"/>
                  </w:tcBorders>
                  <w:shd w:val="clear" w:color="auto" w:fill="auto"/>
                  <w:noWrap/>
                  <w:vAlign w:val="bottom"/>
                  <w:hideMark/>
                </w:tcPr>
                <w:p w14:paraId="0E4262D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D6AA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D55B72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034B2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E3363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PCB-105</w:t>
                  </w:r>
                </w:p>
              </w:tc>
              <w:tc>
                <w:tcPr>
                  <w:tcW w:w="1134" w:type="dxa"/>
                  <w:tcBorders>
                    <w:top w:val="nil"/>
                    <w:left w:val="nil"/>
                    <w:bottom w:val="single" w:sz="4" w:space="0" w:color="auto"/>
                    <w:right w:val="single" w:sz="4" w:space="0" w:color="auto"/>
                  </w:tcBorders>
                  <w:shd w:val="clear" w:color="auto" w:fill="auto"/>
                  <w:noWrap/>
                  <w:vAlign w:val="bottom"/>
                </w:tcPr>
                <w:p w14:paraId="647719C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8240BC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9E5BFFE" w14:textId="77777777" w:rsidR="00911D36" w:rsidRPr="00BE10B6" w:rsidRDefault="00911D36" w:rsidP="00DC24F5">
                  <w:pPr>
                    <w:spacing w:line="240" w:lineRule="auto"/>
                    <w:jc w:val="center"/>
                    <w:rPr>
                      <w:rFonts w:cs="Arial"/>
                      <w:szCs w:val="20"/>
                      <w:lang w:val="sl-SI" w:eastAsia="sl-SI"/>
                    </w:rPr>
                  </w:pPr>
                </w:p>
              </w:tc>
            </w:tr>
            <w:tr w:rsidR="00BE10B6" w:rsidRPr="00BE10B6" w14:paraId="0F5ED94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F67669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PCB-114</w:t>
                  </w:r>
                </w:p>
              </w:tc>
              <w:tc>
                <w:tcPr>
                  <w:tcW w:w="1134" w:type="dxa"/>
                  <w:tcBorders>
                    <w:top w:val="nil"/>
                    <w:left w:val="nil"/>
                    <w:bottom w:val="single" w:sz="4" w:space="0" w:color="auto"/>
                    <w:right w:val="single" w:sz="4" w:space="0" w:color="auto"/>
                  </w:tcBorders>
                  <w:shd w:val="clear" w:color="auto" w:fill="auto"/>
                  <w:noWrap/>
                  <w:vAlign w:val="bottom"/>
                </w:tcPr>
                <w:p w14:paraId="0CD6C07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5A33F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2D70EC9" w14:textId="77777777" w:rsidR="00911D36" w:rsidRPr="00BE10B6" w:rsidRDefault="00911D36" w:rsidP="00DC24F5">
                  <w:pPr>
                    <w:spacing w:line="240" w:lineRule="auto"/>
                    <w:jc w:val="center"/>
                    <w:rPr>
                      <w:rFonts w:cs="Arial"/>
                      <w:szCs w:val="20"/>
                      <w:lang w:val="sl-SI" w:eastAsia="sl-SI"/>
                    </w:rPr>
                  </w:pPr>
                </w:p>
              </w:tc>
            </w:tr>
            <w:tr w:rsidR="00BE10B6" w:rsidRPr="00BE10B6" w14:paraId="1BB596D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4C29C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PCB-118</w:t>
                  </w:r>
                </w:p>
              </w:tc>
              <w:tc>
                <w:tcPr>
                  <w:tcW w:w="1134" w:type="dxa"/>
                  <w:tcBorders>
                    <w:top w:val="nil"/>
                    <w:left w:val="nil"/>
                    <w:bottom w:val="single" w:sz="4" w:space="0" w:color="auto"/>
                    <w:right w:val="single" w:sz="4" w:space="0" w:color="auto"/>
                  </w:tcBorders>
                  <w:shd w:val="clear" w:color="auto" w:fill="auto"/>
                  <w:noWrap/>
                  <w:vAlign w:val="bottom"/>
                  <w:hideMark/>
                </w:tcPr>
                <w:p w14:paraId="78E9FAC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346DD3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0A16B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759339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067D39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PCB-123</w:t>
                  </w:r>
                </w:p>
              </w:tc>
              <w:tc>
                <w:tcPr>
                  <w:tcW w:w="1134" w:type="dxa"/>
                  <w:tcBorders>
                    <w:top w:val="nil"/>
                    <w:left w:val="nil"/>
                    <w:bottom w:val="single" w:sz="4" w:space="0" w:color="auto"/>
                    <w:right w:val="single" w:sz="4" w:space="0" w:color="auto"/>
                  </w:tcBorders>
                  <w:shd w:val="clear" w:color="auto" w:fill="auto"/>
                  <w:noWrap/>
                  <w:vAlign w:val="bottom"/>
                </w:tcPr>
                <w:p w14:paraId="4A2C8DB6"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A455AC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1B77D92" w14:textId="77777777" w:rsidR="00911D36" w:rsidRPr="00BE10B6" w:rsidRDefault="00911D36" w:rsidP="00DC24F5">
                  <w:pPr>
                    <w:spacing w:line="240" w:lineRule="auto"/>
                    <w:jc w:val="center"/>
                    <w:rPr>
                      <w:rFonts w:cs="Arial"/>
                      <w:szCs w:val="20"/>
                      <w:lang w:val="sl-SI" w:eastAsia="sl-SI"/>
                    </w:rPr>
                  </w:pPr>
                </w:p>
              </w:tc>
            </w:tr>
            <w:tr w:rsidR="00BE10B6" w:rsidRPr="00BE10B6" w14:paraId="6752B48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41DE5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PCB-126</w:t>
                  </w:r>
                </w:p>
              </w:tc>
              <w:tc>
                <w:tcPr>
                  <w:tcW w:w="1134" w:type="dxa"/>
                  <w:tcBorders>
                    <w:top w:val="nil"/>
                    <w:left w:val="nil"/>
                    <w:bottom w:val="single" w:sz="4" w:space="0" w:color="auto"/>
                    <w:right w:val="single" w:sz="4" w:space="0" w:color="auto"/>
                  </w:tcBorders>
                  <w:shd w:val="clear" w:color="auto" w:fill="auto"/>
                  <w:noWrap/>
                  <w:vAlign w:val="bottom"/>
                </w:tcPr>
                <w:p w14:paraId="39F0B293"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1FF81A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221DABC0" w14:textId="77777777" w:rsidR="00911D36" w:rsidRPr="00BE10B6" w:rsidRDefault="00911D36" w:rsidP="00DC24F5">
                  <w:pPr>
                    <w:spacing w:line="240" w:lineRule="auto"/>
                    <w:jc w:val="center"/>
                    <w:rPr>
                      <w:rFonts w:cs="Arial"/>
                      <w:szCs w:val="20"/>
                      <w:lang w:val="sl-SI" w:eastAsia="sl-SI"/>
                    </w:rPr>
                  </w:pPr>
                </w:p>
              </w:tc>
            </w:tr>
            <w:tr w:rsidR="00BE10B6" w:rsidRPr="00BE10B6" w14:paraId="33518F2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AE549D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PCB-138</w:t>
                  </w:r>
                </w:p>
              </w:tc>
              <w:tc>
                <w:tcPr>
                  <w:tcW w:w="1134" w:type="dxa"/>
                  <w:tcBorders>
                    <w:top w:val="nil"/>
                    <w:left w:val="nil"/>
                    <w:bottom w:val="single" w:sz="4" w:space="0" w:color="auto"/>
                    <w:right w:val="single" w:sz="4" w:space="0" w:color="auto"/>
                  </w:tcBorders>
                  <w:shd w:val="clear" w:color="auto" w:fill="auto"/>
                  <w:noWrap/>
                  <w:vAlign w:val="bottom"/>
                  <w:hideMark/>
                </w:tcPr>
                <w:p w14:paraId="794F3F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033F1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C2CD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CEE4E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AEE5A4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PCB-153</w:t>
                  </w:r>
                </w:p>
              </w:tc>
              <w:tc>
                <w:tcPr>
                  <w:tcW w:w="1134" w:type="dxa"/>
                  <w:tcBorders>
                    <w:top w:val="nil"/>
                    <w:left w:val="nil"/>
                    <w:bottom w:val="single" w:sz="4" w:space="0" w:color="auto"/>
                    <w:right w:val="single" w:sz="4" w:space="0" w:color="auto"/>
                  </w:tcBorders>
                  <w:shd w:val="clear" w:color="auto" w:fill="auto"/>
                  <w:noWrap/>
                  <w:vAlign w:val="bottom"/>
                  <w:hideMark/>
                </w:tcPr>
                <w:p w14:paraId="0509769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7162AF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87ADF2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1F088D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831668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PCB-156</w:t>
                  </w:r>
                </w:p>
              </w:tc>
              <w:tc>
                <w:tcPr>
                  <w:tcW w:w="1134" w:type="dxa"/>
                  <w:tcBorders>
                    <w:top w:val="nil"/>
                    <w:left w:val="nil"/>
                    <w:bottom w:val="single" w:sz="4" w:space="0" w:color="auto"/>
                    <w:right w:val="single" w:sz="4" w:space="0" w:color="auto"/>
                  </w:tcBorders>
                  <w:shd w:val="clear" w:color="auto" w:fill="auto"/>
                  <w:noWrap/>
                  <w:vAlign w:val="bottom"/>
                </w:tcPr>
                <w:p w14:paraId="7A377B25"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D7C316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0810D85" w14:textId="77777777" w:rsidR="00911D36" w:rsidRPr="00BE10B6" w:rsidRDefault="00911D36" w:rsidP="00DC24F5">
                  <w:pPr>
                    <w:spacing w:line="240" w:lineRule="auto"/>
                    <w:jc w:val="center"/>
                    <w:rPr>
                      <w:rFonts w:cs="Arial"/>
                      <w:szCs w:val="20"/>
                      <w:lang w:val="sl-SI" w:eastAsia="sl-SI"/>
                    </w:rPr>
                  </w:pPr>
                </w:p>
              </w:tc>
            </w:tr>
            <w:tr w:rsidR="00BE10B6" w:rsidRPr="00BE10B6" w14:paraId="6A31D28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3BFBFE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PCB-157</w:t>
                  </w:r>
                </w:p>
              </w:tc>
              <w:tc>
                <w:tcPr>
                  <w:tcW w:w="1134" w:type="dxa"/>
                  <w:tcBorders>
                    <w:top w:val="nil"/>
                    <w:left w:val="nil"/>
                    <w:bottom w:val="single" w:sz="4" w:space="0" w:color="auto"/>
                    <w:right w:val="single" w:sz="4" w:space="0" w:color="auto"/>
                  </w:tcBorders>
                  <w:shd w:val="clear" w:color="auto" w:fill="auto"/>
                  <w:noWrap/>
                  <w:vAlign w:val="bottom"/>
                </w:tcPr>
                <w:p w14:paraId="3E311805"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C73464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D5B7F5C" w14:textId="77777777" w:rsidR="00911D36" w:rsidRPr="00BE10B6" w:rsidRDefault="00911D36" w:rsidP="00DC24F5">
                  <w:pPr>
                    <w:spacing w:line="240" w:lineRule="auto"/>
                    <w:jc w:val="center"/>
                    <w:rPr>
                      <w:rFonts w:cs="Arial"/>
                      <w:szCs w:val="20"/>
                      <w:lang w:val="sl-SI" w:eastAsia="sl-SI"/>
                    </w:rPr>
                  </w:pPr>
                </w:p>
              </w:tc>
            </w:tr>
            <w:tr w:rsidR="00BE10B6" w:rsidRPr="00BE10B6" w14:paraId="67B7690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146734E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PCB-167</w:t>
                  </w:r>
                </w:p>
              </w:tc>
              <w:tc>
                <w:tcPr>
                  <w:tcW w:w="1134" w:type="dxa"/>
                  <w:tcBorders>
                    <w:top w:val="nil"/>
                    <w:left w:val="nil"/>
                    <w:bottom w:val="single" w:sz="4" w:space="0" w:color="auto"/>
                    <w:right w:val="single" w:sz="4" w:space="0" w:color="auto"/>
                  </w:tcBorders>
                  <w:shd w:val="clear" w:color="auto" w:fill="auto"/>
                  <w:noWrap/>
                  <w:vAlign w:val="bottom"/>
                </w:tcPr>
                <w:p w14:paraId="5664646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46D3E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DF2691D" w14:textId="77777777" w:rsidR="00911D36" w:rsidRPr="00BE10B6" w:rsidRDefault="00911D36" w:rsidP="00DC24F5">
                  <w:pPr>
                    <w:spacing w:line="240" w:lineRule="auto"/>
                    <w:jc w:val="center"/>
                    <w:rPr>
                      <w:rFonts w:cs="Arial"/>
                      <w:szCs w:val="20"/>
                      <w:lang w:val="sl-SI" w:eastAsia="sl-SI"/>
                    </w:rPr>
                  </w:pPr>
                </w:p>
              </w:tc>
            </w:tr>
            <w:tr w:rsidR="00BE10B6" w:rsidRPr="00BE10B6" w14:paraId="0B3A7F1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0246310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PCB-169</w:t>
                  </w:r>
                </w:p>
              </w:tc>
              <w:tc>
                <w:tcPr>
                  <w:tcW w:w="1134" w:type="dxa"/>
                  <w:tcBorders>
                    <w:top w:val="nil"/>
                    <w:left w:val="nil"/>
                    <w:bottom w:val="single" w:sz="4" w:space="0" w:color="auto"/>
                    <w:right w:val="single" w:sz="4" w:space="0" w:color="auto"/>
                  </w:tcBorders>
                  <w:shd w:val="clear" w:color="auto" w:fill="auto"/>
                  <w:noWrap/>
                  <w:vAlign w:val="bottom"/>
                </w:tcPr>
                <w:p w14:paraId="59D3A57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77EE05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4970E629" w14:textId="77777777" w:rsidR="00911D36" w:rsidRPr="00BE10B6" w:rsidRDefault="00911D36" w:rsidP="00DC24F5">
                  <w:pPr>
                    <w:spacing w:line="240" w:lineRule="auto"/>
                    <w:jc w:val="center"/>
                    <w:rPr>
                      <w:rFonts w:cs="Arial"/>
                      <w:szCs w:val="20"/>
                      <w:lang w:val="sl-SI" w:eastAsia="sl-SI"/>
                    </w:rPr>
                  </w:pPr>
                </w:p>
              </w:tc>
            </w:tr>
            <w:tr w:rsidR="00BE10B6" w:rsidRPr="00BE10B6" w14:paraId="2CFEBE1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E2AB18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PCB-180</w:t>
                  </w:r>
                </w:p>
              </w:tc>
              <w:tc>
                <w:tcPr>
                  <w:tcW w:w="1134" w:type="dxa"/>
                  <w:tcBorders>
                    <w:top w:val="nil"/>
                    <w:left w:val="nil"/>
                    <w:bottom w:val="single" w:sz="4" w:space="0" w:color="auto"/>
                    <w:right w:val="single" w:sz="4" w:space="0" w:color="auto"/>
                  </w:tcBorders>
                  <w:shd w:val="clear" w:color="auto" w:fill="auto"/>
                  <w:noWrap/>
                  <w:vAlign w:val="bottom"/>
                  <w:hideMark/>
                </w:tcPr>
                <w:p w14:paraId="26E8906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2F7D65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8E7BB0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05F10B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3CEEA7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PCB-189</w:t>
                  </w:r>
                </w:p>
              </w:tc>
              <w:tc>
                <w:tcPr>
                  <w:tcW w:w="1134" w:type="dxa"/>
                  <w:tcBorders>
                    <w:top w:val="nil"/>
                    <w:left w:val="nil"/>
                    <w:bottom w:val="single" w:sz="4" w:space="0" w:color="auto"/>
                    <w:right w:val="single" w:sz="4" w:space="0" w:color="auto"/>
                  </w:tcBorders>
                  <w:shd w:val="clear" w:color="auto" w:fill="auto"/>
                  <w:noWrap/>
                  <w:vAlign w:val="bottom"/>
                </w:tcPr>
                <w:p w14:paraId="7406CCD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3EC877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4154E05" w14:textId="77777777" w:rsidR="00911D36" w:rsidRPr="00BE10B6" w:rsidRDefault="00911D36" w:rsidP="00DC24F5">
                  <w:pPr>
                    <w:spacing w:line="240" w:lineRule="auto"/>
                    <w:jc w:val="center"/>
                    <w:rPr>
                      <w:rFonts w:cs="Arial"/>
                      <w:szCs w:val="20"/>
                      <w:lang w:val="sl-SI" w:eastAsia="sl-SI"/>
                    </w:rPr>
                  </w:pPr>
                </w:p>
              </w:tc>
            </w:tr>
            <w:tr w:rsidR="00BE10B6" w:rsidRPr="00BE10B6" w14:paraId="2E25490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A1078A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PCB-194</w:t>
                  </w:r>
                </w:p>
              </w:tc>
              <w:tc>
                <w:tcPr>
                  <w:tcW w:w="1134" w:type="dxa"/>
                  <w:tcBorders>
                    <w:top w:val="nil"/>
                    <w:left w:val="nil"/>
                    <w:bottom w:val="single" w:sz="4" w:space="0" w:color="auto"/>
                    <w:right w:val="single" w:sz="4" w:space="0" w:color="auto"/>
                  </w:tcBorders>
                  <w:shd w:val="clear" w:color="auto" w:fill="auto"/>
                  <w:noWrap/>
                  <w:vAlign w:val="bottom"/>
                  <w:hideMark/>
                </w:tcPr>
                <w:p w14:paraId="64F2299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3931537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45B50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263BC4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770942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PCB-28</w:t>
                  </w:r>
                </w:p>
              </w:tc>
              <w:tc>
                <w:tcPr>
                  <w:tcW w:w="1134" w:type="dxa"/>
                  <w:tcBorders>
                    <w:top w:val="nil"/>
                    <w:left w:val="nil"/>
                    <w:bottom w:val="single" w:sz="4" w:space="0" w:color="auto"/>
                    <w:right w:val="single" w:sz="4" w:space="0" w:color="auto"/>
                  </w:tcBorders>
                  <w:shd w:val="clear" w:color="auto" w:fill="auto"/>
                  <w:noWrap/>
                  <w:vAlign w:val="bottom"/>
                  <w:hideMark/>
                </w:tcPr>
                <w:p w14:paraId="64F140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6319FB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8C9D7A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3DCBAA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73B8F2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PCB-52</w:t>
                  </w:r>
                </w:p>
              </w:tc>
              <w:tc>
                <w:tcPr>
                  <w:tcW w:w="1134" w:type="dxa"/>
                  <w:tcBorders>
                    <w:top w:val="nil"/>
                    <w:left w:val="nil"/>
                    <w:bottom w:val="single" w:sz="4" w:space="0" w:color="auto"/>
                    <w:right w:val="single" w:sz="4" w:space="0" w:color="auto"/>
                  </w:tcBorders>
                  <w:shd w:val="clear" w:color="auto" w:fill="auto"/>
                  <w:noWrap/>
                  <w:vAlign w:val="bottom"/>
                  <w:hideMark/>
                </w:tcPr>
                <w:p w14:paraId="12EF48A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0C1CED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29924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ED2C60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5F090D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PCB-77</w:t>
                  </w:r>
                </w:p>
              </w:tc>
              <w:tc>
                <w:tcPr>
                  <w:tcW w:w="1134" w:type="dxa"/>
                  <w:tcBorders>
                    <w:top w:val="nil"/>
                    <w:left w:val="nil"/>
                    <w:bottom w:val="single" w:sz="4" w:space="0" w:color="auto"/>
                    <w:right w:val="single" w:sz="4" w:space="0" w:color="auto"/>
                  </w:tcBorders>
                  <w:shd w:val="clear" w:color="auto" w:fill="auto"/>
                  <w:noWrap/>
                  <w:vAlign w:val="bottom"/>
                </w:tcPr>
                <w:p w14:paraId="58F22C5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D9CC5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247FD71" w14:textId="77777777" w:rsidR="00911D36" w:rsidRPr="00BE10B6" w:rsidRDefault="00911D36" w:rsidP="00DC24F5">
                  <w:pPr>
                    <w:spacing w:line="240" w:lineRule="auto"/>
                    <w:jc w:val="center"/>
                    <w:rPr>
                      <w:rFonts w:cs="Arial"/>
                      <w:szCs w:val="20"/>
                      <w:lang w:val="sl-SI" w:eastAsia="sl-SI"/>
                    </w:rPr>
                  </w:pPr>
                </w:p>
              </w:tc>
            </w:tr>
            <w:tr w:rsidR="00BE10B6" w:rsidRPr="00BE10B6" w14:paraId="530D1D0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70486B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PCB-81</w:t>
                  </w:r>
                </w:p>
              </w:tc>
              <w:tc>
                <w:tcPr>
                  <w:tcW w:w="1134" w:type="dxa"/>
                  <w:tcBorders>
                    <w:top w:val="nil"/>
                    <w:left w:val="nil"/>
                    <w:bottom w:val="single" w:sz="4" w:space="0" w:color="auto"/>
                    <w:right w:val="single" w:sz="4" w:space="0" w:color="auto"/>
                  </w:tcBorders>
                  <w:shd w:val="clear" w:color="auto" w:fill="auto"/>
                  <w:noWrap/>
                  <w:vAlign w:val="bottom"/>
                </w:tcPr>
                <w:p w14:paraId="03B0D18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163FB8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63B5DDDC" w14:textId="77777777" w:rsidR="00911D36" w:rsidRPr="00BE10B6" w:rsidRDefault="00911D36" w:rsidP="00DC24F5">
                  <w:pPr>
                    <w:spacing w:line="240" w:lineRule="auto"/>
                    <w:jc w:val="center"/>
                    <w:rPr>
                      <w:rFonts w:cs="Arial"/>
                      <w:szCs w:val="20"/>
                      <w:lang w:val="sl-SI" w:eastAsia="sl-SI"/>
                    </w:rPr>
                  </w:pPr>
                </w:p>
              </w:tc>
            </w:tr>
            <w:tr w:rsidR="00BE10B6" w:rsidRPr="00BE10B6" w14:paraId="0FAAC6B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91EB8A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PCDD/F+PCB-d.p.(vsota)</w:t>
                  </w:r>
                </w:p>
              </w:tc>
              <w:tc>
                <w:tcPr>
                  <w:tcW w:w="1134" w:type="dxa"/>
                  <w:tcBorders>
                    <w:top w:val="nil"/>
                    <w:left w:val="nil"/>
                    <w:bottom w:val="single" w:sz="4" w:space="0" w:color="auto"/>
                    <w:right w:val="single" w:sz="4" w:space="0" w:color="auto"/>
                  </w:tcBorders>
                  <w:shd w:val="clear" w:color="auto" w:fill="auto"/>
                  <w:noWrap/>
                  <w:vAlign w:val="bottom"/>
                </w:tcPr>
                <w:p w14:paraId="6A9DEFB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8017F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C84D9F7" w14:textId="77777777" w:rsidR="00911D36" w:rsidRPr="00BE10B6" w:rsidRDefault="00911D36" w:rsidP="00DC24F5">
                  <w:pPr>
                    <w:spacing w:line="240" w:lineRule="auto"/>
                    <w:jc w:val="center"/>
                    <w:rPr>
                      <w:rFonts w:cs="Arial"/>
                      <w:szCs w:val="20"/>
                      <w:lang w:val="sl-SI" w:eastAsia="sl-SI"/>
                    </w:rPr>
                  </w:pPr>
                </w:p>
              </w:tc>
            </w:tr>
            <w:tr w:rsidR="00BE10B6" w:rsidRPr="00BE10B6" w14:paraId="3E36CC0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59699E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Pendimetalin</w:t>
                  </w:r>
                </w:p>
              </w:tc>
              <w:tc>
                <w:tcPr>
                  <w:tcW w:w="1134" w:type="dxa"/>
                  <w:tcBorders>
                    <w:top w:val="nil"/>
                    <w:left w:val="nil"/>
                    <w:bottom w:val="single" w:sz="4" w:space="0" w:color="auto"/>
                    <w:right w:val="single" w:sz="4" w:space="0" w:color="auto"/>
                  </w:tcBorders>
                  <w:shd w:val="clear" w:color="auto" w:fill="auto"/>
                  <w:noWrap/>
                  <w:vAlign w:val="bottom"/>
                  <w:hideMark/>
                </w:tcPr>
                <w:p w14:paraId="1D9BD0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D8B0E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ACB242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6CBA55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73D020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Penkonazol</w:t>
                  </w:r>
                </w:p>
              </w:tc>
              <w:tc>
                <w:tcPr>
                  <w:tcW w:w="1134" w:type="dxa"/>
                  <w:tcBorders>
                    <w:top w:val="nil"/>
                    <w:left w:val="nil"/>
                    <w:bottom w:val="single" w:sz="4" w:space="0" w:color="auto"/>
                    <w:right w:val="single" w:sz="4" w:space="0" w:color="auto"/>
                  </w:tcBorders>
                  <w:shd w:val="clear" w:color="auto" w:fill="auto"/>
                  <w:noWrap/>
                  <w:vAlign w:val="bottom"/>
                  <w:hideMark/>
                </w:tcPr>
                <w:p w14:paraId="5A8495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B6FB9D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83A11D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8BE6E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2D940AF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Pentakloretan</w:t>
                  </w:r>
                </w:p>
              </w:tc>
              <w:tc>
                <w:tcPr>
                  <w:tcW w:w="1134" w:type="dxa"/>
                  <w:tcBorders>
                    <w:top w:val="nil"/>
                    <w:left w:val="nil"/>
                    <w:bottom w:val="single" w:sz="4" w:space="0" w:color="auto"/>
                    <w:right w:val="single" w:sz="4" w:space="0" w:color="auto"/>
                  </w:tcBorders>
                  <w:shd w:val="clear" w:color="auto" w:fill="auto"/>
                  <w:noWrap/>
                  <w:vAlign w:val="bottom"/>
                </w:tcPr>
                <w:p w14:paraId="2374D3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tcPr>
                <w:p w14:paraId="53D59F4A" w14:textId="77777777"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tcPr>
                <w:p w14:paraId="454CBA17" w14:textId="77777777" w:rsidR="00911D36" w:rsidRPr="00BE10B6" w:rsidRDefault="00911D36" w:rsidP="00DC24F5">
                  <w:pPr>
                    <w:spacing w:line="240" w:lineRule="auto"/>
                    <w:jc w:val="center"/>
                    <w:rPr>
                      <w:rFonts w:cs="Arial"/>
                      <w:szCs w:val="20"/>
                      <w:lang w:val="sl-SI" w:eastAsia="sl-SI"/>
                    </w:rPr>
                  </w:pPr>
                </w:p>
              </w:tc>
            </w:tr>
            <w:tr w:rsidR="00BE10B6" w:rsidRPr="00BE10B6" w14:paraId="6B57C97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12566D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Pentaklorobenzen</w:t>
                  </w:r>
                </w:p>
              </w:tc>
              <w:tc>
                <w:tcPr>
                  <w:tcW w:w="1134" w:type="dxa"/>
                  <w:tcBorders>
                    <w:top w:val="nil"/>
                    <w:left w:val="nil"/>
                    <w:bottom w:val="single" w:sz="4" w:space="0" w:color="auto"/>
                    <w:right w:val="single" w:sz="4" w:space="0" w:color="auto"/>
                  </w:tcBorders>
                  <w:shd w:val="clear" w:color="auto" w:fill="auto"/>
                  <w:noWrap/>
                  <w:vAlign w:val="bottom"/>
                  <w:hideMark/>
                </w:tcPr>
                <w:p w14:paraId="02E6E774" w14:textId="3697562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F49FA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40C6A5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E87341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1D7E55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Pentaklorofenol</w:t>
                  </w:r>
                </w:p>
              </w:tc>
              <w:tc>
                <w:tcPr>
                  <w:tcW w:w="1134" w:type="dxa"/>
                  <w:tcBorders>
                    <w:top w:val="nil"/>
                    <w:left w:val="nil"/>
                    <w:bottom w:val="single" w:sz="4" w:space="0" w:color="auto"/>
                    <w:right w:val="single" w:sz="4" w:space="0" w:color="auto"/>
                  </w:tcBorders>
                  <w:shd w:val="clear" w:color="auto" w:fill="auto"/>
                  <w:noWrap/>
                  <w:vAlign w:val="bottom"/>
                  <w:hideMark/>
                </w:tcPr>
                <w:p w14:paraId="72862D05" w14:textId="66D17DE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07A00A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37870AC" w14:textId="77777777" w:rsidR="00911D36" w:rsidRPr="00BE10B6" w:rsidRDefault="00911D36" w:rsidP="00DC24F5">
                  <w:pPr>
                    <w:spacing w:line="240" w:lineRule="auto"/>
                    <w:jc w:val="center"/>
                    <w:rPr>
                      <w:rFonts w:cs="Arial"/>
                      <w:szCs w:val="20"/>
                      <w:lang w:val="sl-SI" w:eastAsia="sl-SI"/>
                    </w:rPr>
                  </w:pPr>
                </w:p>
              </w:tc>
            </w:tr>
            <w:tr w:rsidR="00BE10B6" w:rsidRPr="00BE10B6" w14:paraId="2C729D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3E5A29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Perfluorooktan sulfonska kislina in njeni derivati (PFOS)</w:t>
                  </w:r>
                </w:p>
              </w:tc>
              <w:tc>
                <w:tcPr>
                  <w:tcW w:w="1134" w:type="dxa"/>
                  <w:tcBorders>
                    <w:top w:val="nil"/>
                    <w:left w:val="nil"/>
                    <w:bottom w:val="single" w:sz="4" w:space="0" w:color="auto"/>
                    <w:right w:val="single" w:sz="4" w:space="0" w:color="auto"/>
                  </w:tcBorders>
                  <w:shd w:val="clear" w:color="auto" w:fill="auto"/>
                  <w:noWrap/>
                  <w:vAlign w:val="bottom"/>
                </w:tcPr>
                <w:p w14:paraId="7B9AF442"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29988C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7211D6C" w14:textId="77777777" w:rsidR="00911D36" w:rsidRPr="00BE10B6" w:rsidRDefault="00911D36" w:rsidP="00DC24F5">
                  <w:pPr>
                    <w:spacing w:line="240" w:lineRule="auto"/>
                    <w:jc w:val="center"/>
                    <w:rPr>
                      <w:rFonts w:cs="Arial"/>
                      <w:szCs w:val="20"/>
                      <w:lang w:val="sl-SI" w:eastAsia="sl-SI"/>
                    </w:rPr>
                  </w:pPr>
                </w:p>
              </w:tc>
            </w:tr>
            <w:tr w:rsidR="00BE10B6" w:rsidRPr="00BE10B6" w14:paraId="2D02F90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423D70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Permetrin</w:t>
                  </w:r>
                </w:p>
              </w:tc>
              <w:tc>
                <w:tcPr>
                  <w:tcW w:w="1134" w:type="dxa"/>
                  <w:tcBorders>
                    <w:top w:val="nil"/>
                    <w:left w:val="nil"/>
                    <w:bottom w:val="single" w:sz="4" w:space="0" w:color="auto"/>
                    <w:right w:val="single" w:sz="4" w:space="0" w:color="auto"/>
                  </w:tcBorders>
                  <w:shd w:val="clear" w:color="auto" w:fill="auto"/>
                  <w:noWrap/>
                  <w:vAlign w:val="bottom"/>
                  <w:hideMark/>
                </w:tcPr>
                <w:p w14:paraId="2DFC81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B08BAA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8ED272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20BBB9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61750E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Pesticidi (vsota)</w:t>
                  </w:r>
                </w:p>
              </w:tc>
              <w:tc>
                <w:tcPr>
                  <w:tcW w:w="1134" w:type="dxa"/>
                  <w:tcBorders>
                    <w:top w:val="nil"/>
                    <w:left w:val="nil"/>
                    <w:bottom w:val="single" w:sz="4" w:space="0" w:color="auto"/>
                    <w:right w:val="single" w:sz="4" w:space="0" w:color="auto"/>
                  </w:tcBorders>
                  <w:shd w:val="clear" w:color="auto" w:fill="auto"/>
                  <w:noWrap/>
                  <w:vAlign w:val="bottom"/>
                  <w:hideMark/>
                </w:tcPr>
                <w:p w14:paraId="2788DC2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72C39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5C7837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2E8ACC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727278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Petoksamid</w:t>
                  </w:r>
                </w:p>
              </w:tc>
              <w:tc>
                <w:tcPr>
                  <w:tcW w:w="1134" w:type="dxa"/>
                  <w:tcBorders>
                    <w:top w:val="nil"/>
                    <w:left w:val="nil"/>
                    <w:bottom w:val="single" w:sz="4" w:space="0" w:color="auto"/>
                    <w:right w:val="single" w:sz="4" w:space="0" w:color="auto"/>
                  </w:tcBorders>
                  <w:shd w:val="clear" w:color="auto" w:fill="auto"/>
                  <w:noWrap/>
                  <w:vAlign w:val="bottom"/>
                  <w:hideMark/>
                </w:tcPr>
                <w:p w14:paraId="54234F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AB68C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FDFAC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22D72B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38E37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Piren</w:t>
                  </w:r>
                </w:p>
              </w:tc>
              <w:tc>
                <w:tcPr>
                  <w:tcW w:w="1134" w:type="dxa"/>
                  <w:tcBorders>
                    <w:top w:val="nil"/>
                    <w:left w:val="nil"/>
                    <w:bottom w:val="single" w:sz="4" w:space="0" w:color="auto"/>
                    <w:right w:val="single" w:sz="4" w:space="0" w:color="auto"/>
                  </w:tcBorders>
                  <w:shd w:val="clear" w:color="auto" w:fill="auto"/>
                  <w:noWrap/>
                  <w:vAlign w:val="bottom"/>
                  <w:hideMark/>
                </w:tcPr>
                <w:p w14:paraId="187C689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7C425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AE3046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1CA28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497656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Piridafention</w:t>
                  </w:r>
                </w:p>
              </w:tc>
              <w:tc>
                <w:tcPr>
                  <w:tcW w:w="1134" w:type="dxa"/>
                  <w:tcBorders>
                    <w:top w:val="nil"/>
                    <w:left w:val="nil"/>
                    <w:bottom w:val="single" w:sz="4" w:space="0" w:color="auto"/>
                    <w:right w:val="single" w:sz="4" w:space="0" w:color="auto"/>
                  </w:tcBorders>
                  <w:shd w:val="clear" w:color="auto" w:fill="auto"/>
                  <w:noWrap/>
                  <w:vAlign w:val="bottom"/>
                  <w:hideMark/>
                </w:tcPr>
                <w:p w14:paraId="0F1AB2E2" w14:textId="0DD8997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E4D48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5F5F7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59EA5C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D9319C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Pirimikarb</w:t>
                  </w:r>
                </w:p>
              </w:tc>
              <w:tc>
                <w:tcPr>
                  <w:tcW w:w="1134" w:type="dxa"/>
                  <w:tcBorders>
                    <w:top w:val="nil"/>
                    <w:left w:val="nil"/>
                    <w:bottom w:val="single" w:sz="4" w:space="0" w:color="auto"/>
                    <w:right w:val="single" w:sz="4" w:space="0" w:color="auto"/>
                  </w:tcBorders>
                  <w:shd w:val="clear" w:color="auto" w:fill="auto"/>
                  <w:noWrap/>
                  <w:vAlign w:val="bottom"/>
                  <w:hideMark/>
                </w:tcPr>
                <w:p w14:paraId="1F511594" w14:textId="4983E55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4B5954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52C755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69290F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24ACA5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Polarna organska topila (vsota)</w:t>
                  </w:r>
                </w:p>
              </w:tc>
              <w:tc>
                <w:tcPr>
                  <w:tcW w:w="1134" w:type="dxa"/>
                  <w:tcBorders>
                    <w:top w:val="nil"/>
                    <w:left w:val="nil"/>
                    <w:bottom w:val="single" w:sz="4" w:space="0" w:color="auto"/>
                    <w:right w:val="single" w:sz="4" w:space="0" w:color="auto"/>
                  </w:tcBorders>
                  <w:shd w:val="clear" w:color="auto" w:fill="auto"/>
                  <w:noWrap/>
                  <w:vAlign w:val="bottom"/>
                  <w:hideMark/>
                </w:tcPr>
                <w:p w14:paraId="4A40450A" w14:textId="6402DBA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EA572A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C2BC788" w14:textId="5CB27335" w:rsidR="00911D36" w:rsidRPr="00BE10B6" w:rsidRDefault="00911D36" w:rsidP="00DC24F5">
                  <w:pPr>
                    <w:spacing w:line="240" w:lineRule="auto"/>
                    <w:jc w:val="center"/>
                    <w:rPr>
                      <w:rFonts w:cs="Arial"/>
                      <w:szCs w:val="20"/>
                      <w:lang w:val="sl-SI" w:eastAsia="sl-SI"/>
                    </w:rPr>
                  </w:pPr>
                </w:p>
              </w:tc>
            </w:tr>
            <w:tr w:rsidR="00BE10B6" w:rsidRPr="00BE10B6" w14:paraId="7C89E0F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FCFFE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Policiklični aromatski ogljikovodiki (vsota)</w:t>
                  </w:r>
                </w:p>
              </w:tc>
              <w:tc>
                <w:tcPr>
                  <w:tcW w:w="1134" w:type="dxa"/>
                  <w:tcBorders>
                    <w:top w:val="nil"/>
                    <w:left w:val="nil"/>
                    <w:bottom w:val="single" w:sz="4" w:space="0" w:color="auto"/>
                    <w:right w:val="single" w:sz="4" w:space="0" w:color="auto"/>
                  </w:tcBorders>
                  <w:shd w:val="clear" w:color="auto" w:fill="auto"/>
                  <w:noWrap/>
                  <w:vAlign w:val="bottom"/>
                  <w:hideMark/>
                </w:tcPr>
                <w:p w14:paraId="69529DB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178DFD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52F8E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469F4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087AA7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Primisulfuron-metil</w:t>
                  </w:r>
                </w:p>
              </w:tc>
              <w:tc>
                <w:tcPr>
                  <w:tcW w:w="1134" w:type="dxa"/>
                  <w:tcBorders>
                    <w:top w:val="nil"/>
                    <w:left w:val="nil"/>
                    <w:bottom w:val="single" w:sz="4" w:space="0" w:color="auto"/>
                    <w:right w:val="single" w:sz="4" w:space="0" w:color="auto"/>
                  </w:tcBorders>
                  <w:shd w:val="clear" w:color="auto" w:fill="auto"/>
                  <w:noWrap/>
                  <w:vAlign w:val="bottom"/>
                  <w:hideMark/>
                </w:tcPr>
                <w:p w14:paraId="7FA43993" w14:textId="44FA9FA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A41B72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61B819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9B9AC0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859F79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Prometon</w:t>
                  </w:r>
                </w:p>
              </w:tc>
              <w:tc>
                <w:tcPr>
                  <w:tcW w:w="1134" w:type="dxa"/>
                  <w:tcBorders>
                    <w:top w:val="nil"/>
                    <w:left w:val="nil"/>
                    <w:bottom w:val="single" w:sz="4" w:space="0" w:color="auto"/>
                    <w:right w:val="single" w:sz="4" w:space="0" w:color="auto"/>
                  </w:tcBorders>
                  <w:shd w:val="clear" w:color="auto" w:fill="auto"/>
                  <w:noWrap/>
                  <w:vAlign w:val="bottom"/>
                  <w:hideMark/>
                </w:tcPr>
                <w:p w14:paraId="4E7CDCB6" w14:textId="5DCBBCF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72BFF12" w14:textId="6C1DD7ED"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5DE51D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13594B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309FC8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Prometrin</w:t>
                  </w:r>
                </w:p>
              </w:tc>
              <w:tc>
                <w:tcPr>
                  <w:tcW w:w="1134" w:type="dxa"/>
                  <w:tcBorders>
                    <w:top w:val="nil"/>
                    <w:left w:val="nil"/>
                    <w:bottom w:val="single" w:sz="4" w:space="0" w:color="auto"/>
                    <w:right w:val="single" w:sz="4" w:space="0" w:color="auto"/>
                  </w:tcBorders>
                  <w:shd w:val="clear" w:color="auto" w:fill="auto"/>
                  <w:noWrap/>
                  <w:vAlign w:val="bottom"/>
                  <w:hideMark/>
                </w:tcPr>
                <w:p w14:paraId="5128F1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ABBFE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92F289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63DDCA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F979C4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Propazin</w:t>
                  </w:r>
                </w:p>
              </w:tc>
              <w:tc>
                <w:tcPr>
                  <w:tcW w:w="1134" w:type="dxa"/>
                  <w:tcBorders>
                    <w:top w:val="nil"/>
                    <w:left w:val="nil"/>
                    <w:bottom w:val="single" w:sz="4" w:space="0" w:color="auto"/>
                    <w:right w:val="single" w:sz="4" w:space="0" w:color="auto"/>
                  </w:tcBorders>
                  <w:shd w:val="clear" w:color="auto" w:fill="auto"/>
                  <w:noWrap/>
                  <w:vAlign w:val="bottom"/>
                  <w:hideMark/>
                </w:tcPr>
                <w:p w14:paraId="6653419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08D42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4BF34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EE9E29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E46B00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Propifenazon</w:t>
                  </w:r>
                </w:p>
              </w:tc>
              <w:tc>
                <w:tcPr>
                  <w:tcW w:w="1134" w:type="dxa"/>
                  <w:tcBorders>
                    <w:top w:val="nil"/>
                    <w:left w:val="nil"/>
                    <w:bottom w:val="single" w:sz="4" w:space="0" w:color="auto"/>
                    <w:right w:val="single" w:sz="4" w:space="0" w:color="auto"/>
                  </w:tcBorders>
                  <w:shd w:val="clear" w:color="auto" w:fill="auto"/>
                  <w:noWrap/>
                  <w:vAlign w:val="bottom"/>
                  <w:hideMark/>
                </w:tcPr>
                <w:p w14:paraId="18DC1A0C" w14:textId="4FF18AC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DFEA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F33BD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B236CF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DA770F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Propikonazol</w:t>
                  </w:r>
                </w:p>
              </w:tc>
              <w:tc>
                <w:tcPr>
                  <w:tcW w:w="1134" w:type="dxa"/>
                  <w:tcBorders>
                    <w:top w:val="nil"/>
                    <w:left w:val="nil"/>
                    <w:bottom w:val="single" w:sz="4" w:space="0" w:color="auto"/>
                    <w:right w:val="single" w:sz="4" w:space="0" w:color="auto"/>
                  </w:tcBorders>
                  <w:shd w:val="clear" w:color="auto" w:fill="auto"/>
                  <w:noWrap/>
                  <w:vAlign w:val="bottom"/>
                  <w:hideMark/>
                </w:tcPr>
                <w:p w14:paraId="4BA6463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4DFAD2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40190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DD7E1E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917DE4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Prosimidon</w:t>
                  </w:r>
                </w:p>
              </w:tc>
              <w:tc>
                <w:tcPr>
                  <w:tcW w:w="1134" w:type="dxa"/>
                  <w:tcBorders>
                    <w:top w:val="nil"/>
                    <w:left w:val="nil"/>
                    <w:bottom w:val="single" w:sz="4" w:space="0" w:color="auto"/>
                    <w:right w:val="single" w:sz="4" w:space="0" w:color="auto"/>
                  </w:tcBorders>
                  <w:shd w:val="clear" w:color="auto" w:fill="auto"/>
                  <w:noWrap/>
                  <w:vAlign w:val="bottom"/>
                  <w:hideMark/>
                </w:tcPr>
                <w:p w14:paraId="23B80E02" w14:textId="0065822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6FE3B1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22CDA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40BAB9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E026E6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Prosulfuron</w:t>
                  </w:r>
                </w:p>
              </w:tc>
              <w:tc>
                <w:tcPr>
                  <w:tcW w:w="1134" w:type="dxa"/>
                  <w:tcBorders>
                    <w:top w:val="nil"/>
                    <w:left w:val="nil"/>
                    <w:bottom w:val="single" w:sz="4" w:space="0" w:color="auto"/>
                    <w:right w:val="single" w:sz="4" w:space="0" w:color="auto"/>
                  </w:tcBorders>
                  <w:shd w:val="clear" w:color="auto" w:fill="auto"/>
                  <w:noWrap/>
                  <w:vAlign w:val="bottom"/>
                  <w:hideMark/>
                </w:tcPr>
                <w:p w14:paraId="6E5144B2" w14:textId="513F032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EC5493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1959F4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9C3CDF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EC2F9C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Raztopljene snovi (105)</w:t>
                  </w:r>
                </w:p>
              </w:tc>
              <w:tc>
                <w:tcPr>
                  <w:tcW w:w="1134" w:type="dxa"/>
                  <w:tcBorders>
                    <w:top w:val="nil"/>
                    <w:left w:val="nil"/>
                    <w:bottom w:val="single" w:sz="4" w:space="0" w:color="auto"/>
                    <w:right w:val="single" w:sz="4" w:space="0" w:color="auto"/>
                  </w:tcBorders>
                  <w:shd w:val="clear" w:color="auto" w:fill="auto"/>
                  <w:noWrap/>
                  <w:vAlign w:val="bottom"/>
                  <w:hideMark/>
                </w:tcPr>
                <w:p w14:paraId="78F42D8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A83EB7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1ECF0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E55CA6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7C06EB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Raztopljeni organski ogljik - DOC</w:t>
                  </w:r>
                </w:p>
              </w:tc>
              <w:tc>
                <w:tcPr>
                  <w:tcW w:w="1134" w:type="dxa"/>
                  <w:tcBorders>
                    <w:top w:val="nil"/>
                    <w:left w:val="nil"/>
                    <w:bottom w:val="single" w:sz="4" w:space="0" w:color="auto"/>
                    <w:right w:val="single" w:sz="4" w:space="0" w:color="auto"/>
                  </w:tcBorders>
                  <w:shd w:val="clear" w:color="auto" w:fill="auto"/>
                  <w:noWrap/>
                  <w:vAlign w:val="bottom"/>
                  <w:hideMark/>
                </w:tcPr>
                <w:p w14:paraId="1C6540D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37585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E9AA91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FA6603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41717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Rimsulfuron</w:t>
                  </w:r>
                </w:p>
              </w:tc>
              <w:tc>
                <w:tcPr>
                  <w:tcW w:w="1134" w:type="dxa"/>
                  <w:tcBorders>
                    <w:top w:val="nil"/>
                    <w:left w:val="nil"/>
                    <w:bottom w:val="single" w:sz="4" w:space="0" w:color="auto"/>
                    <w:right w:val="single" w:sz="4" w:space="0" w:color="auto"/>
                  </w:tcBorders>
                  <w:shd w:val="clear" w:color="auto" w:fill="auto"/>
                  <w:noWrap/>
                  <w:vAlign w:val="bottom"/>
                  <w:hideMark/>
                </w:tcPr>
                <w:p w14:paraId="45AA7244" w14:textId="7969126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6EE6F9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43C12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319B80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CC66D0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Sebutilazin</w:t>
                  </w:r>
                </w:p>
              </w:tc>
              <w:tc>
                <w:tcPr>
                  <w:tcW w:w="1134" w:type="dxa"/>
                  <w:tcBorders>
                    <w:top w:val="nil"/>
                    <w:left w:val="nil"/>
                    <w:bottom w:val="single" w:sz="4" w:space="0" w:color="auto"/>
                    <w:right w:val="single" w:sz="4" w:space="0" w:color="auto"/>
                  </w:tcBorders>
                  <w:shd w:val="clear" w:color="auto" w:fill="auto"/>
                  <w:noWrap/>
                  <w:vAlign w:val="bottom"/>
                  <w:hideMark/>
                </w:tcPr>
                <w:p w14:paraId="1350BA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B1717E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FFCDF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50EB2D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B5FC8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Sekbumeton</w:t>
                  </w:r>
                </w:p>
              </w:tc>
              <w:tc>
                <w:tcPr>
                  <w:tcW w:w="1134" w:type="dxa"/>
                  <w:tcBorders>
                    <w:top w:val="nil"/>
                    <w:left w:val="nil"/>
                    <w:bottom w:val="single" w:sz="4" w:space="0" w:color="auto"/>
                    <w:right w:val="single" w:sz="4" w:space="0" w:color="auto"/>
                  </w:tcBorders>
                  <w:shd w:val="clear" w:color="auto" w:fill="auto"/>
                  <w:noWrap/>
                  <w:vAlign w:val="bottom"/>
                  <w:hideMark/>
                </w:tcPr>
                <w:p w14:paraId="3CA47C1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D3860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6CE57E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3CE2D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FF013A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Selen</w:t>
                  </w:r>
                </w:p>
              </w:tc>
              <w:tc>
                <w:tcPr>
                  <w:tcW w:w="1134" w:type="dxa"/>
                  <w:tcBorders>
                    <w:top w:val="nil"/>
                    <w:left w:val="nil"/>
                    <w:bottom w:val="single" w:sz="4" w:space="0" w:color="auto"/>
                    <w:right w:val="single" w:sz="4" w:space="0" w:color="auto"/>
                  </w:tcBorders>
                  <w:shd w:val="clear" w:color="auto" w:fill="auto"/>
                  <w:noWrap/>
                  <w:vAlign w:val="bottom"/>
                  <w:hideMark/>
                </w:tcPr>
                <w:p w14:paraId="48300D4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67AE59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C6A88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833291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D7461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Silicij</w:t>
                  </w:r>
                </w:p>
              </w:tc>
              <w:tc>
                <w:tcPr>
                  <w:tcW w:w="1134" w:type="dxa"/>
                  <w:tcBorders>
                    <w:top w:val="nil"/>
                    <w:left w:val="nil"/>
                    <w:bottom w:val="single" w:sz="4" w:space="0" w:color="auto"/>
                    <w:right w:val="single" w:sz="4" w:space="0" w:color="auto"/>
                  </w:tcBorders>
                  <w:shd w:val="clear" w:color="auto" w:fill="auto"/>
                  <w:noWrap/>
                  <w:vAlign w:val="bottom"/>
                  <w:hideMark/>
                </w:tcPr>
                <w:p w14:paraId="3EA8E77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0C413B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D357E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0387EA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DBD724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Silvex</w:t>
                  </w:r>
                </w:p>
              </w:tc>
              <w:tc>
                <w:tcPr>
                  <w:tcW w:w="1134" w:type="dxa"/>
                  <w:tcBorders>
                    <w:top w:val="nil"/>
                    <w:left w:val="nil"/>
                    <w:bottom w:val="single" w:sz="4" w:space="0" w:color="auto"/>
                    <w:right w:val="single" w:sz="4" w:space="0" w:color="auto"/>
                  </w:tcBorders>
                  <w:shd w:val="clear" w:color="auto" w:fill="auto"/>
                  <w:noWrap/>
                  <w:vAlign w:val="bottom"/>
                  <w:hideMark/>
                </w:tcPr>
                <w:p w14:paraId="47D552A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DD1849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9D9B66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AEB9B3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2601E6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Simazin</w:t>
                  </w:r>
                </w:p>
              </w:tc>
              <w:tc>
                <w:tcPr>
                  <w:tcW w:w="1134" w:type="dxa"/>
                  <w:tcBorders>
                    <w:top w:val="nil"/>
                    <w:left w:val="nil"/>
                    <w:bottom w:val="single" w:sz="4" w:space="0" w:color="auto"/>
                    <w:right w:val="single" w:sz="4" w:space="0" w:color="auto"/>
                  </w:tcBorders>
                  <w:shd w:val="clear" w:color="auto" w:fill="auto"/>
                  <w:noWrap/>
                  <w:vAlign w:val="bottom"/>
                  <w:hideMark/>
                </w:tcPr>
                <w:p w14:paraId="4C7ACBF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DF0140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E3C509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A83CAC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BAEBDA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Simetrin</w:t>
                  </w:r>
                </w:p>
              </w:tc>
              <w:tc>
                <w:tcPr>
                  <w:tcW w:w="1134" w:type="dxa"/>
                  <w:tcBorders>
                    <w:top w:val="nil"/>
                    <w:left w:val="nil"/>
                    <w:bottom w:val="single" w:sz="4" w:space="0" w:color="auto"/>
                    <w:right w:val="single" w:sz="4" w:space="0" w:color="auto"/>
                  </w:tcBorders>
                  <w:shd w:val="clear" w:color="auto" w:fill="auto"/>
                  <w:noWrap/>
                  <w:vAlign w:val="bottom"/>
                  <w:hideMark/>
                </w:tcPr>
                <w:p w14:paraId="49AEE212" w14:textId="4EF5330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523B90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67E68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1F3FFC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D0845F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Skupna trdota</w:t>
                  </w:r>
                </w:p>
              </w:tc>
              <w:tc>
                <w:tcPr>
                  <w:tcW w:w="1134" w:type="dxa"/>
                  <w:tcBorders>
                    <w:top w:val="nil"/>
                    <w:left w:val="nil"/>
                    <w:bottom w:val="single" w:sz="4" w:space="0" w:color="auto"/>
                    <w:right w:val="single" w:sz="4" w:space="0" w:color="auto"/>
                  </w:tcBorders>
                  <w:shd w:val="clear" w:color="auto" w:fill="auto"/>
                  <w:noWrap/>
                  <w:vAlign w:val="bottom"/>
                  <w:hideMark/>
                </w:tcPr>
                <w:p w14:paraId="0171A5C6" w14:textId="2FB41D9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FF14C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710FE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AE0FD8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8A76F2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S-metolaklor</w:t>
                  </w:r>
                </w:p>
              </w:tc>
              <w:tc>
                <w:tcPr>
                  <w:tcW w:w="1134" w:type="dxa"/>
                  <w:tcBorders>
                    <w:top w:val="nil"/>
                    <w:left w:val="nil"/>
                    <w:bottom w:val="single" w:sz="4" w:space="0" w:color="auto"/>
                    <w:right w:val="single" w:sz="4" w:space="0" w:color="auto"/>
                  </w:tcBorders>
                  <w:shd w:val="clear" w:color="auto" w:fill="auto"/>
                  <w:noWrap/>
                  <w:vAlign w:val="bottom"/>
                </w:tcPr>
                <w:p w14:paraId="2A60BF9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CA26D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E4AE93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F390F7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46B00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Srebro</w:t>
                  </w:r>
                </w:p>
              </w:tc>
              <w:tc>
                <w:tcPr>
                  <w:tcW w:w="1134" w:type="dxa"/>
                  <w:tcBorders>
                    <w:top w:val="nil"/>
                    <w:left w:val="nil"/>
                    <w:bottom w:val="single" w:sz="4" w:space="0" w:color="auto"/>
                    <w:right w:val="single" w:sz="4" w:space="0" w:color="auto"/>
                  </w:tcBorders>
                  <w:shd w:val="clear" w:color="auto" w:fill="auto"/>
                  <w:noWrap/>
                  <w:vAlign w:val="bottom"/>
                  <w:hideMark/>
                </w:tcPr>
                <w:p w14:paraId="37F0D4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D2705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D1A90F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D6F581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B13A5C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Stiren</w:t>
                  </w:r>
                </w:p>
              </w:tc>
              <w:tc>
                <w:tcPr>
                  <w:tcW w:w="1134" w:type="dxa"/>
                  <w:tcBorders>
                    <w:top w:val="nil"/>
                    <w:left w:val="nil"/>
                    <w:bottom w:val="single" w:sz="4" w:space="0" w:color="auto"/>
                    <w:right w:val="single" w:sz="4" w:space="0" w:color="auto"/>
                  </w:tcBorders>
                  <w:shd w:val="clear" w:color="auto" w:fill="auto"/>
                  <w:noWrap/>
                  <w:vAlign w:val="bottom"/>
                  <w:hideMark/>
                </w:tcPr>
                <w:p w14:paraId="5BCC3AD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4FAC2C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0FBA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85CD33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3932D3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Stroncij</w:t>
                  </w:r>
                </w:p>
              </w:tc>
              <w:tc>
                <w:tcPr>
                  <w:tcW w:w="1134" w:type="dxa"/>
                  <w:tcBorders>
                    <w:top w:val="nil"/>
                    <w:left w:val="nil"/>
                    <w:bottom w:val="single" w:sz="4" w:space="0" w:color="auto"/>
                    <w:right w:val="single" w:sz="4" w:space="0" w:color="auto"/>
                  </w:tcBorders>
                  <w:shd w:val="clear" w:color="auto" w:fill="auto"/>
                  <w:noWrap/>
                  <w:vAlign w:val="bottom"/>
                  <w:hideMark/>
                </w:tcPr>
                <w:p w14:paraId="20398B8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AB05B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E0672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F20EEE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6C20930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Strupenost za vodne bolhe</w:t>
                  </w:r>
                </w:p>
              </w:tc>
              <w:tc>
                <w:tcPr>
                  <w:tcW w:w="1134" w:type="dxa"/>
                  <w:tcBorders>
                    <w:top w:val="nil"/>
                    <w:left w:val="nil"/>
                    <w:bottom w:val="single" w:sz="4" w:space="0" w:color="auto"/>
                    <w:right w:val="single" w:sz="4" w:space="0" w:color="auto"/>
                  </w:tcBorders>
                  <w:shd w:val="clear" w:color="auto" w:fill="auto"/>
                  <w:noWrap/>
                  <w:vAlign w:val="bottom"/>
                </w:tcPr>
                <w:p w14:paraId="38B4E1B6"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E43D4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5B3303A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B168D8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D7A9CD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Sulfat</w:t>
                  </w:r>
                </w:p>
              </w:tc>
              <w:tc>
                <w:tcPr>
                  <w:tcW w:w="1134" w:type="dxa"/>
                  <w:tcBorders>
                    <w:top w:val="nil"/>
                    <w:left w:val="nil"/>
                    <w:bottom w:val="single" w:sz="4" w:space="0" w:color="auto"/>
                    <w:right w:val="single" w:sz="4" w:space="0" w:color="auto"/>
                  </w:tcBorders>
                  <w:shd w:val="clear" w:color="auto" w:fill="auto"/>
                  <w:noWrap/>
                  <w:vAlign w:val="bottom"/>
                  <w:hideMark/>
                </w:tcPr>
                <w:p w14:paraId="23E0AE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DA31EA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5DC9A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B3559B5"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B3F31E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Sulfid-raztopljeni</w:t>
                  </w:r>
                </w:p>
              </w:tc>
              <w:tc>
                <w:tcPr>
                  <w:tcW w:w="1134" w:type="dxa"/>
                  <w:tcBorders>
                    <w:top w:val="nil"/>
                    <w:left w:val="nil"/>
                    <w:bottom w:val="single" w:sz="4" w:space="0" w:color="auto"/>
                    <w:right w:val="single" w:sz="4" w:space="0" w:color="auto"/>
                  </w:tcBorders>
                  <w:shd w:val="clear" w:color="auto" w:fill="auto"/>
                  <w:noWrap/>
                  <w:vAlign w:val="bottom"/>
                  <w:hideMark/>
                </w:tcPr>
                <w:p w14:paraId="626A52E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FBDF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0C1F08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EF119F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8BF7FD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Sulfit</w:t>
                  </w:r>
                </w:p>
              </w:tc>
              <w:tc>
                <w:tcPr>
                  <w:tcW w:w="1134" w:type="dxa"/>
                  <w:tcBorders>
                    <w:top w:val="nil"/>
                    <w:left w:val="nil"/>
                    <w:bottom w:val="single" w:sz="4" w:space="0" w:color="auto"/>
                    <w:right w:val="single" w:sz="4" w:space="0" w:color="auto"/>
                  </w:tcBorders>
                  <w:shd w:val="clear" w:color="auto" w:fill="auto"/>
                  <w:noWrap/>
                  <w:vAlign w:val="bottom"/>
                  <w:hideMark/>
                </w:tcPr>
                <w:p w14:paraId="759779E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F2D3C6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57259F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1FB398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27DE10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Svinec</w:t>
                  </w:r>
                </w:p>
              </w:tc>
              <w:tc>
                <w:tcPr>
                  <w:tcW w:w="1134" w:type="dxa"/>
                  <w:tcBorders>
                    <w:top w:val="nil"/>
                    <w:left w:val="nil"/>
                    <w:bottom w:val="single" w:sz="4" w:space="0" w:color="auto"/>
                    <w:right w:val="single" w:sz="4" w:space="0" w:color="auto"/>
                  </w:tcBorders>
                  <w:shd w:val="clear" w:color="auto" w:fill="auto"/>
                  <w:noWrap/>
                  <w:vAlign w:val="bottom"/>
                  <w:hideMark/>
                </w:tcPr>
                <w:p w14:paraId="122EFAF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F5F01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AB9B90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2874E76"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DDB96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Talij</w:t>
                  </w:r>
                </w:p>
              </w:tc>
              <w:tc>
                <w:tcPr>
                  <w:tcW w:w="1134" w:type="dxa"/>
                  <w:tcBorders>
                    <w:top w:val="nil"/>
                    <w:left w:val="nil"/>
                    <w:bottom w:val="single" w:sz="4" w:space="0" w:color="auto"/>
                    <w:right w:val="single" w:sz="4" w:space="0" w:color="auto"/>
                  </w:tcBorders>
                  <w:shd w:val="clear" w:color="auto" w:fill="auto"/>
                  <w:noWrap/>
                  <w:vAlign w:val="bottom"/>
                  <w:hideMark/>
                </w:tcPr>
                <w:p w14:paraId="7C18B45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5ACC11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C375B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AD823F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BD9D7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Telur</w:t>
                  </w:r>
                </w:p>
              </w:tc>
              <w:tc>
                <w:tcPr>
                  <w:tcW w:w="1134" w:type="dxa"/>
                  <w:tcBorders>
                    <w:top w:val="nil"/>
                    <w:left w:val="nil"/>
                    <w:bottom w:val="single" w:sz="4" w:space="0" w:color="auto"/>
                    <w:right w:val="single" w:sz="4" w:space="0" w:color="auto"/>
                  </w:tcBorders>
                  <w:shd w:val="clear" w:color="auto" w:fill="auto"/>
                  <w:noWrap/>
                  <w:vAlign w:val="bottom"/>
                  <w:hideMark/>
                </w:tcPr>
                <w:p w14:paraId="2F1C649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F4CD92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23308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81C6FB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0E925E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Tenzid-anionski</w:t>
                  </w:r>
                </w:p>
              </w:tc>
              <w:tc>
                <w:tcPr>
                  <w:tcW w:w="1134" w:type="dxa"/>
                  <w:tcBorders>
                    <w:top w:val="nil"/>
                    <w:left w:val="nil"/>
                    <w:bottom w:val="single" w:sz="4" w:space="0" w:color="auto"/>
                    <w:right w:val="single" w:sz="4" w:space="0" w:color="auto"/>
                  </w:tcBorders>
                  <w:shd w:val="clear" w:color="auto" w:fill="auto"/>
                  <w:noWrap/>
                  <w:vAlign w:val="bottom"/>
                </w:tcPr>
                <w:p w14:paraId="4B60FBD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2A971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196FFB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C3424B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5F7BEA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Terbumeton</w:t>
                  </w:r>
                </w:p>
              </w:tc>
              <w:tc>
                <w:tcPr>
                  <w:tcW w:w="1134" w:type="dxa"/>
                  <w:tcBorders>
                    <w:top w:val="nil"/>
                    <w:left w:val="nil"/>
                    <w:bottom w:val="single" w:sz="4" w:space="0" w:color="auto"/>
                    <w:right w:val="single" w:sz="4" w:space="0" w:color="auto"/>
                  </w:tcBorders>
                  <w:shd w:val="clear" w:color="auto" w:fill="auto"/>
                  <w:noWrap/>
                  <w:vAlign w:val="bottom"/>
                  <w:hideMark/>
                </w:tcPr>
                <w:p w14:paraId="3C5A564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0AD9A0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EFA87A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6AF39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7710F5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Terbutilazin</w:t>
                  </w:r>
                </w:p>
              </w:tc>
              <w:tc>
                <w:tcPr>
                  <w:tcW w:w="1134" w:type="dxa"/>
                  <w:tcBorders>
                    <w:top w:val="nil"/>
                    <w:left w:val="nil"/>
                    <w:bottom w:val="single" w:sz="4" w:space="0" w:color="auto"/>
                    <w:right w:val="single" w:sz="4" w:space="0" w:color="auto"/>
                  </w:tcBorders>
                  <w:shd w:val="clear" w:color="auto" w:fill="auto"/>
                  <w:noWrap/>
                  <w:vAlign w:val="bottom"/>
                  <w:hideMark/>
                </w:tcPr>
                <w:p w14:paraId="47656F1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62B48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AB427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E6236E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E0F2C9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Terbutilazin-desetil</w:t>
                  </w:r>
                </w:p>
              </w:tc>
              <w:tc>
                <w:tcPr>
                  <w:tcW w:w="1134" w:type="dxa"/>
                  <w:tcBorders>
                    <w:top w:val="nil"/>
                    <w:left w:val="nil"/>
                    <w:bottom w:val="single" w:sz="4" w:space="0" w:color="auto"/>
                    <w:right w:val="single" w:sz="4" w:space="0" w:color="auto"/>
                  </w:tcBorders>
                  <w:shd w:val="clear" w:color="auto" w:fill="auto"/>
                  <w:noWrap/>
                  <w:vAlign w:val="bottom"/>
                  <w:hideMark/>
                </w:tcPr>
                <w:p w14:paraId="072E5CC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8A9C9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4940A7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E09548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8E1BE5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Terbutrin</w:t>
                  </w:r>
                </w:p>
              </w:tc>
              <w:tc>
                <w:tcPr>
                  <w:tcW w:w="1134" w:type="dxa"/>
                  <w:tcBorders>
                    <w:top w:val="nil"/>
                    <w:left w:val="nil"/>
                    <w:bottom w:val="single" w:sz="4" w:space="0" w:color="auto"/>
                    <w:right w:val="single" w:sz="4" w:space="0" w:color="auto"/>
                  </w:tcBorders>
                  <w:shd w:val="clear" w:color="auto" w:fill="auto"/>
                  <w:noWrap/>
                  <w:vAlign w:val="bottom"/>
                  <w:hideMark/>
                </w:tcPr>
                <w:p w14:paraId="275022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3E6A0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D778A8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DFA0FD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6FC747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Tetrabutil kositer</w:t>
                  </w:r>
                </w:p>
              </w:tc>
              <w:tc>
                <w:tcPr>
                  <w:tcW w:w="1134" w:type="dxa"/>
                  <w:tcBorders>
                    <w:top w:val="nil"/>
                    <w:left w:val="nil"/>
                    <w:bottom w:val="single" w:sz="4" w:space="0" w:color="auto"/>
                    <w:right w:val="single" w:sz="4" w:space="0" w:color="auto"/>
                  </w:tcBorders>
                  <w:shd w:val="clear" w:color="auto" w:fill="auto"/>
                  <w:noWrap/>
                  <w:vAlign w:val="bottom"/>
                  <w:hideMark/>
                </w:tcPr>
                <w:p w14:paraId="6E0CE6A0" w14:textId="2BE0EA1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FF8697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7F2858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2D68A1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D3DBB8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Tetradifon</w:t>
                  </w:r>
                </w:p>
              </w:tc>
              <w:tc>
                <w:tcPr>
                  <w:tcW w:w="1134" w:type="dxa"/>
                  <w:tcBorders>
                    <w:top w:val="nil"/>
                    <w:left w:val="nil"/>
                    <w:bottom w:val="single" w:sz="4" w:space="0" w:color="auto"/>
                    <w:right w:val="single" w:sz="4" w:space="0" w:color="auto"/>
                  </w:tcBorders>
                  <w:shd w:val="clear" w:color="auto" w:fill="auto"/>
                  <w:noWrap/>
                  <w:vAlign w:val="bottom"/>
                  <w:hideMark/>
                </w:tcPr>
                <w:p w14:paraId="74506536" w14:textId="6E81A7A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B47BEE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A74831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C83714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B7B46D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Tetrakloroeten (Tetrakloretilen)</w:t>
                  </w:r>
                </w:p>
              </w:tc>
              <w:tc>
                <w:tcPr>
                  <w:tcW w:w="1134" w:type="dxa"/>
                  <w:tcBorders>
                    <w:top w:val="nil"/>
                    <w:left w:val="nil"/>
                    <w:bottom w:val="single" w:sz="4" w:space="0" w:color="auto"/>
                    <w:right w:val="single" w:sz="4" w:space="0" w:color="auto"/>
                  </w:tcBorders>
                  <w:shd w:val="clear" w:color="auto" w:fill="auto"/>
                  <w:noWrap/>
                  <w:vAlign w:val="bottom"/>
                  <w:hideMark/>
                </w:tcPr>
                <w:p w14:paraId="435903A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8ED863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B42CB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341455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99CEE8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Tetraklorometan</w:t>
                  </w:r>
                </w:p>
              </w:tc>
              <w:tc>
                <w:tcPr>
                  <w:tcW w:w="1134" w:type="dxa"/>
                  <w:tcBorders>
                    <w:top w:val="nil"/>
                    <w:left w:val="nil"/>
                    <w:bottom w:val="single" w:sz="4" w:space="0" w:color="auto"/>
                    <w:right w:val="single" w:sz="4" w:space="0" w:color="auto"/>
                  </w:tcBorders>
                  <w:shd w:val="clear" w:color="auto" w:fill="auto"/>
                  <w:noWrap/>
                  <w:vAlign w:val="bottom"/>
                  <w:hideMark/>
                </w:tcPr>
                <w:p w14:paraId="2478A7E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43CE65D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024EA6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217E55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7A0DDED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Tetrametildekindiol</w:t>
                  </w:r>
                </w:p>
              </w:tc>
              <w:tc>
                <w:tcPr>
                  <w:tcW w:w="1134" w:type="dxa"/>
                  <w:tcBorders>
                    <w:top w:val="nil"/>
                    <w:left w:val="nil"/>
                    <w:bottom w:val="single" w:sz="4" w:space="0" w:color="auto"/>
                    <w:right w:val="single" w:sz="4" w:space="0" w:color="auto"/>
                  </w:tcBorders>
                  <w:shd w:val="clear" w:color="auto" w:fill="auto"/>
                  <w:noWrap/>
                  <w:vAlign w:val="bottom"/>
                </w:tcPr>
                <w:p w14:paraId="012BB05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4189AF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3EFD2F99" w14:textId="77777777" w:rsidR="00911D36" w:rsidRPr="00BE10B6" w:rsidRDefault="00911D36" w:rsidP="00DC24F5">
                  <w:pPr>
                    <w:spacing w:line="240" w:lineRule="auto"/>
                    <w:jc w:val="center"/>
                    <w:rPr>
                      <w:rFonts w:cs="Arial"/>
                      <w:szCs w:val="20"/>
                      <w:lang w:val="sl-SI" w:eastAsia="sl-SI"/>
                    </w:rPr>
                  </w:pPr>
                </w:p>
              </w:tc>
            </w:tr>
            <w:tr w:rsidR="00BE10B6" w:rsidRPr="00BE10B6" w14:paraId="46EB60F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9C5421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Tiakloprid</w:t>
                  </w:r>
                </w:p>
              </w:tc>
              <w:tc>
                <w:tcPr>
                  <w:tcW w:w="1134" w:type="dxa"/>
                  <w:tcBorders>
                    <w:top w:val="nil"/>
                    <w:left w:val="nil"/>
                    <w:bottom w:val="single" w:sz="4" w:space="0" w:color="auto"/>
                    <w:right w:val="single" w:sz="4" w:space="0" w:color="auto"/>
                  </w:tcBorders>
                  <w:shd w:val="clear" w:color="auto" w:fill="auto"/>
                  <w:noWrap/>
                  <w:vAlign w:val="bottom"/>
                  <w:hideMark/>
                </w:tcPr>
                <w:p w14:paraId="5F86761A" w14:textId="7F09CB6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46DB1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F3748A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50F5D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4EF4FC2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Titan</w:t>
                  </w:r>
                </w:p>
              </w:tc>
              <w:tc>
                <w:tcPr>
                  <w:tcW w:w="1134" w:type="dxa"/>
                  <w:tcBorders>
                    <w:top w:val="nil"/>
                    <w:left w:val="nil"/>
                    <w:bottom w:val="single" w:sz="4" w:space="0" w:color="auto"/>
                    <w:right w:val="single" w:sz="4" w:space="0" w:color="auto"/>
                  </w:tcBorders>
                  <w:shd w:val="clear" w:color="auto" w:fill="auto"/>
                  <w:noWrap/>
                  <w:vAlign w:val="bottom"/>
                  <w:hideMark/>
                </w:tcPr>
                <w:p w14:paraId="277AB5D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99DF59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BE41D9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F2ECA7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1F4F3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Toluen</w:t>
                  </w:r>
                </w:p>
              </w:tc>
              <w:tc>
                <w:tcPr>
                  <w:tcW w:w="1134" w:type="dxa"/>
                  <w:tcBorders>
                    <w:top w:val="nil"/>
                    <w:left w:val="nil"/>
                    <w:bottom w:val="single" w:sz="4" w:space="0" w:color="auto"/>
                    <w:right w:val="single" w:sz="4" w:space="0" w:color="auto"/>
                  </w:tcBorders>
                  <w:shd w:val="clear" w:color="auto" w:fill="auto"/>
                  <w:noWrap/>
                  <w:vAlign w:val="bottom"/>
                  <w:hideMark/>
                </w:tcPr>
                <w:p w14:paraId="0D28BC4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ECAED6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A02F99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8F192F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11AD7C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Trans-1,2-dikloroeten</w:t>
                  </w:r>
                </w:p>
              </w:tc>
              <w:tc>
                <w:tcPr>
                  <w:tcW w:w="1134" w:type="dxa"/>
                  <w:tcBorders>
                    <w:top w:val="nil"/>
                    <w:left w:val="nil"/>
                    <w:bottom w:val="single" w:sz="4" w:space="0" w:color="auto"/>
                    <w:right w:val="single" w:sz="4" w:space="0" w:color="auto"/>
                  </w:tcBorders>
                  <w:shd w:val="clear" w:color="auto" w:fill="auto"/>
                  <w:noWrap/>
                  <w:vAlign w:val="bottom"/>
                  <w:hideMark/>
                </w:tcPr>
                <w:p w14:paraId="1DD4DA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9C534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D6A7AB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DC6E9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6A016A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trans-Heptaklorepoksid</w:t>
                  </w:r>
                </w:p>
              </w:tc>
              <w:tc>
                <w:tcPr>
                  <w:tcW w:w="1134" w:type="dxa"/>
                  <w:tcBorders>
                    <w:top w:val="nil"/>
                    <w:left w:val="nil"/>
                    <w:bottom w:val="single" w:sz="4" w:space="0" w:color="auto"/>
                    <w:right w:val="single" w:sz="4" w:space="0" w:color="auto"/>
                  </w:tcBorders>
                  <w:shd w:val="clear" w:color="auto" w:fill="auto"/>
                  <w:noWrap/>
                  <w:vAlign w:val="bottom"/>
                  <w:hideMark/>
                </w:tcPr>
                <w:p w14:paraId="5690CC7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C01EBD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0C190C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5A8B187"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F8CB06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trans-Klordan</w:t>
                  </w:r>
                </w:p>
              </w:tc>
              <w:tc>
                <w:tcPr>
                  <w:tcW w:w="1134" w:type="dxa"/>
                  <w:tcBorders>
                    <w:top w:val="nil"/>
                    <w:left w:val="nil"/>
                    <w:bottom w:val="single" w:sz="4" w:space="0" w:color="auto"/>
                    <w:right w:val="single" w:sz="4" w:space="0" w:color="auto"/>
                  </w:tcBorders>
                  <w:shd w:val="clear" w:color="auto" w:fill="auto"/>
                  <w:noWrap/>
                  <w:vAlign w:val="bottom"/>
                  <w:hideMark/>
                </w:tcPr>
                <w:p w14:paraId="2358A68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AF86E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7A450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FDD3C2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3AF339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Triadimefon</w:t>
                  </w:r>
                </w:p>
              </w:tc>
              <w:tc>
                <w:tcPr>
                  <w:tcW w:w="1134" w:type="dxa"/>
                  <w:tcBorders>
                    <w:top w:val="nil"/>
                    <w:left w:val="nil"/>
                    <w:bottom w:val="single" w:sz="4" w:space="0" w:color="auto"/>
                    <w:right w:val="single" w:sz="4" w:space="0" w:color="auto"/>
                  </w:tcBorders>
                  <w:shd w:val="clear" w:color="auto" w:fill="auto"/>
                  <w:noWrap/>
                  <w:vAlign w:val="bottom"/>
                  <w:hideMark/>
                </w:tcPr>
                <w:p w14:paraId="635A7CB2" w14:textId="35CDBD9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16EA0E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2C1F17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C79B23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55A070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Triasulfuron</w:t>
                  </w:r>
                </w:p>
              </w:tc>
              <w:tc>
                <w:tcPr>
                  <w:tcW w:w="1134" w:type="dxa"/>
                  <w:tcBorders>
                    <w:top w:val="nil"/>
                    <w:left w:val="nil"/>
                    <w:bottom w:val="single" w:sz="4" w:space="0" w:color="auto"/>
                    <w:right w:val="single" w:sz="4" w:space="0" w:color="auto"/>
                  </w:tcBorders>
                  <w:shd w:val="clear" w:color="auto" w:fill="auto"/>
                  <w:noWrap/>
                  <w:vAlign w:val="bottom"/>
                  <w:hideMark/>
                </w:tcPr>
                <w:p w14:paraId="09CD57DD" w14:textId="30EEE4C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5B0807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7F3D447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FE5FD20"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3B718B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Triazofos</w:t>
                  </w:r>
                </w:p>
              </w:tc>
              <w:tc>
                <w:tcPr>
                  <w:tcW w:w="1134" w:type="dxa"/>
                  <w:tcBorders>
                    <w:top w:val="nil"/>
                    <w:left w:val="nil"/>
                    <w:bottom w:val="single" w:sz="4" w:space="0" w:color="auto"/>
                    <w:right w:val="single" w:sz="4" w:space="0" w:color="auto"/>
                  </w:tcBorders>
                  <w:shd w:val="clear" w:color="auto" w:fill="auto"/>
                  <w:noWrap/>
                  <w:vAlign w:val="bottom"/>
                  <w:hideMark/>
                </w:tcPr>
                <w:p w14:paraId="723CD104" w14:textId="57CAA1F8"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22B75CC" w14:textId="13B4897A"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7852E9F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B4448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552C733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Tribromometan (bromoform)</w:t>
                  </w:r>
                </w:p>
              </w:tc>
              <w:tc>
                <w:tcPr>
                  <w:tcW w:w="1134" w:type="dxa"/>
                  <w:tcBorders>
                    <w:top w:val="nil"/>
                    <w:left w:val="nil"/>
                    <w:bottom w:val="single" w:sz="4" w:space="0" w:color="auto"/>
                    <w:right w:val="single" w:sz="4" w:space="0" w:color="auto"/>
                  </w:tcBorders>
                  <w:shd w:val="clear" w:color="auto" w:fill="auto"/>
                  <w:noWrap/>
                  <w:vAlign w:val="bottom"/>
                  <w:hideMark/>
                </w:tcPr>
                <w:p w14:paraId="254BEBF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CA8B31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EEBF21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44CCFB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AB61B3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Tributilfosfat</w:t>
                  </w:r>
                </w:p>
              </w:tc>
              <w:tc>
                <w:tcPr>
                  <w:tcW w:w="1134" w:type="dxa"/>
                  <w:tcBorders>
                    <w:top w:val="nil"/>
                    <w:left w:val="nil"/>
                    <w:bottom w:val="single" w:sz="4" w:space="0" w:color="auto"/>
                    <w:right w:val="single" w:sz="4" w:space="0" w:color="auto"/>
                  </w:tcBorders>
                  <w:shd w:val="clear" w:color="auto" w:fill="auto"/>
                  <w:noWrap/>
                  <w:vAlign w:val="bottom"/>
                  <w:hideMark/>
                </w:tcPr>
                <w:p w14:paraId="073F69A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C4B62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38D06D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66E1C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1CA206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Tributilkositrove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424A3010" w14:textId="100AD3C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322C07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73D655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A16DD4D"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AF14BB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Trifenilkositrove spojine</w:t>
                  </w:r>
                </w:p>
              </w:tc>
              <w:tc>
                <w:tcPr>
                  <w:tcW w:w="1134" w:type="dxa"/>
                  <w:tcBorders>
                    <w:top w:val="nil"/>
                    <w:left w:val="nil"/>
                    <w:bottom w:val="single" w:sz="4" w:space="0" w:color="auto"/>
                    <w:right w:val="single" w:sz="4" w:space="0" w:color="auto"/>
                  </w:tcBorders>
                  <w:shd w:val="clear" w:color="auto" w:fill="auto"/>
                  <w:noWrap/>
                  <w:vAlign w:val="bottom"/>
                  <w:hideMark/>
                </w:tcPr>
                <w:p w14:paraId="05F287F2" w14:textId="0A6A631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45607E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37B3E6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689A1C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A34968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Trifloksistrobin</w:t>
                  </w:r>
                </w:p>
              </w:tc>
              <w:tc>
                <w:tcPr>
                  <w:tcW w:w="1134" w:type="dxa"/>
                  <w:tcBorders>
                    <w:top w:val="nil"/>
                    <w:left w:val="nil"/>
                    <w:bottom w:val="single" w:sz="4" w:space="0" w:color="auto"/>
                    <w:right w:val="single" w:sz="4" w:space="0" w:color="auto"/>
                  </w:tcBorders>
                  <w:shd w:val="clear" w:color="auto" w:fill="auto"/>
                  <w:noWrap/>
                  <w:vAlign w:val="bottom"/>
                  <w:hideMark/>
                </w:tcPr>
                <w:p w14:paraId="4E80BFA5" w14:textId="2E672F6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C44F2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C20EF5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8B813D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7911628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Trifluralin</w:t>
                  </w:r>
                </w:p>
              </w:tc>
              <w:tc>
                <w:tcPr>
                  <w:tcW w:w="1134" w:type="dxa"/>
                  <w:tcBorders>
                    <w:top w:val="nil"/>
                    <w:left w:val="nil"/>
                    <w:bottom w:val="single" w:sz="4" w:space="0" w:color="auto"/>
                    <w:right w:val="single" w:sz="4" w:space="0" w:color="auto"/>
                  </w:tcBorders>
                  <w:shd w:val="clear" w:color="auto" w:fill="auto"/>
                  <w:noWrap/>
                  <w:vAlign w:val="bottom"/>
                  <w:hideMark/>
                </w:tcPr>
                <w:p w14:paraId="2AFED20E" w14:textId="4791A2E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CCD2F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69BF94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AEE5FD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68DE8F5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Triklorfon</w:t>
                  </w:r>
                </w:p>
              </w:tc>
              <w:tc>
                <w:tcPr>
                  <w:tcW w:w="1134" w:type="dxa"/>
                  <w:tcBorders>
                    <w:top w:val="nil"/>
                    <w:left w:val="nil"/>
                    <w:bottom w:val="single" w:sz="4" w:space="0" w:color="auto"/>
                    <w:right w:val="single" w:sz="4" w:space="0" w:color="auto"/>
                  </w:tcBorders>
                  <w:shd w:val="clear" w:color="auto" w:fill="auto"/>
                  <w:noWrap/>
                  <w:vAlign w:val="bottom"/>
                  <w:hideMark/>
                </w:tcPr>
                <w:p w14:paraId="3D2D4A08" w14:textId="3922A19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D7DD772" w14:textId="009E6133"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2FBEEF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866A0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5DFAE4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Triklorobenzen (vsota)</w:t>
                  </w:r>
                </w:p>
              </w:tc>
              <w:tc>
                <w:tcPr>
                  <w:tcW w:w="1134" w:type="dxa"/>
                  <w:tcBorders>
                    <w:top w:val="nil"/>
                    <w:left w:val="nil"/>
                    <w:bottom w:val="single" w:sz="4" w:space="0" w:color="auto"/>
                    <w:right w:val="single" w:sz="4" w:space="0" w:color="auto"/>
                  </w:tcBorders>
                  <w:shd w:val="clear" w:color="auto" w:fill="auto"/>
                  <w:noWrap/>
                  <w:vAlign w:val="bottom"/>
                  <w:hideMark/>
                </w:tcPr>
                <w:p w14:paraId="612D6DD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DCF7E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062018D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2D3B788"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43AE76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Trikloroetilfosfat</w:t>
                  </w:r>
                </w:p>
              </w:tc>
              <w:tc>
                <w:tcPr>
                  <w:tcW w:w="1134" w:type="dxa"/>
                  <w:tcBorders>
                    <w:top w:val="nil"/>
                    <w:left w:val="nil"/>
                    <w:bottom w:val="single" w:sz="4" w:space="0" w:color="auto"/>
                    <w:right w:val="single" w:sz="4" w:space="0" w:color="auto"/>
                  </w:tcBorders>
                  <w:shd w:val="clear" w:color="auto" w:fill="auto"/>
                  <w:noWrap/>
                  <w:vAlign w:val="bottom"/>
                  <w:hideMark/>
                </w:tcPr>
                <w:p w14:paraId="52CCE8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F063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361D084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C6BBB1B"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5F349C2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Triklorofluorometan</w:t>
                  </w:r>
                </w:p>
              </w:tc>
              <w:tc>
                <w:tcPr>
                  <w:tcW w:w="1134" w:type="dxa"/>
                  <w:tcBorders>
                    <w:top w:val="nil"/>
                    <w:left w:val="nil"/>
                    <w:bottom w:val="single" w:sz="4" w:space="0" w:color="auto"/>
                    <w:right w:val="single" w:sz="4" w:space="0" w:color="auto"/>
                  </w:tcBorders>
                  <w:shd w:val="clear" w:color="auto" w:fill="auto"/>
                  <w:noWrap/>
                  <w:vAlign w:val="bottom"/>
                </w:tcPr>
                <w:p w14:paraId="00580D9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D0D356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0EC5FC4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FEDF20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BF5E50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Triklorometan (kloroform)</w:t>
                  </w:r>
                </w:p>
              </w:tc>
              <w:tc>
                <w:tcPr>
                  <w:tcW w:w="1134" w:type="dxa"/>
                  <w:tcBorders>
                    <w:top w:val="nil"/>
                    <w:left w:val="nil"/>
                    <w:bottom w:val="single" w:sz="4" w:space="0" w:color="auto"/>
                    <w:right w:val="single" w:sz="4" w:space="0" w:color="auto"/>
                  </w:tcBorders>
                  <w:shd w:val="clear" w:color="auto" w:fill="auto"/>
                  <w:noWrap/>
                  <w:vAlign w:val="bottom"/>
                  <w:hideMark/>
                </w:tcPr>
                <w:p w14:paraId="136139A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13EDA7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F36AF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E13A5FE"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366AF73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Trikloropropilfosfat</w:t>
                  </w:r>
                </w:p>
              </w:tc>
              <w:tc>
                <w:tcPr>
                  <w:tcW w:w="1134" w:type="dxa"/>
                  <w:tcBorders>
                    <w:top w:val="nil"/>
                    <w:left w:val="nil"/>
                    <w:bottom w:val="single" w:sz="4" w:space="0" w:color="auto"/>
                    <w:right w:val="single" w:sz="4" w:space="0" w:color="auto"/>
                  </w:tcBorders>
                  <w:shd w:val="clear" w:color="auto" w:fill="auto"/>
                  <w:noWrap/>
                  <w:vAlign w:val="bottom"/>
                  <w:hideMark/>
                </w:tcPr>
                <w:p w14:paraId="409A0E4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7122C72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E40268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B42889A"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2D3F90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Trimetilbenzen (vsota)</w:t>
                  </w:r>
                </w:p>
              </w:tc>
              <w:tc>
                <w:tcPr>
                  <w:tcW w:w="1134" w:type="dxa"/>
                  <w:tcBorders>
                    <w:top w:val="nil"/>
                    <w:left w:val="nil"/>
                    <w:bottom w:val="single" w:sz="4" w:space="0" w:color="auto"/>
                    <w:right w:val="single" w:sz="4" w:space="0" w:color="auto"/>
                  </w:tcBorders>
                  <w:shd w:val="clear" w:color="auto" w:fill="auto"/>
                  <w:noWrap/>
                  <w:vAlign w:val="bottom"/>
                </w:tcPr>
                <w:p w14:paraId="0904A59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2520A0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0572C11" w14:textId="77777777" w:rsidR="00911D36" w:rsidRPr="00BE10B6" w:rsidRDefault="00911D36" w:rsidP="00DC24F5">
                  <w:pPr>
                    <w:spacing w:line="240" w:lineRule="auto"/>
                    <w:jc w:val="center"/>
                    <w:rPr>
                      <w:rFonts w:cs="Arial"/>
                      <w:szCs w:val="20"/>
                      <w:lang w:val="sl-SI" w:eastAsia="sl-SI"/>
                    </w:rPr>
                  </w:pPr>
                </w:p>
              </w:tc>
            </w:tr>
            <w:tr w:rsidR="00BE10B6" w:rsidRPr="00BE10B6" w14:paraId="6F7DEA43"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27F62A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Tritosulfuron</w:t>
                  </w:r>
                </w:p>
              </w:tc>
              <w:tc>
                <w:tcPr>
                  <w:tcW w:w="1134" w:type="dxa"/>
                  <w:tcBorders>
                    <w:top w:val="nil"/>
                    <w:left w:val="nil"/>
                    <w:bottom w:val="single" w:sz="4" w:space="0" w:color="auto"/>
                    <w:right w:val="single" w:sz="4" w:space="0" w:color="auto"/>
                  </w:tcBorders>
                  <w:shd w:val="clear" w:color="auto" w:fill="auto"/>
                  <w:noWrap/>
                  <w:vAlign w:val="bottom"/>
                  <w:hideMark/>
                </w:tcPr>
                <w:p w14:paraId="0BF93B73" w14:textId="5703833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36A71E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559FD36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6E951D1"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4C90EFF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Uran</w:t>
                  </w:r>
                </w:p>
              </w:tc>
              <w:tc>
                <w:tcPr>
                  <w:tcW w:w="1134" w:type="dxa"/>
                  <w:tcBorders>
                    <w:top w:val="nil"/>
                    <w:left w:val="nil"/>
                    <w:bottom w:val="single" w:sz="4" w:space="0" w:color="auto"/>
                    <w:right w:val="single" w:sz="4" w:space="0" w:color="auto"/>
                  </w:tcBorders>
                  <w:shd w:val="clear" w:color="auto" w:fill="auto"/>
                  <w:noWrap/>
                  <w:vAlign w:val="bottom"/>
                </w:tcPr>
                <w:p w14:paraId="6F53D39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DE92C6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755988FD" w14:textId="77777777" w:rsidR="00911D36" w:rsidRPr="00BE10B6" w:rsidRDefault="00911D36" w:rsidP="00DC24F5">
                  <w:pPr>
                    <w:spacing w:line="240" w:lineRule="auto"/>
                    <w:jc w:val="center"/>
                    <w:rPr>
                      <w:rFonts w:cs="Arial"/>
                      <w:szCs w:val="20"/>
                      <w:lang w:val="sl-SI" w:eastAsia="sl-SI"/>
                    </w:rPr>
                  </w:pPr>
                </w:p>
              </w:tc>
            </w:tr>
            <w:tr w:rsidR="00BE10B6" w:rsidRPr="00BE10B6" w14:paraId="2D681199"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tcPr>
                <w:p w14:paraId="3FF474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Usedljive snovi</w:t>
                  </w:r>
                </w:p>
              </w:tc>
              <w:tc>
                <w:tcPr>
                  <w:tcW w:w="1134" w:type="dxa"/>
                  <w:tcBorders>
                    <w:top w:val="nil"/>
                    <w:left w:val="nil"/>
                    <w:bottom w:val="single" w:sz="4" w:space="0" w:color="auto"/>
                    <w:right w:val="single" w:sz="4" w:space="0" w:color="auto"/>
                  </w:tcBorders>
                  <w:shd w:val="clear" w:color="auto" w:fill="auto"/>
                  <w:noWrap/>
                  <w:vAlign w:val="bottom"/>
                </w:tcPr>
                <w:p w14:paraId="2031A6F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BDEA73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tcPr>
                <w:p w14:paraId="17C2F61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E8DE82F"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C77DF5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Vamidotion</w:t>
                  </w:r>
                </w:p>
              </w:tc>
              <w:tc>
                <w:tcPr>
                  <w:tcW w:w="1134" w:type="dxa"/>
                  <w:tcBorders>
                    <w:top w:val="nil"/>
                    <w:left w:val="nil"/>
                    <w:bottom w:val="single" w:sz="4" w:space="0" w:color="auto"/>
                    <w:right w:val="single" w:sz="4" w:space="0" w:color="auto"/>
                  </w:tcBorders>
                  <w:shd w:val="clear" w:color="auto" w:fill="auto"/>
                  <w:noWrap/>
                  <w:vAlign w:val="bottom"/>
                  <w:hideMark/>
                </w:tcPr>
                <w:p w14:paraId="6DC0E93F" w14:textId="3CCED7B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CC0F666" w14:textId="66354B09" w:rsidR="00911D36" w:rsidRPr="00BE10B6" w:rsidRDefault="00911D36" w:rsidP="00DC24F5">
                  <w:pPr>
                    <w:spacing w:line="240" w:lineRule="auto"/>
                    <w:jc w:val="center"/>
                    <w:rPr>
                      <w:rFonts w:cs="Arial"/>
                      <w:szCs w:val="20"/>
                      <w:lang w:val="sl-SI" w:eastAsia="sl-SI"/>
                    </w:rPr>
                  </w:pPr>
                </w:p>
              </w:tc>
              <w:tc>
                <w:tcPr>
                  <w:tcW w:w="993" w:type="dxa"/>
                  <w:tcBorders>
                    <w:top w:val="nil"/>
                    <w:left w:val="nil"/>
                    <w:bottom w:val="single" w:sz="4" w:space="0" w:color="auto"/>
                    <w:right w:val="single" w:sz="8" w:space="0" w:color="auto"/>
                  </w:tcBorders>
                  <w:shd w:val="clear" w:color="auto" w:fill="auto"/>
                  <w:noWrap/>
                  <w:vAlign w:val="bottom"/>
                  <w:hideMark/>
                </w:tcPr>
                <w:p w14:paraId="31B958B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7F315BD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5111C4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Vanadij</w:t>
                  </w:r>
                </w:p>
              </w:tc>
              <w:tc>
                <w:tcPr>
                  <w:tcW w:w="1134" w:type="dxa"/>
                  <w:tcBorders>
                    <w:top w:val="nil"/>
                    <w:left w:val="nil"/>
                    <w:bottom w:val="single" w:sz="4" w:space="0" w:color="auto"/>
                    <w:right w:val="single" w:sz="4" w:space="0" w:color="auto"/>
                  </w:tcBorders>
                  <w:shd w:val="clear" w:color="auto" w:fill="auto"/>
                  <w:noWrap/>
                  <w:vAlign w:val="bottom"/>
                  <w:hideMark/>
                </w:tcPr>
                <w:p w14:paraId="4C76BB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01FFBEE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4B4A5F2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F4D77F4"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39C736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Vinilklorid</w:t>
                  </w:r>
                </w:p>
              </w:tc>
              <w:tc>
                <w:tcPr>
                  <w:tcW w:w="1134" w:type="dxa"/>
                  <w:tcBorders>
                    <w:top w:val="nil"/>
                    <w:left w:val="nil"/>
                    <w:bottom w:val="single" w:sz="4" w:space="0" w:color="auto"/>
                    <w:right w:val="single" w:sz="4" w:space="0" w:color="auto"/>
                  </w:tcBorders>
                  <w:shd w:val="clear" w:color="auto" w:fill="auto"/>
                  <w:noWrap/>
                  <w:vAlign w:val="bottom"/>
                  <w:hideMark/>
                </w:tcPr>
                <w:p w14:paraId="4404612E" w14:textId="258C78C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710F9F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6152C49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98263C"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19FF98F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Vinklozolin</w:t>
                  </w:r>
                </w:p>
              </w:tc>
              <w:tc>
                <w:tcPr>
                  <w:tcW w:w="1134" w:type="dxa"/>
                  <w:tcBorders>
                    <w:top w:val="nil"/>
                    <w:left w:val="nil"/>
                    <w:bottom w:val="single" w:sz="4" w:space="0" w:color="auto"/>
                    <w:right w:val="single" w:sz="4" w:space="0" w:color="auto"/>
                  </w:tcBorders>
                  <w:shd w:val="clear" w:color="auto" w:fill="auto"/>
                  <w:noWrap/>
                  <w:vAlign w:val="bottom"/>
                  <w:hideMark/>
                </w:tcPr>
                <w:p w14:paraId="7D9C26F3" w14:textId="19024256"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A8F35B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30C3D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AF5BEF2" w14:textId="77777777" w:rsidTr="00911D36">
              <w:trPr>
                <w:trHeight w:val="30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02FFAA4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Železo</w:t>
                  </w:r>
                </w:p>
              </w:tc>
              <w:tc>
                <w:tcPr>
                  <w:tcW w:w="1134" w:type="dxa"/>
                  <w:tcBorders>
                    <w:top w:val="nil"/>
                    <w:left w:val="nil"/>
                    <w:bottom w:val="single" w:sz="4" w:space="0" w:color="auto"/>
                    <w:right w:val="single" w:sz="4" w:space="0" w:color="auto"/>
                  </w:tcBorders>
                  <w:shd w:val="clear" w:color="auto" w:fill="auto"/>
                  <w:noWrap/>
                  <w:vAlign w:val="bottom"/>
                  <w:hideMark/>
                </w:tcPr>
                <w:p w14:paraId="253467D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1134" w:type="dxa"/>
                  <w:tcBorders>
                    <w:top w:val="nil"/>
                    <w:left w:val="nil"/>
                    <w:bottom w:val="single" w:sz="4" w:space="0" w:color="auto"/>
                    <w:right w:val="single" w:sz="4" w:space="0" w:color="auto"/>
                  </w:tcBorders>
                  <w:shd w:val="clear" w:color="auto" w:fill="auto"/>
                  <w:noWrap/>
                  <w:vAlign w:val="bottom"/>
                  <w:hideMark/>
                </w:tcPr>
                <w:p w14:paraId="6681961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467535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BA9F228" w14:textId="77777777" w:rsidTr="00911D36">
              <w:trPr>
                <w:trHeight w:val="315"/>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14:paraId="20AB318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Živo srebro</w:t>
                  </w:r>
                </w:p>
              </w:tc>
              <w:tc>
                <w:tcPr>
                  <w:tcW w:w="1134" w:type="dxa"/>
                  <w:tcBorders>
                    <w:top w:val="nil"/>
                    <w:left w:val="nil"/>
                    <w:bottom w:val="single" w:sz="4" w:space="0" w:color="auto"/>
                    <w:right w:val="single" w:sz="4" w:space="0" w:color="auto"/>
                  </w:tcBorders>
                  <w:shd w:val="clear" w:color="auto" w:fill="auto"/>
                  <w:noWrap/>
                  <w:vAlign w:val="bottom"/>
                  <w:hideMark/>
                </w:tcPr>
                <w:p w14:paraId="62985CFD" w14:textId="06B7A12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A34384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c>
                <w:tcPr>
                  <w:tcW w:w="993" w:type="dxa"/>
                  <w:tcBorders>
                    <w:top w:val="nil"/>
                    <w:left w:val="nil"/>
                    <w:bottom w:val="single" w:sz="4" w:space="0" w:color="auto"/>
                    <w:right w:val="single" w:sz="8" w:space="0" w:color="auto"/>
                  </w:tcBorders>
                  <w:shd w:val="clear" w:color="auto" w:fill="auto"/>
                  <w:noWrap/>
                  <w:vAlign w:val="bottom"/>
                  <w:hideMark/>
                </w:tcPr>
                <w:p w14:paraId="10605BA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7EF5963" w14:textId="77777777" w:rsidTr="00911D36">
              <w:trPr>
                <w:trHeight w:val="345"/>
              </w:trPr>
              <w:tc>
                <w:tcPr>
                  <w:tcW w:w="3959" w:type="dxa"/>
                  <w:tcBorders>
                    <w:top w:val="single" w:sz="4" w:space="0" w:color="auto"/>
                    <w:left w:val="single" w:sz="4" w:space="0" w:color="auto"/>
                    <w:bottom w:val="single" w:sz="4" w:space="0" w:color="000000"/>
                    <w:right w:val="nil"/>
                  </w:tcBorders>
                  <w:shd w:val="clear" w:color="auto" w:fill="auto"/>
                  <w:noWrap/>
                  <w:vAlign w:val="bottom"/>
                </w:tcPr>
                <w:p w14:paraId="21BBE17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(Z)-N-metil-N-(1-okso-9-oktadecenil)glicin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57283" w14:textId="77777777" w:rsidR="00911D36" w:rsidRPr="00BE10B6" w:rsidRDefault="00911D36" w:rsidP="00DC24F5">
                  <w:pPr>
                    <w:spacing w:line="240" w:lineRule="auto"/>
                    <w:jc w:val="center"/>
                    <w:rPr>
                      <w:rFonts w:cs="Arial"/>
                      <w:szCs w:val="20"/>
                      <w:lang w:val="sl-SI" w:eastAsia="sl-SI"/>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4C6F5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FB5439B" w14:textId="77777777" w:rsidR="00911D36" w:rsidRPr="00BE10B6" w:rsidRDefault="00911D36" w:rsidP="00DC24F5">
                  <w:pPr>
                    <w:spacing w:line="240" w:lineRule="auto"/>
                    <w:jc w:val="center"/>
                    <w:rPr>
                      <w:rFonts w:cs="Arial"/>
                      <w:szCs w:val="20"/>
                      <w:lang w:val="sl-SI" w:eastAsia="sl-SI"/>
                    </w:rPr>
                  </w:pPr>
                </w:p>
              </w:tc>
            </w:tr>
            <w:tr w:rsidR="00BE10B6" w:rsidRPr="00BE10B6" w14:paraId="0BDA1E5D" w14:textId="77777777" w:rsidTr="00911D36">
              <w:trPr>
                <w:trHeight w:val="345"/>
              </w:trPr>
              <w:tc>
                <w:tcPr>
                  <w:tcW w:w="3959" w:type="dxa"/>
                  <w:tcBorders>
                    <w:top w:val="single" w:sz="4" w:space="0" w:color="auto"/>
                    <w:left w:val="single" w:sz="4" w:space="0" w:color="auto"/>
                    <w:bottom w:val="single" w:sz="4" w:space="0" w:color="000000"/>
                    <w:right w:val="nil"/>
                  </w:tcBorders>
                  <w:shd w:val="clear" w:color="auto" w:fill="auto"/>
                  <w:noWrap/>
                  <w:vAlign w:val="bottom"/>
                  <w:hideMark/>
                </w:tcPr>
                <w:p w14:paraId="1445212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2-etoksietanol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4B3A0" w14:textId="4DAD3831" w:rsidR="00911D36" w:rsidRPr="00BE10B6" w:rsidRDefault="00911D36" w:rsidP="00DC24F5">
                  <w:pPr>
                    <w:spacing w:line="240" w:lineRule="auto"/>
                    <w:jc w:val="center"/>
                    <w:rPr>
                      <w:rFonts w:cs="Arial"/>
                      <w:szCs w:val="20"/>
                      <w:lang w:val="sl-SI" w:eastAsia="sl-SI"/>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3BC34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3BFB045" w14:textId="09519B67" w:rsidR="00911D36" w:rsidRPr="00BE10B6" w:rsidRDefault="00911D36" w:rsidP="00DC24F5">
                  <w:pPr>
                    <w:spacing w:line="240" w:lineRule="auto"/>
                    <w:jc w:val="center"/>
                    <w:rPr>
                      <w:rFonts w:cs="Arial"/>
                      <w:szCs w:val="20"/>
                      <w:lang w:val="sl-SI" w:eastAsia="sl-SI"/>
                    </w:rPr>
                  </w:pPr>
                </w:p>
              </w:tc>
            </w:tr>
            <w:tr w:rsidR="00BE10B6" w:rsidRPr="00BE10B6" w14:paraId="2E91E8F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9CB7A5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1,2-propandiol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219AC0" w14:textId="1AC36B9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A3A79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049E990" w14:textId="5603BABA" w:rsidR="00911D36" w:rsidRPr="00BE10B6" w:rsidRDefault="00911D36" w:rsidP="00DC24F5">
                  <w:pPr>
                    <w:spacing w:line="240" w:lineRule="auto"/>
                    <w:jc w:val="center"/>
                    <w:rPr>
                      <w:rFonts w:cs="Arial"/>
                      <w:szCs w:val="20"/>
                      <w:lang w:val="sl-SI" w:eastAsia="sl-SI"/>
                    </w:rPr>
                  </w:pPr>
                </w:p>
              </w:tc>
            </w:tr>
            <w:tr w:rsidR="00BE10B6" w:rsidRPr="00BE10B6" w14:paraId="6C8156B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EA339A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1,2-dietoksietan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E78F70" w14:textId="681F4BD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C76986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CC068CD" w14:textId="13AE0C0B" w:rsidR="00911D36" w:rsidRPr="00BE10B6" w:rsidRDefault="00911D36" w:rsidP="00DC24F5">
                  <w:pPr>
                    <w:spacing w:line="240" w:lineRule="auto"/>
                    <w:jc w:val="center"/>
                    <w:rPr>
                      <w:rFonts w:cs="Arial"/>
                      <w:szCs w:val="20"/>
                      <w:lang w:val="sl-SI" w:eastAsia="sl-SI"/>
                    </w:rPr>
                  </w:pPr>
                </w:p>
              </w:tc>
            </w:tr>
            <w:tr w:rsidR="00BE10B6" w:rsidRPr="00BE10B6" w14:paraId="753B65F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8E886F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1-acetoksi-2-motoksietan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8DAB15" w14:textId="1710C2A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4E9352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1A9AC14" w14:textId="79089DDD" w:rsidR="00911D36" w:rsidRPr="00BE10B6" w:rsidRDefault="00911D36" w:rsidP="00DC24F5">
                  <w:pPr>
                    <w:spacing w:line="240" w:lineRule="auto"/>
                    <w:jc w:val="center"/>
                    <w:rPr>
                      <w:rFonts w:cs="Arial"/>
                      <w:szCs w:val="20"/>
                      <w:lang w:val="sl-SI" w:eastAsia="sl-SI"/>
                    </w:rPr>
                  </w:pPr>
                </w:p>
              </w:tc>
            </w:tr>
            <w:tr w:rsidR="00BE10B6" w:rsidRPr="00BE10B6" w14:paraId="53C32973"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2C3816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2-butoksietanol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475F8D" w14:textId="5A9D2AA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A295A9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F8671A9" w14:textId="5A7972B9" w:rsidR="00911D36" w:rsidRPr="00BE10B6" w:rsidRDefault="00911D36" w:rsidP="00DC24F5">
                  <w:pPr>
                    <w:spacing w:line="240" w:lineRule="auto"/>
                    <w:jc w:val="center"/>
                    <w:rPr>
                      <w:rFonts w:cs="Arial"/>
                      <w:szCs w:val="20"/>
                      <w:lang w:val="sl-SI" w:eastAsia="sl-SI"/>
                    </w:rPr>
                  </w:pPr>
                </w:p>
              </w:tc>
            </w:tr>
            <w:tr w:rsidR="00BE10B6" w:rsidRPr="00BE10B6" w14:paraId="40E22FB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119FE7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2-(etoksietil)-acetat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D42EA79" w14:textId="0033164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B2A115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7E8967E" w14:textId="42EB3B73" w:rsidR="00911D36" w:rsidRPr="00BE10B6" w:rsidRDefault="00911D36" w:rsidP="00DC24F5">
                  <w:pPr>
                    <w:spacing w:line="240" w:lineRule="auto"/>
                    <w:jc w:val="center"/>
                    <w:rPr>
                      <w:rFonts w:cs="Arial"/>
                      <w:szCs w:val="20"/>
                      <w:lang w:val="sl-SI" w:eastAsia="sl-SI"/>
                    </w:rPr>
                  </w:pPr>
                </w:p>
              </w:tc>
            </w:tr>
            <w:tr w:rsidR="00BE10B6" w:rsidRPr="00BE10B6" w14:paraId="421617C7"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04D9EC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2-(2-etoksietoksi)etanol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D11893" w14:textId="55547C7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CA8A8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D64762A" w14:textId="25372F8E" w:rsidR="00911D36" w:rsidRPr="00BE10B6" w:rsidRDefault="00911D36" w:rsidP="00DC24F5">
                  <w:pPr>
                    <w:spacing w:line="240" w:lineRule="auto"/>
                    <w:jc w:val="center"/>
                    <w:rPr>
                      <w:rFonts w:cs="Arial"/>
                      <w:szCs w:val="20"/>
                      <w:lang w:val="sl-SI" w:eastAsia="sl-SI"/>
                    </w:rPr>
                  </w:pPr>
                </w:p>
              </w:tc>
            </w:tr>
            <w:tr w:rsidR="00BE10B6" w:rsidRPr="00BE10B6" w14:paraId="3EE228B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49B042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2-butoksietilacetat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FA7A33" w14:textId="5128240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92EB4F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FE06727" w14:textId="0BFA8798" w:rsidR="00911D36" w:rsidRPr="00BE10B6" w:rsidRDefault="00911D36" w:rsidP="00DC24F5">
                  <w:pPr>
                    <w:spacing w:line="240" w:lineRule="auto"/>
                    <w:jc w:val="center"/>
                    <w:rPr>
                      <w:rFonts w:cs="Arial"/>
                      <w:szCs w:val="20"/>
                      <w:lang w:val="sl-SI" w:eastAsia="sl-SI"/>
                    </w:rPr>
                  </w:pPr>
                </w:p>
              </w:tc>
            </w:tr>
            <w:tr w:rsidR="00BE10B6" w:rsidRPr="00BE10B6" w14:paraId="79AB0D4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540133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2-(2-butoksietoksi)etanol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2E5464" w14:textId="2530996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A683C4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BDD08E5" w14:textId="5479CD53" w:rsidR="00911D36" w:rsidRPr="00BE10B6" w:rsidRDefault="00911D36" w:rsidP="00DC24F5">
                  <w:pPr>
                    <w:spacing w:line="240" w:lineRule="auto"/>
                    <w:jc w:val="center"/>
                    <w:rPr>
                      <w:rFonts w:cs="Arial"/>
                      <w:szCs w:val="20"/>
                      <w:lang w:val="sl-SI" w:eastAsia="sl-SI"/>
                    </w:rPr>
                  </w:pPr>
                </w:p>
              </w:tc>
            </w:tr>
            <w:tr w:rsidR="00BE10B6" w:rsidRPr="00BE10B6" w14:paraId="56B0A3E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228958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2-metil-1butanol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9FD8CA6" w14:textId="5FC6B8E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F099B0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E8CB2B5" w14:textId="65AF4D67" w:rsidR="00911D36" w:rsidRPr="00BE10B6" w:rsidRDefault="00911D36" w:rsidP="00DC24F5">
                  <w:pPr>
                    <w:spacing w:line="240" w:lineRule="auto"/>
                    <w:jc w:val="center"/>
                    <w:rPr>
                      <w:rFonts w:cs="Arial"/>
                      <w:szCs w:val="20"/>
                      <w:lang w:val="sl-SI" w:eastAsia="sl-SI"/>
                    </w:rPr>
                  </w:pPr>
                </w:p>
              </w:tc>
            </w:tr>
            <w:tr w:rsidR="00BE10B6" w:rsidRPr="00BE10B6" w14:paraId="41F0145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518C4F5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2-metil-2H-izotiazol-3-on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ECDDEC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0AE86E6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1DF6345" w14:textId="77777777" w:rsidR="00911D36" w:rsidRPr="00BE10B6" w:rsidRDefault="00911D36" w:rsidP="00DC24F5">
                  <w:pPr>
                    <w:spacing w:line="240" w:lineRule="auto"/>
                    <w:jc w:val="center"/>
                    <w:rPr>
                      <w:rFonts w:cs="Arial"/>
                      <w:szCs w:val="20"/>
                      <w:lang w:val="sl-SI" w:eastAsia="sl-SI"/>
                    </w:rPr>
                  </w:pPr>
                </w:p>
              </w:tc>
            </w:tr>
            <w:tr w:rsidR="00BE10B6" w:rsidRPr="00BE10B6" w14:paraId="7D6D103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24982B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2-metoksietilacetat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283491" w14:textId="11395511"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6757E3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477A7CD" w14:textId="5F812F30" w:rsidR="00911D36" w:rsidRPr="00BE10B6" w:rsidRDefault="00911D36" w:rsidP="00DC24F5">
                  <w:pPr>
                    <w:spacing w:line="240" w:lineRule="auto"/>
                    <w:jc w:val="center"/>
                    <w:rPr>
                      <w:rFonts w:cs="Arial"/>
                      <w:szCs w:val="20"/>
                      <w:lang w:val="sl-SI" w:eastAsia="sl-SI"/>
                    </w:rPr>
                  </w:pPr>
                </w:p>
              </w:tc>
            </w:tr>
            <w:tr w:rsidR="00BE10B6" w:rsidRPr="00BE10B6" w14:paraId="7070E221"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5C13859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2-metoksipropil-acetat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3F8BE8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8B154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5F41907" w14:textId="77777777" w:rsidR="00911D36" w:rsidRPr="00BE10B6" w:rsidRDefault="00911D36" w:rsidP="00DC24F5">
                  <w:pPr>
                    <w:spacing w:line="240" w:lineRule="auto"/>
                    <w:jc w:val="center"/>
                    <w:rPr>
                      <w:rFonts w:cs="Arial"/>
                      <w:szCs w:val="20"/>
                      <w:lang w:val="sl-SI" w:eastAsia="sl-SI"/>
                    </w:rPr>
                  </w:pPr>
                </w:p>
              </w:tc>
            </w:tr>
            <w:tr w:rsidR="00BE10B6" w:rsidRPr="00BE10B6" w14:paraId="61DAE37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359FFBD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2-n-butilbenzo[d]izotiazol-3-on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58DE1BD"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3F1A000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380DE3E" w14:textId="77777777" w:rsidR="00911D36" w:rsidRPr="00BE10B6" w:rsidRDefault="00911D36" w:rsidP="00DC24F5">
                  <w:pPr>
                    <w:spacing w:line="240" w:lineRule="auto"/>
                    <w:jc w:val="center"/>
                    <w:rPr>
                      <w:rFonts w:cs="Arial"/>
                      <w:szCs w:val="20"/>
                      <w:lang w:val="sl-SI" w:eastAsia="sl-SI"/>
                    </w:rPr>
                  </w:pPr>
                </w:p>
              </w:tc>
            </w:tr>
            <w:tr w:rsidR="00BE10B6" w:rsidRPr="00BE10B6" w14:paraId="078D26C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555182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tetraetilenglikol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8BAA44" w14:textId="79FC1F3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50FCB5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F8C43C" w14:textId="5847B9C8" w:rsidR="00911D36" w:rsidRPr="00BE10B6" w:rsidRDefault="00911D36" w:rsidP="00DC24F5">
                  <w:pPr>
                    <w:spacing w:line="240" w:lineRule="auto"/>
                    <w:jc w:val="center"/>
                    <w:rPr>
                      <w:rFonts w:cs="Arial"/>
                      <w:szCs w:val="20"/>
                      <w:lang w:val="sl-SI" w:eastAsia="sl-SI"/>
                    </w:rPr>
                  </w:pPr>
                </w:p>
              </w:tc>
            </w:tr>
            <w:tr w:rsidR="00BE10B6" w:rsidRPr="00BE10B6" w14:paraId="1BE00B0B"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D14CF1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Dietilglikol oz. dietilenglikol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58C347" w14:textId="52AF1E4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248373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779EF58" w14:textId="23293D7F" w:rsidR="00911D36" w:rsidRPr="00BE10B6" w:rsidRDefault="00911D36" w:rsidP="00DC24F5">
                  <w:pPr>
                    <w:spacing w:line="240" w:lineRule="auto"/>
                    <w:jc w:val="center"/>
                    <w:rPr>
                      <w:rFonts w:cs="Arial"/>
                      <w:szCs w:val="20"/>
                      <w:lang w:val="sl-SI" w:eastAsia="sl-SI"/>
                    </w:rPr>
                  </w:pPr>
                </w:p>
              </w:tc>
            </w:tr>
            <w:tr w:rsidR="00BE10B6" w:rsidRPr="00BE10B6" w14:paraId="107979DA"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D14531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Kloroetil cikloheksil karbonat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FC3F4F2" w14:textId="0028F15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B9890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FBAF1B" w14:textId="3DBFD6B9" w:rsidR="00911D36" w:rsidRPr="00BE10B6" w:rsidRDefault="00911D36" w:rsidP="00DC24F5">
                  <w:pPr>
                    <w:spacing w:line="240" w:lineRule="auto"/>
                    <w:jc w:val="center"/>
                    <w:rPr>
                      <w:rFonts w:cs="Arial"/>
                      <w:szCs w:val="20"/>
                      <w:lang w:val="sl-SI" w:eastAsia="sl-SI"/>
                    </w:rPr>
                  </w:pPr>
                </w:p>
              </w:tc>
            </w:tr>
            <w:tr w:rsidR="00BE10B6" w:rsidRPr="00BE10B6" w14:paraId="7FA2BD4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F4447E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1-propen, 2-metil, žveplo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9877377" w14:textId="039D469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C654A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4D80E20" w14:textId="43A8AB86" w:rsidR="00911D36" w:rsidRPr="00BE10B6" w:rsidRDefault="00911D36" w:rsidP="00DC24F5">
                  <w:pPr>
                    <w:spacing w:line="240" w:lineRule="auto"/>
                    <w:jc w:val="center"/>
                    <w:rPr>
                      <w:rFonts w:cs="Arial"/>
                      <w:szCs w:val="20"/>
                      <w:lang w:val="sl-SI" w:eastAsia="sl-SI"/>
                    </w:rPr>
                  </w:pPr>
                </w:p>
              </w:tc>
            </w:tr>
            <w:tr w:rsidR="00BE10B6" w:rsidRPr="00BE10B6" w14:paraId="7ABFCC5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14392C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1,2-dimetoksietan; etilen glikol dimetil eter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86385D5" w14:textId="38C909C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D12218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B9D407D" w14:textId="1388BF75" w:rsidR="00911D36" w:rsidRPr="00BE10B6" w:rsidRDefault="00911D36" w:rsidP="00DC24F5">
                  <w:pPr>
                    <w:spacing w:line="240" w:lineRule="auto"/>
                    <w:jc w:val="center"/>
                    <w:rPr>
                      <w:rFonts w:cs="Arial"/>
                      <w:szCs w:val="20"/>
                      <w:lang w:val="sl-SI" w:eastAsia="sl-SI"/>
                    </w:rPr>
                  </w:pPr>
                </w:p>
              </w:tc>
            </w:tr>
            <w:tr w:rsidR="00BE10B6" w:rsidRPr="00BE10B6" w14:paraId="6ED8575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B0EB95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2,6-di-terc-butil-4-metifenol oz., 2,6-di-terc-butil-p-kresol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E80335" w14:textId="0025ACC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5CFFD9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7407514" w14:textId="4061BD0F" w:rsidR="00911D36" w:rsidRPr="00BE10B6" w:rsidRDefault="00911D36" w:rsidP="00DC24F5">
                  <w:pPr>
                    <w:spacing w:line="240" w:lineRule="auto"/>
                    <w:jc w:val="center"/>
                    <w:rPr>
                      <w:rFonts w:cs="Arial"/>
                      <w:szCs w:val="20"/>
                      <w:lang w:val="sl-SI" w:eastAsia="sl-SI"/>
                    </w:rPr>
                  </w:pPr>
                </w:p>
              </w:tc>
            </w:tr>
            <w:tr w:rsidR="00BE10B6" w:rsidRPr="00BE10B6" w14:paraId="71F8428E"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7C9B344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2,6-di-terc-butilfenol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930ED3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5085E9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D20E4D9" w14:textId="77777777" w:rsidR="00911D36" w:rsidRPr="00BE10B6" w:rsidRDefault="00911D36" w:rsidP="00DC24F5">
                  <w:pPr>
                    <w:spacing w:line="240" w:lineRule="auto"/>
                    <w:jc w:val="center"/>
                    <w:rPr>
                      <w:rFonts w:cs="Arial"/>
                      <w:szCs w:val="20"/>
                      <w:lang w:val="sl-SI" w:eastAsia="sl-SI"/>
                    </w:rPr>
                  </w:pPr>
                </w:p>
              </w:tc>
            </w:tr>
            <w:tr w:rsidR="00BE10B6" w:rsidRPr="00BE10B6" w14:paraId="40DDBE0D"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5C1E26D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2-amino-2-metil-propanol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BC3E2B1"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4DC4DB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29DF571" w14:textId="77777777" w:rsidR="00911D36" w:rsidRPr="00BE10B6" w:rsidRDefault="00911D36" w:rsidP="00DC24F5">
                  <w:pPr>
                    <w:spacing w:line="240" w:lineRule="auto"/>
                    <w:jc w:val="center"/>
                    <w:rPr>
                      <w:rFonts w:cs="Arial"/>
                      <w:szCs w:val="20"/>
                      <w:lang w:val="sl-SI" w:eastAsia="sl-SI"/>
                    </w:rPr>
                  </w:pPr>
                </w:p>
              </w:tc>
            </w:tr>
            <w:tr w:rsidR="00BE10B6" w:rsidRPr="00BE10B6" w14:paraId="38CE01F1"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5D0D5F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2-aminoetanol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7AC0A2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E0ECD0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8DBF189" w14:textId="77777777" w:rsidR="00911D36" w:rsidRPr="00BE10B6" w:rsidRDefault="00911D36" w:rsidP="00DC24F5">
                  <w:pPr>
                    <w:spacing w:line="240" w:lineRule="auto"/>
                    <w:jc w:val="center"/>
                    <w:rPr>
                      <w:rFonts w:cs="Arial"/>
                      <w:szCs w:val="20"/>
                      <w:lang w:val="sl-SI" w:eastAsia="sl-SI"/>
                    </w:rPr>
                  </w:pPr>
                </w:p>
              </w:tc>
            </w:tr>
            <w:tr w:rsidR="00BE10B6" w:rsidRPr="00BE10B6" w14:paraId="7053D94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522D46F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N,N-dlmetilacetamid</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E08C92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221998F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B0DED42" w14:textId="77777777" w:rsidR="00911D36" w:rsidRPr="00BE10B6" w:rsidRDefault="00911D36" w:rsidP="00DC24F5">
                  <w:pPr>
                    <w:spacing w:line="240" w:lineRule="auto"/>
                    <w:jc w:val="center"/>
                    <w:rPr>
                      <w:rFonts w:cs="Arial"/>
                      <w:szCs w:val="20"/>
                      <w:lang w:val="sl-SI" w:eastAsia="sl-SI"/>
                    </w:rPr>
                  </w:pPr>
                </w:p>
              </w:tc>
            </w:tr>
            <w:tr w:rsidR="00BE10B6" w:rsidRPr="00BE10B6" w14:paraId="584A005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BC3BD5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N,N-Dimetilformamid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F432A6F" w14:textId="009ECAD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BFEC3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3D6F38C" w14:textId="66D82232" w:rsidR="00911D36" w:rsidRPr="00BE10B6" w:rsidRDefault="00911D36" w:rsidP="00DC24F5">
                  <w:pPr>
                    <w:spacing w:line="240" w:lineRule="auto"/>
                    <w:jc w:val="center"/>
                    <w:rPr>
                      <w:rFonts w:cs="Arial"/>
                      <w:szCs w:val="20"/>
                      <w:lang w:val="sl-SI" w:eastAsia="sl-SI"/>
                    </w:rPr>
                  </w:pPr>
                </w:p>
              </w:tc>
            </w:tr>
            <w:tr w:rsidR="00BE10B6" w:rsidRPr="00BE10B6" w14:paraId="132BA90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29FC42E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Natrijev 2-etilheksanoat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D9F7953"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79FE441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A86DF27" w14:textId="77777777" w:rsidR="00911D36" w:rsidRPr="00BE10B6" w:rsidRDefault="00911D36" w:rsidP="00DC24F5">
                  <w:pPr>
                    <w:spacing w:line="240" w:lineRule="auto"/>
                    <w:jc w:val="center"/>
                    <w:rPr>
                      <w:rFonts w:cs="Arial"/>
                      <w:szCs w:val="20"/>
                      <w:lang w:val="sl-SI" w:eastAsia="sl-SI"/>
                    </w:rPr>
                  </w:pPr>
                </w:p>
              </w:tc>
            </w:tr>
            <w:tr w:rsidR="00BE10B6" w:rsidRPr="00BE10B6" w14:paraId="7F322ED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CFFF41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1,4 - dietilen dioksid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43F6F0" w14:textId="0CA4C9A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465343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990484C" w14:textId="28DA04A2" w:rsidR="00911D36" w:rsidRPr="00BE10B6" w:rsidRDefault="00911D36" w:rsidP="00DC24F5">
                  <w:pPr>
                    <w:spacing w:line="240" w:lineRule="auto"/>
                    <w:jc w:val="center"/>
                    <w:rPr>
                      <w:rFonts w:cs="Arial"/>
                      <w:szCs w:val="20"/>
                      <w:lang w:val="sl-SI" w:eastAsia="sl-SI"/>
                    </w:rPr>
                  </w:pPr>
                </w:p>
              </w:tc>
            </w:tr>
            <w:tr w:rsidR="00BE10B6" w:rsidRPr="00BE10B6" w14:paraId="20C61DE1"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33B3CB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2-etilheksanova kislina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9590F3" w14:textId="4EF08E52"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E68AE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D6B8479" w14:textId="7D90C6F6" w:rsidR="00911D36" w:rsidRPr="00BE10B6" w:rsidRDefault="00911D36" w:rsidP="00DC24F5">
                  <w:pPr>
                    <w:spacing w:line="240" w:lineRule="auto"/>
                    <w:jc w:val="center"/>
                    <w:rPr>
                      <w:rFonts w:cs="Arial"/>
                      <w:szCs w:val="20"/>
                      <w:lang w:val="sl-SI" w:eastAsia="sl-SI"/>
                    </w:rPr>
                  </w:pPr>
                </w:p>
              </w:tc>
            </w:tr>
            <w:tr w:rsidR="00BE10B6" w:rsidRPr="00BE10B6" w14:paraId="30D602D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B75076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2-butanon oksim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A9928D" w14:textId="362DD02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B67CB3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7EBEC52" w14:textId="1696C9D3" w:rsidR="00911D36" w:rsidRPr="00BE10B6" w:rsidRDefault="00911D36" w:rsidP="00DC24F5">
                  <w:pPr>
                    <w:spacing w:line="240" w:lineRule="auto"/>
                    <w:jc w:val="center"/>
                    <w:rPr>
                      <w:rFonts w:cs="Arial"/>
                      <w:szCs w:val="20"/>
                      <w:lang w:val="sl-SI" w:eastAsia="sl-SI"/>
                    </w:rPr>
                  </w:pPr>
                </w:p>
              </w:tc>
            </w:tr>
            <w:tr w:rsidR="00BE10B6" w:rsidRPr="00BE10B6" w14:paraId="7663E673"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D37F87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Acetilna kislina (4-nonilfenoksi)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4347C5" w14:textId="31C967D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B250AF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7215FC6" w14:textId="16A161D3" w:rsidR="00911D36" w:rsidRPr="00BE10B6" w:rsidRDefault="00911D36" w:rsidP="00DC24F5">
                  <w:pPr>
                    <w:spacing w:line="240" w:lineRule="auto"/>
                    <w:jc w:val="center"/>
                    <w:rPr>
                      <w:rFonts w:cs="Arial"/>
                      <w:szCs w:val="20"/>
                      <w:lang w:val="sl-SI" w:eastAsia="sl-SI"/>
                    </w:rPr>
                  </w:pPr>
                </w:p>
              </w:tc>
            </w:tr>
            <w:tr w:rsidR="00BE10B6" w:rsidRPr="00BE10B6" w14:paraId="50A1762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18CBA7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Amidosulfonska kislina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DA6EA0" w14:textId="4832906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CD2D2A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EE84B67" w14:textId="56DA9476" w:rsidR="00911D36" w:rsidRPr="00BE10B6" w:rsidRDefault="00911D36" w:rsidP="00DC24F5">
                  <w:pPr>
                    <w:spacing w:line="240" w:lineRule="auto"/>
                    <w:jc w:val="center"/>
                    <w:rPr>
                      <w:rFonts w:cs="Arial"/>
                      <w:szCs w:val="20"/>
                      <w:lang w:val="sl-SI" w:eastAsia="sl-SI"/>
                    </w:rPr>
                  </w:pPr>
                </w:p>
              </w:tc>
            </w:tr>
            <w:tr w:rsidR="00BE10B6" w:rsidRPr="00BE10B6" w14:paraId="112852C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D3D7CF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Amini c12-14-alkil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AEF2928" w14:textId="1A7E52E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40AA3D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73B834A" w14:textId="7B4022B0" w:rsidR="00911D36" w:rsidRPr="00BE10B6" w:rsidRDefault="00911D36" w:rsidP="00DC24F5">
                  <w:pPr>
                    <w:spacing w:line="240" w:lineRule="auto"/>
                    <w:jc w:val="center"/>
                    <w:rPr>
                      <w:rFonts w:cs="Arial"/>
                      <w:szCs w:val="20"/>
                      <w:lang w:val="sl-SI" w:eastAsia="sl-SI"/>
                    </w:rPr>
                  </w:pPr>
                </w:p>
              </w:tc>
            </w:tr>
            <w:tr w:rsidR="00BE10B6" w:rsidRPr="00BE10B6" w14:paraId="49E0B06C"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2FB515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Benzenamin (reakcijski produkt z  2,4,4-trimetilpentenom)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6B416F" w14:textId="667FBCE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3B9EAD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E73C1DA" w14:textId="4D7F23F7" w:rsidR="00911D36" w:rsidRPr="00BE10B6" w:rsidRDefault="00911D36" w:rsidP="00DC24F5">
                  <w:pPr>
                    <w:spacing w:line="240" w:lineRule="auto"/>
                    <w:jc w:val="center"/>
                    <w:rPr>
                      <w:rFonts w:cs="Arial"/>
                      <w:szCs w:val="20"/>
                      <w:lang w:val="sl-SI" w:eastAsia="sl-SI"/>
                    </w:rPr>
                  </w:pPr>
                </w:p>
              </w:tc>
            </w:tr>
            <w:tr w:rsidR="00BE10B6" w:rsidRPr="00BE10B6" w14:paraId="7120C15F"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BDCEC1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Benzil trimetil amonijev dikloro jodat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5AD5F2" w14:textId="2193951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8CE94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82BBDE4" w14:textId="35CB95CE" w:rsidR="00911D36" w:rsidRPr="00BE10B6" w:rsidRDefault="00911D36" w:rsidP="00DC24F5">
                  <w:pPr>
                    <w:spacing w:line="240" w:lineRule="auto"/>
                    <w:jc w:val="center"/>
                    <w:rPr>
                      <w:rFonts w:cs="Arial"/>
                      <w:szCs w:val="20"/>
                      <w:lang w:val="sl-SI" w:eastAsia="sl-SI"/>
                    </w:rPr>
                  </w:pPr>
                </w:p>
              </w:tc>
            </w:tr>
            <w:tr w:rsidR="00BE10B6" w:rsidRPr="00BE10B6" w14:paraId="71BB5CE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0A748C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Benzotriazol, ar-metil-, reakcijski produkt z formaldehidom in dietanolaminom</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C9FF074"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ED87D2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245903D" w14:textId="77777777" w:rsidR="00911D36" w:rsidRPr="00BE10B6" w:rsidRDefault="00911D36" w:rsidP="00DC24F5">
                  <w:pPr>
                    <w:spacing w:line="240" w:lineRule="auto"/>
                    <w:jc w:val="center"/>
                    <w:rPr>
                      <w:rFonts w:cs="Arial"/>
                      <w:szCs w:val="20"/>
                      <w:lang w:val="sl-SI" w:eastAsia="sl-SI"/>
                    </w:rPr>
                  </w:pPr>
                </w:p>
              </w:tc>
            </w:tr>
            <w:tr w:rsidR="00BE10B6" w:rsidRPr="00BE10B6" w14:paraId="11172C55"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3BE82E1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Bis(1,2,2,6,6-pentametil-4-piperidil) sebakat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53CDAEE"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AA7CD9B"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287716D" w14:textId="77777777" w:rsidR="00911D36" w:rsidRPr="00BE10B6" w:rsidRDefault="00911D36" w:rsidP="00DC24F5">
                  <w:pPr>
                    <w:spacing w:line="240" w:lineRule="auto"/>
                    <w:jc w:val="center"/>
                    <w:rPr>
                      <w:rFonts w:cs="Arial"/>
                      <w:szCs w:val="20"/>
                      <w:lang w:val="sl-SI" w:eastAsia="sl-SI"/>
                    </w:rPr>
                  </w:pPr>
                </w:p>
              </w:tc>
            </w:tr>
            <w:tr w:rsidR="00BE10B6" w:rsidRPr="00BE10B6" w14:paraId="767EF7CE"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10C622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Bromocetna kislina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1EC252" w14:textId="5E3EE2B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E118E3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288D5CE" w14:textId="2D8D63DF" w:rsidR="00911D36" w:rsidRPr="00BE10B6" w:rsidRDefault="00911D36" w:rsidP="00DC24F5">
                  <w:pPr>
                    <w:spacing w:line="240" w:lineRule="auto"/>
                    <w:jc w:val="center"/>
                    <w:rPr>
                      <w:rFonts w:cs="Arial"/>
                      <w:szCs w:val="20"/>
                      <w:lang w:val="sl-SI" w:eastAsia="sl-SI"/>
                    </w:rPr>
                  </w:pPr>
                </w:p>
              </w:tc>
            </w:tr>
            <w:tr w:rsidR="00BE10B6" w:rsidRPr="00BE10B6" w14:paraId="68C8AEBF"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FF58DF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Kloro-rutenijev ligand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547848" w14:textId="243D3B7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597082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E2050CD" w14:textId="5C1F8C83" w:rsidR="00911D36" w:rsidRPr="00BE10B6" w:rsidRDefault="00911D36" w:rsidP="00DC24F5">
                  <w:pPr>
                    <w:spacing w:line="240" w:lineRule="auto"/>
                    <w:jc w:val="center"/>
                    <w:rPr>
                      <w:rFonts w:cs="Arial"/>
                      <w:szCs w:val="20"/>
                      <w:lang w:val="sl-SI" w:eastAsia="sl-SI"/>
                    </w:rPr>
                  </w:pPr>
                </w:p>
              </w:tc>
            </w:tr>
            <w:tr w:rsidR="00BE10B6" w:rsidRPr="00BE10B6" w14:paraId="519D32E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5E4D35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Cikloheksan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8C9768" w14:textId="415E6B9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A9952B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706F978" w14:textId="5E5225D8" w:rsidR="00911D36" w:rsidRPr="00BE10B6" w:rsidRDefault="00911D36" w:rsidP="00DC24F5">
                  <w:pPr>
                    <w:spacing w:line="240" w:lineRule="auto"/>
                    <w:jc w:val="center"/>
                    <w:rPr>
                      <w:rFonts w:cs="Arial"/>
                      <w:szCs w:val="20"/>
                      <w:lang w:val="sl-SI" w:eastAsia="sl-SI"/>
                    </w:rPr>
                  </w:pPr>
                </w:p>
              </w:tc>
            </w:tr>
            <w:tr w:rsidR="00BE10B6" w:rsidRPr="00BE10B6" w14:paraId="67AD10E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6B6BE9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Dicikloheksilamin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BB0F5B" w14:textId="1082ACD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249081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C8929A" w14:textId="002D274C" w:rsidR="00911D36" w:rsidRPr="00BE10B6" w:rsidRDefault="00911D36" w:rsidP="00DC24F5">
                  <w:pPr>
                    <w:spacing w:line="240" w:lineRule="auto"/>
                    <w:jc w:val="center"/>
                    <w:rPr>
                      <w:rFonts w:cs="Arial"/>
                      <w:szCs w:val="20"/>
                      <w:lang w:val="sl-SI" w:eastAsia="sl-SI"/>
                    </w:rPr>
                  </w:pPr>
                </w:p>
              </w:tc>
            </w:tr>
            <w:tr w:rsidR="00BE10B6" w:rsidRPr="00BE10B6" w14:paraId="0FE483E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56DA05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Dietilen glikol dimetil eter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AE1011" w14:textId="5F493FC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5AB0E7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E564D69" w14:textId="181FFBAD" w:rsidR="00911D36" w:rsidRPr="00BE10B6" w:rsidRDefault="00911D36" w:rsidP="00DC24F5">
                  <w:pPr>
                    <w:spacing w:line="240" w:lineRule="auto"/>
                    <w:jc w:val="center"/>
                    <w:rPr>
                      <w:rFonts w:cs="Arial"/>
                      <w:szCs w:val="20"/>
                      <w:lang w:val="sl-SI" w:eastAsia="sl-SI"/>
                    </w:rPr>
                  </w:pPr>
                </w:p>
              </w:tc>
            </w:tr>
            <w:tr w:rsidR="00BE10B6" w:rsidRPr="00BE10B6" w14:paraId="3D1EB63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CA4BE5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Dietiltiourea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27A4EA" w14:textId="1E06E9E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6EE888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7F7EBD2" w14:textId="0A48E6EB" w:rsidR="00911D36" w:rsidRPr="00BE10B6" w:rsidRDefault="00911D36" w:rsidP="00DC24F5">
                  <w:pPr>
                    <w:spacing w:line="240" w:lineRule="auto"/>
                    <w:jc w:val="center"/>
                    <w:rPr>
                      <w:rFonts w:cs="Arial"/>
                      <w:szCs w:val="20"/>
                      <w:lang w:val="sl-SI" w:eastAsia="sl-SI"/>
                    </w:rPr>
                  </w:pPr>
                </w:p>
              </w:tc>
            </w:tr>
            <w:tr w:rsidR="00BE10B6" w:rsidRPr="00BE10B6" w14:paraId="7D71F24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5E4187D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Dioktilkositrov oksid</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3061D5A"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CA0C70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F0066BA" w14:textId="77777777" w:rsidR="00911D36" w:rsidRPr="00BE10B6" w:rsidRDefault="00911D36" w:rsidP="00DC24F5">
                  <w:pPr>
                    <w:spacing w:line="240" w:lineRule="auto"/>
                    <w:jc w:val="center"/>
                    <w:rPr>
                      <w:rFonts w:cs="Arial"/>
                      <w:szCs w:val="20"/>
                      <w:lang w:val="sl-SI" w:eastAsia="sl-SI"/>
                    </w:rPr>
                  </w:pPr>
                </w:p>
              </w:tc>
            </w:tr>
            <w:tr w:rsidR="00BE10B6" w:rsidRPr="00BE10B6" w14:paraId="0EEB5345"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7680EE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Etan-1,2-diol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E111CB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187A66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C074B95" w14:textId="77777777" w:rsidR="00911D36" w:rsidRPr="00BE10B6" w:rsidRDefault="00911D36" w:rsidP="00DC24F5">
                  <w:pPr>
                    <w:spacing w:line="240" w:lineRule="auto"/>
                    <w:jc w:val="center"/>
                    <w:rPr>
                      <w:rFonts w:cs="Arial"/>
                      <w:szCs w:val="20"/>
                      <w:lang w:val="sl-SI" w:eastAsia="sl-SI"/>
                    </w:rPr>
                  </w:pPr>
                </w:p>
              </w:tc>
            </w:tr>
            <w:tr w:rsidR="00BE10B6" w:rsidRPr="00BE10B6" w14:paraId="756F257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74E6441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Etanol, 2,2'-[[(metil-1H-benzotriazol-1-il)metil]imino] bis-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0D05318"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310A7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0E53D59" w14:textId="77777777" w:rsidR="00911D36" w:rsidRPr="00BE10B6" w:rsidRDefault="00911D36" w:rsidP="00DC24F5">
                  <w:pPr>
                    <w:spacing w:line="240" w:lineRule="auto"/>
                    <w:jc w:val="center"/>
                    <w:rPr>
                      <w:rFonts w:cs="Arial"/>
                      <w:szCs w:val="20"/>
                      <w:lang w:val="sl-SI" w:eastAsia="sl-SI"/>
                    </w:rPr>
                  </w:pPr>
                </w:p>
              </w:tc>
            </w:tr>
            <w:tr w:rsidR="00BE10B6" w:rsidRPr="00BE10B6" w14:paraId="7B1DBC85"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3FD57E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Fosforjeva kislina, dekil difenil ester -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21AF66" w14:textId="29CF733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C52D9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174062D" w14:textId="16845835" w:rsidR="00911D36" w:rsidRPr="00BE10B6" w:rsidRDefault="00911D36" w:rsidP="00DC24F5">
                  <w:pPr>
                    <w:spacing w:line="240" w:lineRule="auto"/>
                    <w:jc w:val="center"/>
                    <w:rPr>
                      <w:rFonts w:cs="Arial"/>
                      <w:szCs w:val="20"/>
                      <w:lang w:val="sl-SI" w:eastAsia="sl-SI"/>
                    </w:rPr>
                  </w:pPr>
                </w:p>
              </w:tc>
            </w:tr>
            <w:tr w:rsidR="00BE10B6" w:rsidRPr="00BE10B6" w14:paraId="21DC48CB"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ED621CB"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Heptan (mešanica izomer)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DB3CBE" w14:textId="6E389E7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0B610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39A4F2E" w14:textId="0D23A0A2" w:rsidR="00911D36" w:rsidRPr="00BE10B6" w:rsidRDefault="00911D36" w:rsidP="00DC24F5">
                  <w:pPr>
                    <w:spacing w:line="240" w:lineRule="auto"/>
                    <w:jc w:val="center"/>
                    <w:rPr>
                      <w:rFonts w:cs="Arial"/>
                      <w:szCs w:val="20"/>
                      <w:lang w:val="sl-SI" w:eastAsia="sl-SI"/>
                    </w:rPr>
                  </w:pPr>
                </w:p>
              </w:tc>
            </w:tr>
            <w:tr w:rsidR="00BE10B6" w:rsidRPr="00BE10B6" w14:paraId="3B5C737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AE146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Izotridekan-1-ol, etoksiliran, propoksiliran, karboksimetiliran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F50C90F"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93E2D0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1531515" w14:textId="77777777" w:rsidR="00911D36" w:rsidRPr="00BE10B6" w:rsidRDefault="00911D36" w:rsidP="00DC24F5">
                  <w:pPr>
                    <w:spacing w:line="240" w:lineRule="auto"/>
                    <w:jc w:val="center"/>
                    <w:rPr>
                      <w:rFonts w:cs="Arial"/>
                      <w:szCs w:val="20"/>
                      <w:lang w:val="sl-SI" w:eastAsia="sl-SI"/>
                    </w:rPr>
                  </w:pPr>
                </w:p>
              </w:tc>
            </w:tr>
            <w:tr w:rsidR="00BE10B6" w:rsidRPr="00BE10B6" w14:paraId="6971A853"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4C55AF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n-heptan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408ACF" w14:textId="2AD62E4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119D41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E9FBE7" w14:textId="75B977C9" w:rsidR="00911D36" w:rsidRPr="00BE10B6" w:rsidRDefault="00911D36" w:rsidP="00DC24F5">
                  <w:pPr>
                    <w:spacing w:line="240" w:lineRule="auto"/>
                    <w:jc w:val="center"/>
                    <w:rPr>
                      <w:rFonts w:cs="Arial"/>
                      <w:szCs w:val="20"/>
                      <w:lang w:val="sl-SI" w:eastAsia="sl-SI"/>
                    </w:rPr>
                  </w:pPr>
                </w:p>
              </w:tc>
            </w:tr>
            <w:tr w:rsidR="00BE10B6" w:rsidRPr="00BE10B6" w14:paraId="206407A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485355F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n-oktil-2H-izotiazol-3-on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015A817"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9DE5F8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302E050" w14:textId="77777777" w:rsidR="00911D36" w:rsidRPr="00BE10B6" w:rsidRDefault="00911D36" w:rsidP="00DC24F5">
                  <w:pPr>
                    <w:spacing w:line="240" w:lineRule="auto"/>
                    <w:jc w:val="center"/>
                    <w:rPr>
                      <w:rFonts w:cs="Arial"/>
                      <w:szCs w:val="20"/>
                      <w:lang w:val="sl-SI" w:eastAsia="sl-SI"/>
                    </w:rPr>
                  </w:pPr>
                </w:p>
              </w:tc>
            </w:tr>
            <w:tr w:rsidR="00BE10B6" w:rsidRPr="00BE10B6" w14:paraId="6AEBB125"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8853F3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Raloksifen hidroklorid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AD6493D" w14:textId="673543BE"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9C48E7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49A34E3" w14:textId="0174B541" w:rsidR="00911D36" w:rsidRPr="00BE10B6" w:rsidRDefault="00911D36" w:rsidP="00DC24F5">
                  <w:pPr>
                    <w:spacing w:line="240" w:lineRule="auto"/>
                    <w:jc w:val="center"/>
                    <w:rPr>
                      <w:rFonts w:cs="Arial"/>
                      <w:szCs w:val="20"/>
                      <w:lang w:val="sl-SI" w:eastAsia="sl-SI"/>
                    </w:rPr>
                  </w:pPr>
                </w:p>
              </w:tc>
            </w:tr>
            <w:tr w:rsidR="00BE10B6" w:rsidRPr="00BE10B6" w14:paraId="096CFFBD"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EF7B99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Specialbencin 60/95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98F93B" w14:textId="755A414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79E18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723F4A5" w14:textId="2287F3C7" w:rsidR="00911D36" w:rsidRPr="00BE10B6" w:rsidRDefault="00911D36" w:rsidP="00DC24F5">
                  <w:pPr>
                    <w:spacing w:line="240" w:lineRule="auto"/>
                    <w:jc w:val="center"/>
                    <w:rPr>
                      <w:rFonts w:cs="Arial"/>
                      <w:szCs w:val="20"/>
                      <w:lang w:val="sl-SI" w:eastAsia="sl-SI"/>
                    </w:rPr>
                  </w:pPr>
                </w:p>
              </w:tc>
            </w:tr>
            <w:tr w:rsidR="00BE10B6" w:rsidRPr="00BE10B6" w14:paraId="7393FB24"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59BA61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Metilcikloheksan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3E9AB1" w14:textId="549FDF5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FC13AD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2FB08F9" w14:textId="1448532B" w:rsidR="00911D36" w:rsidRPr="00BE10B6" w:rsidRDefault="00911D36" w:rsidP="00DC24F5">
                  <w:pPr>
                    <w:spacing w:line="240" w:lineRule="auto"/>
                    <w:jc w:val="center"/>
                    <w:rPr>
                      <w:rFonts w:cs="Arial"/>
                      <w:szCs w:val="20"/>
                      <w:lang w:val="sl-SI" w:eastAsia="sl-SI"/>
                    </w:rPr>
                  </w:pPr>
                </w:p>
              </w:tc>
            </w:tr>
            <w:tr w:rsidR="00BE10B6" w:rsidRPr="00BE10B6" w14:paraId="67A3E156"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F1687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N-etildiisopropilamin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4F4D55" w14:textId="35AB596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356A0B9"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D60DA4F" w14:textId="0992D5BD" w:rsidR="00911D36" w:rsidRPr="00BE10B6" w:rsidRDefault="00911D36" w:rsidP="00DC24F5">
                  <w:pPr>
                    <w:spacing w:line="240" w:lineRule="auto"/>
                    <w:jc w:val="center"/>
                    <w:rPr>
                      <w:rFonts w:cs="Arial"/>
                      <w:szCs w:val="20"/>
                      <w:lang w:val="sl-SI" w:eastAsia="sl-SI"/>
                    </w:rPr>
                  </w:pPr>
                </w:p>
              </w:tc>
            </w:tr>
            <w:tr w:rsidR="00BE10B6" w:rsidRPr="00BE10B6" w14:paraId="27D9D843"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5089BE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Triftalatna sol etildiisopropolamina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50AEFB" w14:textId="611E620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055750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9785175" w14:textId="65A4042E" w:rsidR="00911D36" w:rsidRPr="00BE10B6" w:rsidRDefault="00911D36" w:rsidP="00DC24F5">
                  <w:pPr>
                    <w:spacing w:line="240" w:lineRule="auto"/>
                    <w:jc w:val="center"/>
                    <w:rPr>
                      <w:rFonts w:cs="Arial"/>
                      <w:szCs w:val="20"/>
                      <w:lang w:val="sl-SI" w:eastAsia="sl-SI"/>
                    </w:rPr>
                  </w:pPr>
                </w:p>
              </w:tc>
            </w:tr>
            <w:tr w:rsidR="00BE10B6" w:rsidRPr="00BE10B6" w14:paraId="239EA35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B4A454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pentan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4F89F6" w14:textId="60413DC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56C507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7571A74" w14:textId="41EC497F" w:rsidR="00911D36" w:rsidRPr="00BE10B6" w:rsidRDefault="00911D36" w:rsidP="00DC24F5">
                  <w:pPr>
                    <w:spacing w:line="240" w:lineRule="auto"/>
                    <w:jc w:val="center"/>
                    <w:rPr>
                      <w:rFonts w:cs="Arial"/>
                      <w:szCs w:val="20"/>
                      <w:lang w:val="sl-SI" w:eastAsia="sl-SI"/>
                    </w:rPr>
                  </w:pPr>
                </w:p>
              </w:tc>
            </w:tr>
            <w:tr w:rsidR="00BE10B6" w:rsidRPr="00BE10B6" w14:paraId="31EDFD67"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7ED1A3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Piridin-2-tiol-1-oksid-natrijeva sol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E13B978"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5BF3CB5"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488DF5F" w14:textId="77777777" w:rsidR="00911D36" w:rsidRPr="00BE10B6" w:rsidRDefault="00911D36" w:rsidP="00DC24F5">
                  <w:pPr>
                    <w:spacing w:line="240" w:lineRule="auto"/>
                    <w:jc w:val="center"/>
                    <w:rPr>
                      <w:rFonts w:cs="Arial"/>
                      <w:szCs w:val="20"/>
                      <w:lang w:val="sl-SI" w:eastAsia="sl-SI"/>
                    </w:rPr>
                  </w:pPr>
                </w:p>
              </w:tc>
            </w:tr>
            <w:tr w:rsidR="00BE10B6" w:rsidRPr="00BE10B6" w14:paraId="0994093A"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21F339C"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N-oleil sarkozin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0B9D52" w14:textId="20CC622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29F2EB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FD06A8A" w14:textId="5BDF5EC5" w:rsidR="00911D36" w:rsidRPr="00BE10B6" w:rsidRDefault="00911D36" w:rsidP="00DC24F5">
                  <w:pPr>
                    <w:spacing w:line="240" w:lineRule="auto"/>
                    <w:jc w:val="center"/>
                    <w:rPr>
                      <w:rFonts w:cs="Arial"/>
                      <w:szCs w:val="20"/>
                      <w:lang w:val="sl-SI" w:eastAsia="sl-SI"/>
                    </w:rPr>
                  </w:pPr>
                </w:p>
              </w:tc>
            </w:tr>
            <w:tr w:rsidR="00BE10B6" w:rsidRPr="00BE10B6" w14:paraId="1EFB6F8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0F32A86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Terc-butilamin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741379" w14:textId="2343802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11BD36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38B384B" w14:textId="6F988181" w:rsidR="00911D36" w:rsidRPr="00BE10B6" w:rsidRDefault="00911D36" w:rsidP="00DC24F5">
                  <w:pPr>
                    <w:spacing w:line="240" w:lineRule="auto"/>
                    <w:jc w:val="center"/>
                    <w:rPr>
                      <w:rFonts w:cs="Arial"/>
                      <w:szCs w:val="20"/>
                      <w:lang w:val="sl-SI" w:eastAsia="sl-SI"/>
                    </w:rPr>
                  </w:pPr>
                </w:p>
              </w:tc>
            </w:tr>
            <w:tr w:rsidR="00BE10B6" w:rsidRPr="00BE10B6" w14:paraId="7B0F85CF"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EF2AFE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Etil (1Z)-N-{[4-cikloheksill-3-(trifluorometil)fenil]metoksi}etanimidat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527E7E" w14:textId="48AD1F2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ACB784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AD0E5E0" w14:textId="34922884" w:rsidR="00911D36" w:rsidRPr="00BE10B6" w:rsidRDefault="00911D36" w:rsidP="00DC24F5">
                  <w:pPr>
                    <w:spacing w:line="240" w:lineRule="auto"/>
                    <w:jc w:val="center"/>
                    <w:rPr>
                      <w:rFonts w:cs="Arial"/>
                      <w:szCs w:val="20"/>
                      <w:lang w:val="sl-SI" w:eastAsia="sl-SI"/>
                    </w:rPr>
                  </w:pPr>
                </w:p>
              </w:tc>
            </w:tr>
            <w:tr w:rsidR="00BE10B6" w:rsidRPr="00BE10B6" w14:paraId="59C6231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D8D4253"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Etil N-hidroksiacetimidat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F3621D3" w14:textId="66290CA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ABC73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AB7D729" w14:textId="4FD6F4BA" w:rsidR="00911D36" w:rsidRPr="00BE10B6" w:rsidRDefault="00911D36" w:rsidP="00DC24F5">
                  <w:pPr>
                    <w:spacing w:line="240" w:lineRule="auto"/>
                    <w:jc w:val="center"/>
                    <w:rPr>
                      <w:rFonts w:cs="Arial"/>
                      <w:szCs w:val="20"/>
                      <w:lang w:val="sl-SI" w:eastAsia="sl-SI"/>
                    </w:rPr>
                  </w:pPr>
                </w:p>
              </w:tc>
            </w:tr>
            <w:tr w:rsidR="00BE10B6" w:rsidRPr="00BE10B6" w14:paraId="085E835C"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13D62C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TBDM siloksietanol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0441D1" w14:textId="047754C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D5DC59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1731E4F" w14:textId="70FCC5B0" w:rsidR="00911D36" w:rsidRPr="00BE10B6" w:rsidRDefault="00911D36" w:rsidP="00DC24F5">
                  <w:pPr>
                    <w:spacing w:line="240" w:lineRule="auto"/>
                    <w:jc w:val="center"/>
                    <w:rPr>
                      <w:rFonts w:cs="Arial"/>
                      <w:szCs w:val="20"/>
                      <w:lang w:val="sl-SI" w:eastAsia="sl-SI"/>
                    </w:rPr>
                  </w:pPr>
                </w:p>
              </w:tc>
            </w:tr>
            <w:tr w:rsidR="00BE10B6" w:rsidRPr="00BE10B6" w14:paraId="0903C2B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CE21EE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Tetrametilpiperidin nitroksil (stabilni organski radikal)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C8BD36" w14:textId="2C38D7E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50FC86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875CE6" w14:textId="1BBF0F7C" w:rsidR="00911D36" w:rsidRPr="00BE10B6" w:rsidRDefault="00911D36" w:rsidP="00DC24F5">
                  <w:pPr>
                    <w:spacing w:line="240" w:lineRule="auto"/>
                    <w:jc w:val="center"/>
                    <w:rPr>
                      <w:rFonts w:cs="Arial"/>
                      <w:szCs w:val="20"/>
                      <w:lang w:val="sl-SI" w:eastAsia="sl-SI"/>
                    </w:rPr>
                  </w:pPr>
                </w:p>
              </w:tc>
            </w:tr>
            <w:tr w:rsidR="00BE10B6" w:rsidRPr="00BE10B6" w14:paraId="68EB05DD"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051B42E"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Tiosečnina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7A306A" w14:textId="0BC1D0BB"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FA014F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B514C5B" w14:textId="257150C1" w:rsidR="00911D36" w:rsidRPr="00BE10B6" w:rsidRDefault="00911D36" w:rsidP="00DC24F5">
                  <w:pPr>
                    <w:spacing w:line="240" w:lineRule="auto"/>
                    <w:jc w:val="center"/>
                    <w:rPr>
                      <w:rFonts w:cs="Arial"/>
                      <w:szCs w:val="20"/>
                      <w:lang w:val="sl-SI" w:eastAsia="sl-SI"/>
                    </w:rPr>
                  </w:pPr>
                </w:p>
              </w:tc>
            </w:tr>
            <w:tr w:rsidR="00BE10B6" w:rsidRPr="00BE10B6" w14:paraId="222E4771"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1B4CE214"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Tridecilamin, razvejan in nerazvejan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F89D73B"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1612D49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B727CE5" w14:textId="77777777" w:rsidR="00911D36" w:rsidRPr="00BE10B6" w:rsidRDefault="00911D36" w:rsidP="00DC24F5">
                  <w:pPr>
                    <w:spacing w:line="240" w:lineRule="auto"/>
                    <w:jc w:val="center"/>
                    <w:rPr>
                      <w:rFonts w:cs="Arial"/>
                      <w:szCs w:val="20"/>
                      <w:lang w:val="sl-SI" w:eastAsia="sl-SI"/>
                    </w:rPr>
                  </w:pPr>
                </w:p>
              </w:tc>
            </w:tr>
            <w:tr w:rsidR="00BE10B6" w:rsidRPr="00BE10B6" w14:paraId="5EBBB2A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4778367"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Trifenilfosfin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F8FFF3" w14:textId="0733C62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67FFEF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7645271" w14:textId="68453E99" w:rsidR="00911D36" w:rsidRPr="00BE10B6" w:rsidRDefault="00911D36" w:rsidP="00DC24F5">
                  <w:pPr>
                    <w:spacing w:line="240" w:lineRule="auto"/>
                    <w:jc w:val="center"/>
                    <w:rPr>
                      <w:rFonts w:cs="Arial"/>
                      <w:szCs w:val="20"/>
                      <w:lang w:val="sl-SI" w:eastAsia="sl-SI"/>
                    </w:rPr>
                  </w:pPr>
                </w:p>
              </w:tc>
            </w:tr>
            <w:tr w:rsidR="00BE10B6" w:rsidRPr="00BE10B6" w14:paraId="7BDA09C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1C1CFB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Ogljikovodiki, C9-C20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34B7766" w14:textId="437F668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13079E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BC1FB7F" w14:textId="098CEE96" w:rsidR="00911D36" w:rsidRPr="00BE10B6" w:rsidRDefault="00911D36" w:rsidP="00DC24F5">
                  <w:pPr>
                    <w:spacing w:line="240" w:lineRule="auto"/>
                    <w:jc w:val="center"/>
                    <w:rPr>
                      <w:rFonts w:cs="Arial"/>
                      <w:szCs w:val="20"/>
                      <w:lang w:val="sl-SI" w:eastAsia="sl-SI"/>
                    </w:rPr>
                  </w:pPr>
                </w:p>
              </w:tc>
            </w:tr>
            <w:tr w:rsidR="00BE10B6" w:rsidRPr="00BE10B6" w14:paraId="7D2737B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76B624E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Ogljikovodiki, C4 – C11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4B2BDCF" w14:textId="7EA9A40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8288CD6"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6AFB107" w14:textId="4D0712A3" w:rsidR="00911D36" w:rsidRPr="00BE10B6" w:rsidRDefault="00911D36" w:rsidP="00DC24F5">
                  <w:pPr>
                    <w:spacing w:line="240" w:lineRule="auto"/>
                    <w:jc w:val="center"/>
                    <w:rPr>
                      <w:rFonts w:cs="Arial"/>
                      <w:szCs w:val="20"/>
                      <w:lang w:val="sl-SI" w:eastAsia="sl-SI"/>
                    </w:rPr>
                  </w:pPr>
                </w:p>
              </w:tc>
            </w:tr>
            <w:tr w:rsidR="00BE10B6" w:rsidRPr="00BE10B6" w14:paraId="3A29A74E"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491C0C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Ogljikovodiki, C6-C12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9D3C7A" w14:textId="2362CC8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925F84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0B27B1B" w14:textId="204E5F85" w:rsidR="00911D36" w:rsidRPr="00BE10B6" w:rsidRDefault="00911D36" w:rsidP="00DC24F5">
                  <w:pPr>
                    <w:spacing w:line="240" w:lineRule="auto"/>
                    <w:jc w:val="center"/>
                    <w:rPr>
                      <w:rFonts w:cs="Arial"/>
                      <w:szCs w:val="20"/>
                      <w:lang w:val="sl-SI" w:eastAsia="sl-SI"/>
                    </w:rPr>
                  </w:pPr>
                </w:p>
              </w:tc>
            </w:tr>
            <w:tr w:rsidR="00BE10B6" w:rsidRPr="00BE10B6" w14:paraId="35DC625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B0435C6"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 xml:space="preserve">Ogljikovodiki, C6-C11, obdelani z vodikom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8FCFFD" w14:textId="79B3356C"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72AD57A"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14CAED8" w14:textId="6B1574B5" w:rsidR="00911D36" w:rsidRPr="00BE10B6" w:rsidRDefault="00911D36" w:rsidP="00DC24F5">
                  <w:pPr>
                    <w:spacing w:line="240" w:lineRule="auto"/>
                    <w:jc w:val="center"/>
                    <w:rPr>
                      <w:rFonts w:cs="Arial"/>
                      <w:szCs w:val="20"/>
                      <w:lang w:val="sl-SI" w:eastAsia="sl-SI"/>
                    </w:rPr>
                  </w:pPr>
                </w:p>
              </w:tc>
            </w:tr>
            <w:tr w:rsidR="00BE10B6" w:rsidRPr="00BE10B6" w14:paraId="6438471C"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2B4B31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n-heksillitij (n-Hexyllithium)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464D65" w14:textId="312B22F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913FAB4"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E858B27" w14:textId="5EEA18A7" w:rsidR="00911D36" w:rsidRPr="00BE10B6" w:rsidRDefault="00911D36" w:rsidP="00DC24F5">
                  <w:pPr>
                    <w:spacing w:line="240" w:lineRule="auto"/>
                    <w:jc w:val="center"/>
                    <w:rPr>
                      <w:rFonts w:cs="Arial"/>
                      <w:szCs w:val="20"/>
                      <w:lang w:val="sl-SI" w:eastAsia="sl-SI"/>
                    </w:rPr>
                  </w:pPr>
                </w:p>
              </w:tc>
            </w:tr>
            <w:tr w:rsidR="00BE10B6" w:rsidRPr="00BE10B6" w14:paraId="35D393FF"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E0CE56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2-metilheksan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C946EF" w14:textId="55C0A93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57B3003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91CED98" w14:textId="5B28880F" w:rsidR="00911D36" w:rsidRPr="00BE10B6" w:rsidRDefault="00911D36" w:rsidP="00DC24F5">
                  <w:pPr>
                    <w:spacing w:line="240" w:lineRule="auto"/>
                    <w:jc w:val="center"/>
                    <w:rPr>
                      <w:rFonts w:cs="Arial"/>
                      <w:szCs w:val="20"/>
                      <w:lang w:val="sl-SI" w:eastAsia="sl-SI"/>
                    </w:rPr>
                  </w:pPr>
                </w:p>
              </w:tc>
            </w:tr>
            <w:tr w:rsidR="00BE10B6" w:rsidRPr="00BE10B6" w14:paraId="4947746B"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10E164D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alkilbenzensulfonska kislina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E59532" w14:textId="3CF88290"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F996EE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C3FDE7E" w14:textId="24B5A35C" w:rsidR="00911D36" w:rsidRPr="00BE10B6" w:rsidRDefault="00911D36" w:rsidP="00DC24F5">
                  <w:pPr>
                    <w:spacing w:line="240" w:lineRule="auto"/>
                    <w:jc w:val="center"/>
                    <w:rPr>
                      <w:rFonts w:cs="Arial"/>
                      <w:szCs w:val="20"/>
                      <w:lang w:val="sl-SI" w:eastAsia="sl-SI"/>
                    </w:rPr>
                  </w:pPr>
                </w:p>
              </w:tc>
            </w:tr>
            <w:tr w:rsidR="00BE10B6" w:rsidRPr="00BE10B6" w14:paraId="521A38DE"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54A153F"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2,3-dimetilpentan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1DECB4" w14:textId="6748BA1D"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50E6E90"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5B4547D" w14:textId="6C18E57D" w:rsidR="00911D36" w:rsidRPr="00BE10B6" w:rsidRDefault="00911D36" w:rsidP="00DC24F5">
                  <w:pPr>
                    <w:spacing w:line="240" w:lineRule="auto"/>
                    <w:jc w:val="center"/>
                    <w:rPr>
                      <w:rFonts w:cs="Arial"/>
                      <w:szCs w:val="20"/>
                      <w:lang w:val="sl-SI" w:eastAsia="sl-SI"/>
                    </w:rPr>
                  </w:pPr>
                </w:p>
              </w:tc>
            </w:tr>
            <w:tr w:rsidR="00BE10B6" w:rsidRPr="00BE10B6" w14:paraId="4C285F83"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304875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3-etilpentan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C92DFB" w14:textId="1228EF6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3F5EF6C"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CEEB1D0" w14:textId="47746FEC" w:rsidR="00911D36" w:rsidRPr="00BE10B6" w:rsidRDefault="00911D36" w:rsidP="00DC24F5">
                  <w:pPr>
                    <w:spacing w:line="240" w:lineRule="auto"/>
                    <w:jc w:val="center"/>
                    <w:rPr>
                      <w:rFonts w:cs="Arial"/>
                      <w:szCs w:val="20"/>
                      <w:lang w:val="sl-SI" w:eastAsia="sl-SI"/>
                    </w:rPr>
                  </w:pPr>
                </w:p>
              </w:tc>
            </w:tr>
            <w:tr w:rsidR="00BE10B6" w:rsidRPr="00BE10B6" w14:paraId="221D9EFD"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43E5147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3-jodo-2-propinil butilkarbamat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64EAD9C"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53672318"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6BA3F5D" w14:textId="77777777" w:rsidR="00911D36" w:rsidRPr="00BE10B6" w:rsidRDefault="00911D36" w:rsidP="00DC24F5">
                  <w:pPr>
                    <w:spacing w:line="240" w:lineRule="auto"/>
                    <w:jc w:val="center"/>
                    <w:rPr>
                      <w:rFonts w:cs="Arial"/>
                      <w:szCs w:val="20"/>
                      <w:lang w:val="sl-SI" w:eastAsia="sl-SI"/>
                    </w:rPr>
                  </w:pPr>
                </w:p>
              </w:tc>
            </w:tr>
            <w:tr w:rsidR="00BE10B6" w:rsidRPr="00BE10B6" w14:paraId="39A6B428"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5691F55"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dec-1-en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E3EE67" w14:textId="58F68B19"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F3D95D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8A9802B" w14:textId="05431A2C" w:rsidR="00911D36" w:rsidRPr="00BE10B6" w:rsidRDefault="00911D36" w:rsidP="00DC24F5">
                  <w:pPr>
                    <w:spacing w:line="240" w:lineRule="auto"/>
                    <w:jc w:val="center"/>
                    <w:rPr>
                      <w:rFonts w:cs="Arial"/>
                      <w:szCs w:val="20"/>
                      <w:lang w:val="sl-SI" w:eastAsia="sl-SI"/>
                    </w:rPr>
                  </w:pPr>
                </w:p>
              </w:tc>
            </w:tr>
            <w:tr w:rsidR="00BE10B6" w:rsidRPr="00BE10B6" w14:paraId="0629B159"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4B5A47C2"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kvarterne amonijeve spojine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7FC686" w14:textId="7A4FC68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DEFF5D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9B74046" w14:textId="617FF9E4" w:rsidR="00911D36" w:rsidRPr="00BE10B6" w:rsidRDefault="00911D36" w:rsidP="00DC24F5">
                  <w:pPr>
                    <w:spacing w:line="240" w:lineRule="auto"/>
                    <w:jc w:val="center"/>
                    <w:rPr>
                      <w:rFonts w:cs="Arial"/>
                      <w:szCs w:val="20"/>
                      <w:lang w:val="sl-SI" w:eastAsia="sl-SI"/>
                    </w:rPr>
                  </w:pPr>
                </w:p>
              </w:tc>
            </w:tr>
            <w:tr w:rsidR="00BE10B6" w:rsidRPr="00BE10B6" w14:paraId="6480569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088556D0"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Metil 1,2,2,6,6-pentametil-4-piperidil sebakat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E6014DE"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470D8867"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D36A5B7" w14:textId="77777777" w:rsidR="00911D36" w:rsidRPr="00BE10B6" w:rsidRDefault="00911D36" w:rsidP="00DC24F5">
                  <w:pPr>
                    <w:spacing w:line="240" w:lineRule="auto"/>
                    <w:jc w:val="center"/>
                    <w:rPr>
                      <w:rFonts w:cs="Arial"/>
                      <w:szCs w:val="20"/>
                      <w:lang w:val="sl-SI" w:eastAsia="sl-SI"/>
                    </w:rPr>
                  </w:pPr>
                </w:p>
              </w:tc>
            </w:tr>
            <w:tr w:rsidR="00BE10B6" w:rsidRPr="00BE10B6" w14:paraId="6AFE5FE7"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2A85C089"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3-metilheksan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3802A9" w14:textId="05A2795F"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7CB04C1"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2824783" w14:textId="4516E74F" w:rsidR="00911D36" w:rsidRPr="00BE10B6" w:rsidRDefault="00911D36" w:rsidP="00DC24F5">
                  <w:pPr>
                    <w:spacing w:line="240" w:lineRule="auto"/>
                    <w:jc w:val="center"/>
                    <w:rPr>
                      <w:rFonts w:cs="Arial"/>
                      <w:szCs w:val="20"/>
                      <w:lang w:val="sl-SI" w:eastAsia="sl-SI"/>
                    </w:rPr>
                  </w:pPr>
                </w:p>
              </w:tc>
            </w:tr>
            <w:tr w:rsidR="00BE10B6" w:rsidRPr="00BE10B6" w14:paraId="21A96D70"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3BB20FA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4-(bromometil)-1-cikloheksil-2-(trifluorometil)benzen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0FB238" w14:textId="1AB4AB93"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A34D06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72CEDBE" w14:textId="2026F322" w:rsidR="00911D36" w:rsidRPr="00BE10B6" w:rsidRDefault="00911D36" w:rsidP="00DC24F5">
                  <w:pPr>
                    <w:spacing w:line="240" w:lineRule="auto"/>
                    <w:jc w:val="center"/>
                    <w:rPr>
                      <w:rFonts w:cs="Arial"/>
                      <w:szCs w:val="20"/>
                      <w:lang w:val="sl-SI" w:eastAsia="sl-SI"/>
                    </w:rPr>
                  </w:pPr>
                </w:p>
              </w:tc>
            </w:tr>
            <w:tr w:rsidR="00BE10B6" w:rsidRPr="00C16204" w14:paraId="2C916D6C"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tcPr>
                <w:p w14:paraId="7BD82C3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5-kloro-2-metil-2H-izotiazolin-3-on</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F261619" w14:textId="7777777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tcPr>
                <w:p w14:paraId="632A9353"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362B39C" w14:textId="77777777" w:rsidR="00911D36" w:rsidRPr="00BE10B6" w:rsidRDefault="00911D36" w:rsidP="00DC24F5">
                  <w:pPr>
                    <w:spacing w:line="240" w:lineRule="auto"/>
                    <w:jc w:val="center"/>
                    <w:rPr>
                      <w:rFonts w:cs="Arial"/>
                      <w:szCs w:val="20"/>
                      <w:lang w:val="sl-SI" w:eastAsia="sl-SI"/>
                    </w:rPr>
                  </w:pPr>
                </w:p>
              </w:tc>
            </w:tr>
            <w:tr w:rsidR="00BE10B6" w:rsidRPr="00C16204" w14:paraId="56B4ADB2"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21F848D"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Tetrahidrofuran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2CF787" w14:textId="114A12D5"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20DBDF"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D9FCE28" w14:textId="61C120B0" w:rsidR="00911D36" w:rsidRPr="00BE10B6" w:rsidRDefault="00911D36" w:rsidP="00DC24F5">
                  <w:pPr>
                    <w:spacing w:line="240" w:lineRule="auto"/>
                    <w:jc w:val="center"/>
                    <w:rPr>
                      <w:rFonts w:cs="Arial"/>
                      <w:szCs w:val="20"/>
                      <w:lang w:val="sl-SI" w:eastAsia="sl-SI"/>
                    </w:rPr>
                  </w:pPr>
                </w:p>
              </w:tc>
            </w:tr>
            <w:tr w:rsidR="00BE10B6" w:rsidRPr="00C16204" w14:paraId="6AA8CCCB"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C78655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alkenil amin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D4DF72" w14:textId="490FD954"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E8D09A2"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3B750F0" w14:textId="001139BF" w:rsidR="00911D36" w:rsidRPr="00BE10B6" w:rsidRDefault="00911D36" w:rsidP="00DC24F5">
                  <w:pPr>
                    <w:spacing w:line="240" w:lineRule="auto"/>
                    <w:jc w:val="center"/>
                    <w:rPr>
                      <w:rFonts w:cs="Arial"/>
                      <w:szCs w:val="20"/>
                      <w:lang w:val="sl-SI" w:eastAsia="sl-SI"/>
                    </w:rPr>
                  </w:pPr>
                </w:p>
              </w:tc>
            </w:tr>
            <w:tr w:rsidR="00BE10B6" w:rsidRPr="00C16204" w14:paraId="7EE29B7C"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8C57E21"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etilenglikol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84B7E3" w14:textId="2FE0F9C7"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D8F81FE"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57AB0EE" w14:textId="64DB1345" w:rsidR="00911D36" w:rsidRPr="00BE10B6" w:rsidRDefault="00911D36" w:rsidP="00DC24F5">
                  <w:pPr>
                    <w:spacing w:line="240" w:lineRule="auto"/>
                    <w:jc w:val="center"/>
                    <w:rPr>
                      <w:rFonts w:cs="Arial"/>
                      <w:szCs w:val="20"/>
                      <w:lang w:val="sl-SI" w:eastAsia="sl-SI"/>
                    </w:rPr>
                  </w:pPr>
                </w:p>
              </w:tc>
            </w:tr>
            <w:tr w:rsidR="00BE10B6" w:rsidRPr="00C16204" w14:paraId="3538DB4D"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5673DC28"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glikol etri (vsota)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5D1CAF7" w14:textId="437F2C96"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C6436C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B9744D8" w14:textId="00DE4D43" w:rsidR="00911D36" w:rsidRPr="00BE10B6" w:rsidRDefault="00911D36" w:rsidP="00DC24F5">
                  <w:pPr>
                    <w:spacing w:line="240" w:lineRule="auto"/>
                    <w:jc w:val="center"/>
                    <w:rPr>
                      <w:rFonts w:cs="Arial"/>
                      <w:szCs w:val="20"/>
                      <w:lang w:val="sl-SI" w:eastAsia="sl-SI"/>
                    </w:rPr>
                  </w:pPr>
                </w:p>
              </w:tc>
            </w:tr>
            <w:tr w:rsidR="00BE10B6" w:rsidRPr="00C16204" w14:paraId="6A9D6A61" w14:textId="77777777" w:rsidTr="00911D36">
              <w:trPr>
                <w:trHeight w:val="345"/>
              </w:trPr>
              <w:tc>
                <w:tcPr>
                  <w:tcW w:w="3959" w:type="dxa"/>
                  <w:tcBorders>
                    <w:top w:val="single" w:sz="4" w:space="0" w:color="000000"/>
                    <w:left w:val="single" w:sz="4" w:space="0" w:color="auto"/>
                    <w:bottom w:val="single" w:sz="4" w:space="0" w:color="000000"/>
                    <w:right w:val="nil"/>
                  </w:tcBorders>
                  <w:shd w:val="clear" w:color="auto" w:fill="auto"/>
                  <w:noWrap/>
                  <w:vAlign w:val="bottom"/>
                  <w:hideMark/>
                </w:tcPr>
                <w:p w14:paraId="6141E1BA" w14:textId="77777777" w:rsidR="00911D36" w:rsidRPr="00BE10B6" w:rsidRDefault="00911D36" w:rsidP="00911D36">
                  <w:pPr>
                    <w:spacing w:line="240" w:lineRule="auto"/>
                    <w:rPr>
                      <w:rFonts w:cs="Arial"/>
                      <w:szCs w:val="20"/>
                      <w:lang w:val="sl-SI" w:eastAsia="sl-SI"/>
                    </w:rPr>
                  </w:pPr>
                  <w:r w:rsidRPr="00BE10B6">
                    <w:rPr>
                      <w:rFonts w:cs="Arial"/>
                      <w:szCs w:val="20"/>
                      <w:lang w:val="sl-SI" w:eastAsia="sl-SI"/>
                    </w:rPr>
                    <w:t>3 azetidin karboksilna kislina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7D84B9" w14:textId="6B46C3DA" w:rsidR="00911D36" w:rsidRPr="00BE10B6" w:rsidRDefault="00911D36" w:rsidP="00DC24F5">
                  <w:pPr>
                    <w:spacing w:line="240" w:lineRule="auto"/>
                    <w:jc w:val="center"/>
                    <w:rPr>
                      <w:rFonts w:cs="Arial"/>
                      <w:szCs w:val="20"/>
                      <w:lang w:val="sl-SI"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559731D" w14:textId="77777777" w:rsidR="00911D36" w:rsidRPr="00BE10B6" w:rsidRDefault="00911D36" w:rsidP="00DC24F5">
                  <w:pPr>
                    <w:spacing w:line="240" w:lineRule="auto"/>
                    <w:jc w:val="center"/>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3A20B6F" w14:textId="14D46B19" w:rsidR="00911D36" w:rsidRPr="00BE10B6" w:rsidRDefault="00911D36" w:rsidP="00DC24F5">
                  <w:pPr>
                    <w:spacing w:line="240" w:lineRule="auto"/>
                    <w:jc w:val="center"/>
                    <w:rPr>
                      <w:rFonts w:cs="Arial"/>
                      <w:szCs w:val="20"/>
                      <w:lang w:val="sl-SI" w:eastAsia="sl-SI"/>
                    </w:rPr>
                  </w:pPr>
                </w:p>
              </w:tc>
            </w:tr>
          </w:tbl>
          <w:p w14:paraId="0099D01E" w14:textId="77777777" w:rsidR="00911D36" w:rsidRPr="00BE10B6" w:rsidRDefault="00911D36" w:rsidP="003416B0">
            <w:pPr>
              <w:rPr>
                <w:rFonts w:cs="Arial"/>
                <w:szCs w:val="20"/>
                <w:lang w:val="sl-SI" w:eastAsia="sl-SI"/>
              </w:rPr>
            </w:pPr>
          </w:p>
          <w:p w14:paraId="123A7C44" w14:textId="75094B47" w:rsidR="003416B0" w:rsidRPr="00BE10B6" w:rsidRDefault="003416B0" w:rsidP="003416B0">
            <w:pPr>
              <w:rPr>
                <w:rFonts w:cs="Arial"/>
                <w:szCs w:val="20"/>
                <w:lang w:val="sl-SI" w:eastAsia="sl-SI"/>
              </w:rPr>
            </w:pPr>
            <w:r w:rsidRPr="00BE10B6">
              <w:rPr>
                <w:rFonts w:cs="Arial"/>
                <w:szCs w:val="20"/>
                <w:lang w:val="sl-SI" w:eastAsia="sl-SI"/>
              </w:rPr>
              <w:t>X - Laboratorij, ki izvaja analizo parametra</w:t>
            </w:r>
          </w:p>
          <w:p w14:paraId="68BDF0ED" w14:textId="4090ED29" w:rsidR="003416B0" w:rsidRPr="00BE10B6" w:rsidRDefault="003416B0" w:rsidP="003416B0">
            <w:pPr>
              <w:ind w:left="284" w:hanging="284"/>
              <w:rPr>
                <w:rFonts w:cs="Arial"/>
                <w:szCs w:val="20"/>
                <w:lang w:val="sl-SI" w:eastAsia="sl-SI"/>
              </w:rPr>
            </w:pPr>
            <w:r w:rsidRPr="00BE10B6">
              <w:rPr>
                <w:rFonts w:cs="Arial"/>
                <w:szCs w:val="20"/>
                <w:lang w:val="sl-SI" w:eastAsia="sl-SI"/>
              </w:rPr>
              <w:t>X</w:t>
            </w:r>
            <w:r w:rsidRPr="00BE10B6">
              <w:rPr>
                <w:rFonts w:cs="Arial"/>
                <w:szCs w:val="20"/>
                <w:vertAlign w:val="superscript"/>
                <w:lang w:val="sl-SI" w:eastAsia="sl-SI"/>
              </w:rPr>
              <w:t>1</w:t>
            </w:r>
            <w:r w:rsidRPr="00BE10B6">
              <w:rPr>
                <w:rFonts w:cs="Arial"/>
                <w:szCs w:val="20"/>
                <w:lang w:val="sl-SI" w:eastAsia="sl-SI"/>
              </w:rPr>
              <w:t xml:space="preserve">- </w:t>
            </w:r>
            <w:r w:rsidR="00911D36" w:rsidRPr="00BE10B6">
              <w:rPr>
                <w:rFonts w:cs="Arial"/>
                <w:szCs w:val="20"/>
                <w:lang w:val="sl-SI" w:eastAsia="sl-SI"/>
              </w:rPr>
              <w:t>Laboratorij, ki za zaznavo in identifikacijo navedenih spojin (in/ali njihovih reakcijskih, razgradnih produktov) uporablja kombinacijo najboljših razpoložljivih tehnik z metodami GC/MS/PT in GC/MS</w:t>
            </w:r>
          </w:p>
          <w:p w14:paraId="76B730D5" w14:textId="77777777" w:rsidR="003567A0" w:rsidRPr="00BE10B6" w:rsidRDefault="003567A0" w:rsidP="00021EF1">
            <w:pPr>
              <w:spacing w:line="240" w:lineRule="auto"/>
              <w:jc w:val="both"/>
              <w:rPr>
                <w:rFonts w:cs="Arial"/>
                <w:b/>
                <w:szCs w:val="20"/>
                <w:lang w:val="sl-SI" w:eastAsia="sl-SI"/>
              </w:rPr>
            </w:pPr>
          </w:p>
          <w:tbl>
            <w:tblPr>
              <w:tblW w:w="7163" w:type="dxa"/>
              <w:tblLayout w:type="fixed"/>
              <w:tblCellMar>
                <w:left w:w="70" w:type="dxa"/>
                <w:right w:w="70" w:type="dxa"/>
              </w:tblCellMar>
              <w:tblLook w:val="04A0" w:firstRow="1" w:lastRow="0" w:firstColumn="1" w:lastColumn="0" w:noHBand="0" w:noVBand="1"/>
            </w:tblPr>
            <w:tblGrid>
              <w:gridCol w:w="3903"/>
              <w:gridCol w:w="1332"/>
              <w:gridCol w:w="936"/>
              <w:gridCol w:w="992"/>
            </w:tblGrid>
            <w:tr w:rsidR="00BE10B6" w:rsidRPr="00BE10B6" w14:paraId="64394E7B" w14:textId="77777777" w:rsidTr="003567A0">
              <w:trPr>
                <w:trHeight w:val="300"/>
                <w:tblHeader/>
              </w:trPr>
              <w:tc>
                <w:tcPr>
                  <w:tcW w:w="3903"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761A1845" w14:textId="77777777" w:rsidR="003567A0" w:rsidRPr="00BE10B6" w:rsidRDefault="003567A0" w:rsidP="003567A0">
                  <w:pPr>
                    <w:spacing w:line="240" w:lineRule="auto"/>
                    <w:rPr>
                      <w:rFonts w:cs="Arial"/>
                      <w:szCs w:val="20"/>
                      <w:lang w:val="sl-SI" w:eastAsia="sl-SI"/>
                    </w:rPr>
                  </w:pPr>
                  <w:r w:rsidRPr="00BE10B6">
                    <w:rPr>
                      <w:rFonts w:cs="Arial"/>
                      <w:szCs w:val="20"/>
                      <w:lang w:val="sl-SI" w:eastAsia="sl-SI"/>
                    </w:rPr>
                    <w:t>Parameter</w:t>
                  </w:r>
                </w:p>
              </w:tc>
              <w:tc>
                <w:tcPr>
                  <w:tcW w:w="1332"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62220B12" w14:textId="77777777" w:rsidR="003567A0" w:rsidRPr="00BE10B6" w:rsidRDefault="003567A0" w:rsidP="003567A0">
                  <w:pPr>
                    <w:spacing w:line="240" w:lineRule="auto"/>
                    <w:rPr>
                      <w:rFonts w:cs="Arial"/>
                      <w:szCs w:val="20"/>
                      <w:lang w:val="sl-SI" w:eastAsia="sl-SI"/>
                    </w:rPr>
                  </w:pPr>
                  <w:r w:rsidRPr="00BE10B6">
                    <w:rPr>
                      <w:rFonts w:cs="Arial"/>
                      <w:szCs w:val="20"/>
                      <w:lang w:val="sl-SI" w:eastAsia="sl-SI"/>
                    </w:rPr>
                    <w:t>OKA Ce</w:t>
                  </w:r>
                </w:p>
              </w:tc>
              <w:tc>
                <w:tcPr>
                  <w:tcW w:w="936"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4F0FA30E"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OKA Mb</w:t>
                  </w:r>
                </w:p>
              </w:tc>
              <w:tc>
                <w:tcPr>
                  <w:tcW w:w="992"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25EF310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OKA Nm</w:t>
                  </w:r>
                </w:p>
              </w:tc>
            </w:tr>
            <w:tr w:rsidR="00BE10B6" w:rsidRPr="00BE10B6" w14:paraId="0312FF11"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584BC93" w14:textId="77777777" w:rsidR="003567A0" w:rsidRPr="00BE10B6" w:rsidRDefault="003567A0" w:rsidP="003567A0">
                  <w:pPr>
                    <w:spacing w:line="240" w:lineRule="auto"/>
                    <w:rPr>
                      <w:rFonts w:cs="Arial"/>
                      <w:szCs w:val="20"/>
                      <w:lang w:val="sl-SI" w:eastAsia="sl-SI"/>
                    </w:rPr>
                  </w:pPr>
                  <w:r w:rsidRPr="00BE10B6">
                    <w:rPr>
                      <w:rFonts w:cs="Arial"/>
                      <w:szCs w:val="20"/>
                      <w:lang w:val="sl-SI"/>
                    </w:rPr>
                    <w:t>Cezij</w:t>
                  </w:r>
                </w:p>
              </w:tc>
              <w:tc>
                <w:tcPr>
                  <w:tcW w:w="1332" w:type="dxa"/>
                  <w:tcBorders>
                    <w:top w:val="nil"/>
                    <w:left w:val="nil"/>
                    <w:bottom w:val="single" w:sz="4" w:space="0" w:color="auto"/>
                    <w:right w:val="single" w:sz="4" w:space="0" w:color="auto"/>
                  </w:tcBorders>
                  <w:shd w:val="clear" w:color="auto" w:fill="auto"/>
                  <w:noWrap/>
                  <w:vAlign w:val="bottom"/>
                </w:tcPr>
                <w:p w14:paraId="5042F87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443D03E"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898A587" w14:textId="77777777" w:rsidR="003567A0" w:rsidRPr="00BE10B6" w:rsidRDefault="003567A0" w:rsidP="003567A0">
                  <w:pPr>
                    <w:spacing w:line="240" w:lineRule="auto"/>
                    <w:jc w:val="center"/>
                    <w:rPr>
                      <w:rFonts w:cs="Arial"/>
                      <w:szCs w:val="20"/>
                      <w:lang w:val="sl-SI" w:eastAsia="sl-SI"/>
                    </w:rPr>
                  </w:pPr>
                </w:p>
              </w:tc>
            </w:tr>
            <w:tr w:rsidR="00BE10B6" w:rsidRPr="00BE10B6" w14:paraId="0433B1F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ACFEC8C" w14:textId="77777777" w:rsidR="003567A0" w:rsidRPr="00BE10B6" w:rsidRDefault="003567A0" w:rsidP="003567A0">
                  <w:pPr>
                    <w:spacing w:line="240" w:lineRule="auto"/>
                    <w:rPr>
                      <w:rFonts w:cs="Arial"/>
                      <w:szCs w:val="20"/>
                      <w:lang w:val="sl-SI" w:eastAsia="sl-SI"/>
                    </w:rPr>
                  </w:pPr>
                  <w:r w:rsidRPr="00BE10B6">
                    <w:rPr>
                      <w:rFonts w:cs="Arial"/>
                      <w:szCs w:val="20"/>
                      <w:lang w:val="sl-SI"/>
                    </w:rPr>
                    <w:t>Cezij</w:t>
                  </w:r>
                </w:p>
              </w:tc>
              <w:tc>
                <w:tcPr>
                  <w:tcW w:w="1332" w:type="dxa"/>
                  <w:tcBorders>
                    <w:top w:val="nil"/>
                    <w:left w:val="nil"/>
                    <w:bottom w:val="single" w:sz="4" w:space="0" w:color="auto"/>
                    <w:right w:val="single" w:sz="4" w:space="0" w:color="auto"/>
                  </w:tcBorders>
                  <w:shd w:val="clear" w:color="auto" w:fill="auto"/>
                  <w:noWrap/>
                  <w:vAlign w:val="bottom"/>
                </w:tcPr>
                <w:p w14:paraId="65B2614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74A7D8F"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4FBF97E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73838B1"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E4029C6" w14:textId="77777777" w:rsidR="003567A0" w:rsidRPr="00BE10B6" w:rsidRDefault="003567A0" w:rsidP="003567A0">
                  <w:pPr>
                    <w:spacing w:line="240" w:lineRule="auto"/>
                    <w:rPr>
                      <w:rFonts w:cs="Arial"/>
                      <w:szCs w:val="20"/>
                      <w:lang w:val="sl-SI" w:eastAsia="sl-SI"/>
                    </w:rPr>
                  </w:pPr>
                  <w:r w:rsidRPr="00BE10B6">
                    <w:rPr>
                      <w:rFonts w:cs="Arial"/>
                      <w:szCs w:val="20"/>
                      <w:lang w:val="sl-SI"/>
                    </w:rPr>
                    <w:t>Anilin</w:t>
                  </w:r>
                </w:p>
              </w:tc>
              <w:tc>
                <w:tcPr>
                  <w:tcW w:w="1332" w:type="dxa"/>
                  <w:tcBorders>
                    <w:top w:val="nil"/>
                    <w:left w:val="nil"/>
                    <w:bottom w:val="single" w:sz="4" w:space="0" w:color="auto"/>
                    <w:right w:val="single" w:sz="4" w:space="0" w:color="auto"/>
                  </w:tcBorders>
                  <w:shd w:val="clear" w:color="auto" w:fill="auto"/>
                  <w:noWrap/>
                  <w:vAlign w:val="bottom"/>
                </w:tcPr>
                <w:p w14:paraId="0E8F7C3B"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19D9B1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6543314" w14:textId="77777777" w:rsidR="003567A0" w:rsidRPr="00BE10B6" w:rsidRDefault="003567A0" w:rsidP="003567A0">
                  <w:pPr>
                    <w:spacing w:line="240" w:lineRule="auto"/>
                    <w:jc w:val="center"/>
                    <w:rPr>
                      <w:rFonts w:cs="Arial"/>
                      <w:szCs w:val="20"/>
                      <w:lang w:val="sl-SI" w:eastAsia="sl-SI"/>
                    </w:rPr>
                  </w:pPr>
                </w:p>
              </w:tc>
            </w:tr>
            <w:tr w:rsidR="00BE10B6" w:rsidRPr="00BE10B6" w14:paraId="2CA3B31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2E3C181" w14:textId="77777777" w:rsidR="003567A0" w:rsidRPr="00BE10B6" w:rsidRDefault="003567A0" w:rsidP="003567A0">
                  <w:pPr>
                    <w:spacing w:line="240" w:lineRule="auto"/>
                    <w:rPr>
                      <w:rFonts w:cs="Arial"/>
                      <w:szCs w:val="20"/>
                      <w:lang w:val="sl-SI" w:eastAsia="sl-SI"/>
                    </w:rPr>
                  </w:pPr>
                  <w:r w:rsidRPr="00BE10B6">
                    <w:rPr>
                      <w:rFonts w:cs="Arial"/>
                      <w:szCs w:val="20"/>
                      <w:lang w:val="sl-SI"/>
                    </w:rPr>
                    <w:t>Aromatski amini</w:t>
                  </w:r>
                </w:p>
              </w:tc>
              <w:tc>
                <w:tcPr>
                  <w:tcW w:w="1332" w:type="dxa"/>
                  <w:tcBorders>
                    <w:top w:val="nil"/>
                    <w:left w:val="nil"/>
                    <w:bottom w:val="single" w:sz="4" w:space="0" w:color="auto"/>
                    <w:right w:val="single" w:sz="4" w:space="0" w:color="auto"/>
                  </w:tcBorders>
                  <w:shd w:val="clear" w:color="auto" w:fill="auto"/>
                  <w:noWrap/>
                  <w:vAlign w:val="bottom"/>
                </w:tcPr>
                <w:p w14:paraId="26835E9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8D0698D"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E6DFD86" w14:textId="77777777" w:rsidR="003567A0" w:rsidRPr="00BE10B6" w:rsidRDefault="003567A0" w:rsidP="003567A0">
                  <w:pPr>
                    <w:spacing w:line="240" w:lineRule="auto"/>
                    <w:jc w:val="center"/>
                    <w:rPr>
                      <w:rFonts w:cs="Arial"/>
                      <w:szCs w:val="20"/>
                      <w:lang w:val="sl-SI" w:eastAsia="sl-SI"/>
                    </w:rPr>
                  </w:pPr>
                </w:p>
              </w:tc>
            </w:tr>
            <w:tr w:rsidR="00BE10B6" w:rsidRPr="00BE10B6" w14:paraId="5293229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F1AD9D8" w14:textId="77777777" w:rsidR="003567A0" w:rsidRPr="00BE10B6" w:rsidRDefault="003567A0" w:rsidP="003567A0">
                  <w:pPr>
                    <w:spacing w:line="240" w:lineRule="auto"/>
                    <w:rPr>
                      <w:rFonts w:cs="Arial"/>
                      <w:szCs w:val="20"/>
                      <w:lang w:val="sl-SI" w:eastAsia="sl-SI"/>
                    </w:rPr>
                  </w:pPr>
                  <w:r w:rsidRPr="00BE10B6">
                    <w:rPr>
                      <w:rFonts w:cs="Arial"/>
                      <w:szCs w:val="20"/>
                      <w:lang w:val="sl-SI"/>
                    </w:rPr>
                    <w:t>Izotridekan-1ol, etoksiliran</w:t>
                  </w:r>
                </w:p>
              </w:tc>
              <w:tc>
                <w:tcPr>
                  <w:tcW w:w="1332" w:type="dxa"/>
                  <w:tcBorders>
                    <w:top w:val="nil"/>
                    <w:left w:val="nil"/>
                    <w:bottom w:val="single" w:sz="4" w:space="0" w:color="auto"/>
                    <w:right w:val="single" w:sz="4" w:space="0" w:color="auto"/>
                  </w:tcBorders>
                  <w:shd w:val="clear" w:color="auto" w:fill="auto"/>
                  <w:noWrap/>
                  <w:vAlign w:val="bottom"/>
                </w:tcPr>
                <w:p w14:paraId="6423EE6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17F16A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394E7F3" w14:textId="77777777" w:rsidR="003567A0" w:rsidRPr="00BE10B6" w:rsidRDefault="003567A0" w:rsidP="003567A0">
                  <w:pPr>
                    <w:spacing w:line="240" w:lineRule="auto"/>
                    <w:jc w:val="center"/>
                    <w:rPr>
                      <w:rFonts w:cs="Arial"/>
                      <w:szCs w:val="20"/>
                      <w:lang w:val="sl-SI" w:eastAsia="sl-SI"/>
                    </w:rPr>
                  </w:pPr>
                </w:p>
              </w:tc>
            </w:tr>
            <w:tr w:rsidR="00BE10B6" w:rsidRPr="00BE10B6" w14:paraId="2C73CA2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1A3592A" w14:textId="77777777" w:rsidR="003567A0" w:rsidRPr="00BE10B6" w:rsidRDefault="003567A0" w:rsidP="003567A0">
                  <w:pPr>
                    <w:spacing w:line="240" w:lineRule="auto"/>
                    <w:rPr>
                      <w:rFonts w:cs="Arial"/>
                      <w:szCs w:val="20"/>
                      <w:lang w:val="sl-SI" w:eastAsia="sl-SI"/>
                    </w:rPr>
                  </w:pPr>
                  <w:r w:rsidRPr="00BE10B6">
                    <w:rPr>
                      <w:rFonts w:cs="Arial"/>
                      <w:szCs w:val="20"/>
                      <w:lang w:val="sl-SI"/>
                    </w:rPr>
                    <w:t>Klordan</w:t>
                  </w:r>
                </w:p>
              </w:tc>
              <w:tc>
                <w:tcPr>
                  <w:tcW w:w="1332" w:type="dxa"/>
                  <w:tcBorders>
                    <w:top w:val="nil"/>
                    <w:left w:val="nil"/>
                    <w:bottom w:val="single" w:sz="4" w:space="0" w:color="auto"/>
                    <w:right w:val="single" w:sz="4" w:space="0" w:color="auto"/>
                  </w:tcBorders>
                  <w:shd w:val="clear" w:color="auto" w:fill="auto"/>
                  <w:noWrap/>
                  <w:vAlign w:val="bottom"/>
                </w:tcPr>
                <w:p w14:paraId="22A09DB1"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6CE457A"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24C194F" w14:textId="77777777" w:rsidR="003567A0" w:rsidRPr="00BE10B6" w:rsidRDefault="003567A0" w:rsidP="003567A0">
                  <w:pPr>
                    <w:spacing w:line="240" w:lineRule="auto"/>
                    <w:jc w:val="center"/>
                    <w:rPr>
                      <w:rFonts w:cs="Arial"/>
                      <w:szCs w:val="20"/>
                      <w:lang w:val="sl-SI" w:eastAsia="sl-SI"/>
                    </w:rPr>
                  </w:pPr>
                </w:p>
              </w:tc>
            </w:tr>
            <w:tr w:rsidR="00BE10B6" w:rsidRPr="00BE10B6" w14:paraId="4E74ABB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12048C9" w14:textId="77777777" w:rsidR="003567A0" w:rsidRPr="00BE10B6" w:rsidRDefault="003567A0" w:rsidP="003567A0">
                  <w:pPr>
                    <w:spacing w:line="240" w:lineRule="auto"/>
                    <w:rPr>
                      <w:rFonts w:cs="Arial"/>
                      <w:szCs w:val="20"/>
                      <w:lang w:val="sl-SI" w:eastAsia="sl-SI"/>
                    </w:rPr>
                  </w:pPr>
                  <w:r w:rsidRPr="00BE10B6">
                    <w:rPr>
                      <w:rFonts w:cs="Arial"/>
                      <w:szCs w:val="20"/>
                      <w:lang w:val="sl-SI"/>
                    </w:rPr>
                    <w:t>Pirimifos-metil</w:t>
                  </w:r>
                </w:p>
              </w:tc>
              <w:tc>
                <w:tcPr>
                  <w:tcW w:w="1332" w:type="dxa"/>
                  <w:tcBorders>
                    <w:top w:val="nil"/>
                    <w:left w:val="nil"/>
                    <w:bottom w:val="single" w:sz="4" w:space="0" w:color="auto"/>
                    <w:right w:val="single" w:sz="4" w:space="0" w:color="auto"/>
                  </w:tcBorders>
                  <w:shd w:val="clear" w:color="auto" w:fill="auto"/>
                  <w:noWrap/>
                  <w:vAlign w:val="bottom"/>
                </w:tcPr>
                <w:p w14:paraId="7E952D71"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BFD53F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08A2330" w14:textId="77777777" w:rsidR="003567A0" w:rsidRPr="00BE10B6" w:rsidRDefault="003567A0" w:rsidP="003567A0">
                  <w:pPr>
                    <w:spacing w:line="240" w:lineRule="auto"/>
                    <w:jc w:val="center"/>
                    <w:rPr>
                      <w:rFonts w:cs="Arial"/>
                      <w:szCs w:val="20"/>
                      <w:lang w:val="sl-SI" w:eastAsia="sl-SI"/>
                    </w:rPr>
                  </w:pPr>
                </w:p>
              </w:tc>
            </w:tr>
            <w:tr w:rsidR="00BE10B6" w:rsidRPr="00BE10B6" w14:paraId="1807A2D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CECB664" w14:textId="77777777" w:rsidR="003567A0" w:rsidRPr="00BE10B6" w:rsidRDefault="003567A0" w:rsidP="003567A0">
                  <w:pPr>
                    <w:spacing w:line="240" w:lineRule="auto"/>
                    <w:rPr>
                      <w:rFonts w:cs="Arial"/>
                      <w:szCs w:val="20"/>
                      <w:lang w:val="sl-SI" w:eastAsia="sl-SI"/>
                    </w:rPr>
                  </w:pPr>
                  <w:r w:rsidRPr="00BE10B6">
                    <w:rPr>
                      <w:rFonts w:cs="Arial"/>
                      <w:szCs w:val="20"/>
                      <w:lang w:val="sl-SI" w:eastAsia="sl-SI"/>
                    </w:rPr>
                    <w:t>(+/-) trans-3,3-dimetil-5-(2,2,3-trimetilciklopent-3-en-1-il)pent-4-en-2-ol</w:t>
                  </w:r>
                </w:p>
              </w:tc>
              <w:tc>
                <w:tcPr>
                  <w:tcW w:w="1332" w:type="dxa"/>
                  <w:tcBorders>
                    <w:top w:val="nil"/>
                    <w:left w:val="nil"/>
                    <w:bottom w:val="single" w:sz="4" w:space="0" w:color="auto"/>
                    <w:right w:val="single" w:sz="4" w:space="0" w:color="auto"/>
                  </w:tcBorders>
                  <w:shd w:val="clear" w:color="auto" w:fill="auto"/>
                  <w:noWrap/>
                  <w:vAlign w:val="bottom"/>
                </w:tcPr>
                <w:p w14:paraId="501E0BF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BBEFE3E"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92C6ABC" w14:textId="77777777" w:rsidR="003567A0" w:rsidRPr="00BE10B6" w:rsidRDefault="003567A0" w:rsidP="003567A0">
                  <w:pPr>
                    <w:spacing w:line="240" w:lineRule="auto"/>
                    <w:jc w:val="center"/>
                    <w:rPr>
                      <w:rFonts w:cs="Arial"/>
                      <w:szCs w:val="20"/>
                      <w:lang w:val="sl-SI" w:eastAsia="sl-SI"/>
                    </w:rPr>
                  </w:pPr>
                </w:p>
              </w:tc>
            </w:tr>
            <w:tr w:rsidR="00BE10B6" w:rsidRPr="00BE10B6" w14:paraId="2B9425FE"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7FDCA58" w14:textId="77777777" w:rsidR="003567A0" w:rsidRPr="00BE10B6" w:rsidRDefault="003567A0" w:rsidP="003567A0">
                  <w:pPr>
                    <w:spacing w:line="240" w:lineRule="auto"/>
                    <w:rPr>
                      <w:rFonts w:cs="Arial"/>
                      <w:szCs w:val="20"/>
                      <w:lang w:val="sl-SI" w:eastAsia="sl-SI"/>
                    </w:rPr>
                  </w:pPr>
                  <w:r w:rsidRPr="00BE10B6">
                    <w:rPr>
                      <w:rFonts w:cs="Arial"/>
                      <w:szCs w:val="20"/>
                      <w:lang w:val="sl-SI"/>
                    </w:rPr>
                    <w:t>1-(1,2,3,4,5,6,7,8-oktahidro-2,3,8,8-naftalenil)etanon</w:t>
                  </w:r>
                </w:p>
              </w:tc>
              <w:tc>
                <w:tcPr>
                  <w:tcW w:w="1332" w:type="dxa"/>
                  <w:tcBorders>
                    <w:top w:val="nil"/>
                    <w:left w:val="nil"/>
                    <w:bottom w:val="single" w:sz="4" w:space="0" w:color="auto"/>
                    <w:right w:val="single" w:sz="4" w:space="0" w:color="auto"/>
                  </w:tcBorders>
                  <w:shd w:val="clear" w:color="auto" w:fill="auto"/>
                  <w:noWrap/>
                  <w:vAlign w:val="bottom"/>
                </w:tcPr>
                <w:p w14:paraId="5E48886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FA6C48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BCEE781" w14:textId="77777777" w:rsidR="003567A0" w:rsidRPr="00BE10B6" w:rsidRDefault="003567A0" w:rsidP="003567A0">
                  <w:pPr>
                    <w:spacing w:line="240" w:lineRule="auto"/>
                    <w:jc w:val="center"/>
                    <w:rPr>
                      <w:rFonts w:cs="Arial"/>
                      <w:szCs w:val="20"/>
                      <w:lang w:val="sl-SI" w:eastAsia="sl-SI"/>
                    </w:rPr>
                  </w:pPr>
                </w:p>
              </w:tc>
            </w:tr>
            <w:tr w:rsidR="00BE10B6" w:rsidRPr="00BE10B6" w14:paraId="7479373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D824ADA" w14:textId="77777777" w:rsidR="003567A0" w:rsidRPr="00BE10B6" w:rsidRDefault="003567A0" w:rsidP="003567A0">
                  <w:pPr>
                    <w:spacing w:line="240" w:lineRule="auto"/>
                    <w:rPr>
                      <w:rFonts w:cs="Arial"/>
                      <w:szCs w:val="20"/>
                      <w:lang w:val="sl-SI" w:eastAsia="sl-SI"/>
                    </w:rPr>
                  </w:pPr>
                  <w:r w:rsidRPr="00BE10B6">
                    <w:rPr>
                      <w:rFonts w:cs="Arial"/>
                      <w:szCs w:val="20"/>
                      <w:lang w:val="sl-SI"/>
                    </w:rPr>
                    <w:t>1,4-diacetilbenzen</w:t>
                  </w:r>
                </w:p>
              </w:tc>
              <w:tc>
                <w:tcPr>
                  <w:tcW w:w="1332" w:type="dxa"/>
                  <w:tcBorders>
                    <w:top w:val="nil"/>
                    <w:left w:val="nil"/>
                    <w:bottom w:val="single" w:sz="4" w:space="0" w:color="auto"/>
                    <w:right w:val="single" w:sz="4" w:space="0" w:color="auto"/>
                  </w:tcBorders>
                  <w:shd w:val="clear" w:color="auto" w:fill="auto"/>
                  <w:noWrap/>
                  <w:vAlign w:val="bottom"/>
                </w:tcPr>
                <w:p w14:paraId="3A7E754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065BD72"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A218F09" w14:textId="77777777" w:rsidR="003567A0" w:rsidRPr="00BE10B6" w:rsidRDefault="003567A0" w:rsidP="003567A0">
                  <w:pPr>
                    <w:spacing w:line="240" w:lineRule="auto"/>
                    <w:jc w:val="center"/>
                    <w:rPr>
                      <w:rFonts w:cs="Arial"/>
                      <w:szCs w:val="20"/>
                      <w:lang w:val="sl-SI" w:eastAsia="sl-SI"/>
                    </w:rPr>
                  </w:pPr>
                </w:p>
              </w:tc>
            </w:tr>
            <w:tr w:rsidR="00BE10B6" w:rsidRPr="00BE10B6" w14:paraId="318F4AE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947346E" w14:textId="77777777" w:rsidR="003567A0" w:rsidRPr="00BE10B6" w:rsidRDefault="003567A0" w:rsidP="003567A0">
                  <w:pPr>
                    <w:spacing w:line="240" w:lineRule="auto"/>
                    <w:rPr>
                      <w:rFonts w:cs="Arial"/>
                      <w:szCs w:val="20"/>
                      <w:lang w:val="sl-SI" w:eastAsia="sl-SI"/>
                    </w:rPr>
                  </w:pPr>
                  <w:r w:rsidRPr="00BE10B6">
                    <w:rPr>
                      <w:rFonts w:cs="Arial"/>
                      <w:szCs w:val="20"/>
                      <w:lang w:val="sl-SI"/>
                    </w:rPr>
                    <w:t xml:space="preserve">1-[4-(1-hidroksi-1-metiletil) fenil] etanon </w:t>
                  </w:r>
                </w:p>
              </w:tc>
              <w:tc>
                <w:tcPr>
                  <w:tcW w:w="1332" w:type="dxa"/>
                  <w:tcBorders>
                    <w:top w:val="nil"/>
                    <w:left w:val="nil"/>
                    <w:bottom w:val="single" w:sz="4" w:space="0" w:color="auto"/>
                    <w:right w:val="single" w:sz="4" w:space="0" w:color="auto"/>
                  </w:tcBorders>
                  <w:shd w:val="clear" w:color="auto" w:fill="auto"/>
                  <w:noWrap/>
                  <w:vAlign w:val="bottom"/>
                </w:tcPr>
                <w:p w14:paraId="6BB353D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9A5922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FE439EF" w14:textId="77777777" w:rsidR="003567A0" w:rsidRPr="00BE10B6" w:rsidRDefault="003567A0" w:rsidP="003567A0">
                  <w:pPr>
                    <w:spacing w:line="240" w:lineRule="auto"/>
                    <w:jc w:val="center"/>
                    <w:rPr>
                      <w:rFonts w:cs="Arial"/>
                      <w:szCs w:val="20"/>
                      <w:lang w:val="sl-SI" w:eastAsia="sl-SI"/>
                    </w:rPr>
                  </w:pPr>
                </w:p>
              </w:tc>
            </w:tr>
            <w:tr w:rsidR="00BE10B6" w:rsidRPr="00BE10B6" w14:paraId="6240D82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1399240" w14:textId="77777777" w:rsidR="003567A0" w:rsidRPr="00BE10B6" w:rsidRDefault="003567A0" w:rsidP="003567A0">
                  <w:pPr>
                    <w:spacing w:line="240" w:lineRule="auto"/>
                    <w:rPr>
                      <w:rFonts w:cs="Arial"/>
                      <w:szCs w:val="20"/>
                      <w:lang w:val="sl-SI" w:eastAsia="sl-SI"/>
                    </w:rPr>
                  </w:pPr>
                  <w:r w:rsidRPr="00BE10B6">
                    <w:rPr>
                      <w:rFonts w:cs="Arial"/>
                      <w:szCs w:val="20"/>
                      <w:lang w:val="sl-SI"/>
                    </w:rPr>
                    <w:t>1-metill-1-feniletil hidroperoksid</w:t>
                  </w:r>
                </w:p>
              </w:tc>
              <w:tc>
                <w:tcPr>
                  <w:tcW w:w="1332" w:type="dxa"/>
                  <w:tcBorders>
                    <w:top w:val="nil"/>
                    <w:left w:val="nil"/>
                    <w:bottom w:val="single" w:sz="4" w:space="0" w:color="auto"/>
                    <w:right w:val="single" w:sz="4" w:space="0" w:color="auto"/>
                  </w:tcBorders>
                  <w:shd w:val="clear" w:color="auto" w:fill="auto"/>
                  <w:noWrap/>
                  <w:vAlign w:val="bottom"/>
                </w:tcPr>
                <w:p w14:paraId="78AC97A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04221C2"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415C559" w14:textId="77777777" w:rsidR="003567A0" w:rsidRPr="00BE10B6" w:rsidRDefault="003567A0" w:rsidP="003567A0">
                  <w:pPr>
                    <w:spacing w:line="240" w:lineRule="auto"/>
                    <w:jc w:val="center"/>
                    <w:rPr>
                      <w:rFonts w:cs="Arial"/>
                      <w:szCs w:val="20"/>
                      <w:lang w:val="sl-SI" w:eastAsia="sl-SI"/>
                    </w:rPr>
                  </w:pPr>
                </w:p>
              </w:tc>
            </w:tr>
            <w:tr w:rsidR="00BE10B6" w:rsidRPr="00BE10B6" w14:paraId="2BB5570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CB1FEF3" w14:textId="77777777" w:rsidR="003567A0" w:rsidRPr="00BE10B6" w:rsidRDefault="003567A0" w:rsidP="003567A0">
                  <w:pPr>
                    <w:spacing w:line="240" w:lineRule="auto"/>
                    <w:rPr>
                      <w:rFonts w:cs="Arial"/>
                      <w:szCs w:val="20"/>
                      <w:lang w:val="sl-SI" w:eastAsia="sl-SI"/>
                    </w:rPr>
                  </w:pPr>
                  <w:r w:rsidRPr="00BE10B6">
                    <w:rPr>
                      <w:rFonts w:cs="Arial"/>
                      <w:szCs w:val="20"/>
                      <w:lang w:val="sl-SI"/>
                    </w:rPr>
                    <w:t>2-(klorometil)-4-metilkinazolin</w:t>
                  </w:r>
                </w:p>
              </w:tc>
              <w:tc>
                <w:tcPr>
                  <w:tcW w:w="1332" w:type="dxa"/>
                  <w:tcBorders>
                    <w:top w:val="nil"/>
                    <w:left w:val="nil"/>
                    <w:bottom w:val="single" w:sz="4" w:space="0" w:color="auto"/>
                    <w:right w:val="single" w:sz="4" w:space="0" w:color="auto"/>
                  </w:tcBorders>
                  <w:shd w:val="clear" w:color="auto" w:fill="auto"/>
                  <w:noWrap/>
                  <w:vAlign w:val="bottom"/>
                </w:tcPr>
                <w:p w14:paraId="038EB0D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4238FB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34CFDE7" w14:textId="77777777" w:rsidR="003567A0" w:rsidRPr="00BE10B6" w:rsidRDefault="003567A0" w:rsidP="003567A0">
                  <w:pPr>
                    <w:spacing w:line="240" w:lineRule="auto"/>
                    <w:jc w:val="center"/>
                    <w:rPr>
                      <w:rFonts w:cs="Arial"/>
                      <w:szCs w:val="20"/>
                      <w:lang w:val="sl-SI" w:eastAsia="sl-SI"/>
                    </w:rPr>
                  </w:pPr>
                </w:p>
              </w:tc>
            </w:tr>
            <w:tr w:rsidR="00BE10B6" w:rsidRPr="00BE10B6" w14:paraId="494306C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6D814F5" w14:textId="77777777" w:rsidR="003567A0" w:rsidRPr="00BE10B6" w:rsidRDefault="003567A0" w:rsidP="003567A0">
                  <w:pPr>
                    <w:spacing w:line="240" w:lineRule="auto"/>
                    <w:rPr>
                      <w:rFonts w:cs="Arial"/>
                      <w:szCs w:val="20"/>
                      <w:lang w:val="sl-SI" w:eastAsia="sl-SI"/>
                    </w:rPr>
                  </w:pPr>
                  <w:r w:rsidRPr="00BE10B6">
                    <w:rPr>
                      <w:rFonts w:cs="Arial"/>
                      <w:szCs w:val="20"/>
                      <w:lang w:val="sl-SI"/>
                    </w:rPr>
                    <w:t>2-terc-butilcikloheksil acetat</w:t>
                  </w:r>
                </w:p>
              </w:tc>
              <w:tc>
                <w:tcPr>
                  <w:tcW w:w="1332" w:type="dxa"/>
                  <w:tcBorders>
                    <w:top w:val="nil"/>
                    <w:left w:val="nil"/>
                    <w:bottom w:val="single" w:sz="4" w:space="0" w:color="auto"/>
                    <w:right w:val="single" w:sz="4" w:space="0" w:color="auto"/>
                  </w:tcBorders>
                  <w:shd w:val="clear" w:color="auto" w:fill="auto"/>
                  <w:noWrap/>
                  <w:vAlign w:val="bottom"/>
                </w:tcPr>
                <w:p w14:paraId="0AA8F969"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F74F508"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4E8FD1D" w14:textId="77777777" w:rsidR="003567A0" w:rsidRPr="00BE10B6" w:rsidRDefault="003567A0" w:rsidP="003567A0">
                  <w:pPr>
                    <w:spacing w:line="240" w:lineRule="auto"/>
                    <w:jc w:val="center"/>
                    <w:rPr>
                      <w:rFonts w:cs="Arial"/>
                      <w:szCs w:val="20"/>
                      <w:lang w:val="sl-SI" w:eastAsia="sl-SI"/>
                    </w:rPr>
                  </w:pPr>
                </w:p>
              </w:tc>
            </w:tr>
            <w:tr w:rsidR="00BE10B6" w:rsidRPr="00BE10B6" w14:paraId="2DFCED9C"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B67871D" w14:textId="77777777" w:rsidR="003567A0" w:rsidRPr="00BE10B6" w:rsidRDefault="003567A0" w:rsidP="003567A0">
                  <w:pPr>
                    <w:spacing w:line="240" w:lineRule="auto"/>
                    <w:rPr>
                      <w:rFonts w:cs="Arial"/>
                      <w:szCs w:val="20"/>
                      <w:lang w:val="sl-SI" w:eastAsia="sl-SI"/>
                    </w:rPr>
                  </w:pPr>
                  <w:r w:rsidRPr="00BE10B6">
                    <w:rPr>
                      <w:rFonts w:cs="Arial"/>
                      <w:szCs w:val="20"/>
                      <w:lang w:val="sl-SI"/>
                    </w:rPr>
                    <w:t>5-MBI (1,3-dihidro-5-metoksi-2H-benzimidazol-2-tion)</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3DB72B51"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37059CB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D59ED99" w14:textId="77777777" w:rsidR="003567A0" w:rsidRPr="00BE10B6" w:rsidRDefault="003567A0" w:rsidP="003567A0">
                  <w:pPr>
                    <w:spacing w:line="240" w:lineRule="auto"/>
                    <w:jc w:val="center"/>
                    <w:rPr>
                      <w:rFonts w:cs="Arial"/>
                      <w:szCs w:val="20"/>
                      <w:lang w:val="sl-SI" w:eastAsia="sl-SI"/>
                    </w:rPr>
                  </w:pPr>
                </w:p>
              </w:tc>
            </w:tr>
            <w:tr w:rsidR="00BE10B6" w:rsidRPr="00BE10B6" w14:paraId="679DED8C"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B344A38" w14:textId="77777777" w:rsidR="003567A0" w:rsidRPr="00BE10B6" w:rsidRDefault="003567A0" w:rsidP="003567A0">
                  <w:pPr>
                    <w:spacing w:line="240" w:lineRule="auto"/>
                    <w:rPr>
                      <w:rFonts w:cs="Arial"/>
                      <w:szCs w:val="20"/>
                      <w:lang w:val="sl-SI" w:eastAsia="sl-SI"/>
                    </w:rPr>
                  </w:pPr>
                  <w:r w:rsidRPr="00BE10B6">
                    <w:rPr>
                      <w:rFonts w:cs="Arial"/>
                      <w:szCs w:val="20"/>
                      <w:lang w:val="sl-SI"/>
                    </w:rPr>
                    <w:t>6-fluoro-3-(piperidin-4-il)benzo[d]izoksazol</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00102A4D"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07338B4A"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5F735C04" w14:textId="77777777" w:rsidR="003567A0" w:rsidRPr="00BE10B6" w:rsidRDefault="003567A0" w:rsidP="003567A0">
                  <w:pPr>
                    <w:spacing w:line="240" w:lineRule="auto"/>
                    <w:jc w:val="center"/>
                    <w:rPr>
                      <w:rFonts w:cs="Arial"/>
                      <w:szCs w:val="20"/>
                      <w:lang w:val="sl-SI" w:eastAsia="sl-SI"/>
                    </w:rPr>
                  </w:pPr>
                </w:p>
              </w:tc>
            </w:tr>
            <w:tr w:rsidR="00BE10B6" w:rsidRPr="00BE10B6" w14:paraId="56CFC48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30AEF14C" w14:textId="77777777" w:rsidR="003567A0" w:rsidRPr="00BE10B6" w:rsidRDefault="003567A0" w:rsidP="003567A0">
                  <w:pPr>
                    <w:spacing w:line="240" w:lineRule="auto"/>
                    <w:rPr>
                      <w:rFonts w:cs="Arial"/>
                      <w:szCs w:val="20"/>
                      <w:lang w:val="sl-SI" w:eastAsia="sl-SI"/>
                    </w:rPr>
                  </w:pPr>
                  <w:r w:rsidRPr="00BE10B6">
                    <w:rPr>
                      <w:rFonts w:cs="Arial"/>
                      <w:szCs w:val="20"/>
                      <w:lang w:val="sl-SI"/>
                    </w:rPr>
                    <w:t>Aklonifen</w:t>
                  </w:r>
                </w:p>
              </w:tc>
              <w:tc>
                <w:tcPr>
                  <w:tcW w:w="1332" w:type="dxa"/>
                  <w:tcBorders>
                    <w:top w:val="nil"/>
                    <w:left w:val="nil"/>
                    <w:bottom w:val="single" w:sz="4" w:space="0" w:color="auto"/>
                    <w:right w:val="single" w:sz="4" w:space="0" w:color="auto"/>
                  </w:tcBorders>
                  <w:shd w:val="clear" w:color="auto" w:fill="auto"/>
                  <w:noWrap/>
                  <w:vAlign w:val="bottom"/>
                </w:tcPr>
                <w:p w14:paraId="426BB77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96B302B"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6023C1D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0186DC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BB4033A" w14:textId="77777777" w:rsidR="003567A0" w:rsidRPr="00BE10B6" w:rsidRDefault="003567A0" w:rsidP="003567A0">
                  <w:pPr>
                    <w:spacing w:line="240" w:lineRule="auto"/>
                    <w:rPr>
                      <w:rFonts w:cs="Arial"/>
                      <w:szCs w:val="20"/>
                      <w:lang w:val="sl-SI" w:eastAsia="sl-SI"/>
                    </w:rPr>
                  </w:pPr>
                  <w:r w:rsidRPr="00BE10B6">
                    <w:rPr>
                      <w:rFonts w:cs="Arial"/>
                      <w:szCs w:val="20"/>
                      <w:lang w:val="sl-SI"/>
                    </w:rPr>
                    <w:t>Amiodaron</w:t>
                  </w:r>
                </w:p>
              </w:tc>
              <w:tc>
                <w:tcPr>
                  <w:tcW w:w="1332" w:type="dxa"/>
                  <w:tcBorders>
                    <w:top w:val="nil"/>
                    <w:left w:val="nil"/>
                    <w:bottom w:val="single" w:sz="4" w:space="0" w:color="auto"/>
                    <w:right w:val="single" w:sz="4" w:space="0" w:color="auto"/>
                  </w:tcBorders>
                  <w:shd w:val="clear" w:color="auto" w:fill="auto"/>
                  <w:noWrap/>
                  <w:vAlign w:val="bottom"/>
                </w:tcPr>
                <w:p w14:paraId="43ECB62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B14567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646402B" w14:textId="77777777" w:rsidR="003567A0" w:rsidRPr="00BE10B6" w:rsidRDefault="003567A0" w:rsidP="003567A0">
                  <w:pPr>
                    <w:spacing w:line="240" w:lineRule="auto"/>
                    <w:jc w:val="center"/>
                    <w:rPr>
                      <w:rFonts w:cs="Arial"/>
                      <w:szCs w:val="20"/>
                      <w:lang w:val="sl-SI" w:eastAsia="sl-SI"/>
                    </w:rPr>
                  </w:pPr>
                </w:p>
              </w:tc>
            </w:tr>
            <w:tr w:rsidR="00BE10B6" w:rsidRPr="00BE10B6" w14:paraId="4C843A5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438B2C0" w14:textId="77777777" w:rsidR="003567A0" w:rsidRPr="00BE10B6" w:rsidRDefault="003567A0" w:rsidP="003567A0">
                  <w:pPr>
                    <w:spacing w:line="240" w:lineRule="auto"/>
                    <w:rPr>
                      <w:rFonts w:cs="Arial"/>
                      <w:szCs w:val="20"/>
                      <w:lang w:val="sl-SI" w:eastAsia="sl-SI"/>
                    </w:rPr>
                  </w:pPr>
                  <w:r w:rsidRPr="00BE10B6">
                    <w:rPr>
                      <w:rFonts w:cs="Arial"/>
                      <w:szCs w:val="20"/>
                      <w:lang w:val="sl-SI"/>
                    </w:rPr>
                    <w:t>Amlodipinijev bezilat</w:t>
                  </w:r>
                </w:p>
              </w:tc>
              <w:tc>
                <w:tcPr>
                  <w:tcW w:w="1332" w:type="dxa"/>
                  <w:tcBorders>
                    <w:top w:val="nil"/>
                    <w:left w:val="nil"/>
                    <w:bottom w:val="single" w:sz="4" w:space="0" w:color="auto"/>
                    <w:right w:val="single" w:sz="4" w:space="0" w:color="auto"/>
                  </w:tcBorders>
                  <w:shd w:val="clear" w:color="auto" w:fill="auto"/>
                  <w:noWrap/>
                  <w:vAlign w:val="bottom"/>
                </w:tcPr>
                <w:p w14:paraId="1E2E5DD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3D2149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D6D7DE9" w14:textId="77777777" w:rsidR="003567A0" w:rsidRPr="00BE10B6" w:rsidRDefault="003567A0" w:rsidP="003567A0">
                  <w:pPr>
                    <w:spacing w:line="240" w:lineRule="auto"/>
                    <w:jc w:val="center"/>
                    <w:rPr>
                      <w:rFonts w:cs="Arial"/>
                      <w:szCs w:val="20"/>
                      <w:lang w:val="sl-SI" w:eastAsia="sl-SI"/>
                    </w:rPr>
                  </w:pPr>
                </w:p>
              </w:tc>
            </w:tr>
            <w:tr w:rsidR="00BE10B6" w:rsidRPr="00BE10B6" w14:paraId="501E14B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7C0297A" w14:textId="77777777" w:rsidR="003567A0" w:rsidRPr="00BE10B6" w:rsidRDefault="003567A0" w:rsidP="003567A0">
                  <w:pPr>
                    <w:spacing w:line="240" w:lineRule="auto"/>
                    <w:rPr>
                      <w:rFonts w:cs="Arial"/>
                      <w:szCs w:val="20"/>
                      <w:lang w:val="sl-SI" w:eastAsia="sl-SI"/>
                    </w:rPr>
                  </w:pPr>
                  <w:r w:rsidRPr="00BE10B6">
                    <w:rPr>
                      <w:rFonts w:cs="Arial"/>
                      <w:szCs w:val="20"/>
                      <w:lang w:val="sl-SI"/>
                    </w:rPr>
                    <w:t>Aripiprazol</w:t>
                  </w:r>
                </w:p>
              </w:tc>
              <w:tc>
                <w:tcPr>
                  <w:tcW w:w="1332" w:type="dxa"/>
                  <w:tcBorders>
                    <w:top w:val="nil"/>
                    <w:left w:val="nil"/>
                    <w:bottom w:val="single" w:sz="4" w:space="0" w:color="auto"/>
                    <w:right w:val="single" w:sz="4" w:space="0" w:color="auto"/>
                  </w:tcBorders>
                  <w:shd w:val="clear" w:color="auto" w:fill="auto"/>
                  <w:noWrap/>
                  <w:vAlign w:val="bottom"/>
                </w:tcPr>
                <w:p w14:paraId="7203F46D"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CC4E1E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81B0866" w14:textId="77777777" w:rsidR="003567A0" w:rsidRPr="00BE10B6" w:rsidRDefault="003567A0" w:rsidP="003567A0">
                  <w:pPr>
                    <w:spacing w:line="240" w:lineRule="auto"/>
                    <w:jc w:val="center"/>
                    <w:rPr>
                      <w:rFonts w:cs="Arial"/>
                      <w:szCs w:val="20"/>
                      <w:lang w:val="sl-SI" w:eastAsia="sl-SI"/>
                    </w:rPr>
                  </w:pPr>
                </w:p>
              </w:tc>
            </w:tr>
            <w:tr w:rsidR="00BE10B6" w:rsidRPr="00BE10B6" w14:paraId="322953A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D0D53EC" w14:textId="77777777" w:rsidR="003567A0" w:rsidRPr="00BE10B6" w:rsidRDefault="003567A0" w:rsidP="003567A0">
                  <w:pPr>
                    <w:spacing w:line="240" w:lineRule="auto"/>
                    <w:rPr>
                      <w:rFonts w:cs="Arial"/>
                      <w:szCs w:val="20"/>
                      <w:lang w:val="sl-SI" w:eastAsia="sl-SI"/>
                    </w:rPr>
                  </w:pPr>
                  <w:r w:rsidRPr="00BE10B6">
                    <w:rPr>
                      <w:rFonts w:cs="Arial"/>
                      <w:szCs w:val="20"/>
                      <w:lang w:val="sl-SI"/>
                    </w:rPr>
                    <w:t>Atorvastatin</w:t>
                  </w:r>
                </w:p>
              </w:tc>
              <w:tc>
                <w:tcPr>
                  <w:tcW w:w="1332" w:type="dxa"/>
                  <w:tcBorders>
                    <w:top w:val="nil"/>
                    <w:left w:val="nil"/>
                    <w:bottom w:val="single" w:sz="4" w:space="0" w:color="auto"/>
                    <w:right w:val="single" w:sz="4" w:space="0" w:color="auto"/>
                  </w:tcBorders>
                  <w:shd w:val="clear" w:color="auto" w:fill="auto"/>
                  <w:noWrap/>
                  <w:vAlign w:val="bottom"/>
                </w:tcPr>
                <w:p w14:paraId="73595B59"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61264A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AAB8C11" w14:textId="77777777" w:rsidR="003567A0" w:rsidRPr="00BE10B6" w:rsidRDefault="003567A0" w:rsidP="003567A0">
                  <w:pPr>
                    <w:spacing w:line="240" w:lineRule="auto"/>
                    <w:jc w:val="center"/>
                    <w:rPr>
                      <w:rFonts w:cs="Arial"/>
                      <w:szCs w:val="20"/>
                      <w:lang w:val="sl-SI" w:eastAsia="sl-SI"/>
                    </w:rPr>
                  </w:pPr>
                </w:p>
              </w:tc>
            </w:tr>
            <w:tr w:rsidR="00BE10B6" w:rsidRPr="00BE10B6" w14:paraId="72A06DB8"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679E6BB" w14:textId="77777777" w:rsidR="003567A0" w:rsidRPr="00BE10B6" w:rsidRDefault="003567A0" w:rsidP="003567A0">
                  <w:pPr>
                    <w:spacing w:line="240" w:lineRule="auto"/>
                    <w:rPr>
                      <w:rFonts w:cs="Arial"/>
                      <w:szCs w:val="20"/>
                      <w:lang w:val="sl-SI" w:eastAsia="sl-SI"/>
                    </w:rPr>
                  </w:pPr>
                  <w:r w:rsidRPr="00BE10B6">
                    <w:rPr>
                      <w:rFonts w:cs="Arial"/>
                      <w:szCs w:val="20"/>
                      <w:lang w:val="sl-SI"/>
                    </w:rPr>
                    <w:t>Benzilkloroformiat</w:t>
                  </w:r>
                </w:p>
              </w:tc>
              <w:tc>
                <w:tcPr>
                  <w:tcW w:w="1332" w:type="dxa"/>
                  <w:tcBorders>
                    <w:top w:val="nil"/>
                    <w:left w:val="nil"/>
                    <w:bottom w:val="single" w:sz="4" w:space="0" w:color="auto"/>
                    <w:right w:val="single" w:sz="4" w:space="0" w:color="auto"/>
                  </w:tcBorders>
                  <w:shd w:val="clear" w:color="auto" w:fill="auto"/>
                  <w:noWrap/>
                  <w:vAlign w:val="bottom"/>
                </w:tcPr>
                <w:p w14:paraId="3D958A5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CE8455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5B883AD" w14:textId="77777777" w:rsidR="003567A0" w:rsidRPr="00BE10B6" w:rsidRDefault="003567A0" w:rsidP="003567A0">
                  <w:pPr>
                    <w:spacing w:line="240" w:lineRule="auto"/>
                    <w:jc w:val="center"/>
                    <w:rPr>
                      <w:rFonts w:cs="Arial"/>
                      <w:szCs w:val="20"/>
                      <w:lang w:val="sl-SI" w:eastAsia="sl-SI"/>
                    </w:rPr>
                  </w:pPr>
                </w:p>
              </w:tc>
            </w:tr>
            <w:tr w:rsidR="00BE10B6" w:rsidRPr="00BE10B6" w14:paraId="23BBDEE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F9E1EF0" w14:textId="77777777" w:rsidR="003567A0" w:rsidRPr="00BE10B6" w:rsidRDefault="003567A0" w:rsidP="003567A0">
                  <w:pPr>
                    <w:spacing w:line="240" w:lineRule="auto"/>
                    <w:rPr>
                      <w:rFonts w:cs="Arial"/>
                      <w:szCs w:val="20"/>
                      <w:lang w:val="sl-SI" w:eastAsia="sl-SI"/>
                    </w:rPr>
                  </w:pPr>
                  <w:r w:rsidRPr="00BE10B6">
                    <w:rPr>
                      <w:rFonts w:cs="Arial"/>
                      <w:szCs w:val="20"/>
                      <w:lang w:val="sl-SI"/>
                    </w:rPr>
                    <w:t>Beta-pinen</w:t>
                  </w:r>
                </w:p>
              </w:tc>
              <w:tc>
                <w:tcPr>
                  <w:tcW w:w="1332" w:type="dxa"/>
                  <w:tcBorders>
                    <w:top w:val="nil"/>
                    <w:left w:val="nil"/>
                    <w:bottom w:val="single" w:sz="4" w:space="0" w:color="auto"/>
                    <w:right w:val="single" w:sz="4" w:space="0" w:color="auto"/>
                  </w:tcBorders>
                  <w:shd w:val="clear" w:color="auto" w:fill="auto"/>
                  <w:noWrap/>
                  <w:vAlign w:val="bottom"/>
                </w:tcPr>
                <w:p w14:paraId="401590A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65B9B6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366A459" w14:textId="77777777" w:rsidR="003567A0" w:rsidRPr="00BE10B6" w:rsidRDefault="003567A0" w:rsidP="003567A0">
                  <w:pPr>
                    <w:spacing w:line="240" w:lineRule="auto"/>
                    <w:jc w:val="center"/>
                    <w:rPr>
                      <w:rFonts w:cs="Arial"/>
                      <w:szCs w:val="20"/>
                      <w:lang w:val="sl-SI" w:eastAsia="sl-SI"/>
                    </w:rPr>
                  </w:pPr>
                </w:p>
              </w:tc>
            </w:tr>
            <w:tr w:rsidR="00BE10B6" w:rsidRPr="00BE10B6" w14:paraId="2B51031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963CF7C" w14:textId="77777777" w:rsidR="003567A0" w:rsidRPr="00BE10B6" w:rsidRDefault="003567A0" w:rsidP="003567A0">
                  <w:pPr>
                    <w:spacing w:line="240" w:lineRule="auto"/>
                    <w:rPr>
                      <w:rFonts w:cs="Arial"/>
                      <w:szCs w:val="20"/>
                      <w:lang w:val="sl-SI" w:eastAsia="sl-SI"/>
                    </w:rPr>
                  </w:pPr>
                  <w:r w:rsidRPr="00BE10B6">
                    <w:rPr>
                      <w:rFonts w:cs="Arial"/>
                      <w:szCs w:val="20"/>
                      <w:lang w:val="sl-SI"/>
                    </w:rPr>
                    <w:t>Bifenoks</w:t>
                  </w:r>
                </w:p>
              </w:tc>
              <w:tc>
                <w:tcPr>
                  <w:tcW w:w="1332" w:type="dxa"/>
                  <w:tcBorders>
                    <w:top w:val="nil"/>
                    <w:left w:val="nil"/>
                    <w:bottom w:val="single" w:sz="4" w:space="0" w:color="auto"/>
                    <w:right w:val="single" w:sz="4" w:space="0" w:color="auto"/>
                  </w:tcBorders>
                  <w:shd w:val="clear" w:color="auto" w:fill="auto"/>
                  <w:noWrap/>
                  <w:vAlign w:val="bottom"/>
                </w:tcPr>
                <w:p w14:paraId="051BBA6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3CA4900"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525F411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EB6FDE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DF18816" w14:textId="77777777" w:rsidR="003567A0" w:rsidRPr="00BE10B6" w:rsidRDefault="003567A0" w:rsidP="003567A0">
                  <w:pPr>
                    <w:spacing w:line="240" w:lineRule="auto"/>
                    <w:rPr>
                      <w:rFonts w:cs="Arial"/>
                      <w:szCs w:val="20"/>
                      <w:lang w:val="sl-SI" w:eastAsia="sl-SI"/>
                    </w:rPr>
                  </w:pPr>
                  <w:r w:rsidRPr="00BE10B6">
                    <w:rPr>
                      <w:rFonts w:cs="Arial"/>
                      <w:szCs w:val="20"/>
                      <w:lang w:val="sl-SI"/>
                    </w:rPr>
                    <w:t>Celekoksib</w:t>
                  </w:r>
                </w:p>
              </w:tc>
              <w:tc>
                <w:tcPr>
                  <w:tcW w:w="1332" w:type="dxa"/>
                  <w:tcBorders>
                    <w:top w:val="nil"/>
                    <w:left w:val="nil"/>
                    <w:bottom w:val="single" w:sz="4" w:space="0" w:color="auto"/>
                    <w:right w:val="single" w:sz="4" w:space="0" w:color="auto"/>
                  </w:tcBorders>
                  <w:shd w:val="clear" w:color="auto" w:fill="auto"/>
                  <w:noWrap/>
                  <w:vAlign w:val="bottom"/>
                </w:tcPr>
                <w:p w14:paraId="15FEAD4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64B3FB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FD8E430" w14:textId="77777777" w:rsidR="003567A0" w:rsidRPr="00BE10B6" w:rsidRDefault="003567A0" w:rsidP="003567A0">
                  <w:pPr>
                    <w:spacing w:line="240" w:lineRule="auto"/>
                    <w:jc w:val="center"/>
                    <w:rPr>
                      <w:rFonts w:cs="Arial"/>
                      <w:szCs w:val="20"/>
                      <w:lang w:val="sl-SI" w:eastAsia="sl-SI"/>
                    </w:rPr>
                  </w:pPr>
                </w:p>
              </w:tc>
            </w:tr>
            <w:tr w:rsidR="00BE10B6" w:rsidRPr="00BE10B6" w14:paraId="0ED94C83"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D382391" w14:textId="77777777" w:rsidR="003567A0" w:rsidRPr="00BE10B6" w:rsidRDefault="003567A0" w:rsidP="003567A0">
                  <w:pPr>
                    <w:spacing w:line="240" w:lineRule="auto"/>
                    <w:rPr>
                      <w:rFonts w:cs="Arial"/>
                      <w:szCs w:val="20"/>
                      <w:lang w:val="sl-SI" w:eastAsia="sl-SI"/>
                    </w:rPr>
                  </w:pPr>
                  <w:r w:rsidRPr="00BE10B6">
                    <w:rPr>
                      <w:rFonts w:cs="Arial"/>
                      <w:szCs w:val="20"/>
                      <w:lang w:val="sl-SI"/>
                    </w:rPr>
                    <w:t>Ciprofloksacinij (Ciprofloksacin)</w:t>
                  </w:r>
                </w:p>
              </w:tc>
              <w:tc>
                <w:tcPr>
                  <w:tcW w:w="1332" w:type="dxa"/>
                  <w:tcBorders>
                    <w:top w:val="nil"/>
                    <w:left w:val="nil"/>
                    <w:bottom w:val="single" w:sz="4" w:space="0" w:color="auto"/>
                    <w:right w:val="single" w:sz="4" w:space="0" w:color="auto"/>
                  </w:tcBorders>
                  <w:shd w:val="clear" w:color="auto" w:fill="auto"/>
                  <w:noWrap/>
                  <w:vAlign w:val="bottom"/>
                </w:tcPr>
                <w:p w14:paraId="6DB973F9"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EA312D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117886B" w14:textId="77777777" w:rsidR="003567A0" w:rsidRPr="00BE10B6" w:rsidRDefault="003567A0" w:rsidP="003567A0">
                  <w:pPr>
                    <w:spacing w:line="240" w:lineRule="auto"/>
                    <w:jc w:val="center"/>
                    <w:rPr>
                      <w:rFonts w:cs="Arial"/>
                      <w:szCs w:val="20"/>
                      <w:lang w:val="sl-SI" w:eastAsia="sl-SI"/>
                    </w:rPr>
                  </w:pPr>
                </w:p>
              </w:tc>
            </w:tr>
            <w:tr w:rsidR="00BE10B6" w:rsidRPr="00BE10B6" w14:paraId="76AE0D4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158F6AF" w14:textId="77777777" w:rsidR="003567A0" w:rsidRPr="00BE10B6" w:rsidRDefault="003567A0" w:rsidP="003567A0">
                  <w:pPr>
                    <w:spacing w:line="240" w:lineRule="auto"/>
                    <w:rPr>
                      <w:rFonts w:cs="Arial"/>
                      <w:szCs w:val="20"/>
                      <w:lang w:val="sl-SI" w:eastAsia="sl-SI"/>
                    </w:rPr>
                  </w:pPr>
                  <w:r w:rsidRPr="00BE10B6">
                    <w:rPr>
                      <w:rFonts w:cs="Arial"/>
                      <w:szCs w:val="20"/>
                      <w:lang w:val="sl-SI"/>
                    </w:rPr>
                    <w:t>Ciprofloksacinij (Ciprofloksacin)</w:t>
                  </w:r>
                </w:p>
              </w:tc>
              <w:tc>
                <w:tcPr>
                  <w:tcW w:w="1332" w:type="dxa"/>
                  <w:tcBorders>
                    <w:top w:val="nil"/>
                    <w:left w:val="nil"/>
                    <w:bottom w:val="single" w:sz="4" w:space="0" w:color="auto"/>
                    <w:right w:val="single" w:sz="4" w:space="0" w:color="auto"/>
                  </w:tcBorders>
                  <w:shd w:val="clear" w:color="auto" w:fill="auto"/>
                  <w:noWrap/>
                  <w:vAlign w:val="bottom"/>
                </w:tcPr>
                <w:p w14:paraId="0CFC812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DF36605"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0D9DB82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5BDA59D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E3F37BB" w14:textId="77777777" w:rsidR="003567A0" w:rsidRPr="00BE10B6" w:rsidRDefault="003567A0" w:rsidP="003567A0">
                  <w:pPr>
                    <w:spacing w:line="240" w:lineRule="auto"/>
                    <w:rPr>
                      <w:rFonts w:cs="Arial"/>
                      <w:szCs w:val="20"/>
                      <w:lang w:val="sl-SI" w:eastAsia="sl-SI"/>
                    </w:rPr>
                  </w:pPr>
                  <w:r w:rsidRPr="00BE10B6">
                    <w:rPr>
                      <w:rFonts w:cs="Arial"/>
                      <w:szCs w:val="20"/>
                      <w:lang w:val="sl-SI"/>
                    </w:rPr>
                    <w:t>Diklofenak</w:t>
                  </w:r>
                </w:p>
              </w:tc>
              <w:tc>
                <w:tcPr>
                  <w:tcW w:w="1332" w:type="dxa"/>
                  <w:tcBorders>
                    <w:top w:val="nil"/>
                    <w:left w:val="nil"/>
                    <w:bottom w:val="single" w:sz="4" w:space="0" w:color="auto"/>
                    <w:right w:val="single" w:sz="4" w:space="0" w:color="auto"/>
                  </w:tcBorders>
                  <w:shd w:val="clear" w:color="auto" w:fill="auto"/>
                  <w:noWrap/>
                  <w:vAlign w:val="bottom"/>
                </w:tcPr>
                <w:p w14:paraId="2A49AE91"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7BABBE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1C774D9" w14:textId="77777777" w:rsidR="003567A0" w:rsidRPr="00BE10B6" w:rsidRDefault="003567A0" w:rsidP="003567A0">
                  <w:pPr>
                    <w:spacing w:line="240" w:lineRule="auto"/>
                    <w:jc w:val="center"/>
                    <w:rPr>
                      <w:rFonts w:cs="Arial"/>
                      <w:szCs w:val="20"/>
                      <w:lang w:val="sl-SI" w:eastAsia="sl-SI"/>
                    </w:rPr>
                  </w:pPr>
                </w:p>
              </w:tc>
            </w:tr>
            <w:tr w:rsidR="00BE10B6" w:rsidRPr="00BE10B6" w14:paraId="2E54FC7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2B538A4" w14:textId="77777777" w:rsidR="003567A0" w:rsidRPr="00BE10B6" w:rsidRDefault="003567A0" w:rsidP="003567A0">
                  <w:pPr>
                    <w:spacing w:line="240" w:lineRule="auto"/>
                    <w:rPr>
                      <w:rFonts w:cs="Arial"/>
                      <w:szCs w:val="20"/>
                      <w:lang w:val="sl-SI" w:eastAsia="sl-SI"/>
                    </w:rPr>
                  </w:pPr>
                  <w:r w:rsidRPr="00BE10B6">
                    <w:rPr>
                      <w:rFonts w:cs="Arial"/>
                      <w:szCs w:val="20"/>
                      <w:lang w:val="sl-SI"/>
                    </w:rPr>
                    <w:t>Diklofenak</w:t>
                  </w:r>
                </w:p>
              </w:tc>
              <w:tc>
                <w:tcPr>
                  <w:tcW w:w="1332" w:type="dxa"/>
                  <w:tcBorders>
                    <w:top w:val="nil"/>
                    <w:left w:val="nil"/>
                    <w:bottom w:val="single" w:sz="4" w:space="0" w:color="auto"/>
                    <w:right w:val="single" w:sz="4" w:space="0" w:color="auto"/>
                  </w:tcBorders>
                  <w:shd w:val="clear" w:color="auto" w:fill="auto"/>
                  <w:noWrap/>
                  <w:vAlign w:val="bottom"/>
                </w:tcPr>
                <w:p w14:paraId="5D4ACA83"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947E2C0"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75D2AD7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0833EF8"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D66BD26" w14:textId="77777777" w:rsidR="003567A0" w:rsidRPr="00BE10B6" w:rsidRDefault="003567A0" w:rsidP="003567A0">
                  <w:pPr>
                    <w:spacing w:line="240" w:lineRule="auto"/>
                    <w:rPr>
                      <w:rFonts w:cs="Arial"/>
                      <w:szCs w:val="20"/>
                      <w:lang w:val="sl-SI" w:eastAsia="sl-SI"/>
                    </w:rPr>
                  </w:pPr>
                  <w:r w:rsidRPr="00BE10B6">
                    <w:rPr>
                      <w:rFonts w:cs="Arial"/>
                      <w:szCs w:val="20"/>
                      <w:lang w:val="sl-SI"/>
                    </w:rPr>
                    <w:t>Diisobutil ftalat</w:t>
                  </w:r>
                </w:p>
              </w:tc>
              <w:tc>
                <w:tcPr>
                  <w:tcW w:w="1332" w:type="dxa"/>
                  <w:tcBorders>
                    <w:top w:val="nil"/>
                    <w:left w:val="nil"/>
                    <w:bottom w:val="single" w:sz="4" w:space="0" w:color="auto"/>
                    <w:right w:val="single" w:sz="4" w:space="0" w:color="auto"/>
                  </w:tcBorders>
                  <w:shd w:val="clear" w:color="auto" w:fill="auto"/>
                  <w:noWrap/>
                  <w:vAlign w:val="bottom"/>
                </w:tcPr>
                <w:p w14:paraId="397312B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EA14A34"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5CA852F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FE475D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6139241" w14:textId="77777777" w:rsidR="003567A0" w:rsidRPr="00BE10B6" w:rsidRDefault="003567A0" w:rsidP="003567A0">
                  <w:pPr>
                    <w:spacing w:line="240" w:lineRule="auto"/>
                    <w:rPr>
                      <w:rFonts w:cs="Arial"/>
                      <w:szCs w:val="20"/>
                      <w:lang w:val="sl-SI" w:eastAsia="sl-SI"/>
                    </w:rPr>
                  </w:pPr>
                  <w:r w:rsidRPr="00BE10B6">
                    <w:rPr>
                      <w:rFonts w:cs="Arial"/>
                      <w:szCs w:val="20"/>
                      <w:lang w:val="sl-SI"/>
                    </w:rPr>
                    <w:t>Di-n-butil ftalat</w:t>
                  </w:r>
                </w:p>
              </w:tc>
              <w:tc>
                <w:tcPr>
                  <w:tcW w:w="1332" w:type="dxa"/>
                  <w:tcBorders>
                    <w:top w:val="nil"/>
                    <w:left w:val="nil"/>
                    <w:bottom w:val="single" w:sz="4" w:space="0" w:color="auto"/>
                    <w:right w:val="single" w:sz="4" w:space="0" w:color="auto"/>
                  </w:tcBorders>
                  <w:shd w:val="clear" w:color="auto" w:fill="auto"/>
                  <w:noWrap/>
                  <w:vAlign w:val="bottom"/>
                </w:tcPr>
                <w:p w14:paraId="37DE792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CDA3663"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0A656BC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260227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A8A0DC1" w14:textId="77777777" w:rsidR="003567A0" w:rsidRPr="00BE10B6" w:rsidRDefault="003567A0" w:rsidP="003567A0">
                  <w:pPr>
                    <w:spacing w:line="240" w:lineRule="auto"/>
                    <w:rPr>
                      <w:rFonts w:cs="Arial"/>
                      <w:szCs w:val="20"/>
                      <w:lang w:val="sl-SI" w:eastAsia="sl-SI"/>
                    </w:rPr>
                  </w:pPr>
                  <w:r w:rsidRPr="00BE10B6">
                    <w:rPr>
                      <w:rFonts w:cs="Arial"/>
                      <w:szCs w:val="20"/>
                      <w:lang w:val="sl-SI"/>
                    </w:rPr>
                    <w:t>Doksiciklinijev hiklat</w:t>
                  </w:r>
                </w:p>
              </w:tc>
              <w:tc>
                <w:tcPr>
                  <w:tcW w:w="1332" w:type="dxa"/>
                  <w:tcBorders>
                    <w:top w:val="nil"/>
                    <w:left w:val="nil"/>
                    <w:bottom w:val="single" w:sz="4" w:space="0" w:color="auto"/>
                    <w:right w:val="single" w:sz="4" w:space="0" w:color="auto"/>
                  </w:tcBorders>
                  <w:shd w:val="clear" w:color="auto" w:fill="auto"/>
                  <w:noWrap/>
                  <w:vAlign w:val="bottom"/>
                </w:tcPr>
                <w:p w14:paraId="0D3E6BC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EB9496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5427A72" w14:textId="77777777" w:rsidR="003567A0" w:rsidRPr="00BE10B6" w:rsidRDefault="003567A0" w:rsidP="003567A0">
                  <w:pPr>
                    <w:spacing w:line="240" w:lineRule="auto"/>
                    <w:jc w:val="center"/>
                    <w:rPr>
                      <w:rFonts w:cs="Arial"/>
                      <w:szCs w:val="20"/>
                      <w:lang w:val="sl-SI" w:eastAsia="sl-SI"/>
                    </w:rPr>
                  </w:pPr>
                </w:p>
              </w:tc>
            </w:tr>
            <w:tr w:rsidR="00BE10B6" w:rsidRPr="00BE10B6" w14:paraId="4F64AFA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D16C171" w14:textId="77777777" w:rsidR="003567A0" w:rsidRPr="00BE10B6" w:rsidRDefault="003567A0" w:rsidP="003567A0">
                  <w:pPr>
                    <w:spacing w:line="240" w:lineRule="auto"/>
                    <w:rPr>
                      <w:rFonts w:cs="Arial"/>
                      <w:szCs w:val="20"/>
                      <w:lang w:val="sl-SI" w:eastAsia="sl-SI"/>
                    </w:rPr>
                  </w:pPr>
                  <w:r w:rsidRPr="00BE10B6">
                    <w:rPr>
                      <w:rFonts w:cs="Arial"/>
                      <w:szCs w:val="20"/>
                      <w:lang w:val="sl-SI"/>
                    </w:rPr>
                    <w:t>Duloksetinij</w:t>
                  </w:r>
                </w:p>
              </w:tc>
              <w:tc>
                <w:tcPr>
                  <w:tcW w:w="1332" w:type="dxa"/>
                  <w:tcBorders>
                    <w:top w:val="nil"/>
                    <w:left w:val="nil"/>
                    <w:bottom w:val="single" w:sz="4" w:space="0" w:color="auto"/>
                    <w:right w:val="single" w:sz="4" w:space="0" w:color="auto"/>
                  </w:tcBorders>
                  <w:shd w:val="clear" w:color="auto" w:fill="auto"/>
                  <w:noWrap/>
                  <w:vAlign w:val="bottom"/>
                </w:tcPr>
                <w:p w14:paraId="5D07C4D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E17868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790F71C" w14:textId="77777777" w:rsidR="003567A0" w:rsidRPr="00BE10B6" w:rsidRDefault="003567A0" w:rsidP="003567A0">
                  <w:pPr>
                    <w:spacing w:line="240" w:lineRule="auto"/>
                    <w:jc w:val="center"/>
                    <w:rPr>
                      <w:rFonts w:cs="Arial"/>
                      <w:szCs w:val="20"/>
                      <w:lang w:val="sl-SI" w:eastAsia="sl-SI"/>
                    </w:rPr>
                  </w:pPr>
                </w:p>
              </w:tc>
            </w:tr>
            <w:tr w:rsidR="00BE10B6" w:rsidRPr="00BE10B6" w14:paraId="2A36DBF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4B2B81C" w14:textId="77777777" w:rsidR="003567A0" w:rsidRPr="00BE10B6" w:rsidRDefault="003567A0" w:rsidP="003567A0">
                  <w:pPr>
                    <w:spacing w:line="240" w:lineRule="auto"/>
                    <w:rPr>
                      <w:rFonts w:cs="Arial"/>
                      <w:szCs w:val="20"/>
                      <w:lang w:val="sl-SI" w:eastAsia="sl-SI"/>
                    </w:rPr>
                  </w:pPr>
                  <w:r w:rsidRPr="00BE10B6">
                    <w:rPr>
                      <w:rFonts w:cs="Arial"/>
                      <w:szCs w:val="20"/>
                      <w:lang w:val="sl-SI"/>
                    </w:rPr>
                    <w:t>Efavirenz</w:t>
                  </w:r>
                </w:p>
              </w:tc>
              <w:tc>
                <w:tcPr>
                  <w:tcW w:w="1332" w:type="dxa"/>
                  <w:tcBorders>
                    <w:top w:val="nil"/>
                    <w:left w:val="nil"/>
                    <w:bottom w:val="single" w:sz="4" w:space="0" w:color="auto"/>
                    <w:right w:val="single" w:sz="4" w:space="0" w:color="auto"/>
                  </w:tcBorders>
                  <w:shd w:val="clear" w:color="auto" w:fill="auto"/>
                  <w:noWrap/>
                  <w:vAlign w:val="bottom"/>
                </w:tcPr>
                <w:p w14:paraId="374DF75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516B76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3868206" w14:textId="77777777" w:rsidR="003567A0" w:rsidRPr="00BE10B6" w:rsidRDefault="003567A0" w:rsidP="003567A0">
                  <w:pPr>
                    <w:spacing w:line="240" w:lineRule="auto"/>
                    <w:jc w:val="center"/>
                    <w:rPr>
                      <w:rFonts w:cs="Arial"/>
                      <w:szCs w:val="20"/>
                      <w:lang w:val="sl-SI" w:eastAsia="sl-SI"/>
                    </w:rPr>
                  </w:pPr>
                </w:p>
              </w:tc>
            </w:tr>
            <w:tr w:rsidR="00BE10B6" w:rsidRPr="00BE10B6" w14:paraId="1E172A06"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5A1B75A" w14:textId="77777777" w:rsidR="003567A0" w:rsidRPr="00BE10B6" w:rsidRDefault="003567A0" w:rsidP="003567A0">
                  <w:pPr>
                    <w:spacing w:line="240" w:lineRule="auto"/>
                    <w:rPr>
                      <w:rFonts w:cs="Arial"/>
                      <w:szCs w:val="20"/>
                      <w:lang w:val="sl-SI" w:eastAsia="sl-SI"/>
                    </w:rPr>
                  </w:pPr>
                  <w:r w:rsidRPr="00BE10B6">
                    <w:rPr>
                      <w:rFonts w:cs="Arial"/>
                      <w:szCs w:val="20"/>
                      <w:lang w:val="sl-SI"/>
                    </w:rPr>
                    <w:t>Enalapril</w:t>
                  </w:r>
                </w:p>
              </w:tc>
              <w:tc>
                <w:tcPr>
                  <w:tcW w:w="1332" w:type="dxa"/>
                  <w:tcBorders>
                    <w:top w:val="nil"/>
                    <w:left w:val="nil"/>
                    <w:bottom w:val="single" w:sz="4" w:space="0" w:color="auto"/>
                    <w:right w:val="single" w:sz="4" w:space="0" w:color="auto"/>
                  </w:tcBorders>
                  <w:shd w:val="clear" w:color="auto" w:fill="auto"/>
                  <w:noWrap/>
                  <w:vAlign w:val="bottom"/>
                </w:tcPr>
                <w:p w14:paraId="7803ADA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029646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EFD14E4" w14:textId="77777777" w:rsidR="003567A0" w:rsidRPr="00BE10B6" w:rsidRDefault="003567A0" w:rsidP="003567A0">
                  <w:pPr>
                    <w:spacing w:line="240" w:lineRule="auto"/>
                    <w:jc w:val="center"/>
                    <w:rPr>
                      <w:rFonts w:cs="Arial"/>
                      <w:szCs w:val="20"/>
                      <w:lang w:val="sl-SI" w:eastAsia="sl-SI"/>
                    </w:rPr>
                  </w:pPr>
                </w:p>
              </w:tc>
            </w:tr>
            <w:tr w:rsidR="00BE10B6" w:rsidRPr="00BE10B6" w14:paraId="7620EA93"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9B3EEAF" w14:textId="77777777" w:rsidR="003567A0" w:rsidRPr="00BE10B6" w:rsidRDefault="003567A0" w:rsidP="003567A0">
                  <w:pPr>
                    <w:spacing w:line="240" w:lineRule="auto"/>
                    <w:rPr>
                      <w:rFonts w:cs="Arial"/>
                      <w:szCs w:val="20"/>
                      <w:lang w:val="sl-SI" w:eastAsia="sl-SI"/>
                    </w:rPr>
                  </w:pPr>
                  <w:r w:rsidRPr="00BE10B6">
                    <w:rPr>
                      <w:rFonts w:cs="Arial"/>
                      <w:szCs w:val="20"/>
                      <w:lang w:val="sl-SI"/>
                    </w:rPr>
                    <w:t>Enrofloksacin</w:t>
                  </w:r>
                </w:p>
              </w:tc>
              <w:tc>
                <w:tcPr>
                  <w:tcW w:w="1332" w:type="dxa"/>
                  <w:tcBorders>
                    <w:top w:val="nil"/>
                    <w:left w:val="nil"/>
                    <w:bottom w:val="single" w:sz="4" w:space="0" w:color="auto"/>
                    <w:right w:val="single" w:sz="4" w:space="0" w:color="auto"/>
                  </w:tcBorders>
                  <w:shd w:val="clear" w:color="auto" w:fill="auto"/>
                  <w:noWrap/>
                  <w:vAlign w:val="bottom"/>
                </w:tcPr>
                <w:p w14:paraId="06D8ACD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16C1C02"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B7B5962" w14:textId="77777777" w:rsidR="003567A0" w:rsidRPr="00BE10B6" w:rsidRDefault="003567A0" w:rsidP="003567A0">
                  <w:pPr>
                    <w:spacing w:line="240" w:lineRule="auto"/>
                    <w:jc w:val="center"/>
                    <w:rPr>
                      <w:rFonts w:cs="Arial"/>
                      <w:szCs w:val="20"/>
                      <w:lang w:val="sl-SI" w:eastAsia="sl-SI"/>
                    </w:rPr>
                  </w:pPr>
                </w:p>
              </w:tc>
            </w:tr>
            <w:tr w:rsidR="00BE10B6" w:rsidRPr="00BE10B6" w14:paraId="19965E1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7D411D8" w14:textId="77777777" w:rsidR="003567A0" w:rsidRPr="00BE10B6" w:rsidRDefault="003567A0" w:rsidP="003567A0">
                  <w:pPr>
                    <w:spacing w:line="240" w:lineRule="auto"/>
                    <w:rPr>
                      <w:rFonts w:cs="Arial"/>
                      <w:szCs w:val="20"/>
                      <w:lang w:val="sl-SI" w:eastAsia="sl-SI"/>
                    </w:rPr>
                  </w:pPr>
                  <w:r w:rsidRPr="00BE10B6">
                    <w:rPr>
                      <w:rFonts w:cs="Arial"/>
                      <w:szCs w:val="20"/>
                      <w:lang w:val="sl-SI"/>
                    </w:rPr>
                    <w:t>Escitalopram</w:t>
                  </w:r>
                </w:p>
              </w:tc>
              <w:tc>
                <w:tcPr>
                  <w:tcW w:w="1332" w:type="dxa"/>
                  <w:tcBorders>
                    <w:top w:val="nil"/>
                    <w:left w:val="nil"/>
                    <w:bottom w:val="single" w:sz="4" w:space="0" w:color="auto"/>
                    <w:right w:val="single" w:sz="4" w:space="0" w:color="auto"/>
                  </w:tcBorders>
                  <w:shd w:val="clear" w:color="auto" w:fill="auto"/>
                  <w:noWrap/>
                  <w:vAlign w:val="bottom"/>
                </w:tcPr>
                <w:p w14:paraId="4DBD82D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A50E66A"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CA463D3" w14:textId="77777777" w:rsidR="003567A0" w:rsidRPr="00BE10B6" w:rsidRDefault="003567A0" w:rsidP="003567A0">
                  <w:pPr>
                    <w:spacing w:line="240" w:lineRule="auto"/>
                    <w:jc w:val="center"/>
                    <w:rPr>
                      <w:rFonts w:cs="Arial"/>
                      <w:szCs w:val="20"/>
                      <w:lang w:val="sl-SI" w:eastAsia="sl-SI"/>
                    </w:rPr>
                  </w:pPr>
                </w:p>
              </w:tc>
            </w:tr>
            <w:tr w:rsidR="00BE10B6" w:rsidRPr="00BE10B6" w14:paraId="3079125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38A52473" w14:textId="77777777" w:rsidR="003567A0" w:rsidRPr="00BE10B6" w:rsidRDefault="003567A0" w:rsidP="003567A0">
                  <w:pPr>
                    <w:spacing w:line="240" w:lineRule="auto"/>
                    <w:rPr>
                      <w:rFonts w:cs="Arial"/>
                      <w:szCs w:val="20"/>
                      <w:lang w:val="sl-SI" w:eastAsia="sl-SI"/>
                    </w:rPr>
                  </w:pPr>
                  <w:r w:rsidRPr="00BE10B6">
                    <w:rPr>
                      <w:rFonts w:cs="Arial"/>
                      <w:szCs w:val="20"/>
                      <w:lang w:val="sl-SI"/>
                    </w:rPr>
                    <w:t>Esomeprazol</w:t>
                  </w:r>
                </w:p>
              </w:tc>
              <w:tc>
                <w:tcPr>
                  <w:tcW w:w="1332" w:type="dxa"/>
                  <w:tcBorders>
                    <w:top w:val="nil"/>
                    <w:left w:val="nil"/>
                    <w:bottom w:val="single" w:sz="4" w:space="0" w:color="auto"/>
                    <w:right w:val="single" w:sz="4" w:space="0" w:color="auto"/>
                  </w:tcBorders>
                  <w:shd w:val="clear" w:color="auto" w:fill="auto"/>
                  <w:noWrap/>
                  <w:vAlign w:val="bottom"/>
                </w:tcPr>
                <w:p w14:paraId="3274262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CE92A0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7FDD8F6" w14:textId="77777777" w:rsidR="003567A0" w:rsidRPr="00BE10B6" w:rsidRDefault="003567A0" w:rsidP="003567A0">
                  <w:pPr>
                    <w:spacing w:line="240" w:lineRule="auto"/>
                    <w:jc w:val="center"/>
                    <w:rPr>
                      <w:rFonts w:cs="Arial"/>
                      <w:szCs w:val="20"/>
                      <w:lang w:val="sl-SI" w:eastAsia="sl-SI"/>
                    </w:rPr>
                  </w:pPr>
                </w:p>
              </w:tc>
            </w:tr>
            <w:tr w:rsidR="00BE10B6" w:rsidRPr="00BE10B6" w14:paraId="6572F617"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FC227B8" w14:textId="77777777" w:rsidR="003567A0" w:rsidRPr="00BE10B6" w:rsidRDefault="003567A0" w:rsidP="003567A0">
                  <w:pPr>
                    <w:spacing w:line="240" w:lineRule="auto"/>
                    <w:rPr>
                      <w:rFonts w:cs="Arial"/>
                      <w:szCs w:val="20"/>
                      <w:lang w:val="sl-SI" w:eastAsia="sl-SI"/>
                    </w:rPr>
                  </w:pPr>
                  <w:r w:rsidRPr="00BE10B6">
                    <w:rPr>
                      <w:rFonts w:cs="Arial"/>
                      <w:szCs w:val="20"/>
                      <w:lang w:val="sl-SI"/>
                    </w:rPr>
                    <w:t>Febantel</w:t>
                  </w:r>
                </w:p>
              </w:tc>
              <w:tc>
                <w:tcPr>
                  <w:tcW w:w="1332" w:type="dxa"/>
                  <w:tcBorders>
                    <w:top w:val="nil"/>
                    <w:left w:val="nil"/>
                    <w:bottom w:val="single" w:sz="4" w:space="0" w:color="auto"/>
                    <w:right w:val="single" w:sz="4" w:space="0" w:color="auto"/>
                  </w:tcBorders>
                  <w:shd w:val="clear" w:color="auto" w:fill="auto"/>
                  <w:noWrap/>
                  <w:vAlign w:val="bottom"/>
                </w:tcPr>
                <w:p w14:paraId="467A7E9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456F19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67E46E7" w14:textId="77777777" w:rsidR="003567A0" w:rsidRPr="00BE10B6" w:rsidRDefault="003567A0" w:rsidP="003567A0">
                  <w:pPr>
                    <w:spacing w:line="240" w:lineRule="auto"/>
                    <w:jc w:val="center"/>
                    <w:rPr>
                      <w:rFonts w:cs="Arial"/>
                      <w:szCs w:val="20"/>
                      <w:lang w:val="sl-SI" w:eastAsia="sl-SI"/>
                    </w:rPr>
                  </w:pPr>
                </w:p>
              </w:tc>
            </w:tr>
            <w:tr w:rsidR="00BE10B6" w:rsidRPr="00BE10B6" w14:paraId="4309D273"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657B909" w14:textId="77777777" w:rsidR="003567A0" w:rsidRPr="00BE10B6" w:rsidRDefault="003567A0" w:rsidP="003567A0">
                  <w:pPr>
                    <w:spacing w:line="240" w:lineRule="auto"/>
                    <w:rPr>
                      <w:rFonts w:cs="Arial"/>
                      <w:szCs w:val="20"/>
                      <w:lang w:val="sl-SI" w:eastAsia="sl-SI"/>
                    </w:rPr>
                  </w:pPr>
                  <w:r w:rsidRPr="00BE10B6">
                    <w:rPr>
                      <w:rFonts w:cs="Arial"/>
                      <w:szCs w:val="20"/>
                      <w:lang w:val="sl-SI"/>
                    </w:rPr>
                    <w:t>Fipronil</w:t>
                  </w:r>
                </w:p>
              </w:tc>
              <w:tc>
                <w:tcPr>
                  <w:tcW w:w="1332" w:type="dxa"/>
                  <w:tcBorders>
                    <w:top w:val="nil"/>
                    <w:left w:val="nil"/>
                    <w:bottom w:val="single" w:sz="4" w:space="0" w:color="auto"/>
                    <w:right w:val="single" w:sz="4" w:space="0" w:color="auto"/>
                  </w:tcBorders>
                  <w:shd w:val="clear" w:color="auto" w:fill="auto"/>
                  <w:noWrap/>
                  <w:vAlign w:val="bottom"/>
                </w:tcPr>
                <w:p w14:paraId="6E62383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913FE7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F16A6CD" w14:textId="77777777" w:rsidR="003567A0" w:rsidRPr="00BE10B6" w:rsidRDefault="003567A0" w:rsidP="003567A0">
                  <w:pPr>
                    <w:spacing w:line="240" w:lineRule="auto"/>
                    <w:jc w:val="center"/>
                    <w:rPr>
                      <w:rFonts w:cs="Arial"/>
                      <w:szCs w:val="20"/>
                      <w:lang w:val="sl-SI" w:eastAsia="sl-SI"/>
                    </w:rPr>
                  </w:pPr>
                </w:p>
              </w:tc>
            </w:tr>
            <w:tr w:rsidR="00BE10B6" w:rsidRPr="00BE10B6" w14:paraId="22B7E54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ADB66A8" w14:textId="77777777" w:rsidR="003567A0" w:rsidRPr="00BE10B6" w:rsidRDefault="003567A0" w:rsidP="003567A0">
                  <w:pPr>
                    <w:spacing w:line="240" w:lineRule="auto"/>
                    <w:rPr>
                      <w:rFonts w:cs="Arial"/>
                      <w:szCs w:val="20"/>
                      <w:lang w:val="sl-SI" w:eastAsia="sl-SI"/>
                    </w:rPr>
                  </w:pPr>
                  <w:r w:rsidRPr="00BE10B6">
                    <w:rPr>
                      <w:rFonts w:cs="Arial"/>
                      <w:szCs w:val="20"/>
                      <w:lang w:val="sl-SI"/>
                    </w:rPr>
                    <w:t>Florfenikol</w:t>
                  </w:r>
                </w:p>
              </w:tc>
              <w:tc>
                <w:tcPr>
                  <w:tcW w:w="1332" w:type="dxa"/>
                  <w:tcBorders>
                    <w:top w:val="nil"/>
                    <w:left w:val="nil"/>
                    <w:bottom w:val="single" w:sz="4" w:space="0" w:color="auto"/>
                    <w:right w:val="single" w:sz="4" w:space="0" w:color="auto"/>
                  </w:tcBorders>
                  <w:shd w:val="clear" w:color="auto" w:fill="auto"/>
                  <w:noWrap/>
                  <w:vAlign w:val="bottom"/>
                </w:tcPr>
                <w:p w14:paraId="7DFE35E9"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C6727A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C68FCD2" w14:textId="77777777" w:rsidR="003567A0" w:rsidRPr="00BE10B6" w:rsidRDefault="003567A0" w:rsidP="003567A0">
                  <w:pPr>
                    <w:spacing w:line="240" w:lineRule="auto"/>
                    <w:jc w:val="center"/>
                    <w:rPr>
                      <w:rFonts w:cs="Arial"/>
                      <w:szCs w:val="20"/>
                      <w:lang w:val="sl-SI" w:eastAsia="sl-SI"/>
                    </w:rPr>
                  </w:pPr>
                </w:p>
              </w:tc>
            </w:tr>
            <w:tr w:rsidR="00BE10B6" w:rsidRPr="00BE10B6" w14:paraId="4215A9A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3E27D61" w14:textId="77777777" w:rsidR="003567A0" w:rsidRPr="00BE10B6" w:rsidRDefault="003567A0" w:rsidP="003567A0">
                  <w:pPr>
                    <w:spacing w:line="240" w:lineRule="auto"/>
                    <w:rPr>
                      <w:rFonts w:cs="Arial"/>
                      <w:szCs w:val="20"/>
                      <w:lang w:val="sl-SI" w:eastAsia="sl-SI"/>
                    </w:rPr>
                  </w:pPr>
                  <w:r w:rsidRPr="00BE10B6">
                    <w:rPr>
                      <w:rFonts w:cs="Arial"/>
                      <w:szCs w:val="20"/>
                      <w:lang w:val="sl-SI"/>
                    </w:rPr>
                    <w:t>Flumekvin</w:t>
                  </w:r>
                </w:p>
              </w:tc>
              <w:tc>
                <w:tcPr>
                  <w:tcW w:w="1332" w:type="dxa"/>
                  <w:tcBorders>
                    <w:top w:val="nil"/>
                    <w:left w:val="nil"/>
                    <w:bottom w:val="single" w:sz="4" w:space="0" w:color="auto"/>
                    <w:right w:val="single" w:sz="4" w:space="0" w:color="auto"/>
                  </w:tcBorders>
                  <w:shd w:val="clear" w:color="auto" w:fill="auto"/>
                  <w:noWrap/>
                  <w:vAlign w:val="bottom"/>
                </w:tcPr>
                <w:p w14:paraId="22F09D6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3D31D8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51FDAB1" w14:textId="77777777" w:rsidR="003567A0" w:rsidRPr="00BE10B6" w:rsidRDefault="003567A0" w:rsidP="003567A0">
                  <w:pPr>
                    <w:spacing w:line="240" w:lineRule="auto"/>
                    <w:jc w:val="center"/>
                    <w:rPr>
                      <w:rFonts w:cs="Arial"/>
                      <w:szCs w:val="20"/>
                      <w:lang w:val="sl-SI" w:eastAsia="sl-SI"/>
                    </w:rPr>
                  </w:pPr>
                </w:p>
              </w:tc>
            </w:tr>
            <w:tr w:rsidR="00BE10B6" w:rsidRPr="00BE10B6" w14:paraId="288CC0F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41AD824" w14:textId="77777777" w:rsidR="003567A0" w:rsidRPr="00BE10B6" w:rsidRDefault="003567A0" w:rsidP="003567A0">
                  <w:pPr>
                    <w:spacing w:line="240" w:lineRule="auto"/>
                    <w:rPr>
                      <w:rFonts w:cs="Arial"/>
                      <w:szCs w:val="20"/>
                      <w:lang w:val="sl-SI" w:eastAsia="sl-SI"/>
                    </w:rPr>
                  </w:pPr>
                  <w:r w:rsidRPr="00BE10B6">
                    <w:rPr>
                      <w:rFonts w:cs="Arial"/>
                      <w:szCs w:val="20"/>
                      <w:lang w:val="sl-SI"/>
                    </w:rPr>
                    <w:t>Gentamicin</w:t>
                  </w:r>
                </w:p>
              </w:tc>
              <w:tc>
                <w:tcPr>
                  <w:tcW w:w="1332" w:type="dxa"/>
                  <w:tcBorders>
                    <w:top w:val="nil"/>
                    <w:left w:val="nil"/>
                    <w:bottom w:val="single" w:sz="4" w:space="0" w:color="auto"/>
                    <w:right w:val="single" w:sz="4" w:space="0" w:color="auto"/>
                  </w:tcBorders>
                  <w:shd w:val="clear" w:color="auto" w:fill="auto"/>
                  <w:noWrap/>
                  <w:vAlign w:val="bottom"/>
                </w:tcPr>
                <w:p w14:paraId="24E2C0C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A0B95F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98543F5" w14:textId="77777777" w:rsidR="003567A0" w:rsidRPr="00BE10B6" w:rsidRDefault="003567A0" w:rsidP="003567A0">
                  <w:pPr>
                    <w:spacing w:line="240" w:lineRule="auto"/>
                    <w:jc w:val="center"/>
                    <w:rPr>
                      <w:rFonts w:cs="Arial"/>
                      <w:szCs w:val="20"/>
                      <w:lang w:val="sl-SI" w:eastAsia="sl-SI"/>
                    </w:rPr>
                  </w:pPr>
                </w:p>
              </w:tc>
            </w:tr>
            <w:tr w:rsidR="00BE10B6" w:rsidRPr="00BE10B6" w14:paraId="078F938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3AD33E43" w14:textId="77777777" w:rsidR="003567A0" w:rsidRPr="00BE10B6" w:rsidRDefault="003567A0" w:rsidP="003567A0">
                  <w:pPr>
                    <w:spacing w:line="240" w:lineRule="auto"/>
                    <w:rPr>
                      <w:rFonts w:cs="Arial"/>
                      <w:szCs w:val="20"/>
                      <w:lang w:val="sl-SI" w:eastAsia="sl-SI"/>
                    </w:rPr>
                  </w:pPr>
                  <w:r w:rsidRPr="00BE10B6">
                    <w:rPr>
                      <w:rFonts w:cs="Arial"/>
                      <w:szCs w:val="20"/>
                      <w:lang w:val="sl-SI"/>
                    </w:rPr>
                    <w:t>Heksakloretan</w:t>
                  </w:r>
                </w:p>
              </w:tc>
              <w:tc>
                <w:tcPr>
                  <w:tcW w:w="1332" w:type="dxa"/>
                  <w:tcBorders>
                    <w:top w:val="nil"/>
                    <w:left w:val="nil"/>
                    <w:bottom w:val="single" w:sz="4" w:space="0" w:color="auto"/>
                    <w:right w:val="single" w:sz="4" w:space="0" w:color="auto"/>
                  </w:tcBorders>
                  <w:shd w:val="clear" w:color="auto" w:fill="auto"/>
                  <w:noWrap/>
                  <w:vAlign w:val="bottom"/>
                </w:tcPr>
                <w:p w14:paraId="5508603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D5FE99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390DD89" w14:textId="77777777" w:rsidR="003567A0" w:rsidRPr="00BE10B6" w:rsidRDefault="003567A0" w:rsidP="003567A0">
                  <w:pPr>
                    <w:spacing w:line="240" w:lineRule="auto"/>
                    <w:jc w:val="center"/>
                    <w:rPr>
                      <w:rFonts w:cs="Arial"/>
                      <w:szCs w:val="20"/>
                      <w:lang w:val="sl-SI" w:eastAsia="sl-SI"/>
                    </w:rPr>
                  </w:pPr>
                </w:p>
              </w:tc>
            </w:tr>
            <w:tr w:rsidR="00BE10B6" w:rsidRPr="00BE10B6" w14:paraId="55A706A1"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A1B9C2E" w14:textId="77777777" w:rsidR="003567A0" w:rsidRPr="00BE10B6" w:rsidRDefault="003567A0" w:rsidP="003567A0">
                  <w:pPr>
                    <w:spacing w:line="240" w:lineRule="auto"/>
                    <w:rPr>
                      <w:rFonts w:cs="Arial"/>
                      <w:szCs w:val="20"/>
                      <w:lang w:val="sl-SI"/>
                    </w:rPr>
                  </w:pPr>
                  <w:r w:rsidRPr="00BE10B6">
                    <w:rPr>
                      <w:rFonts w:cs="Arial"/>
                      <w:szCs w:val="20"/>
                      <w:lang w:val="sl-SI"/>
                    </w:rPr>
                    <w:t>Heksakloretan</w:t>
                  </w:r>
                </w:p>
              </w:tc>
              <w:tc>
                <w:tcPr>
                  <w:tcW w:w="1332" w:type="dxa"/>
                  <w:tcBorders>
                    <w:top w:val="nil"/>
                    <w:left w:val="nil"/>
                    <w:bottom w:val="single" w:sz="4" w:space="0" w:color="auto"/>
                    <w:right w:val="single" w:sz="4" w:space="0" w:color="auto"/>
                  </w:tcBorders>
                  <w:shd w:val="clear" w:color="auto" w:fill="auto"/>
                  <w:noWrap/>
                  <w:vAlign w:val="bottom"/>
                </w:tcPr>
                <w:p w14:paraId="0043470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008F232"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62403E68"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91050D6"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3B62915" w14:textId="77777777" w:rsidR="003567A0" w:rsidRPr="00BE10B6" w:rsidRDefault="003567A0" w:rsidP="003567A0">
                  <w:pPr>
                    <w:spacing w:line="240" w:lineRule="auto"/>
                    <w:rPr>
                      <w:rFonts w:cs="Arial"/>
                      <w:szCs w:val="20"/>
                      <w:lang w:val="sl-SI" w:eastAsia="sl-SI"/>
                    </w:rPr>
                  </w:pPr>
                  <w:r w:rsidRPr="00BE10B6">
                    <w:rPr>
                      <w:rFonts w:cs="Arial"/>
                      <w:szCs w:val="20"/>
                      <w:lang w:val="sl-SI"/>
                    </w:rPr>
                    <w:t>Heptaklor (vsota heptaklor, cis- in transheptaklorepoksid)</w:t>
                  </w:r>
                </w:p>
              </w:tc>
              <w:tc>
                <w:tcPr>
                  <w:tcW w:w="1332" w:type="dxa"/>
                  <w:tcBorders>
                    <w:top w:val="nil"/>
                    <w:left w:val="nil"/>
                    <w:bottom w:val="single" w:sz="4" w:space="0" w:color="auto"/>
                    <w:right w:val="single" w:sz="4" w:space="0" w:color="auto"/>
                  </w:tcBorders>
                  <w:shd w:val="clear" w:color="auto" w:fill="auto"/>
                  <w:noWrap/>
                  <w:vAlign w:val="bottom"/>
                </w:tcPr>
                <w:p w14:paraId="7E52AEE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50C5DBC"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0674C75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3648A2C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1FA01BA" w14:textId="77777777" w:rsidR="003567A0" w:rsidRPr="00BE10B6" w:rsidRDefault="003567A0" w:rsidP="003567A0">
                  <w:pPr>
                    <w:spacing w:line="240" w:lineRule="auto"/>
                    <w:rPr>
                      <w:rFonts w:cs="Arial"/>
                      <w:szCs w:val="20"/>
                      <w:lang w:val="sl-SI" w:eastAsia="sl-SI"/>
                    </w:rPr>
                  </w:pPr>
                  <w:r w:rsidRPr="00BE10B6">
                    <w:rPr>
                      <w:rFonts w:cs="Arial"/>
                      <w:szCs w:val="20"/>
                      <w:lang w:val="sl-SI"/>
                    </w:rPr>
                    <w:t>Holekalciferol</w:t>
                  </w:r>
                </w:p>
              </w:tc>
              <w:tc>
                <w:tcPr>
                  <w:tcW w:w="1332" w:type="dxa"/>
                  <w:tcBorders>
                    <w:top w:val="nil"/>
                    <w:left w:val="nil"/>
                    <w:bottom w:val="single" w:sz="4" w:space="0" w:color="auto"/>
                    <w:right w:val="single" w:sz="4" w:space="0" w:color="auto"/>
                  </w:tcBorders>
                  <w:shd w:val="clear" w:color="auto" w:fill="auto"/>
                  <w:noWrap/>
                  <w:vAlign w:val="bottom"/>
                </w:tcPr>
                <w:p w14:paraId="3F210A3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19100E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2DC3E23" w14:textId="77777777" w:rsidR="003567A0" w:rsidRPr="00BE10B6" w:rsidRDefault="003567A0" w:rsidP="003567A0">
                  <w:pPr>
                    <w:spacing w:line="240" w:lineRule="auto"/>
                    <w:jc w:val="center"/>
                    <w:rPr>
                      <w:rFonts w:cs="Arial"/>
                      <w:szCs w:val="20"/>
                      <w:lang w:val="sl-SI" w:eastAsia="sl-SI"/>
                    </w:rPr>
                  </w:pPr>
                </w:p>
              </w:tc>
            </w:tr>
            <w:tr w:rsidR="00BE10B6" w:rsidRPr="00BE10B6" w14:paraId="1BE9A93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B987805" w14:textId="77777777" w:rsidR="003567A0" w:rsidRPr="00BE10B6" w:rsidRDefault="003567A0" w:rsidP="003567A0">
                  <w:pPr>
                    <w:spacing w:line="240" w:lineRule="auto"/>
                    <w:rPr>
                      <w:rFonts w:cs="Arial"/>
                      <w:szCs w:val="20"/>
                      <w:lang w:val="sl-SI" w:eastAsia="sl-SI"/>
                    </w:rPr>
                  </w:pPr>
                  <w:r w:rsidRPr="00BE10B6">
                    <w:rPr>
                      <w:rFonts w:cs="Arial"/>
                      <w:szCs w:val="20"/>
                      <w:lang w:val="sl-SI"/>
                    </w:rPr>
                    <w:t>Irbesartan</w:t>
                  </w:r>
                </w:p>
              </w:tc>
              <w:tc>
                <w:tcPr>
                  <w:tcW w:w="1332" w:type="dxa"/>
                  <w:tcBorders>
                    <w:top w:val="nil"/>
                    <w:left w:val="nil"/>
                    <w:bottom w:val="single" w:sz="4" w:space="0" w:color="auto"/>
                    <w:right w:val="single" w:sz="4" w:space="0" w:color="auto"/>
                  </w:tcBorders>
                  <w:shd w:val="clear" w:color="auto" w:fill="auto"/>
                  <w:noWrap/>
                  <w:vAlign w:val="bottom"/>
                </w:tcPr>
                <w:p w14:paraId="43410A3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132CFB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557FF4C" w14:textId="77777777" w:rsidR="003567A0" w:rsidRPr="00BE10B6" w:rsidRDefault="003567A0" w:rsidP="003567A0">
                  <w:pPr>
                    <w:spacing w:line="240" w:lineRule="auto"/>
                    <w:jc w:val="center"/>
                    <w:rPr>
                      <w:rFonts w:cs="Arial"/>
                      <w:szCs w:val="20"/>
                      <w:lang w:val="sl-SI" w:eastAsia="sl-SI"/>
                    </w:rPr>
                  </w:pPr>
                </w:p>
              </w:tc>
            </w:tr>
            <w:tr w:rsidR="00BE10B6" w:rsidRPr="00BE10B6" w14:paraId="48789593"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E0DECC3" w14:textId="77777777" w:rsidR="003567A0" w:rsidRPr="00BE10B6" w:rsidRDefault="003567A0" w:rsidP="003567A0">
                  <w:pPr>
                    <w:spacing w:line="240" w:lineRule="auto"/>
                    <w:rPr>
                      <w:rFonts w:cs="Arial"/>
                      <w:szCs w:val="20"/>
                      <w:lang w:val="sl-SI" w:eastAsia="sl-SI"/>
                    </w:rPr>
                  </w:pPr>
                  <w:r w:rsidRPr="00BE10B6">
                    <w:rPr>
                      <w:rFonts w:cs="Arial"/>
                      <w:szCs w:val="20"/>
                      <w:lang w:val="sl-SI"/>
                    </w:rPr>
                    <w:t>Ivabradin</w:t>
                  </w:r>
                </w:p>
              </w:tc>
              <w:tc>
                <w:tcPr>
                  <w:tcW w:w="1332" w:type="dxa"/>
                  <w:tcBorders>
                    <w:top w:val="nil"/>
                    <w:left w:val="nil"/>
                    <w:bottom w:val="single" w:sz="4" w:space="0" w:color="auto"/>
                    <w:right w:val="single" w:sz="4" w:space="0" w:color="auto"/>
                  </w:tcBorders>
                  <w:shd w:val="clear" w:color="auto" w:fill="auto"/>
                  <w:noWrap/>
                  <w:vAlign w:val="bottom"/>
                </w:tcPr>
                <w:p w14:paraId="2740D4C0"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D2E906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E66CAA2" w14:textId="77777777" w:rsidR="003567A0" w:rsidRPr="00BE10B6" w:rsidRDefault="003567A0" w:rsidP="003567A0">
                  <w:pPr>
                    <w:spacing w:line="240" w:lineRule="auto"/>
                    <w:jc w:val="center"/>
                    <w:rPr>
                      <w:rFonts w:cs="Arial"/>
                      <w:szCs w:val="20"/>
                      <w:lang w:val="sl-SI" w:eastAsia="sl-SI"/>
                    </w:rPr>
                  </w:pPr>
                </w:p>
              </w:tc>
            </w:tr>
            <w:tr w:rsidR="00BE10B6" w:rsidRPr="00BE10B6" w14:paraId="057FA2A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50EF175" w14:textId="77777777" w:rsidR="003567A0" w:rsidRPr="00BE10B6" w:rsidRDefault="003567A0" w:rsidP="003567A0">
                  <w:pPr>
                    <w:spacing w:line="240" w:lineRule="auto"/>
                    <w:rPr>
                      <w:rFonts w:cs="Arial"/>
                      <w:szCs w:val="20"/>
                      <w:lang w:val="sl-SI" w:eastAsia="sl-SI"/>
                    </w:rPr>
                  </w:pPr>
                  <w:r w:rsidRPr="00BE10B6">
                    <w:rPr>
                      <w:rFonts w:cs="Arial"/>
                      <w:szCs w:val="20"/>
                      <w:lang w:val="sl-SI"/>
                    </w:rPr>
                    <w:t>izopropil palmitat</w:t>
                  </w:r>
                </w:p>
              </w:tc>
              <w:tc>
                <w:tcPr>
                  <w:tcW w:w="1332" w:type="dxa"/>
                  <w:tcBorders>
                    <w:top w:val="nil"/>
                    <w:left w:val="nil"/>
                    <w:bottom w:val="single" w:sz="4" w:space="0" w:color="auto"/>
                    <w:right w:val="single" w:sz="4" w:space="0" w:color="auto"/>
                  </w:tcBorders>
                  <w:shd w:val="clear" w:color="auto" w:fill="auto"/>
                  <w:noWrap/>
                  <w:vAlign w:val="bottom"/>
                </w:tcPr>
                <w:p w14:paraId="3951F32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7EA6E0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78C8965" w14:textId="77777777" w:rsidR="003567A0" w:rsidRPr="00BE10B6" w:rsidRDefault="003567A0" w:rsidP="003567A0">
                  <w:pPr>
                    <w:spacing w:line="240" w:lineRule="auto"/>
                    <w:jc w:val="center"/>
                    <w:rPr>
                      <w:rFonts w:cs="Arial"/>
                      <w:szCs w:val="20"/>
                      <w:lang w:val="sl-SI" w:eastAsia="sl-SI"/>
                    </w:rPr>
                  </w:pPr>
                </w:p>
              </w:tc>
            </w:tr>
            <w:tr w:rsidR="00BE10B6" w:rsidRPr="00BE10B6" w14:paraId="549E527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C90055D" w14:textId="77777777" w:rsidR="003567A0" w:rsidRPr="00BE10B6" w:rsidRDefault="003567A0" w:rsidP="003567A0">
                  <w:pPr>
                    <w:spacing w:line="240" w:lineRule="auto"/>
                    <w:rPr>
                      <w:rFonts w:cs="Arial"/>
                      <w:szCs w:val="20"/>
                      <w:lang w:val="sl-SI" w:eastAsia="sl-SI"/>
                    </w:rPr>
                  </w:pPr>
                  <w:r w:rsidRPr="00BE10B6">
                    <w:rPr>
                      <w:rFonts w:cs="Arial"/>
                      <w:szCs w:val="20"/>
                      <w:lang w:val="sl-SI"/>
                    </w:rPr>
                    <w:t>Izopropilbenzen</w:t>
                  </w:r>
                </w:p>
              </w:tc>
              <w:tc>
                <w:tcPr>
                  <w:tcW w:w="1332" w:type="dxa"/>
                  <w:tcBorders>
                    <w:top w:val="nil"/>
                    <w:left w:val="nil"/>
                    <w:bottom w:val="single" w:sz="4" w:space="0" w:color="auto"/>
                    <w:right w:val="single" w:sz="4" w:space="0" w:color="auto"/>
                  </w:tcBorders>
                  <w:shd w:val="clear" w:color="auto" w:fill="auto"/>
                  <w:noWrap/>
                  <w:vAlign w:val="bottom"/>
                </w:tcPr>
                <w:p w14:paraId="0C2A7DB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5252FB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EA46AB5" w14:textId="77777777" w:rsidR="003567A0" w:rsidRPr="00BE10B6" w:rsidRDefault="003567A0" w:rsidP="003567A0">
                  <w:pPr>
                    <w:spacing w:line="240" w:lineRule="auto"/>
                    <w:jc w:val="center"/>
                    <w:rPr>
                      <w:rFonts w:cs="Arial"/>
                      <w:szCs w:val="20"/>
                      <w:lang w:val="sl-SI" w:eastAsia="sl-SI"/>
                    </w:rPr>
                  </w:pPr>
                </w:p>
              </w:tc>
            </w:tr>
            <w:tr w:rsidR="00BE10B6" w:rsidRPr="00BE10B6" w14:paraId="6CDD64F5"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8CE2EE4" w14:textId="77777777" w:rsidR="003567A0" w:rsidRPr="00BE10B6" w:rsidRDefault="003567A0" w:rsidP="003567A0">
                  <w:pPr>
                    <w:spacing w:line="240" w:lineRule="auto"/>
                    <w:rPr>
                      <w:rFonts w:cs="Arial"/>
                      <w:szCs w:val="20"/>
                      <w:lang w:val="sl-SI" w:eastAsia="sl-SI"/>
                    </w:rPr>
                  </w:pPr>
                  <w:r w:rsidRPr="00BE10B6">
                    <w:rPr>
                      <w:rFonts w:cs="Arial"/>
                      <w:szCs w:val="20"/>
                      <w:lang w:val="sl-SI"/>
                    </w:rPr>
                    <w:t>Kanagliflozin</w:t>
                  </w:r>
                </w:p>
              </w:tc>
              <w:tc>
                <w:tcPr>
                  <w:tcW w:w="1332" w:type="dxa"/>
                  <w:tcBorders>
                    <w:top w:val="nil"/>
                    <w:left w:val="nil"/>
                    <w:bottom w:val="single" w:sz="4" w:space="0" w:color="auto"/>
                    <w:right w:val="single" w:sz="4" w:space="0" w:color="auto"/>
                  </w:tcBorders>
                  <w:shd w:val="clear" w:color="auto" w:fill="auto"/>
                  <w:noWrap/>
                  <w:vAlign w:val="bottom"/>
                </w:tcPr>
                <w:p w14:paraId="78E9B93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9746640"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183804A" w14:textId="77777777" w:rsidR="003567A0" w:rsidRPr="00BE10B6" w:rsidRDefault="003567A0" w:rsidP="003567A0">
                  <w:pPr>
                    <w:spacing w:line="240" w:lineRule="auto"/>
                    <w:jc w:val="center"/>
                    <w:rPr>
                      <w:rFonts w:cs="Arial"/>
                      <w:szCs w:val="20"/>
                      <w:lang w:val="sl-SI" w:eastAsia="sl-SI"/>
                    </w:rPr>
                  </w:pPr>
                </w:p>
              </w:tc>
            </w:tr>
            <w:tr w:rsidR="00BE10B6" w:rsidRPr="00BE10B6" w14:paraId="7878742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476EF30" w14:textId="77777777" w:rsidR="003567A0" w:rsidRPr="00BE10B6" w:rsidRDefault="003567A0" w:rsidP="003567A0">
                  <w:pPr>
                    <w:spacing w:line="240" w:lineRule="auto"/>
                    <w:rPr>
                      <w:rFonts w:cs="Arial"/>
                      <w:szCs w:val="20"/>
                      <w:lang w:val="sl-SI" w:eastAsia="sl-SI"/>
                    </w:rPr>
                  </w:pPr>
                  <w:r w:rsidRPr="00BE10B6">
                    <w:rPr>
                      <w:rFonts w:cs="Arial"/>
                      <w:szCs w:val="20"/>
                      <w:lang w:val="sl-SI"/>
                    </w:rPr>
                    <w:t>Kandesartan cileksetil</w:t>
                  </w:r>
                </w:p>
              </w:tc>
              <w:tc>
                <w:tcPr>
                  <w:tcW w:w="1332" w:type="dxa"/>
                  <w:tcBorders>
                    <w:top w:val="nil"/>
                    <w:left w:val="nil"/>
                    <w:bottom w:val="single" w:sz="4" w:space="0" w:color="auto"/>
                    <w:right w:val="single" w:sz="4" w:space="0" w:color="auto"/>
                  </w:tcBorders>
                  <w:shd w:val="clear" w:color="auto" w:fill="auto"/>
                  <w:noWrap/>
                  <w:vAlign w:val="bottom"/>
                </w:tcPr>
                <w:p w14:paraId="61C2B25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541A74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2BA19B1" w14:textId="77777777" w:rsidR="003567A0" w:rsidRPr="00BE10B6" w:rsidRDefault="003567A0" w:rsidP="003567A0">
                  <w:pPr>
                    <w:spacing w:line="240" w:lineRule="auto"/>
                    <w:jc w:val="center"/>
                    <w:rPr>
                      <w:rFonts w:cs="Arial"/>
                      <w:szCs w:val="20"/>
                      <w:lang w:val="sl-SI" w:eastAsia="sl-SI"/>
                    </w:rPr>
                  </w:pPr>
                </w:p>
              </w:tc>
            </w:tr>
            <w:tr w:rsidR="00BE10B6" w:rsidRPr="00BE10B6" w14:paraId="7379C1C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00D596E" w14:textId="77777777" w:rsidR="003567A0" w:rsidRPr="00BE10B6" w:rsidRDefault="003567A0" w:rsidP="003567A0">
                  <w:pPr>
                    <w:spacing w:line="240" w:lineRule="auto"/>
                    <w:rPr>
                      <w:rFonts w:cs="Arial"/>
                      <w:szCs w:val="20"/>
                      <w:lang w:val="sl-SI"/>
                    </w:rPr>
                  </w:pPr>
                  <w:r w:rsidRPr="00BE10B6">
                    <w:rPr>
                      <w:rFonts w:cs="Arial"/>
                      <w:szCs w:val="20"/>
                      <w:lang w:val="sl-SI"/>
                    </w:rPr>
                    <w:t>Kariprazin</w:t>
                  </w:r>
                </w:p>
              </w:tc>
              <w:tc>
                <w:tcPr>
                  <w:tcW w:w="1332" w:type="dxa"/>
                  <w:tcBorders>
                    <w:top w:val="nil"/>
                    <w:left w:val="nil"/>
                    <w:bottom w:val="single" w:sz="4" w:space="0" w:color="auto"/>
                    <w:right w:val="single" w:sz="4" w:space="0" w:color="auto"/>
                  </w:tcBorders>
                  <w:shd w:val="clear" w:color="auto" w:fill="auto"/>
                  <w:noWrap/>
                  <w:vAlign w:val="bottom"/>
                </w:tcPr>
                <w:p w14:paraId="5B2CB9A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DDA728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068E72F" w14:textId="77777777" w:rsidR="003567A0" w:rsidRPr="00BE10B6" w:rsidRDefault="003567A0" w:rsidP="003567A0">
                  <w:pPr>
                    <w:spacing w:line="240" w:lineRule="auto"/>
                    <w:jc w:val="center"/>
                    <w:rPr>
                      <w:rFonts w:cs="Arial"/>
                      <w:szCs w:val="20"/>
                      <w:lang w:val="sl-SI" w:eastAsia="sl-SI"/>
                    </w:rPr>
                  </w:pPr>
                </w:p>
              </w:tc>
            </w:tr>
            <w:tr w:rsidR="00BE10B6" w:rsidRPr="00BE10B6" w14:paraId="04AA3387"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10ACE20" w14:textId="77777777" w:rsidR="003567A0" w:rsidRPr="00BE10B6" w:rsidRDefault="003567A0" w:rsidP="003567A0">
                  <w:pPr>
                    <w:spacing w:line="240" w:lineRule="auto"/>
                    <w:rPr>
                      <w:rFonts w:cs="Arial"/>
                      <w:szCs w:val="20"/>
                      <w:lang w:val="sl-SI" w:eastAsia="sl-SI"/>
                    </w:rPr>
                  </w:pPr>
                  <w:r w:rsidRPr="00BE10B6">
                    <w:rPr>
                      <w:rFonts w:cs="Arial"/>
                      <w:szCs w:val="20"/>
                      <w:lang w:val="sl-SI"/>
                    </w:rPr>
                    <w:t>Klaritromicin</w:t>
                  </w:r>
                </w:p>
              </w:tc>
              <w:tc>
                <w:tcPr>
                  <w:tcW w:w="1332" w:type="dxa"/>
                  <w:tcBorders>
                    <w:top w:val="nil"/>
                    <w:left w:val="nil"/>
                    <w:bottom w:val="single" w:sz="4" w:space="0" w:color="auto"/>
                    <w:right w:val="single" w:sz="4" w:space="0" w:color="auto"/>
                  </w:tcBorders>
                  <w:shd w:val="clear" w:color="auto" w:fill="auto"/>
                  <w:noWrap/>
                  <w:vAlign w:val="bottom"/>
                </w:tcPr>
                <w:p w14:paraId="3692605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886C4B8"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5359BE3" w14:textId="77777777" w:rsidR="003567A0" w:rsidRPr="00BE10B6" w:rsidRDefault="003567A0" w:rsidP="003567A0">
                  <w:pPr>
                    <w:spacing w:line="240" w:lineRule="auto"/>
                    <w:jc w:val="center"/>
                    <w:rPr>
                      <w:rFonts w:cs="Arial"/>
                      <w:szCs w:val="20"/>
                      <w:lang w:val="sl-SI" w:eastAsia="sl-SI"/>
                    </w:rPr>
                  </w:pPr>
                </w:p>
              </w:tc>
            </w:tr>
            <w:tr w:rsidR="00BE10B6" w:rsidRPr="00BE10B6" w14:paraId="3A58DF9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0877047" w14:textId="77777777" w:rsidR="003567A0" w:rsidRPr="00BE10B6" w:rsidRDefault="003567A0" w:rsidP="003567A0">
                  <w:pPr>
                    <w:spacing w:line="240" w:lineRule="auto"/>
                    <w:rPr>
                      <w:rFonts w:cs="Arial"/>
                      <w:szCs w:val="20"/>
                      <w:lang w:val="sl-SI" w:eastAsia="sl-SI"/>
                    </w:rPr>
                  </w:pPr>
                  <w:r w:rsidRPr="00BE10B6">
                    <w:rPr>
                      <w:rFonts w:cs="Arial"/>
                      <w:szCs w:val="20"/>
                      <w:lang w:val="sl-SI"/>
                    </w:rPr>
                    <w:t>Klopidogrel</w:t>
                  </w:r>
                </w:p>
              </w:tc>
              <w:tc>
                <w:tcPr>
                  <w:tcW w:w="1332" w:type="dxa"/>
                  <w:tcBorders>
                    <w:top w:val="nil"/>
                    <w:left w:val="nil"/>
                    <w:bottom w:val="single" w:sz="4" w:space="0" w:color="auto"/>
                    <w:right w:val="single" w:sz="4" w:space="0" w:color="auto"/>
                  </w:tcBorders>
                  <w:shd w:val="clear" w:color="auto" w:fill="auto"/>
                  <w:noWrap/>
                  <w:vAlign w:val="bottom"/>
                </w:tcPr>
                <w:p w14:paraId="36EB0A0B"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1ED0EF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E638101" w14:textId="77777777" w:rsidR="003567A0" w:rsidRPr="00BE10B6" w:rsidRDefault="003567A0" w:rsidP="003567A0">
                  <w:pPr>
                    <w:spacing w:line="240" w:lineRule="auto"/>
                    <w:jc w:val="center"/>
                    <w:rPr>
                      <w:rFonts w:cs="Arial"/>
                      <w:szCs w:val="20"/>
                      <w:lang w:val="sl-SI" w:eastAsia="sl-SI"/>
                    </w:rPr>
                  </w:pPr>
                </w:p>
              </w:tc>
            </w:tr>
            <w:tr w:rsidR="00BE10B6" w:rsidRPr="00BE10B6" w14:paraId="2C79B50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E86E16C" w14:textId="77777777" w:rsidR="003567A0" w:rsidRPr="00BE10B6" w:rsidRDefault="003567A0" w:rsidP="003567A0">
                  <w:pPr>
                    <w:spacing w:line="240" w:lineRule="auto"/>
                    <w:rPr>
                      <w:rFonts w:cs="Arial"/>
                      <w:szCs w:val="20"/>
                      <w:lang w:val="sl-SI" w:eastAsia="sl-SI"/>
                    </w:rPr>
                  </w:pPr>
                  <w:r w:rsidRPr="00BE10B6">
                    <w:rPr>
                      <w:rFonts w:cs="Arial"/>
                      <w:szCs w:val="20"/>
                      <w:lang w:val="sl-SI"/>
                    </w:rPr>
                    <w:t>Kvetiapin</w:t>
                  </w:r>
                </w:p>
              </w:tc>
              <w:tc>
                <w:tcPr>
                  <w:tcW w:w="1332" w:type="dxa"/>
                  <w:tcBorders>
                    <w:top w:val="nil"/>
                    <w:left w:val="nil"/>
                    <w:bottom w:val="single" w:sz="4" w:space="0" w:color="auto"/>
                    <w:right w:val="single" w:sz="4" w:space="0" w:color="auto"/>
                  </w:tcBorders>
                  <w:shd w:val="clear" w:color="auto" w:fill="auto"/>
                  <w:noWrap/>
                  <w:vAlign w:val="bottom"/>
                </w:tcPr>
                <w:p w14:paraId="1782DB3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220342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87E9DD4" w14:textId="77777777" w:rsidR="003567A0" w:rsidRPr="00BE10B6" w:rsidRDefault="003567A0" w:rsidP="003567A0">
                  <w:pPr>
                    <w:spacing w:line="240" w:lineRule="auto"/>
                    <w:jc w:val="center"/>
                    <w:rPr>
                      <w:rFonts w:cs="Arial"/>
                      <w:szCs w:val="20"/>
                      <w:lang w:val="sl-SI" w:eastAsia="sl-SI"/>
                    </w:rPr>
                  </w:pPr>
                </w:p>
              </w:tc>
            </w:tr>
            <w:tr w:rsidR="00BE10B6" w:rsidRPr="00BE10B6" w14:paraId="600A05A7"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423378B" w14:textId="77777777" w:rsidR="003567A0" w:rsidRPr="00BE10B6" w:rsidRDefault="003567A0" w:rsidP="003567A0">
                  <w:pPr>
                    <w:spacing w:line="240" w:lineRule="auto"/>
                    <w:rPr>
                      <w:rFonts w:cs="Arial"/>
                      <w:szCs w:val="20"/>
                      <w:lang w:val="sl-SI" w:eastAsia="sl-SI"/>
                    </w:rPr>
                  </w:pPr>
                  <w:r w:rsidRPr="00BE10B6">
                    <w:rPr>
                      <w:rFonts w:cs="Arial"/>
                      <w:szCs w:val="20"/>
                      <w:lang w:val="sl-SI"/>
                    </w:rPr>
                    <w:t>Levofloksacin</w:t>
                  </w:r>
                </w:p>
              </w:tc>
              <w:tc>
                <w:tcPr>
                  <w:tcW w:w="1332" w:type="dxa"/>
                  <w:tcBorders>
                    <w:top w:val="nil"/>
                    <w:left w:val="nil"/>
                    <w:bottom w:val="single" w:sz="4" w:space="0" w:color="auto"/>
                    <w:right w:val="single" w:sz="4" w:space="0" w:color="auto"/>
                  </w:tcBorders>
                  <w:shd w:val="clear" w:color="auto" w:fill="auto"/>
                  <w:noWrap/>
                  <w:vAlign w:val="bottom"/>
                </w:tcPr>
                <w:p w14:paraId="6616B373"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FEF287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4EFD6A3" w14:textId="77777777" w:rsidR="003567A0" w:rsidRPr="00BE10B6" w:rsidRDefault="003567A0" w:rsidP="003567A0">
                  <w:pPr>
                    <w:spacing w:line="240" w:lineRule="auto"/>
                    <w:jc w:val="center"/>
                    <w:rPr>
                      <w:rFonts w:cs="Arial"/>
                      <w:szCs w:val="20"/>
                      <w:lang w:val="sl-SI" w:eastAsia="sl-SI"/>
                    </w:rPr>
                  </w:pPr>
                </w:p>
              </w:tc>
            </w:tr>
            <w:tr w:rsidR="00BE10B6" w:rsidRPr="00BE10B6" w14:paraId="51556C1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B87BAB8" w14:textId="77777777" w:rsidR="003567A0" w:rsidRPr="00BE10B6" w:rsidRDefault="003567A0" w:rsidP="003567A0">
                  <w:pPr>
                    <w:spacing w:line="240" w:lineRule="auto"/>
                    <w:rPr>
                      <w:rFonts w:cs="Arial"/>
                      <w:szCs w:val="20"/>
                      <w:lang w:val="sl-SI" w:eastAsia="sl-SI"/>
                    </w:rPr>
                  </w:pPr>
                  <w:r w:rsidRPr="00BE10B6">
                    <w:rPr>
                      <w:rFonts w:cs="Arial"/>
                      <w:szCs w:val="20"/>
                      <w:lang w:val="sl-SI"/>
                    </w:rPr>
                    <w:t>Linezolid</w:t>
                  </w:r>
                </w:p>
              </w:tc>
              <w:tc>
                <w:tcPr>
                  <w:tcW w:w="1332" w:type="dxa"/>
                  <w:tcBorders>
                    <w:top w:val="nil"/>
                    <w:left w:val="nil"/>
                    <w:bottom w:val="single" w:sz="4" w:space="0" w:color="auto"/>
                    <w:right w:val="single" w:sz="4" w:space="0" w:color="auto"/>
                  </w:tcBorders>
                  <w:shd w:val="clear" w:color="auto" w:fill="auto"/>
                  <w:noWrap/>
                  <w:vAlign w:val="bottom"/>
                </w:tcPr>
                <w:p w14:paraId="211329F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73EC69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E54ABF3" w14:textId="77777777" w:rsidR="003567A0" w:rsidRPr="00BE10B6" w:rsidRDefault="003567A0" w:rsidP="003567A0">
                  <w:pPr>
                    <w:spacing w:line="240" w:lineRule="auto"/>
                    <w:jc w:val="center"/>
                    <w:rPr>
                      <w:rFonts w:cs="Arial"/>
                      <w:szCs w:val="20"/>
                      <w:lang w:val="sl-SI" w:eastAsia="sl-SI"/>
                    </w:rPr>
                  </w:pPr>
                </w:p>
              </w:tc>
            </w:tr>
            <w:tr w:rsidR="00BE10B6" w:rsidRPr="00BE10B6" w14:paraId="4A861C8D"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521380D" w14:textId="77777777" w:rsidR="003567A0" w:rsidRPr="00BE10B6" w:rsidRDefault="003567A0" w:rsidP="003567A0">
                  <w:pPr>
                    <w:spacing w:line="240" w:lineRule="auto"/>
                    <w:rPr>
                      <w:rFonts w:cs="Arial"/>
                      <w:szCs w:val="20"/>
                      <w:lang w:val="sl-SI" w:eastAsia="sl-SI"/>
                    </w:rPr>
                  </w:pPr>
                  <w:r w:rsidRPr="00BE10B6">
                    <w:rPr>
                      <w:rFonts w:cs="Arial"/>
                      <w:szCs w:val="20"/>
                      <w:lang w:val="sl-SI"/>
                    </w:rPr>
                    <w:t>Loratadin</w:t>
                  </w:r>
                </w:p>
              </w:tc>
              <w:tc>
                <w:tcPr>
                  <w:tcW w:w="1332" w:type="dxa"/>
                  <w:tcBorders>
                    <w:top w:val="nil"/>
                    <w:left w:val="nil"/>
                    <w:bottom w:val="single" w:sz="4" w:space="0" w:color="auto"/>
                    <w:right w:val="single" w:sz="4" w:space="0" w:color="auto"/>
                  </w:tcBorders>
                  <w:shd w:val="clear" w:color="auto" w:fill="auto"/>
                  <w:noWrap/>
                  <w:vAlign w:val="bottom"/>
                </w:tcPr>
                <w:p w14:paraId="7670284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7C7338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0104078" w14:textId="77777777" w:rsidR="003567A0" w:rsidRPr="00BE10B6" w:rsidRDefault="003567A0" w:rsidP="003567A0">
                  <w:pPr>
                    <w:spacing w:line="240" w:lineRule="auto"/>
                    <w:jc w:val="center"/>
                    <w:rPr>
                      <w:rFonts w:cs="Arial"/>
                      <w:szCs w:val="20"/>
                      <w:lang w:val="sl-SI" w:eastAsia="sl-SI"/>
                    </w:rPr>
                  </w:pPr>
                </w:p>
              </w:tc>
            </w:tr>
            <w:tr w:rsidR="00BE10B6" w:rsidRPr="00BE10B6" w14:paraId="71A304B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60228B7" w14:textId="77777777" w:rsidR="003567A0" w:rsidRPr="00BE10B6" w:rsidRDefault="003567A0" w:rsidP="003567A0">
                  <w:pPr>
                    <w:spacing w:line="240" w:lineRule="auto"/>
                    <w:rPr>
                      <w:rFonts w:cs="Arial"/>
                      <w:szCs w:val="20"/>
                      <w:lang w:val="sl-SI" w:eastAsia="sl-SI"/>
                    </w:rPr>
                  </w:pPr>
                  <w:r w:rsidRPr="00BE10B6">
                    <w:rPr>
                      <w:rFonts w:cs="Arial"/>
                      <w:szCs w:val="20"/>
                      <w:lang w:val="sl-SI"/>
                    </w:rPr>
                    <w:t>Losartan</w:t>
                  </w:r>
                </w:p>
              </w:tc>
              <w:tc>
                <w:tcPr>
                  <w:tcW w:w="1332" w:type="dxa"/>
                  <w:tcBorders>
                    <w:top w:val="nil"/>
                    <w:left w:val="nil"/>
                    <w:bottom w:val="single" w:sz="4" w:space="0" w:color="auto"/>
                    <w:right w:val="single" w:sz="4" w:space="0" w:color="auto"/>
                  </w:tcBorders>
                  <w:shd w:val="clear" w:color="auto" w:fill="auto"/>
                  <w:noWrap/>
                  <w:vAlign w:val="bottom"/>
                </w:tcPr>
                <w:p w14:paraId="6BE09FA3"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3592208"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D7B6373" w14:textId="77777777" w:rsidR="003567A0" w:rsidRPr="00BE10B6" w:rsidRDefault="003567A0" w:rsidP="003567A0">
                  <w:pPr>
                    <w:spacing w:line="240" w:lineRule="auto"/>
                    <w:jc w:val="center"/>
                    <w:rPr>
                      <w:rFonts w:cs="Arial"/>
                      <w:szCs w:val="20"/>
                      <w:lang w:val="sl-SI" w:eastAsia="sl-SI"/>
                    </w:rPr>
                  </w:pPr>
                </w:p>
              </w:tc>
            </w:tr>
            <w:tr w:rsidR="00BE10B6" w:rsidRPr="00BE10B6" w14:paraId="51518A4E"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5FA08A7" w14:textId="77777777" w:rsidR="003567A0" w:rsidRPr="00BE10B6" w:rsidRDefault="003567A0" w:rsidP="003567A0">
                  <w:pPr>
                    <w:spacing w:line="240" w:lineRule="auto"/>
                    <w:rPr>
                      <w:rFonts w:cs="Arial"/>
                      <w:szCs w:val="20"/>
                      <w:lang w:val="sl-SI" w:eastAsia="sl-SI"/>
                    </w:rPr>
                  </w:pPr>
                  <w:r w:rsidRPr="00BE10B6">
                    <w:rPr>
                      <w:rFonts w:cs="Arial"/>
                      <w:szCs w:val="20"/>
                      <w:lang w:val="sl-SI"/>
                    </w:rPr>
                    <w:t>Lovastatin</w:t>
                  </w:r>
                </w:p>
              </w:tc>
              <w:tc>
                <w:tcPr>
                  <w:tcW w:w="1332" w:type="dxa"/>
                  <w:tcBorders>
                    <w:top w:val="nil"/>
                    <w:left w:val="nil"/>
                    <w:bottom w:val="single" w:sz="4" w:space="0" w:color="auto"/>
                    <w:right w:val="single" w:sz="4" w:space="0" w:color="auto"/>
                  </w:tcBorders>
                  <w:shd w:val="clear" w:color="auto" w:fill="auto"/>
                  <w:noWrap/>
                  <w:vAlign w:val="bottom"/>
                </w:tcPr>
                <w:p w14:paraId="342AAC7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427E54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99341D5" w14:textId="77777777" w:rsidR="003567A0" w:rsidRPr="00BE10B6" w:rsidRDefault="003567A0" w:rsidP="003567A0">
                  <w:pPr>
                    <w:spacing w:line="240" w:lineRule="auto"/>
                    <w:jc w:val="center"/>
                    <w:rPr>
                      <w:rFonts w:cs="Arial"/>
                      <w:szCs w:val="20"/>
                      <w:lang w:val="sl-SI" w:eastAsia="sl-SI"/>
                    </w:rPr>
                  </w:pPr>
                </w:p>
              </w:tc>
            </w:tr>
            <w:tr w:rsidR="00BE10B6" w:rsidRPr="00BE10B6" w14:paraId="319AD5F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033AAD4" w14:textId="77777777" w:rsidR="003567A0" w:rsidRPr="00BE10B6" w:rsidRDefault="003567A0" w:rsidP="003567A0">
                  <w:pPr>
                    <w:spacing w:line="240" w:lineRule="auto"/>
                    <w:rPr>
                      <w:rFonts w:cs="Arial"/>
                      <w:szCs w:val="20"/>
                      <w:lang w:val="sl-SI" w:eastAsia="sl-SI"/>
                    </w:rPr>
                  </w:pPr>
                  <w:r w:rsidRPr="00BE10B6">
                    <w:rPr>
                      <w:rFonts w:cs="Arial"/>
                      <w:szCs w:val="20"/>
                      <w:lang w:val="sl-SI"/>
                    </w:rPr>
                    <w:t>Metil ionon</w:t>
                  </w:r>
                </w:p>
              </w:tc>
              <w:tc>
                <w:tcPr>
                  <w:tcW w:w="1332" w:type="dxa"/>
                  <w:tcBorders>
                    <w:top w:val="nil"/>
                    <w:left w:val="nil"/>
                    <w:bottom w:val="single" w:sz="4" w:space="0" w:color="auto"/>
                    <w:right w:val="single" w:sz="4" w:space="0" w:color="auto"/>
                  </w:tcBorders>
                  <w:shd w:val="clear" w:color="auto" w:fill="auto"/>
                  <w:noWrap/>
                  <w:vAlign w:val="bottom"/>
                </w:tcPr>
                <w:p w14:paraId="192D4E5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A23832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F6C1CD4" w14:textId="77777777" w:rsidR="003567A0" w:rsidRPr="00BE10B6" w:rsidRDefault="003567A0" w:rsidP="003567A0">
                  <w:pPr>
                    <w:spacing w:line="240" w:lineRule="auto"/>
                    <w:jc w:val="center"/>
                    <w:rPr>
                      <w:rFonts w:cs="Arial"/>
                      <w:szCs w:val="20"/>
                      <w:lang w:val="sl-SI" w:eastAsia="sl-SI"/>
                    </w:rPr>
                  </w:pPr>
                </w:p>
              </w:tc>
            </w:tr>
            <w:tr w:rsidR="00BE10B6" w:rsidRPr="00BE10B6" w14:paraId="4D9B43E7"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C0E7218" w14:textId="77777777" w:rsidR="003567A0" w:rsidRPr="00BE10B6" w:rsidRDefault="003567A0" w:rsidP="003567A0">
                  <w:pPr>
                    <w:spacing w:line="240" w:lineRule="auto"/>
                    <w:rPr>
                      <w:rFonts w:cs="Arial"/>
                      <w:szCs w:val="20"/>
                      <w:lang w:val="sl-SI" w:eastAsia="sl-SI"/>
                    </w:rPr>
                  </w:pPr>
                  <w:r w:rsidRPr="00BE10B6">
                    <w:rPr>
                      <w:rFonts w:cs="Arial"/>
                      <w:szCs w:val="20"/>
                      <w:lang w:val="sl-SI"/>
                    </w:rPr>
                    <w:t>metilni ester 3,5-bis(1,1-dimetiletil-4-hidroksi) benzenpropanojske kisline (METILOX)</w:t>
                  </w:r>
                </w:p>
              </w:tc>
              <w:tc>
                <w:tcPr>
                  <w:tcW w:w="1332" w:type="dxa"/>
                  <w:tcBorders>
                    <w:top w:val="nil"/>
                    <w:left w:val="nil"/>
                    <w:bottom w:val="single" w:sz="4" w:space="0" w:color="auto"/>
                    <w:right w:val="single" w:sz="4" w:space="0" w:color="auto"/>
                  </w:tcBorders>
                  <w:shd w:val="clear" w:color="auto" w:fill="auto"/>
                  <w:noWrap/>
                  <w:vAlign w:val="bottom"/>
                </w:tcPr>
                <w:p w14:paraId="713BB9A3"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B4DA7E4"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D2E8B1B" w14:textId="77777777" w:rsidR="003567A0" w:rsidRPr="00BE10B6" w:rsidRDefault="003567A0" w:rsidP="003567A0">
                  <w:pPr>
                    <w:spacing w:line="240" w:lineRule="auto"/>
                    <w:jc w:val="center"/>
                    <w:rPr>
                      <w:rFonts w:cs="Arial"/>
                      <w:szCs w:val="20"/>
                      <w:lang w:val="sl-SI" w:eastAsia="sl-SI"/>
                    </w:rPr>
                  </w:pPr>
                </w:p>
              </w:tc>
            </w:tr>
            <w:tr w:rsidR="00BE10B6" w:rsidRPr="00BE10B6" w14:paraId="4C65D49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888DE7E" w14:textId="77777777" w:rsidR="003567A0" w:rsidRPr="00BE10B6" w:rsidRDefault="003567A0" w:rsidP="003567A0">
                  <w:pPr>
                    <w:spacing w:line="240" w:lineRule="auto"/>
                    <w:rPr>
                      <w:rFonts w:cs="Arial"/>
                      <w:szCs w:val="20"/>
                      <w:lang w:val="sl-SI" w:eastAsia="sl-SI"/>
                    </w:rPr>
                  </w:pPr>
                  <w:r w:rsidRPr="00BE10B6">
                    <w:rPr>
                      <w:rFonts w:cs="Arial"/>
                      <w:szCs w:val="20"/>
                      <w:lang w:val="sl-SI"/>
                    </w:rPr>
                    <w:t>Metoprolol</w:t>
                  </w:r>
                </w:p>
              </w:tc>
              <w:tc>
                <w:tcPr>
                  <w:tcW w:w="1332" w:type="dxa"/>
                  <w:tcBorders>
                    <w:top w:val="nil"/>
                    <w:left w:val="nil"/>
                    <w:bottom w:val="single" w:sz="4" w:space="0" w:color="auto"/>
                    <w:right w:val="single" w:sz="4" w:space="0" w:color="auto"/>
                  </w:tcBorders>
                  <w:shd w:val="clear" w:color="auto" w:fill="auto"/>
                  <w:noWrap/>
                  <w:vAlign w:val="bottom"/>
                </w:tcPr>
                <w:p w14:paraId="15CC5EF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C64FA3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8E09FF9" w14:textId="77777777" w:rsidR="003567A0" w:rsidRPr="00BE10B6" w:rsidRDefault="003567A0" w:rsidP="003567A0">
                  <w:pPr>
                    <w:spacing w:line="240" w:lineRule="auto"/>
                    <w:jc w:val="center"/>
                    <w:rPr>
                      <w:rFonts w:cs="Arial"/>
                      <w:szCs w:val="20"/>
                      <w:lang w:val="sl-SI" w:eastAsia="sl-SI"/>
                    </w:rPr>
                  </w:pPr>
                </w:p>
              </w:tc>
            </w:tr>
            <w:tr w:rsidR="00BE10B6" w:rsidRPr="00BE10B6" w14:paraId="221B7F01"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998B8F5" w14:textId="77777777" w:rsidR="003567A0" w:rsidRPr="00BE10B6" w:rsidRDefault="003567A0" w:rsidP="003567A0">
                  <w:pPr>
                    <w:spacing w:line="240" w:lineRule="auto"/>
                    <w:rPr>
                      <w:rFonts w:cs="Arial"/>
                      <w:szCs w:val="20"/>
                      <w:lang w:val="sl-SI" w:eastAsia="sl-SI"/>
                    </w:rPr>
                  </w:pPr>
                  <w:r w:rsidRPr="00BE10B6">
                    <w:rPr>
                      <w:rFonts w:cs="Arial"/>
                      <w:szCs w:val="20"/>
                      <w:lang w:val="sl-SI"/>
                    </w:rPr>
                    <w:t>Metoprolol</w:t>
                  </w:r>
                </w:p>
              </w:tc>
              <w:tc>
                <w:tcPr>
                  <w:tcW w:w="1332" w:type="dxa"/>
                  <w:tcBorders>
                    <w:top w:val="nil"/>
                    <w:left w:val="nil"/>
                    <w:bottom w:val="single" w:sz="4" w:space="0" w:color="auto"/>
                    <w:right w:val="single" w:sz="4" w:space="0" w:color="auto"/>
                  </w:tcBorders>
                  <w:shd w:val="clear" w:color="auto" w:fill="auto"/>
                  <w:noWrap/>
                  <w:vAlign w:val="bottom"/>
                </w:tcPr>
                <w:p w14:paraId="72FC79A0"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AD2DB3F"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6631DDEB"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C4740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3E3FBCB" w14:textId="77777777" w:rsidR="003567A0" w:rsidRPr="00BE10B6" w:rsidRDefault="003567A0" w:rsidP="003567A0">
                  <w:pPr>
                    <w:spacing w:line="240" w:lineRule="auto"/>
                    <w:rPr>
                      <w:rFonts w:cs="Arial"/>
                      <w:szCs w:val="20"/>
                      <w:lang w:val="sl-SI" w:eastAsia="sl-SI"/>
                    </w:rPr>
                  </w:pPr>
                  <w:r w:rsidRPr="00BE10B6">
                    <w:rPr>
                      <w:rFonts w:cs="Arial"/>
                      <w:szCs w:val="20"/>
                      <w:lang w:val="sl-SI"/>
                    </w:rPr>
                    <w:t>Metabenztiazuron</w:t>
                  </w:r>
                </w:p>
              </w:tc>
              <w:tc>
                <w:tcPr>
                  <w:tcW w:w="1332" w:type="dxa"/>
                  <w:tcBorders>
                    <w:top w:val="nil"/>
                    <w:left w:val="nil"/>
                    <w:bottom w:val="single" w:sz="4" w:space="0" w:color="auto"/>
                    <w:right w:val="single" w:sz="4" w:space="0" w:color="auto"/>
                  </w:tcBorders>
                  <w:shd w:val="clear" w:color="auto" w:fill="auto"/>
                  <w:noWrap/>
                  <w:vAlign w:val="bottom"/>
                </w:tcPr>
                <w:p w14:paraId="2C3F579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5100237"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2231C0F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2A084301"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30A5435C" w14:textId="77777777" w:rsidR="003567A0" w:rsidRPr="00BE10B6" w:rsidRDefault="003567A0" w:rsidP="003567A0">
                  <w:pPr>
                    <w:spacing w:line="240" w:lineRule="auto"/>
                    <w:rPr>
                      <w:rFonts w:cs="Arial"/>
                      <w:szCs w:val="20"/>
                      <w:lang w:val="sl-SI" w:eastAsia="sl-SI"/>
                    </w:rPr>
                  </w:pPr>
                  <w:r w:rsidRPr="00BE10B6">
                    <w:rPr>
                      <w:rFonts w:cs="Arial"/>
                      <w:szCs w:val="20"/>
                      <w:lang w:val="sl-SI"/>
                    </w:rPr>
                    <w:t>Mirtazapin</w:t>
                  </w:r>
                </w:p>
              </w:tc>
              <w:tc>
                <w:tcPr>
                  <w:tcW w:w="1332" w:type="dxa"/>
                  <w:tcBorders>
                    <w:top w:val="nil"/>
                    <w:left w:val="nil"/>
                    <w:bottom w:val="single" w:sz="4" w:space="0" w:color="auto"/>
                    <w:right w:val="single" w:sz="4" w:space="0" w:color="auto"/>
                  </w:tcBorders>
                  <w:shd w:val="clear" w:color="auto" w:fill="auto"/>
                  <w:noWrap/>
                  <w:vAlign w:val="bottom"/>
                </w:tcPr>
                <w:p w14:paraId="4F15E71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64ECF1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86C9E78" w14:textId="77777777" w:rsidR="003567A0" w:rsidRPr="00BE10B6" w:rsidRDefault="003567A0" w:rsidP="003567A0">
                  <w:pPr>
                    <w:spacing w:line="240" w:lineRule="auto"/>
                    <w:jc w:val="center"/>
                    <w:rPr>
                      <w:rFonts w:cs="Arial"/>
                      <w:szCs w:val="20"/>
                      <w:lang w:val="sl-SI" w:eastAsia="sl-SI"/>
                    </w:rPr>
                  </w:pPr>
                </w:p>
              </w:tc>
            </w:tr>
            <w:tr w:rsidR="00BE10B6" w:rsidRPr="00BE10B6" w14:paraId="776DC42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9FF35F0" w14:textId="77777777" w:rsidR="003567A0" w:rsidRPr="00BE10B6" w:rsidRDefault="003567A0" w:rsidP="003567A0">
                  <w:pPr>
                    <w:spacing w:line="240" w:lineRule="auto"/>
                    <w:rPr>
                      <w:rFonts w:cs="Arial"/>
                      <w:szCs w:val="20"/>
                      <w:lang w:val="sl-SI" w:eastAsia="sl-SI"/>
                    </w:rPr>
                  </w:pPr>
                  <w:r w:rsidRPr="00BE10B6">
                    <w:rPr>
                      <w:rFonts w:cs="Arial"/>
                      <w:szCs w:val="20"/>
                      <w:lang w:val="sl-SI"/>
                    </w:rPr>
                    <w:t>Moksidektin</w:t>
                  </w:r>
                </w:p>
              </w:tc>
              <w:tc>
                <w:tcPr>
                  <w:tcW w:w="1332" w:type="dxa"/>
                  <w:tcBorders>
                    <w:top w:val="nil"/>
                    <w:left w:val="nil"/>
                    <w:bottom w:val="single" w:sz="4" w:space="0" w:color="auto"/>
                    <w:right w:val="single" w:sz="4" w:space="0" w:color="auto"/>
                  </w:tcBorders>
                  <w:shd w:val="clear" w:color="auto" w:fill="auto"/>
                  <w:noWrap/>
                  <w:vAlign w:val="bottom"/>
                </w:tcPr>
                <w:p w14:paraId="6EC4F0FB"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45DC140"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BCB75A9" w14:textId="77777777" w:rsidR="003567A0" w:rsidRPr="00BE10B6" w:rsidRDefault="003567A0" w:rsidP="003567A0">
                  <w:pPr>
                    <w:spacing w:line="240" w:lineRule="auto"/>
                    <w:jc w:val="center"/>
                    <w:rPr>
                      <w:rFonts w:cs="Arial"/>
                      <w:szCs w:val="20"/>
                      <w:lang w:val="sl-SI" w:eastAsia="sl-SI"/>
                    </w:rPr>
                  </w:pPr>
                </w:p>
              </w:tc>
            </w:tr>
            <w:tr w:rsidR="00BE10B6" w:rsidRPr="00BE10B6" w14:paraId="02FEF616"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90C3F93" w14:textId="77777777" w:rsidR="003567A0" w:rsidRPr="00BE10B6" w:rsidRDefault="003567A0" w:rsidP="003567A0">
                  <w:pPr>
                    <w:spacing w:line="240" w:lineRule="auto"/>
                    <w:rPr>
                      <w:rFonts w:cs="Arial"/>
                      <w:szCs w:val="20"/>
                      <w:lang w:val="sl-SI" w:eastAsia="sl-SI"/>
                    </w:rPr>
                  </w:pPr>
                  <w:r w:rsidRPr="00BE10B6">
                    <w:rPr>
                      <w:rFonts w:cs="Arial"/>
                      <w:szCs w:val="20"/>
                      <w:lang w:val="sl-SI"/>
                    </w:rPr>
                    <w:t>N-butil-benzensulfonamid</w:t>
                  </w:r>
                </w:p>
              </w:tc>
              <w:tc>
                <w:tcPr>
                  <w:tcW w:w="1332" w:type="dxa"/>
                  <w:tcBorders>
                    <w:top w:val="nil"/>
                    <w:left w:val="nil"/>
                    <w:bottom w:val="single" w:sz="4" w:space="0" w:color="auto"/>
                    <w:right w:val="single" w:sz="4" w:space="0" w:color="auto"/>
                  </w:tcBorders>
                  <w:shd w:val="clear" w:color="auto" w:fill="auto"/>
                  <w:noWrap/>
                  <w:vAlign w:val="bottom"/>
                </w:tcPr>
                <w:p w14:paraId="75EFD80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D3F2E0F"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4BD69AD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699AD556"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A336484" w14:textId="77777777" w:rsidR="003567A0" w:rsidRPr="00BE10B6" w:rsidRDefault="003567A0" w:rsidP="003567A0">
                  <w:pPr>
                    <w:spacing w:line="240" w:lineRule="auto"/>
                    <w:rPr>
                      <w:rFonts w:cs="Arial"/>
                      <w:szCs w:val="20"/>
                      <w:lang w:val="sl-SI" w:eastAsia="sl-SI"/>
                    </w:rPr>
                  </w:pPr>
                  <w:r w:rsidRPr="00BE10B6">
                    <w:rPr>
                      <w:rFonts w:cs="Arial"/>
                      <w:szCs w:val="20"/>
                      <w:lang w:val="sl-SI"/>
                    </w:rPr>
                    <w:t>n-heptan</w:t>
                  </w:r>
                </w:p>
              </w:tc>
              <w:tc>
                <w:tcPr>
                  <w:tcW w:w="1332" w:type="dxa"/>
                  <w:tcBorders>
                    <w:top w:val="nil"/>
                    <w:left w:val="nil"/>
                    <w:bottom w:val="single" w:sz="4" w:space="0" w:color="auto"/>
                    <w:right w:val="single" w:sz="4" w:space="0" w:color="auto"/>
                  </w:tcBorders>
                  <w:shd w:val="clear" w:color="auto" w:fill="auto"/>
                  <w:noWrap/>
                  <w:vAlign w:val="bottom"/>
                </w:tcPr>
                <w:p w14:paraId="70A3CA1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68D80C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D935E71" w14:textId="77777777" w:rsidR="003567A0" w:rsidRPr="00BE10B6" w:rsidRDefault="003567A0" w:rsidP="003567A0">
                  <w:pPr>
                    <w:spacing w:line="240" w:lineRule="auto"/>
                    <w:jc w:val="center"/>
                    <w:rPr>
                      <w:rFonts w:cs="Arial"/>
                      <w:szCs w:val="20"/>
                      <w:lang w:val="sl-SI" w:eastAsia="sl-SI"/>
                    </w:rPr>
                  </w:pPr>
                </w:p>
              </w:tc>
            </w:tr>
            <w:tr w:rsidR="00BE10B6" w:rsidRPr="00BE10B6" w14:paraId="3BFE4EDC"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3F73E99" w14:textId="77777777" w:rsidR="003567A0" w:rsidRPr="00BE10B6" w:rsidRDefault="003567A0" w:rsidP="003567A0">
                  <w:pPr>
                    <w:spacing w:line="240" w:lineRule="auto"/>
                    <w:rPr>
                      <w:rFonts w:cs="Arial"/>
                      <w:szCs w:val="20"/>
                      <w:lang w:val="sl-SI" w:eastAsia="sl-SI"/>
                    </w:rPr>
                  </w:pPr>
                  <w:r w:rsidRPr="00BE10B6">
                    <w:rPr>
                      <w:rFonts w:cs="Arial"/>
                      <w:szCs w:val="20"/>
                      <w:lang w:val="sl-SI"/>
                    </w:rPr>
                    <w:t>oksacikloheksadecen-2-on</w:t>
                  </w:r>
                </w:p>
              </w:tc>
              <w:tc>
                <w:tcPr>
                  <w:tcW w:w="1332" w:type="dxa"/>
                  <w:tcBorders>
                    <w:top w:val="nil"/>
                    <w:left w:val="nil"/>
                    <w:bottom w:val="single" w:sz="4" w:space="0" w:color="auto"/>
                    <w:right w:val="single" w:sz="4" w:space="0" w:color="auto"/>
                  </w:tcBorders>
                  <w:shd w:val="clear" w:color="auto" w:fill="auto"/>
                  <w:noWrap/>
                  <w:vAlign w:val="bottom"/>
                </w:tcPr>
                <w:p w14:paraId="6F29652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21B30E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8303217" w14:textId="77777777" w:rsidR="003567A0" w:rsidRPr="00BE10B6" w:rsidRDefault="003567A0" w:rsidP="003567A0">
                  <w:pPr>
                    <w:spacing w:line="240" w:lineRule="auto"/>
                    <w:jc w:val="center"/>
                    <w:rPr>
                      <w:rFonts w:cs="Arial"/>
                      <w:szCs w:val="20"/>
                      <w:lang w:val="sl-SI" w:eastAsia="sl-SI"/>
                    </w:rPr>
                  </w:pPr>
                </w:p>
              </w:tc>
            </w:tr>
            <w:tr w:rsidR="00BE10B6" w:rsidRPr="00BE10B6" w14:paraId="5500E36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62411BC" w14:textId="77777777" w:rsidR="003567A0" w:rsidRPr="00BE10B6" w:rsidRDefault="003567A0" w:rsidP="003567A0">
                  <w:pPr>
                    <w:spacing w:line="240" w:lineRule="auto"/>
                    <w:rPr>
                      <w:rFonts w:cs="Arial"/>
                      <w:szCs w:val="20"/>
                      <w:lang w:val="sl-SI" w:eastAsia="sl-SI"/>
                    </w:rPr>
                  </w:pPr>
                  <w:r w:rsidRPr="00BE10B6">
                    <w:rPr>
                      <w:rFonts w:cs="Arial"/>
                      <w:szCs w:val="20"/>
                      <w:lang w:val="sl-SI"/>
                    </w:rPr>
                    <w:t>Oksitetraciklin</w:t>
                  </w:r>
                </w:p>
              </w:tc>
              <w:tc>
                <w:tcPr>
                  <w:tcW w:w="1332" w:type="dxa"/>
                  <w:tcBorders>
                    <w:top w:val="nil"/>
                    <w:left w:val="nil"/>
                    <w:bottom w:val="single" w:sz="4" w:space="0" w:color="auto"/>
                    <w:right w:val="single" w:sz="4" w:space="0" w:color="auto"/>
                  </w:tcBorders>
                  <w:shd w:val="clear" w:color="auto" w:fill="auto"/>
                  <w:noWrap/>
                  <w:vAlign w:val="bottom"/>
                </w:tcPr>
                <w:p w14:paraId="50C91B8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E322020"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4073ECB" w14:textId="77777777" w:rsidR="003567A0" w:rsidRPr="00BE10B6" w:rsidRDefault="003567A0" w:rsidP="003567A0">
                  <w:pPr>
                    <w:spacing w:line="240" w:lineRule="auto"/>
                    <w:jc w:val="center"/>
                    <w:rPr>
                      <w:rFonts w:cs="Arial"/>
                      <w:szCs w:val="20"/>
                      <w:lang w:val="sl-SI" w:eastAsia="sl-SI"/>
                    </w:rPr>
                  </w:pPr>
                </w:p>
              </w:tc>
            </w:tr>
            <w:tr w:rsidR="00BE10B6" w:rsidRPr="00BE10B6" w14:paraId="10396A7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E21221E" w14:textId="77777777" w:rsidR="003567A0" w:rsidRPr="00BE10B6" w:rsidRDefault="003567A0" w:rsidP="003567A0">
                  <w:pPr>
                    <w:spacing w:line="240" w:lineRule="auto"/>
                    <w:rPr>
                      <w:rFonts w:cs="Arial"/>
                      <w:szCs w:val="20"/>
                      <w:lang w:val="sl-SI" w:eastAsia="sl-SI"/>
                    </w:rPr>
                  </w:pPr>
                  <w:r w:rsidRPr="00BE10B6">
                    <w:rPr>
                      <w:rFonts w:cs="Arial"/>
                      <w:szCs w:val="20"/>
                      <w:lang w:val="sl-SI"/>
                    </w:rPr>
                    <w:t>Pantoprazol</w:t>
                  </w:r>
                </w:p>
              </w:tc>
              <w:tc>
                <w:tcPr>
                  <w:tcW w:w="1332" w:type="dxa"/>
                  <w:tcBorders>
                    <w:top w:val="nil"/>
                    <w:left w:val="nil"/>
                    <w:bottom w:val="single" w:sz="4" w:space="0" w:color="auto"/>
                    <w:right w:val="single" w:sz="4" w:space="0" w:color="auto"/>
                  </w:tcBorders>
                  <w:shd w:val="clear" w:color="auto" w:fill="auto"/>
                  <w:noWrap/>
                  <w:vAlign w:val="bottom"/>
                </w:tcPr>
                <w:p w14:paraId="78268CB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9F26FE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4BBB5C6" w14:textId="77777777" w:rsidR="003567A0" w:rsidRPr="00BE10B6" w:rsidRDefault="003567A0" w:rsidP="003567A0">
                  <w:pPr>
                    <w:spacing w:line="240" w:lineRule="auto"/>
                    <w:jc w:val="center"/>
                    <w:rPr>
                      <w:rFonts w:cs="Arial"/>
                      <w:szCs w:val="20"/>
                      <w:lang w:val="sl-SI" w:eastAsia="sl-SI"/>
                    </w:rPr>
                  </w:pPr>
                </w:p>
              </w:tc>
            </w:tr>
            <w:tr w:rsidR="00BE10B6" w:rsidRPr="00BE10B6" w14:paraId="2F658CD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5B507AF" w14:textId="77777777" w:rsidR="003567A0" w:rsidRPr="00BE10B6" w:rsidRDefault="003567A0" w:rsidP="003567A0">
                  <w:pPr>
                    <w:spacing w:line="240" w:lineRule="auto"/>
                    <w:rPr>
                      <w:rFonts w:cs="Arial"/>
                      <w:szCs w:val="20"/>
                      <w:lang w:val="sl-SI" w:eastAsia="sl-SI"/>
                    </w:rPr>
                  </w:pPr>
                  <w:r w:rsidRPr="00BE10B6">
                    <w:rPr>
                      <w:rFonts w:cs="Arial"/>
                      <w:szCs w:val="20"/>
                      <w:lang w:val="sl-SI"/>
                    </w:rPr>
                    <w:t>Piperazin</w:t>
                  </w:r>
                </w:p>
              </w:tc>
              <w:tc>
                <w:tcPr>
                  <w:tcW w:w="1332" w:type="dxa"/>
                  <w:tcBorders>
                    <w:top w:val="nil"/>
                    <w:left w:val="nil"/>
                    <w:bottom w:val="single" w:sz="4" w:space="0" w:color="auto"/>
                    <w:right w:val="single" w:sz="4" w:space="0" w:color="auto"/>
                  </w:tcBorders>
                  <w:shd w:val="clear" w:color="auto" w:fill="auto"/>
                  <w:noWrap/>
                  <w:vAlign w:val="bottom"/>
                </w:tcPr>
                <w:p w14:paraId="0CF47282"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8D9A5F8"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0C0CC2B" w14:textId="77777777" w:rsidR="003567A0" w:rsidRPr="00BE10B6" w:rsidRDefault="003567A0" w:rsidP="003567A0">
                  <w:pPr>
                    <w:spacing w:line="240" w:lineRule="auto"/>
                    <w:jc w:val="center"/>
                    <w:rPr>
                      <w:rFonts w:cs="Arial"/>
                      <w:szCs w:val="20"/>
                      <w:lang w:val="sl-SI" w:eastAsia="sl-SI"/>
                    </w:rPr>
                  </w:pPr>
                </w:p>
              </w:tc>
            </w:tr>
            <w:tr w:rsidR="00BE10B6" w:rsidRPr="00BE10B6" w14:paraId="2B017E4D"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5D94B27" w14:textId="77777777" w:rsidR="003567A0" w:rsidRPr="00BE10B6" w:rsidRDefault="003567A0" w:rsidP="003567A0">
                  <w:pPr>
                    <w:spacing w:line="240" w:lineRule="auto"/>
                    <w:rPr>
                      <w:rFonts w:cs="Arial"/>
                      <w:szCs w:val="20"/>
                      <w:lang w:val="sl-SI" w:eastAsia="sl-SI"/>
                    </w:rPr>
                  </w:pPr>
                  <w:r w:rsidRPr="00BE10B6">
                    <w:rPr>
                      <w:rFonts w:cs="Arial"/>
                      <w:szCs w:val="20"/>
                      <w:lang w:val="sl-SI"/>
                    </w:rPr>
                    <w:t>Pregabalin</w:t>
                  </w:r>
                </w:p>
              </w:tc>
              <w:tc>
                <w:tcPr>
                  <w:tcW w:w="1332" w:type="dxa"/>
                  <w:tcBorders>
                    <w:top w:val="nil"/>
                    <w:left w:val="nil"/>
                    <w:bottom w:val="single" w:sz="4" w:space="0" w:color="auto"/>
                    <w:right w:val="single" w:sz="4" w:space="0" w:color="auto"/>
                  </w:tcBorders>
                  <w:shd w:val="clear" w:color="auto" w:fill="auto"/>
                  <w:noWrap/>
                  <w:vAlign w:val="bottom"/>
                </w:tcPr>
                <w:p w14:paraId="5C250DB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48B99D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A9AAD91" w14:textId="77777777" w:rsidR="003567A0" w:rsidRPr="00BE10B6" w:rsidRDefault="003567A0" w:rsidP="003567A0">
                  <w:pPr>
                    <w:spacing w:line="240" w:lineRule="auto"/>
                    <w:jc w:val="center"/>
                    <w:rPr>
                      <w:rFonts w:cs="Arial"/>
                      <w:szCs w:val="20"/>
                      <w:lang w:val="sl-SI" w:eastAsia="sl-SI"/>
                    </w:rPr>
                  </w:pPr>
                </w:p>
              </w:tc>
            </w:tr>
            <w:tr w:rsidR="00BE10B6" w:rsidRPr="00BE10B6" w14:paraId="75971D0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35715A7" w14:textId="77777777" w:rsidR="003567A0" w:rsidRPr="00BE10B6" w:rsidRDefault="003567A0" w:rsidP="003567A0">
                  <w:pPr>
                    <w:spacing w:line="240" w:lineRule="auto"/>
                    <w:rPr>
                      <w:rFonts w:cs="Arial"/>
                      <w:szCs w:val="20"/>
                      <w:lang w:val="sl-SI" w:eastAsia="sl-SI"/>
                    </w:rPr>
                  </w:pPr>
                  <w:r w:rsidRPr="00BE10B6">
                    <w:rPr>
                      <w:rFonts w:cs="Arial"/>
                      <w:szCs w:val="20"/>
                      <w:lang w:val="sl-SI"/>
                    </w:rPr>
                    <w:t>PVI (2-klorometil-3,4-dimetoksipiridinijev klorid)</w:t>
                  </w:r>
                </w:p>
              </w:tc>
              <w:tc>
                <w:tcPr>
                  <w:tcW w:w="1332" w:type="dxa"/>
                  <w:tcBorders>
                    <w:top w:val="nil"/>
                    <w:left w:val="nil"/>
                    <w:bottom w:val="single" w:sz="4" w:space="0" w:color="auto"/>
                    <w:right w:val="single" w:sz="4" w:space="0" w:color="auto"/>
                  </w:tcBorders>
                  <w:shd w:val="clear" w:color="auto" w:fill="auto"/>
                  <w:noWrap/>
                  <w:vAlign w:val="bottom"/>
                </w:tcPr>
                <w:p w14:paraId="6EE6A50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155ACAD"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ECE2610" w14:textId="77777777" w:rsidR="003567A0" w:rsidRPr="00BE10B6" w:rsidRDefault="003567A0" w:rsidP="003567A0">
                  <w:pPr>
                    <w:spacing w:line="240" w:lineRule="auto"/>
                    <w:jc w:val="center"/>
                    <w:rPr>
                      <w:rFonts w:cs="Arial"/>
                      <w:szCs w:val="20"/>
                      <w:lang w:val="sl-SI" w:eastAsia="sl-SI"/>
                    </w:rPr>
                  </w:pPr>
                </w:p>
              </w:tc>
            </w:tr>
            <w:tr w:rsidR="00BE10B6" w:rsidRPr="00BE10B6" w14:paraId="53F1E06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140D6D4" w14:textId="77777777" w:rsidR="003567A0" w:rsidRPr="00BE10B6" w:rsidRDefault="003567A0" w:rsidP="003567A0">
                  <w:pPr>
                    <w:spacing w:line="240" w:lineRule="auto"/>
                    <w:rPr>
                      <w:rFonts w:cs="Arial"/>
                      <w:szCs w:val="20"/>
                      <w:lang w:val="sl-SI" w:eastAsia="sl-SI"/>
                    </w:rPr>
                  </w:pPr>
                  <w:r w:rsidRPr="00BE10B6">
                    <w:rPr>
                      <w:rFonts w:cs="Arial"/>
                      <w:szCs w:val="20"/>
                      <w:lang w:val="sl-SI"/>
                    </w:rPr>
                    <w:t>Ramipril</w:t>
                  </w:r>
                </w:p>
              </w:tc>
              <w:tc>
                <w:tcPr>
                  <w:tcW w:w="1332" w:type="dxa"/>
                  <w:tcBorders>
                    <w:top w:val="nil"/>
                    <w:left w:val="nil"/>
                    <w:bottom w:val="single" w:sz="4" w:space="0" w:color="auto"/>
                    <w:right w:val="single" w:sz="4" w:space="0" w:color="auto"/>
                  </w:tcBorders>
                  <w:shd w:val="clear" w:color="auto" w:fill="auto"/>
                  <w:noWrap/>
                  <w:vAlign w:val="bottom"/>
                </w:tcPr>
                <w:p w14:paraId="6F7E5BA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D8F114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49785B9" w14:textId="77777777" w:rsidR="003567A0" w:rsidRPr="00BE10B6" w:rsidRDefault="003567A0" w:rsidP="003567A0">
                  <w:pPr>
                    <w:spacing w:line="240" w:lineRule="auto"/>
                    <w:jc w:val="center"/>
                    <w:rPr>
                      <w:rFonts w:cs="Arial"/>
                      <w:szCs w:val="20"/>
                      <w:lang w:val="sl-SI" w:eastAsia="sl-SI"/>
                    </w:rPr>
                  </w:pPr>
                </w:p>
              </w:tc>
            </w:tr>
            <w:tr w:rsidR="00BE10B6" w:rsidRPr="00BE10B6" w14:paraId="6A1351C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139985F" w14:textId="77777777" w:rsidR="003567A0" w:rsidRPr="00BE10B6" w:rsidRDefault="003567A0" w:rsidP="003567A0">
                  <w:pPr>
                    <w:spacing w:line="240" w:lineRule="auto"/>
                    <w:rPr>
                      <w:rFonts w:cs="Arial"/>
                      <w:szCs w:val="20"/>
                      <w:lang w:val="sl-SI" w:eastAsia="sl-SI"/>
                    </w:rPr>
                  </w:pPr>
                  <w:r w:rsidRPr="00BE10B6">
                    <w:rPr>
                      <w:rFonts w:cs="Arial"/>
                      <w:szCs w:val="20"/>
                      <w:lang w:val="sl-SI"/>
                    </w:rPr>
                    <w:t>Rivaroksaban</w:t>
                  </w:r>
                </w:p>
              </w:tc>
              <w:tc>
                <w:tcPr>
                  <w:tcW w:w="1332" w:type="dxa"/>
                  <w:tcBorders>
                    <w:top w:val="nil"/>
                    <w:left w:val="nil"/>
                    <w:bottom w:val="single" w:sz="4" w:space="0" w:color="auto"/>
                    <w:right w:val="single" w:sz="4" w:space="0" w:color="auto"/>
                  </w:tcBorders>
                  <w:shd w:val="clear" w:color="auto" w:fill="auto"/>
                  <w:noWrap/>
                  <w:vAlign w:val="bottom"/>
                </w:tcPr>
                <w:p w14:paraId="199731A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858B5E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E4722EA" w14:textId="77777777" w:rsidR="003567A0" w:rsidRPr="00BE10B6" w:rsidRDefault="003567A0" w:rsidP="003567A0">
                  <w:pPr>
                    <w:spacing w:line="240" w:lineRule="auto"/>
                    <w:jc w:val="center"/>
                    <w:rPr>
                      <w:rFonts w:cs="Arial"/>
                      <w:szCs w:val="20"/>
                      <w:lang w:val="sl-SI" w:eastAsia="sl-SI"/>
                    </w:rPr>
                  </w:pPr>
                </w:p>
              </w:tc>
            </w:tr>
            <w:tr w:rsidR="00BE10B6" w:rsidRPr="00BE10B6" w14:paraId="0CCDBD04"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2365422" w14:textId="77777777" w:rsidR="003567A0" w:rsidRPr="00BE10B6" w:rsidRDefault="003567A0" w:rsidP="003567A0">
                  <w:pPr>
                    <w:spacing w:line="240" w:lineRule="auto"/>
                    <w:rPr>
                      <w:rFonts w:cs="Arial"/>
                      <w:szCs w:val="20"/>
                      <w:lang w:val="sl-SI" w:eastAsia="sl-SI"/>
                    </w:rPr>
                  </w:pPr>
                  <w:r w:rsidRPr="00BE10B6">
                    <w:rPr>
                      <w:rFonts w:cs="Arial"/>
                      <w:szCs w:val="20"/>
                      <w:lang w:val="sl-SI"/>
                    </w:rPr>
                    <w:t>Rosuvastatin</w:t>
                  </w:r>
                </w:p>
              </w:tc>
              <w:tc>
                <w:tcPr>
                  <w:tcW w:w="1332" w:type="dxa"/>
                  <w:tcBorders>
                    <w:top w:val="nil"/>
                    <w:left w:val="nil"/>
                    <w:bottom w:val="single" w:sz="4" w:space="0" w:color="auto"/>
                    <w:right w:val="single" w:sz="4" w:space="0" w:color="auto"/>
                  </w:tcBorders>
                  <w:shd w:val="clear" w:color="auto" w:fill="auto"/>
                  <w:noWrap/>
                  <w:vAlign w:val="bottom"/>
                </w:tcPr>
                <w:p w14:paraId="79465F5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1BC44EEC"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51474B2" w14:textId="77777777" w:rsidR="003567A0" w:rsidRPr="00BE10B6" w:rsidRDefault="003567A0" w:rsidP="003567A0">
                  <w:pPr>
                    <w:spacing w:line="240" w:lineRule="auto"/>
                    <w:jc w:val="center"/>
                    <w:rPr>
                      <w:rFonts w:cs="Arial"/>
                      <w:szCs w:val="20"/>
                      <w:lang w:val="sl-SI" w:eastAsia="sl-SI"/>
                    </w:rPr>
                  </w:pPr>
                </w:p>
              </w:tc>
            </w:tr>
            <w:tr w:rsidR="00BE10B6" w:rsidRPr="00BE10B6" w14:paraId="4052185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BD8E897" w14:textId="77777777" w:rsidR="003567A0" w:rsidRPr="00BE10B6" w:rsidRDefault="003567A0" w:rsidP="003567A0">
                  <w:pPr>
                    <w:spacing w:line="240" w:lineRule="auto"/>
                    <w:rPr>
                      <w:rFonts w:cs="Arial"/>
                      <w:szCs w:val="20"/>
                      <w:lang w:val="sl-SI" w:eastAsia="sl-SI"/>
                    </w:rPr>
                  </w:pPr>
                  <w:r w:rsidRPr="00BE10B6">
                    <w:rPr>
                      <w:rFonts w:cs="Arial"/>
                      <w:szCs w:val="20"/>
                      <w:lang w:val="sl-SI"/>
                    </w:rPr>
                    <w:t>Salinomicin</w:t>
                  </w:r>
                </w:p>
              </w:tc>
              <w:tc>
                <w:tcPr>
                  <w:tcW w:w="1332" w:type="dxa"/>
                  <w:tcBorders>
                    <w:top w:val="nil"/>
                    <w:left w:val="nil"/>
                    <w:bottom w:val="single" w:sz="4" w:space="0" w:color="auto"/>
                    <w:right w:val="single" w:sz="4" w:space="0" w:color="auto"/>
                  </w:tcBorders>
                  <w:shd w:val="clear" w:color="auto" w:fill="auto"/>
                  <w:noWrap/>
                  <w:vAlign w:val="bottom"/>
                </w:tcPr>
                <w:p w14:paraId="5B5FD42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65ABA3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1A63528" w14:textId="77777777" w:rsidR="003567A0" w:rsidRPr="00BE10B6" w:rsidRDefault="003567A0" w:rsidP="003567A0">
                  <w:pPr>
                    <w:spacing w:line="240" w:lineRule="auto"/>
                    <w:jc w:val="center"/>
                    <w:rPr>
                      <w:rFonts w:cs="Arial"/>
                      <w:szCs w:val="20"/>
                      <w:lang w:val="sl-SI" w:eastAsia="sl-SI"/>
                    </w:rPr>
                  </w:pPr>
                </w:p>
              </w:tc>
            </w:tr>
            <w:tr w:rsidR="00BE10B6" w:rsidRPr="00BE10B6" w14:paraId="1BF98D44"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87BE4FF" w14:textId="77777777" w:rsidR="003567A0" w:rsidRPr="00BE10B6" w:rsidRDefault="003567A0" w:rsidP="003567A0">
                  <w:pPr>
                    <w:spacing w:line="240" w:lineRule="auto"/>
                    <w:rPr>
                      <w:rFonts w:cs="Arial"/>
                      <w:szCs w:val="20"/>
                      <w:lang w:val="sl-SI" w:eastAsia="sl-SI"/>
                    </w:rPr>
                  </w:pPr>
                  <w:r w:rsidRPr="00BE10B6">
                    <w:rPr>
                      <w:rFonts w:cs="Arial"/>
                      <w:szCs w:val="20"/>
                      <w:lang w:val="sl-SI"/>
                    </w:rPr>
                    <w:t>Sertralin</w:t>
                  </w:r>
                </w:p>
              </w:tc>
              <w:tc>
                <w:tcPr>
                  <w:tcW w:w="1332" w:type="dxa"/>
                  <w:tcBorders>
                    <w:top w:val="nil"/>
                    <w:left w:val="nil"/>
                    <w:bottom w:val="single" w:sz="4" w:space="0" w:color="auto"/>
                    <w:right w:val="single" w:sz="4" w:space="0" w:color="auto"/>
                  </w:tcBorders>
                  <w:shd w:val="clear" w:color="auto" w:fill="auto"/>
                  <w:noWrap/>
                  <w:vAlign w:val="bottom"/>
                </w:tcPr>
                <w:p w14:paraId="340CD0F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ABA8F9D"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2247718" w14:textId="77777777" w:rsidR="003567A0" w:rsidRPr="00BE10B6" w:rsidRDefault="003567A0" w:rsidP="003567A0">
                  <w:pPr>
                    <w:spacing w:line="240" w:lineRule="auto"/>
                    <w:jc w:val="center"/>
                    <w:rPr>
                      <w:rFonts w:cs="Arial"/>
                      <w:szCs w:val="20"/>
                      <w:lang w:val="sl-SI" w:eastAsia="sl-SI"/>
                    </w:rPr>
                  </w:pPr>
                </w:p>
              </w:tc>
            </w:tr>
            <w:tr w:rsidR="00BE10B6" w:rsidRPr="00BE10B6" w14:paraId="00FE01B8"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FAD305C" w14:textId="77777777" w:rsidR="003567A0" w:rsidRPr="00BE10B6" w:rsidRDefault="003567A0" w:rsidP="003567A0">
                  <w:pPr>
                    <w:spacing w:line="240" w:lineRule="auto"/>
                    <w:rPr>
                      <w:rFonts w:cs="Arial"/>
                      <w:szCs w:val="20"/>
                      <w:lang w:val="sl-SI" w:eastAsia="sl-SI"/>
                    </w:rPr>
                  </w:pPr>
                  <w:r w:rsidRPr="00BE10B6">
                    <w:rPr>
                      <w:rFonts w:cs="Arial"/>
                      <w:szCs w:val="20"/>
                      <w:lang w:val="sl-SI"/>
                    </w:rPr>
                    <w:t>Simvastatin</w:t>
                  </w:r>
                </w:p>
              </w:tc>
              <w:tc>
                <w:tcPr>
                  <w:tcW w:w="1332" w:type="dxa"/>
                  <w:tcBorders>
                    <w:top w:val="nil"/>
                    <w:left w:val="nil"/>
                    <w:bottom w:val="single" w:sz="4" w:space="0" w:color="auto"/>
                    <w:right w:val="single" w:sz="4" w:space="0" w:color="auto"/>
                  </w:tcBorders>
                  <w:shd w:val="clear" w:color="auto" w:fill="auto"/>
                  <w:noWrap/>
                  <w:vAlign w:val="bottom"/>
                </w:tcPr>
                <w:p w14:paraId="42251E4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2507500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2494F169" w14:textId="77777777" w:rsidR="003567A0" w:rsidRPr="00BE10B6" w:rsidRDefault="003567A0" w:rsidP="003567A0">
                  <w:pPr>
                    <w:spacing w:line="240" w:lineRule="auto"/>
                    <w:jc w:val="center"/>
                    <w:rPr>
                      <w:rFonts w:cs="Arial"/>
                      <w:szCs w:val="20"/>
                      <w:lang w:val="sl-SI" w:eastAsia="sl-SI"/>
                    </w:rPr>
                  </w:pPr>
                </w:p>
              </w:tc>
            </w:tr>
            <w:tr w:rsidR="00BE10B6" w:rsidRPr="00BE10B6" w14:paraId="3B77E79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2B94A8A4" w14:textId="77777777" w:rsidR="003567A0" w:rsidRPr="00BE10B6" w:rsidRDefault="003567A0" w:rsidP="003567A0">
                  <w:pPr>
                    <w:spacing w:line="240" w:lineRule="auto"/>
                    <w:rPr>
                      <w:rFonts w:cs="Arial"/>
                      <w:szCs w:val="20"/>
                      <w:lang w:val="sl-SI" w:eastAsia="sl-SI"/>
                    </w:rPr>
                  </w:pPr>
                  <w:r w:rsidRPr="00BE10B6">
                    <w:rPr>
                      <w:rFonts w:cs="Arial"/>
                      <w:szCs w:val="20"/>
                      <w:lang w:val="sl-SI"/>
                    </w:rPr>
                    <w:t>Sulfamin</w:t>
                  </w:r>
                </w:p>
              </w:tc>
              <w:tc>
                <w:tcPr>
                  <w:tcW w:w="1332" w:type="dxa"/>
                  <w:tcBorders>
                    <w:top w:val="nil"/>
                    <w:left w:val="nil"/>
                    <w:bottom w:val="single" w:sz="4" w:space="0" w:color="auto"/>
                    <w:right w:val="single" w:sz="4" w:space="0" w:color="auto"/>
                  </w:tcBorders>
                  <w:shd w:val="clear" w:color="auto" w:fill="auto"/>
                  <w:noWrap/>
                  <w:vAlign w:val="bottom"/>
                </w:tcPr>
                <w:p w14:paraId="01166949"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3D1BBF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025F6C0" w14:textId="77777777" w:rsidR="003567A0" w:rsidRPr="00BE10B6" w:rsidRDefault="003567A0" w:rsidP="003567A0">
                  <w:pPr>
                    <w:spacing w:line="240" w:lineRule="auto"/>
                    <w:jc w:val="center"/>
                    <w:rPr>
                      <w:rFonts w:cs="Arial"/>
                      <w:szCs w:val="20"/>
                      <w:lang w:val="sl-SI" w:eastAsia="sl-SI"/>
                    </w:rPr>
                  </w:pPr>
                </w:p>
              </w:tc>
            </w:tr>
            <w:tr w:rsidR="00BE10B6" w:rsidRPr="00BE10B6" w14:paraId="1B503F9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1FB418E" w14:textId="77777777" w:rsidR="003567A0" w:rsidRPr="00BE10B6" w:rsidRDefault="003567A0" w:rsidP="003567A0">
                  <w:pPr>
                    <w:spacing w:line="240" w:lineRule="auto"/>
                    <w:rPr>
                      <w:rFonts w:cs="Arial"/>
                      <w:szCs w:val="20"/>
                      <w:lang w:val="sl-SI" w:eastAsia="sl-SI"/>
                    </w:rPr>
                  </w:pPr>
                  <w:r w:rsidRPr="00BE10B6">
                    <w:rPr>
                      <w:rFonts w:cs="Arial"/>
                      <w:szCs w:val="20"/>
                      <w:lang w:val="sl-SI"/>
                    </w:rPr>
                    <w:t>Sulfamonometoksin</w:t>
                  </w:r>
                </w:p>
              </w:tc>
              <w:tc>
                <w:tcPr>
                  <w:tcW w:w="1332" w:type="dxa"/>
                  <w:tcBorders>
                    <w:top w:val="nil"/>
                    <w:left w:val="nil"/>
                    <w:bottom w:val="single" w:sz="4" w:space="0" w:color="auto"/>
                    <w:right w:val="single" w:sz="4" w:space="0" w:color="auto"/>
                  </w:tcBorders>
                  <w:shd w:val="clear" w:color="auto" w:fill="auto"/>
                  <w:noWrap/>
                  <w:vAlign w:val="bottom"/>
                </w:tcPr>
                <w:p w14:paraId="1F0E879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B740BF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DFAD87D" w14:textId="77777777" w:rsidR="003567A0" w:rsidRPr="00BE10B6" w:rsidRDefault="003567A0" w:rsidP="003567A0">
                  <w:pPr>
                    <w:spacing w:line="240" w:lineRule="auto"/>
                    <w:jc w:val="center"/>
                    <w:rPr>
                      <w:rFonts w:cs="Arial"/>
                      <w:szCs w:val="20"/>
                      <w:lang w:val="sl-SI" w:eastAsia="sl-SI"/>
                    </w:rPr>
                  </w:pPr>
                </w:p>
              </w:tc>
            </w:tr>
            <w:tr w:rsidR="00BE10B6" w:rsidRPr="00BE10B6" w14:paraId="2153657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0A4CB16" w14:textId="77777777" w:rsidR="003567A0" w:rsidRPr="00BE10B6" w:rsidRDefault="003567A0" w:rsidP="003567A0">
                  <w:pPr>
                    <w:spacing w:line="240" w:lineRule="auto"/>
                    <w:rPr>
                      <w:rFonts w:cs="Arial"/>
                      <w:szCs w:val="20"/>
                      <w:lang w:val="sl-SI" w:eastAsia="sl-SI"/>
                    </w:rPr>
                  </w:pPr>
                  <w:r w:rsidRPr="00BE10B6">
                    <w:rPr>
                      <w:rFonts w:cs="Arial"/>
                      <w:szCs w:val="20"/>
                      <w:lang w:val="sl-SI"/>
                    </w:rPr>
                    <w:t>Sulfasalazin</w:t>
                  </w:r>
                </w:p>
              </w:tc>
              <w:tc>
                <w:tcPr>
                  <w:tcW w:w="1332" w:type="dxa"/>
                  <w:tcBorders>
                    <w:top w:val="nil"/>
                    <w:left w:val="nil"/>
                    <w:bottom w:val="single" w:sz="4" w:space="0" w:color="auto"/>
                    <w:right w:val="single" w:sz="4" w:space="0" w:color="auto"/>
                  </w:tcBorders>
                  <w:shd w:val="clear" w:color="auto" w:fill="auto"/>
                  <w:noWrap/>
                  <w:vAlign w:val="bottom"/>
                </w:tcPr>
                <w:p w14:paraId="7D100A8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B707026"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538B47EE" w14:textId="77777777" w:rsidR="003567A0" w:rsidRPr="00BE10B6" w:rsidRDefault="003567A0" w:rsidP="003567A0">
                  <w:pPr>
                    <w:spacing w:line="240" w:lineRule="auto"/>
                    <w:jc w:val="center"/>
                    <w:rPr>
                      <w:rFonts w:cs="Arial"/>
                      <w:szCs w:val="20"/>
                      <w:lang w:val="sl-SI" w:eastAsia="sl-SI"/>
                    </w:rPr>
                  </w:pPr>
                </w:p>
              </w:tc>
            </w:tr>
            <w:tr w:rsidR="00BE10B6" w:rsidRPr="00BE10B6" w14:paraId="0F4C4799"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768E85E" w14:textId="77777777" w:rsidR="003567A0" w:rsidRPr="00BE10B6" w:rsidRDefault="003567A0" w:rsidP="003567A0">
                  <w:pPr>
                    <w:spacing w:line="240" w:lineRule="auto"/>
                    <w:rPr>
                      <w:rFonts w:cs="Arial"/>
                      <w:szCs w:val="20"/>
                      <w:lang w:val="sl-SI" w:eastAsia="sl-SI"/>
                    </w:rPr>
                  </w:pPr>
                  <w:r w:rsidRPr="00BE10B6">
                    <w:rPr>
                      <w:rFonts w:cs="Arial"/>
                      <w:szCs w:val="20"/>
                      <w:lang w:val="sl-SI"/>
                    </w:rPr>
                    <w:t>Telmisartan</w:t>
                  </w:r>
                </w:p>
              </w:tc>
              <w:tc>
                <w:tcPr>
                  <w:tcW w:w="1332" w:type="dxa"/>
                  <w:tcBorders>
                    <w:top w:val="nil"/>
                    <w:left w:val="nil"/>
                    <w:bottom w:val="single" w:sz="4" w:space="0" w:color="auto"/>
                    <w:right w:val="single" w:sz="4" w:space="0" w:color="auto"/>
                  </w:tcBorders>
                  <w:shd w:val="clear" w:color="auto" w:fill="auto"/>
                  <w:noWrap/>
                  <w:vAlign w:val="bottom"/>
                </w:tcPr>
                <w:p w14:paraId="2EA718F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B75AC1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C590CC9" w14:textId="77777777" w:rsidR="003567A0" w:rsidRPr="00BE10B6" w:rsidRDefault="003567A0" w:rsidP="003567A0">
                  <w:pPr>
                    <w:spacing w:line="240" w:lineRule="auto"/>
                    <w:jc w:val="center"/>
                    <w:rPr>
                      <w:rFonts w:cs="Arial"/>
                      <w:szCs w:val="20"/>
                      <w:lang w:val="sl-SI" w:eastAsia="sl-SI"/>
                    </w:rPr>
                  </w:pPr>
                </w:p>
              </w:tc>
            </w:tr>
            <w:tr w:rsidR="00BE10B6" w:rsidRPr="00BE10B6" w14:paraId="102BD23D"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C63847B" w14:textId="77777777" w:rsidR="003567A0" w:rsidRPr="00BE10B6" w:rsidRDefault="003567A0" w:rsidP="003567A0">
                  <w:pPr>
                    <w:spacing w:line="240" w:lineRule="auto"/>
                    <w:rPr>
                      <w:rFonts w:cs="Arial"/>
                      <w:szCs w:val="20"/>
                      <w:lang w:val="sl-SI" w:eastAsia="sl-SI"/>
                    </w:rPr>
                  </w:pPr>
                  <w:r w:rsidRPr="00BE10B6">
                    <w:rPr>
                      <w:rFonts w:cs="Arial"/>
                      <w:szCs w:val="20"/>
                      <w:lang w:val="sl-SI"/>
                    </w:rPr>
                    <w:t>Tiamulin</w:t>
                  </w:r>
                </w:p>
              </w:tc>
              <w:tc>
                <w:tcPr>
                  <w:tcW w:w="1332" w:type="dxa"/>
                  <w:tcBorders>
                    <w:top w:val="nil"/>
                    <w:left w:val="nil"/>
                    <w:bottom w:val="single" w:sz="4" w:space="0" w:color="auto"/>
                    <w:right w:val="single" w:sz="4" w:space="0" w:color="auto"/>
                  </w:tcBorders>
                  <w:shd w:val="clear" w:color="auto" w:fill="auto"/>
                  <w:noWrap/>
                  <w:vAlign w:val="bottom"/>
                </w:tcPr>
                <w:p w14:paraId="10DE62F7"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E875002"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81531FE" w14:textId="77777777" w:rsidR="003567A0" w:rsidRPr="00BE10B6" w:rsidRDefault="003567A0" w:rsidP="003567A0">
                  <w:pPr>
                    <w:spacing w:line="240" w:lineRule="auto"/>
                    <w:jc w:val="center"/>
                    <w:rPr>
                      <w:rFonts w:cs="Arial"/>
                      <w:szCs w:val="20"/>
                      <w:lang w:val="sl-SI" w:eastAsia="sl-SI"/>
                    </w:rPr>
                  </w:pPr>
                </w:p>
              </w:tc>
            </w:tr>
            <w:tr w:rsidR="00BE10B6" w:rsidRPr="00BE10B6" w14:paraId="11E7ACC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C2D3663" w14:textId="77777777" w:rsidR="003567A0" w:rsidRPr="00BE10B6" w:rsidRDefault="003567A0" w:rsidP="003567A0">
                  <w:pPr>
                    <w:spacing w:line="240" w:lineRule="auto"/>
                    <w:rPr>
                      <w:rFonts w:cs="Arial"/>
                      <w:szCs w:val="20"/>
                      <w:lang w:val="sl-SI" w:eastAsia="sl-SI"/>
                    </w:rPr>
                  </w:pPr>
                  <w:r w:rsidRPr="00BE10B6">
                    <w:rPr>
                      <w:rFonts w:cs="Arial"/>
                      <w:szCs w:val="20"/>
                      <w:lang w:val="sl-SI"/>
                    </w:rPr>
                    <w:t>TMDD (2,4,7,9-Tetrametil-5-decin-4,7-diol)</w:t>
                  </w:r>
                </w:p>
              </w:tc>
              <w:tc>
                <w:tcPr>
                  <w:tcW w:w="1332" w:type="dxa"/>
                  <w:tcBorders>
                    <w:top w:val="nil"/>
                    <w:left w:val="nil"/>
                    <w:bottom w:val="single" w:sz="4" w:space="0" w:color="auto"/>
                    <w:right w:val="single" w:sz="4" w:space="0" w:color="auto"/>
                  </w:tcBorders>
                  <w:shd w:val="clear" w:color="auto" w:fill="auto"/>
                  <w:noWrap/>
                  <w:vAlign w:val="bottom"/>
                </w:tcPr>
                <w:p w14:paraId="6D8C7810"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0E6E0A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7444E3E5" w14:textId="77777777" w:rsidR="003567A0" w:rsidRPr="00BE10B6" w:rsidRDefault="003567A0" w:rsidP="003567A0">
                  <w:pPr>
                    <w:spacing w:line="240" w:lineRule="auto"/>
                    <w:jc w:val="center"/>
                    <w:rPr>
                      <w:rFonts w:cs="Arial"/>
                      <w:szCs w:val="20"/>
                      <w:lang w:val="sl-SI" w:eastAsia="sl-SI"/>
                    </w:rPr>
                  </w:pPr>
                </w:p>
              </w:tc>
            </w:tr>
            <w:tr w:rsidR="00BE10B6" w:rsidRPr="00BE10B6" w14:paraId="1028B88E"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7FDAEC3B" w14:textId="77777777" w:rsidR="003567A0" w:rsidRPr="00BE10B6" w:rsidRDefault="003567A0" w:rsidP="003567A0">
                  <w:pPr>
                    <w:spacing w:line="240" w:lineRule="auto"/>
                    <w:rPr>
                      <w:rFonts w:cs="Arial"/>
                      <w:szCs w:val="20"/>
                      <w:lang w:val="sl-SI" w:eastAsia="sl-SI"/>
                    </w:rPr>
                  </w:pPr>
                  <w:r w:rsidRPr="00BE10B6">
                    <w:rPr>
                      <w:rFonts w:cs="Arial"/>
                      <w:szCs w:val="20"/>
                      <w:lang w:val="sl-SI"/>
                    </w:rPr>
                    <w:t>Toltrazuril</w:t>
                  </w:r>
                </w:p>
              </w:tc>
              <w:tc>
                <w:tcPr>
                  <w:tcW w:w="1332" w:type="dxa"/>
                  <w:tcBorders>
                    <w:top w:val="nil"/>
                    <w:left w:val="nil"/>
                    <w:bottom w:val="single" w:sz="4" w:space="0" w:color="auto"/>
                    <w:right w:val="single" w:sz="4" w:space="0" w:color="auto"/>
                  </w:tcBorders>
                  <w:shd w:val="clear" w:color="auto" w:fill="auto"/>
                  <w:noWrap/>
                  <w:vAlign w:val="bottom"/>
                </w:tcPr>
                <w:p w14:paraId="0CA59344"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70F46A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30177D25" w14:textId="77777777" w:rsidR="003567A0" w:rsidRPr="00BE10B6" w:rsidRDefault="003567A0" w:rsidP="003567A0">
                  <w:pPr>
                    <w:spacing w:line="240" w:lineRule="auto"/>
                    <w:jc w:val="center"/>
                    <w:rPr>
                      <w:rFonts w:cs="Arial"/>
                      <w:szCs w:val="20"/>
                      <w:lang w:val="sl-SI" w:eastAsia="sl-SI"/>
                    </w:rPr>
                  </w:pPr>
                </w:p>
              </w:tc>
            </w:tr>
            <w:tr w:rsidR="00BE10B6" w:rsidRPr="00BE10B6" w14:paraId="43B802C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53CD756" w14:textId="77777777" w:rsidR="003567A0" w:rsidRPr="00BE10B6" w:rsidRDefault="003567A0" w:rsidP="003567A0">
                  <w:pPr>
                    <w:spacing w:line="240" w:lineRule="auto"/>
                    <w:rPr>
                      <w:rFonts w:cs="Arial"/>
                      <w:szCs w:val="20"/>
                      <w:lang w:val="sl-SI" w:eastAsia="sl-SI"/>
                    </w:rPr>
                  </w:pPr>
                  <w:r w:rsidRPr="00BE10B6">
                    <w:rPr>
                      <w:rFonts w:cs="Arial"/>
                      <w:szCs w:val="20"/>
                      <w:lang w:val="sl-SI"/>
                    </w:rPr>
                    <w:t>Tramadolij</w:t>
                  </w:r>
                </w:p>
              </w:tc>
              <w:tc>
                <w:tcPr>
                  <w:tcW w:w="1332" w:type="dxa"/>
                  <w:tcBorders>
                    <w:top w:val="nil"/>
                    <w:left w:val="nil"/>
                    <w:bottom w:val="single" w:sz="4" w:space="0" w:color="auto"/>
                    <w:right w:val="single" w:sz="4" w:space="0" w:color="auto"/>
                  </w:tcBorders>
                  <w:shd w:val="clear" w:color="auto" w:fill="auto"/>
                  <w:noWrap/>
                  <w:vAlign w:val="bottom"/>
                </w:tcPr>
                <w:p w14:paraId="0A1DB71E"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3106A83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76FB678" w14:textId="77777777" w:rsidR="003567A0" w:rsidRPr="00BE10B6" w:rsidRDefault="003567A0" w:rsidP="003567A0">
                  <w:pPr>
                    <w:spacing w:line="240" w:lineRule="auto"/>
                    <w:jc w:val="center"/>
                    <w:rPr>
                      <w:rFonts w:cs="Arial"/>
                      <w:szCs w:val="20"/>
                      <w:lang w:val="sl-SI" w:eastAsia="sl-SI"/>
                    </w:rPr>
                  </w:pPr>
                </w:p>
              </w:tc>
            </w:tr>
            <w:tr w:rsidR="00BE10B6" w:rsidRPr="00BE10B6" w14:paraId="43C36A96"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0550007D" w14:textId="77777777" w:rsidR="003567A0" w:rsidRPr="00BE10B6" w:rsidRDefault="003567A0" w:rsidP="003567A0">
                  <w:pPr>
                    <w:spacing w:line="240" w:lineRule="auto"/>
                    <w:rPr>
                      <w:rFonts w:cs="Arial"/>
                      <w:szCs w:val="20"/>
                      <w:lang w:val="sl-SI" w:eastAsia="sl-SI"/>
                    </w:rPr>
                  </w:pPr>
                  <w:r w:rsidRPr="00BE10B6">
                    <w:rPr>
                      <w:rFonts w:cs="Arial"/>
                      <w:szCs w:val="20"/>
                      <w:lang w:val="sl-SI"/>
                    </w:rPr>
                    <w:t>Tri(2-kloro-etil)fosfat (TCEP)</w:t>
                  </w:r>
                </w:p>
              </w:tc>
              <w:tc>
                <w:tcPr>
                  <w:tcW w:w="1332" w:type="dxa"/>
                  <w:tcBorders>
                    <w:top w:val="nil"/>
                    <w:left w:val="nil"/>
                    <w:bottom w:val="single" w:sz="4" w:space="0" w:color="auto"/>
                    <w:right w:val="single" w:sz="4" w:space="0" w:color="auto"/>
                  </w:tcBorders>
                  <w:shd w:val="clear" w:color="auto" w:fill="auto"/>
                  <w:noWrap/>
                  <w:vAlign w:val="bottom"/>
                </w:tcPr>
                <w:p w14:paraId="692F6D9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5B8CEE5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48A02BF6" w14:textId="77777777" w:rsidR="003567A0" w:rsidRPr="00BE10B6" w:rsidRDefault="003567A0" w:rsidP="003567A0">
                  <w:pPr>
                    <w:spacing w:line="240" w:lineRule="auto"/>
                    <w:jc w:val="center"/>
                    <w:rPr>
                      <w:rFonts w:cs="Arial"/>
                      <w:szCs w:val="20"/>
                      <w:lang w:val="sl-SI" w:eastAsia="sl-SI"/>
                    </w:rPr>
                  </w:pPr>
                </w:p>
              </w:tc>
            </w:tr>
            <w:tr w:rsidR="00BE10B6" w:rsidRPr="00BE10B6" w14:paraId="062EC6A0"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3ADCDDC0" w14:textId="77777777" w:rsidR="003567A0" w:rsidRPr="00BE10B6" w:rsidRDefault="003567A0" w:rsidP="003567A0">
                  <w:pPr>
                    <w:spacing w:line="240" w:lineRule="auto"/>
                    <w:rPr>
                      <w:rFonts w:cs="Arial"/>
                      <w:szCs w:val="20"/>
                      <w:lang w:val="sl-SI" w:eastAsia="sl-SI"/>
                    </w:rPr>
                  </w:pPr>
                  <w:r w:rsidRPr="00BE10B6">
                    <w:rPr>
                      <w:rFonts w:cs="Arial"/>
                      <w:szCs w:val="20"/>
                      <w:lang w:val="sl-SI"/>
                    </w:rPr>
                    <w:t>Tri-iso-butil fosfat (TIBP)</w:t>
                  </w:r>
                </w:p>
              </w:tc>
              <w:tc>
                <w:tcPr>
                  <w:tcW w:w="1332" w:type="dxa"/>
                  <w:tcBorders>
                    <w:top w:val="nil"/>
                    <w:left w:val="nil"/>
                    <w:bottom w:val="single" w:sz="4" w:space="0" w:color="auto"/>
                    <w:right w:val="single" w:sz="4" w:space="0" w:color="auto"/>
                  </w:tcBorders>
                  <w:shd w:val="clear" w:color="auto" w:fill="auto"/>
                  <w:noWrap/>
                  <w:vAlign w:val="bottom"/>
                </w:tcPr>
                <w:p w14:paraId="4633DFBF"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4F1B89CA"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6E81D755" w14:textId="77777777" w:rsidR="003567A0" w:rsidRPr="00BE10B6" w:rsidRDefault="003567A0" w:rsidP="003567A0">
                  <w:pPr>
                    <w:spacing w:line="240" w:lineRule="auto"/>
                    <w:jc w:val="center"/>
                    <w:rPr>
                      <w:rFonts w:cs="Arial"/>
                      <w:szCs w:val="20"/>
                      <w:lang w:val="sl-SI" w:eastAsia="sl-SI"/>
                    </w:rPr>
                  </w:pPr>
                </w:p>
              </w:tc>
            </w:tr>
            <w:tr w:rsidR="00BE10B6" w:rsidRPr="00BE10B6" w14:paraId="58DE35F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B86AD95" w14:textId="77777777" w:rsidR="003567A0" w:rsidRPr="00BE10B6" w:rsidRDefault="003567A0" w:rsidP="003567A0">
                  <w:pPr>
                    <w:spacing w:line="240" w:lineRule="auto"/>
                    <w:rPr>
                      <w:rFonts w:cs="Arial"/>
                      <w:szCs w:val="20"/>
                      <w:lang w:val="sl-SI" w:eastAsia="sl-SI"/>
                    </w:rPr>
                  </w:pPr>
                  <w:r w:rsidRPr="00BE10B6">
                    <w:rPr>
                      <w:rFonts w:cs="Arial"/>
                      <w:szCs w:val="20"/>
                      <w:lang w:val="sl-SI"/>
                    </w:rPr>
                    <w:t>Tri-iso-butil fosfat (TIBP)</w:t>
                  </w:r>
                </w:p>
              </w:tc>
              <w:tc>
                <w:tcPr>
                  <w:tcW w:w="1332" w:type="dxa"/>
                  <w:tcBorders>
                    <w:top w:val="nil"/>
                    <w:left w:val="nil"/>
                    <w:bottom w:val="single" w:sz="4" w:space="0" w:color="auto"/>
                    <w:right w:val="single" w:sz="4" w:space="0" w:color="auto"/>
                  </w:tcBorders>
                  <w:shd w:val="clear" w:color="auto" w:fill="auto"/>
                  <w:noWrap/>
                  <w:vAlign w:val="bottom"/>
                </w:tcPr>
                <w:p w14:paraId="08BE1595"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F4EB08B"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08D7C647"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669710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FC9D41E" w14:textId="77777777" w:rsidR="003567A0" w:rsidRPr="00BE10B6" w:rsidRDefault="003567A0" w:rsidP="003567A0">
                  <w:pPr>
                    <w:spacing w:line="240" w:lineRule="auto"/>
                    <w:rPr>
                      <w:rFonts w:cs="Arial"/>
                      <w:szCs w:val="20"/>
                      <w:lang w:val="sl-SI" w:eastAsia="sl-SI"/>
                    </w:rPr>
                  </w:pPr>
                  <w:r w:rsidRPr="00BE10B6">
                    <w:rPr>
                      <w:rFonts w:cs="Arial"/>
                      <w:szCs w:val="20"/>
                      <w:lang w:val="sl-SI"/>
                    </w:rPr>
                    <w:t>Triizopropil fosfat (TIPP)</w:t>
                  </w:r>
                </w:p>
              </w:tc>
              <w:tc>
                <w:tcPr>
                  <w:tcW w:w="1332" w:type="dxa"/>
                  <w:tcBorders>
                    <w:top w:val="nil"/>
                    <w:left w:val="nil"/>
                    <w:bottom w:val="single" w:sz="4" w:space="0" w:color="auto"/>
                    <w:right w:val="single" w:sz="4" w:space="0" w:color="auto"/>
                  </w:tcBorders>
                  <w:shd w:val="clear" w:color="auto" w:fill="auto"/>
                  <w:noWrap/>
                  <w:vAlign w:val="bottom"/>
                </w:tcPr>
                <w:p w14:paraId="5CDB7F5A"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BB1949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169DFFC2" w14:textId="77777777" w:rsidR="003567A0" w:rsidRPr="00BE10B6" w:rsidRDefault="003567A0" w:rsidP="003567A0">
                  <w:pPr>
                    <w:spacing w:line="240" w:lineRule="auto"/>
                    <w:jc w:val="center"/>
                    <w:rPr>
                      <w:rFonts w:cs="Arial"/>
                      <w:szCs w:val="20"/>
                      <w:lang w:val="sl-SI" w:eastAsia="sl-SI"/>
                    </w:rPr>
                  </w:pPr>
                </w:p>
              </w:tc>
            </w:tr>
            <w:tr w:rsidR="00BE10B6" w:rsidRPr="00BE10B6" w14:paraId="4B0188CA"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56229C58" w14:textId="77777777" w:rsidR="003567A0" w:rsidRPr="00BE10B6" w:rsidRDefault="003567A0" w:rsidP="003567A0">
                  <w:pPr>
                    <w:spacing w:line="240" w:lineRule="auto"/>
                    <w:rPr>
                      <w:rFonts w:cs="Arial"/>
                      <w:szCs w:val="20"/>
                      <w:lang w:val="sl-SI" w:eastAsia="sl-SI"/>
                    </w:rPr>
                  </w:pPr>
                  <w:r w:rsidRPr="00BE10B6">
                    <w:rPr>
                      <w:rFonts w:cs="Arial"/>
                      <w:szCs w:val="20"/>
                      <w:lang w:val="sl-SI"/>
                    </w:rPr>
                    <w:t>Triizopropil fosfat (TIPP)</w:t>
                  </w:r>
                </w:p>
              </w:tc>
              <w:tc>
                <w:tcPr>
                  <w:tcW w:w="1332" w:type="dxa"/>
                  <w:tcBorders>
                    <w:top w:val="nil"/>
                    <w:left w:val="nil"/>
                    <w:bottom w:val="single" w:sz="4" w:space="0" w:color="auto"/>
                    <w:right w:val="single" w:sz="4" w:space="0" w:color="auto"/>
                  </w:tcBorders>
                  <w:shd w:val="clear" w:color="auto" w:fill="auto"/>
                  <w:noWrap/>
                  <w:vAlign w:val="bottom"/>
                </w:tcPr>
                <w:p w14:paraId="08D4C4A6"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6588BE43"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49F805C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13087FBB"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14E998C2" w14:textId="77777777" w:rsidR="003567A0" w:rsidRPr="00BE10B6" w:rsidRDefault="003567A0" w:rsidP="003567A0">
                  <w:pPr>
                    <w:spacing w:line="240" w:lineRule="auto"/>
                    <w:rPr>
                      <w:rFonts w:cs="Arial"/>
                      <w:szCs w:val="20"/>
                      <w:lang w:val="sl-SI" w:eastAsia="sl-SI"/>
                    </w:rPr>
                  </w:pPr>
                  <w:r w:rsidRPr="00BE10B6">
                    <w:rPr>
                      <w:rFonts w:cs="Arial"/>
                      <w:szCs w:val="20"/>
                      <w:lang w:val="sl-SI"/>
                    </w:rPr>
                    <w:t xml:space="preserve">Trimetilbenzen (vsota) </w:t>
                  </w:r>
                </w:p>
              </w:tc>
              <w:tc>
                <w:tcPr>
                  <w:tcW w:w="1332" w:type="dxa"/>
                  <w:tcBorders>
                    <w:top w:val="nil"/>
                    <w:left w:val="nil"/>
                    <w:bottom w:val="single" w:sz="4" w:space="0" w:color="auto"/>
                    <w:right w:val="single" w:sz="4" w:space="0" w:color="auto"/>
                  </w:tcBorders>
                  <w:shd w:val="clear" w:color="auto" w:fill="auto"/>
                  <w:noWrap/>
                  <w:vAlign w:val="bottom"/>
                </w:tcPr>
                <w:p w14:paraId="6096091D"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6E8980A"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541DB729"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4F57A092"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4818E89F" w14:textId="77777777" w:rsidR="003567A0" w:rsidRPr="00BE10B6" w:rsidRDefault="003567A0" w:rsidP="003567A0">
                  <w:pPr>
                    <w:spacing w:line="240" w:lineRule="auto"/>
                    <w:rPr>
                      <w:rFonts w:cs="Arial"/>
                      <w:szCs w:val="20"/>
                      <w:lang w:val="sl-SI" w:eastAsia="sl-SI"/>
                    </w:rPr>
                  </w:pPr>
                  <w:r w:rsidRPr="00BE10B6">
                    <w:rPr>
                      <w:rFonts w:cs="Arial"/>
                      <w:szCs w:val="20"/>
                      <w:lang w:val="sl-SI"/>
                    </w:rPr>
                    <w:t>1,2,3-trimetilbenzen</w:t>
                  </w:r>
                </w:p>
              </w:tc>
              <w:tc>
                <w:tcPr>
                  <w:tcW w:w="1332" w:type="dxa"/>
                  <w:tcBorders>
                    <w:top w:val="nil"/>
                    <w:left w:val="nil"/>
                    <w:bottom w:val="single" w:sz="4" w:space="0" w:color="auto"/>
                    <w:right w:val="single" w:sz="4" w:space="0" w:color="auto"/>
                  </w:tcBorders>
                  <w:shd w:val="clear" w:color="auto" w:fill="auto"/>
                  <w:noWrap/>
                  <w:vAlign w:val="bottom"/>
                </w:tcPr>
                <w:p w14:paraId="7EA104BC"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023F8C7F" w14:textId="77777777" w:rsidR="003567A0" w:rsidRPr="00BE10B6" w:rsidRDefault="003567A0" w:rsidP="003567A0">
                  <w:pPr>
                    <w:spacing w:line="240" w:lineRule="auto"/>
                    <w:jc w:val="center"/>
                    <w:rPr>
                      <w:rFonts w:cs="Arial"/>
                      <w:szCs w:val="20"/>
                      <w:lang w:val="sl-SI" w:eastAsia="sl-SI"/>
                    </w:rPr>
                  </w:pPr>
                </w:p>
              </w:tc>
              <w:tc>
                <w:tcPr>
                  <w:tcW w:w="992" w:type="dxa"/>
                  <w:tcBorders>
                    <w:top w:val="nil"/>
                    <w:left w:val="nil"/>
                    <w:bottom w:val="single" w:sz="4" w:space="0" w:color="auto"/>
                    <w:right w:val="single" w:sz="8" w:space="0" w:color="auto"/>
                  </w:tcBorders>
                  <w:shd w:val="clear" w:color="auto" w:fill="auto"/>
                  <w:noWrap/>
                  <w:vAlign w:val="bottom"/>
                </w:tcPr>
                <w:p w14:paraId="5AFDA2B3"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BE10B6" w14:paraId="03820D8F" w14:textId="77777777" w:rsidTr="003567A0">
              <w:trPr>
                <w:trHeight w:val="300"/>
              </w:trPr>
              <w:tc>
                <w:tcPr>
                  <w:tcW w:w="3903" w:type="dxa"/>
                  <w:tcBorders>
                    <w:top w:val="nil"/>
                    <w:left w:val="single" w:sz="8" w:space="0" w:color="auto"/>
                    <w:bottom w:val="single" w:sz="4" w:space="0" w:color="auto"/>
                    <w:right w:val="single" w:sz="4" w:space="0" w:color="auto"/>
                  </w:tcBorders>
                  <w:shd w:val="clear" w:color="auto" w:fill="auto"/>
                  <w:noWrap/>
                  <w:vAlign w:val="bottom"/>
                </w:tcPr>
                <w:p w14:paraId="6FB7CEF6" w14:textId="77777777" w:rsidR="003567A0" w:rsidRPr="00BE10B6" w:rsidRDefault="003567A0" w:rsidP="003567A0">
                  <w:pPr>
                    <w:spacing w:line="240" w:lineRule="auto"/>
                    <w:rPr>
                      <w:rFonts w:cs="Arial"/>
                      <w:szCs w:val="20"/>
                      <w:lang w:val="sl-SI" w:eastAsia="sl-SI"/>
                    </w:rPr>
                  </w:pPr>
                  <w:r w:rsidRPr="00BE10B6">
                    <w:rPr>
                      <w:rFonts w:cs="Arial"/>
                      <w:szCs w:val="20"/>
                      <w:lang w:val="sl-SI"/>
                    </w:rPr>
                    <w:t>tris (1-kloro-2-propil)fosfat (TCPP)</w:t>
                  </w:r>
                </w:p>
              </w:tc>
              <w:tc>
                <w:tcPr>
                  <w:tcW w:w="1332" w:type="dxa"/>
                  <w:tcBorders>
                    <w:top w:val="nil"/>
                    <w:left w:val="nil"/>
                    <w:bottom w:val="single" w:sz="4" w:space="0" w:color="auto"/>
                    <w:right w:val="single" w:sz="4" w:space="0" w:color="auto"/>
                  </w:tcBorders>
                  <w:shd w:val="clear" w:color="auto" w:fill="auto"/>
                  <w:noWrap/>
                  <w:vAlign w:val="bottom"/>
                </w:tcPr>
                <w:p w14:paraId="798BAFF8" w14:textId="77777777" w:rsidR="003567A0" w:rsidRPr="00BE10B6" w:rsidRDefault="003567A0" w:rsidP="003567A0">
                  <w:pPr>
                    <w:spacing w:line="240" w:lineRule="auto"/>
                    <w:rPr>
                      <w:rFonts w:cs="Arial"/>
                      <w:szCs w:val="20"/>
                      <w:lang w:val="sl-SI" w:eastAsia="sl-SI"/>
                    </w:rPr>
                  </w:pPr>
                </w:p>
              </w:tc>
              <w:tc>
                <w:tcPr>
                  <w:tcW w:w="936" w:type="dxa"/>
                  <w:tcBorders>
                    <w:top w:val="nil"/>
                    <w:left w:val="nil"/>
                    <w:bottom w:val="single" w:sz="4" w:space="0" w:color="auto"/>
                    <w:right w:val="single" w:sz="4" w:space="0" w:color="auto"/>
                  </w:tcBorders>
                  <w:shd w:val="clear" w:color="auto" w:fill="auto"/>
                  <w:noWrap/>
                  <w:vAlign w:val="bottom"/>
                </w:tcPr>
                <w:p w14:paraId="7EEABFFD"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nil"/>
                    <w:left w:val="nil"/>
                    <w:bottom w:val="single" w:sz="4" w:space="0" w:color="auto"/>
                    <w:right w:val="single" w:sz="8" w:space="0" w:color="auto"/>
                  </w:tcBorders>
                  <w:shd w:val="clear" w:color="auto" w:fill="auto"/>
                  <w:noWrap/>
                  <w:vAlign w:val="bottom"/>
                </w:tcPr>
                <w:p w14:paraId="0ED459B4" w14:textId="77777777" w:rsidR="003567A0" w:rsidRPr="00BE10B6" w:rsidRDefault="003567A0" w:rsidP="003567A0">
                  <w:pPr>
                    <w:spacing w:line="240" w:lineRule="auto"/>
                    <w:jc w:val="center"/>
                    <w:rPr>
                      <w:rFonts w:cs="Arial"/>
                      <w:szCs w:val="20"/>
                      <w:lang w:val="sl-SI" w:eastAsia="sl-SI"/>
                    </w:rPr>
                  </w:pPr>
                </w:p>
              </w:tc>
            </w:tr>
            <w:tr w:rsidR="00BE10B6" w:rsidRPr="00C16204" w14:paraId="574B7D02"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F4EDF26" w14:textId="77777777" w:rsidR="003567A0" w:rsidRPr="00BE10B6" w:rsidRDefault="003567A0" w:rsidP="003567A0">
                  <w:pPr>
                    <w:spacing w:line="240" w:lineRule="auto"/>
                    <w:rPr>
                      <w:rFonts w:cs="Arial"/>
                      <w:szCs w:val="20"/>
                      <w:lang w:val="sl-SI" w:eastAsia="sl-SI"/>
                    </w:rPr>
                  </w:pPr>
                  <w:r w:rsidRPr="00BE10B6">
                    <w:rPr>
                      <w:rFonts w:cs="Arial"/>
                      <w:szCs w:val="20"/>
                      <w:lang w:val="sl-SI"/>
                    </w:rPr>
                    <w:t>tris (1-kloro-2-propil)fosfat (TCPP)</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7FD3711E"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6DA79491" w14:textId="77777777" w:rsidR="003567A0" w:rsidRPr="00BE10B6" w:rsidRDefault="003567A0" w:rsidP="003567A0">
                  <w:pPr>
                    <w:spacing w:line="240" w:lineRule="auto"/>
                    <w:jc w:val="center"/>
                    <w:rPr>
                      <w:rFonts w:cs="Arial"/>
                      <w:szCs w:val="20"/>
                      <w:lang w:val="sl-SI" w:eastAsia="sl-SI"/>
                    </w:rPr>
                  </w:pP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50FB6481"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r>
            <w:tr w:rsidR="00BE10B6" w:rsidRPr="00C16204" w14:paraId="2E3C48C2"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078EE5" w14:textId="77777777" w:rsidR="003567A0" w:rsidRPr="00BE10B6" w:rsidRDefault="003567A0" w:rsidP="003567A0">
                  <w:pPr>
                    <w:spacing w:line="240" w:lineRule="auto"/>
                    <w:rPr>
                      <w:rFonts w:cs="Arial"/>
                      <w:szCs w:val="20"/>
                      <w:lang w:val="sl-SI" w:eastAsia="sl-SI"/>
                    </w:rPr>
                  </w:pPr>
                  <w:r w:rsidRPr="00BE10B6">
                    <w:rPr>
                      <w:rFonts w:cs="Arial"/>
                      <w:szCs w:val="20"/>
                      <w:lang w:val="sl-SI"/>
                    </w:rPr>
                    <w:t>Valsartan</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6B01A082"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387799B5"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5F507F9B" w14:textId="77777777" w:rsidR="003567A0" w:rsidRPr="00BE10B6" w:rsidRDefault="003567A0" w:rsidP="003567A0">
                  <w:pPr>
                    <w:spacing w:line="240" w:lineRule="auto"/>
                    <w:jc w:val="center"/>
                    <w:rPr>
                      <w:rFonts w:cs="Arial"/>
                      <w:szCs w:val="20"/>
                      <w:lang w:val="sl-SI" w:eastAsia="sl-SI"/>
                    </w:rPr>
                  </w:pPr>
                </w:p>
              </w:tc>
            </w:tr>
            <w:tr w:rsidR="00BE10B6" w:rsidRPr="00C16204" w14:paraId="7B4E5632"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9C00015" w14:textId="77777777" w:rsidR="003567A0" w:rsidRPr="00BE10B6" w:rsidRDefault="003567A0" w:rsidP="003567A0">
                  <w:pPr>
                    <w:spacing w:line="240" w:lineRule="auto"/>
                    <w:rPr>
                      <w:rFonts w:cs="Arial"/>
                      <w:szCs w:val="20"/>
                      <w:lang w:val="sl-SI" w:eastAsia="sl-SI"/>
                    </w:rPr>
                  </w:pPr>
                  <w:r w:rsidRPr="00BE10B6">
                    <w:rPr>
                      <w:rFonts w:cs="Arial"/>
                      <w:szCs w:val="20"/>
                      <w:lang w:val="sl-SI"/>
                    </w:rPr>
                    <w:t>Venlafaksinij</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35D01C04"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0BCF9EF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7135270" w14:textId="77777777" w:rsidR="003567A0" w:rsidRPr="00BE10B6" w:rsidRDefault="003567A0" w:rsidP="003567A0">
                  <w:pPr>
                    <w:spacing w:line="240" w:lineRule="auto"/>
                    <w:jc w:val="center"/>
                    <w:rPr>
                      <w:rFonts w:cs="Arial"/>
                      <w:szCs w:val="20"/>
                      <w:lang w:val="sl-SI" w:eastAsia="sl-SI"/>
                    </w:rPr>
                  </w:pPr>
                </w:p>
              </w:tc>
            </w:tr>
            <w:tr w:rsidR="00BE10B6" w:rsidRPr="00C16204" w14:paraId="6061AFF0" w14:textId="77777777" w:rsidTr="003567A0">
              <w:trPr>
                <w:trHeight w:val="300"/>
              </w:trPr>
              <w:tc>
                <w:tcPr>
                  <w:tcW w:w="39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74DAF42" w14:textId="77777777" w:rsidR="003567A0" w:rsidRPr="00BE10B6" w:rsidRDefault="003567A0" w:rsidP="003567A0">
                  <w:pPr>
                    <w:spacing w:line="240" w:lineRule="auto"/>
                    <w:rPr>
                      <w:rFonts w:cs="Arial"/>
                      <w:szCs w:val="20"/>
                      <w:lang w:val="sl-SI" w:eastAsia="sl-SI"/>
                    </w:rPr>
                  </w:pPr>
                  <w:r w:rsidRPr="00BE10B6">
                    <w:rPr>
                      <w:rFonts w:cs="Arial"/>
                      <w:szCs w:val="20"/>
                      <w:lang w:val="sl-SI"/>
                    </w:rPr>
                    <w:t>Ziprazidonij</w:t>
                  </w: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4A492A74" w14:textId="77777777" w:rsidR="003567A0" w:rsidRPr="00BE10B6" w:rsidRDefault="003567A0" w:rsidP="003567A0">
                  <w:pPr>
                    <w:spacing w:line="240" w:lineRule="auto"/>
                    <w:rPr>
                      <w:rFonts w:cs="Arial"/>
                      <w:szCs w:val="20"/>
                      <w:lang w:val="sl-SI" w:eastAsia="sl-SI"/>
                    </w:rPr>
                  </w:pP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73EE75CF" w14:textId="77777777" w:rsidR="003567A0" w:rsidRPr="00BE10B6" w:rsidRDefault="003567A0" w:rsidP="003567A0">
                  <w:pPr>
                    <w:spacing w:line="240" w:lineRule="auto"/>
                    <w:jc w:val="center"/>
                    <w:rPr>
                      <w:rFonts w:cs="Arial"/>
                      <w:szCs w:val="20"/>
                      <w:lang w:val="sl-SI" w:eastAsia="sl-SI"/>
                    </w:rPr>
                  </w:pPr>
                  <w:r w:rsidRPr="00BE10B6">
                    <w:rPr>
                      <w:rFonts w:cs="Arial"/>
                      <w:szCs w:val="20"/>
                      <w:lang w:val="sl-SI" w:eastAsia="sl-SI"/>
                    </w:rPr>
                    <w:t>X</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E2A85F4" w14:textId="77777777" w:rsidR="003567A0" w:rsidRPr="00BE10B6" w:rsidRDefault="003567A0" w:rsidP="003567A0">
                  <w:pPr>
                    <w:spacing w:line="240" w:lineRule="auto"/>
                    <w:jc w:val="center"/>
                    <w:rPr>
                      <w:rFonts w:cs="Arial"/>
                      <w:szCs w:val="20"/>
                      <w:lang w:val="sl-SI" w:eastAsia="sl-SI"/>
                    </w:rPr>
                  </w:pPr>
                </w:p>
              </w:tc>
            </w:tr>
          </w:tbl>
          <w:p w14:paraId="683F6499" w14:textId="77777777" w:rsidR="003567A0" w:rsidRPr="00BE10B6" w:rsidRDefault="003567A0" w:rsidP="003416B0">
            <w:pPr>
              <w:spacing w:line="240" w:lineRule="auto"/>
              <w:ind w:left="128"/>
              <w:jc w:val="both"/>
              <w:rPr>
                <w:rFonts w:cs="Arial"/>
                <w:b/>
                <w:szCs w:val="20"/>
                <w:lang w:val="sl-SI" w:eastAsia="sl-SI"/>
              </w:rPr>
            </w:pPr>
          </w:p>
          <w:tbl>
            <w:tblPr>
              <w:tblW w:w="7152" w:type="dxa"/>
              <w:tblLayout w:type="fixed"/>
              <w:tblCellMar>
                <w:left w:w="70" w:type="dxa"/>
                <w:right w:w="70" w:type="dxa"/>
              </w:tblCellMar>
              <w:tblLook w:val="04A0" w:firstRow="1" w:lastRow="0" w:firstColumn="1" w:lastColumn="0" w:noHBand="0" w:noVBand="1"/>
            </w:tblPr>
            <w:tblGrid>
              <w:gridCol w:w="5168"/>
              <w:gridCol w:w="992"/>
              <w:gridCol w:w="992"/>
            </w:tblGrid>
            <w:tr w:rsidR="00BE10B6" w:rsidRPr="00C16204" w14:paraId="1234B885" w14:textId="77777777" w:rsidTr="00451ACC">
              <w:trPr>
                <w:trHeight w:val="300"/>
                <w:tblHeader/>
              </w:trPr>
              <w:tc>
                <w:tcPr>
                  <w:tcW w:w="5168"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6A0F1FEE" w14:textId="77777777" w:rsidR="00451ACC" w:rsidRPr="00BE10B6" w:rsidRDefault="00451ACC" w:rsidP="00451ACC">
                  <w:pPr>
                    <w:rPr>
                      <w:rFonts w:cs="Arial"/>
                      <w:szCs w:val="20"/>
                      <w:lang w:val="sl-SI"/>
                    </w:rPr>
                  </w:pPr>
                  <w:r w:rsidRPr="00BE10B6">
                    <w:rPr>
                      <w:rFonts w:cs="Arial"/>
                      <w:szCs w:val="20"/>
                      <w:lang w:val="sl-SI"/>
                    </w:rPr>
                    <w:t>Parameter</w:t>
                  </w:r>
                </w:p>
              </w:tc>
              <w:tc>
                <w:tcPr>
                  <w:tcW w:w="992"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6148E1E6" w14:textId="77777777" w:rsidR="00451ACC" w:rsidRPr="00BE10B6" w:rsidRDefault="00451ACC" w:rsidP="00451ACC">
                  <w:pPr>
                    <w:jc w:val="center"/>
                    <w:rPr>
                      <w:rFonts w:cs="Arial"/>
                      <w:szCs w:val="20"/>
                      <w:lang w:val="sl-SI"/>
                    </w:rPr>
                  </w:pPr>
                  <w:r w:rsidRPr="00BE10B6">
                    <w:rPr>
                      <w:rFonts w:cs="Arial"/>
                      <w:szCs w:val="20"/>
                      <w:lang w:val="sl-SI"/>
                    </w:rPr>
                    <w:t>OKA Mb</w:t>
                  </w:r>
                </w:p>
              </w:tc>
              <w:tc>
                <w:tcPr>
                  <w:tcW w:w="992"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440F18BC" w14:textId="77777777" w:rsidR="00451ACC" w:rsidRPr="00BE10B6" w:rsidRDefault="00451ACC" w:rsidP="00451ACC">
                  <w:pPr>
                    <w:jc w:val="center"/>
                    <w:rPr>
                      <w:rFonts w:cs="Arial"/>
                      <w:szCs w:val="20"/>
                      <w:lang w:val="sl-SI"/>
                    </w:rPr>
                  </w:pPr>
                  <w:r w:rsidRPr="00BE10B6">
                    <w:rPr>
                      <w:rFonts w:cs="Arial"/>
                      <w:szCs w:val="20"/>
                      <w:lang w:val="sl-SI"/>
                    </w:rPr>
                    <w:t>OKA Nm</w:t>
                  </w:r>
                </w:p>
              </w:tc>
            </w:tr>
            <w:tr w:rsidR="00BE10B6" w:rsidRPr="00C16204" w14:paraId="62A48598"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0B978017" w14:textId="77777777" w:rsidR="00451ACC" w:rsidRPr="00BE10B6" w:rsidRDefault="00451ACC" w:rsidP="00451ACC">
                  <w:pPr>
                    <w:rPr>
                      <w:rFonts w:cs="Arial"/>
                      <w:szCs w:val="20"/>
                      <w:lang w:val="sl-SI"/>
                    </w:rPr>
                  </w:pPr>
                  <w:r w:rsidRPr="00BE10B6">
                    <w:rPr>
                      <w:rFonts w:cs="Arial"/>
                      <w:szCs w:val="20"/>
                      <w:lang w:val="sl-SI"/>
                    </w:rPr>
                    <w:t>Paration (paration-etil)</w:t>
                  </w:r>
                </w:p>
              </w:tc>
              <w:tc>
                <w:tcPr>
                  <w:tcW w:w="992" w:type="dxa"/>
                  <w:tcBorders>
                    <w:top w:val="nil"/>
                    <w:left w:val="nil"/>
                    <w:bottom w:val="single" w:sz="4" w:space="0" w:color="auto"/>
                    <w:right w:val="single" w:sz="4" w:space="0" w:color="auto"/>
                  </w:tcBorders>
                  <w:shd w:val="clear" w:color="auto" w:fill="auto"/>
                  <w:noWrap/>
                  <w:vAlign w:val="bottom"/>
                </w:tcPr>
                <w:p w14:paraId="4E19A78E"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493DCB13" w14:textId="77777777" w:rsidR="00451ACC" w:rsidRPr="00BE10B6" w:rsidRDefault="00451ACC" w:rsidP="00451ACC">
                  <w:pPr>
                    <w:jc w:val="center"/>
                    <w:rPr>
                      <w:rFonts w:cs="Arial"/>
                      <w:szCs w:val="20"/>
                      <w:lang w:val="sl-SI"/>
                    </w:rPr>
                  </w:pPr>
                </w:p>
              </w:tc>
            </w:tr>
            <w:tr w:rsidR="00BE10B6" w:rsidRPr="00C16204" w14:paraId="15978D9A"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CA6156C" w14:textId="77777777" w:rsidR="00451ACC" w:rsidRPr="00BE10B6" w:rsidRDefault="00451ACC" w:rsidP="00451ACC">
                  <w:pPr>
                    <w:rPr>
                      <w:rFonts w:cs="Arial"/>
                      <w:szCs w:val="20"/>
                      <w:lang w:val="sl-SI"/>
                    </w:rPr>
                  </w:pPr>
                  <w:r w:rsidRPr="00BE10B6">
                    <w:rPr>
                      <w:rFonts w:cs="Arial"/>
                      <w:szCs w:val="20"/>
                      <w:lang w:val="sl-SI"/>
                    </w:rPr>
                    <w:t>Paration (paration-etil)</w:t>
                  </w:r>
                </w:p>
              </w:tc>
              <w:tc>
                <w:tcPr>
                  <w:tcW w:w="992" w:type="dxa"/>
                  <w:tcBorders>
                    <w:top w:val="nil"/>
                    <w:left w:val="nil"/>
                    <w:bottom w:val="single" w:sz="4" w:space="0" w:color="auto"/>
                    <w:right w:val="single" w:sz="4" w:space="0" w:color="auto"/>
                  </w:tcBorders>
                  <w:shd w:val="clear" w:color="auto" w:fill="auto"/>
                  <w:noWrap/>
                  <w:vAlign w:val="bottom"/>
                </w:tcPr>
                <w:p w14:paraId="6A90BE14"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4DD8EA0B"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7CAC3D14"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72200C1B" w14:textId="77777777" w:rsidR="00451ACC" w:rsidRPr="00BE10B6" w:rsidRDefault="00451ACC" w:rsidP="00451ACC">
                  <w:pPr>
                    <w:rPr>
                      <w:rFonts w:cs="Arial"/>
                      <w:szCs w:val="20"/>
                      <w:lang w:val="sl-SI"/>
                    </w:rPr>
                  </w:pPr>
                  <w:r w:rsidRPr="00BE10B6">
                    <w:rPr>
                      <w:rFonts w:cs="Arial"/>
                      <w:szCs w:val="20"/>
                      <w:lang w:val="sl-SI"/>
                    </w:rPr>
                    <w:t>Benalaksil</w:t>
                  </w:r>
                </w:p>
              </w:tc>
              <w:tc>
                <w:tcPr>
                  <w:tcW w:w="992" w:type="dxa"/>
                  <w:tcBorders>
                    <w:top w:val="nil"/>
                    <w:left w:val="nil"/>
                    <w:bottom w:val="single" w:sz="4" w:space="0" w:color="auto"/>
                    <w:right w:val="single" w:sz="4" w:space="0" w:color="auto"/>
                  </w:tcBorders>
                  <w:shd w:val="clear" w:color="auto" w:fill="auto"/>
                  <w:noWrap/>
                  <w:vAlign w:val="bottom"/>
                </w:tcPr>
                <w:p w14:paraId="527D6CBB"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30C124C4" w14:textId="77777777" w:rsidR="00451ACC" w:rsidRPr="00BE10B6" w:rsidRDefault="00451ACC" w:rsidP="00451ACC">
                  <w:pPr>
                    <w:jc w:val="center"/>
                    <w:rPr>
                      <w:rFonts w:cs="Arial"/>
                      <w:szCs w:val="20"/>
                      <w:lang w:val="sl-SI"/>
                    </w:rPr>
                  </w:pPr>
                </w:p>
              </w:tc>
            </w:tr>
            <w:tr w:rsidR="00BE10B6" w:rsidRPr="00C16204" w14:paraId="5554B9D8"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76B02C36" w14:textId="77777777" w:rsidR="00451ACC" w:rsidRPr="00BE10B6" w:rsidRDefault="00451ACC" w:rsidP="00451ACC">
                  <w:pPr>
                    <w:rPr>
                      <w:rFonts w:cs="Arial"/>
                      <w:szCs w:val="20"/>
                      <w:lang w:val="sl-SI"/>
                    </w:rPr>
                  </w:pPr>
                  <w:r w:rsidRPr="00BE10B6">
                    <w:rPr>
                      <w:rFonts w:cs="Arial"/>
                      <w:szCs w:val="20"/>
                      <w:lang w:val="sl-SI"/>
                    </w:rPr>
                    <w:t>Benalaksil</w:t>
                  </w:r>
                </w:p>
              </w:tc>
              <w:tc>
                <w:tcPr>
                  <w:tcW w:w="992" w:type="dxa"/>
                  <w:tcBorders>
                    <w:top w:val="nil"/>
                    <w:left w:val="nil"/>
                    <w:bottom w:val="single" w:sz="4" w:space="0" w:color="auto"/>
                    <w:right w:val="single" w:sz="4" w:space="0" w:color="auto"/>
                  </w:tcBorders>
                  <w:shd w:val="clear" w:color="auto" w:fill="auto"/>
                  <w:noWrap/>
                  <w:vAlign w:val="bottom"/>
                </w:tcPr>
                <w:p w14:paraId="5F9D0EDF"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27507993"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536B5077"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2E6A6B36" w14:textId="77777777" w:rsidR="00451ACC" w:rsidRPr="00BE10B6" w:rsidRDefault="00451ACC" w:rsidP="00451ACC">
                  <w:pPr>
                    <w:rPr>
                      <w:rFonts w:cs="Arial"/>
                      <w:szCs w:val="20"/>
                      <w:lang w:val="sl-SI"/>
                    </w:rPr>
                  </w:pPr>
                  <w:r w:rsidRPr="00BE10B6">
                    <w:rPr>
                      <w:rFonts w:cs="Arial"/>
                      <w:szCs w:val="20"/>
                      <w:lang w:val="sl-SI"/>
                    </w:rPr>
                    <w:t>Pentakloroetan</w:t>
                  </w:r>
                </w:p>
              </w:tc>
              <w:tc>
                <w:tcPr>
                  <w:tcW w:w="992" w:type="dxa"/>
                  <w:tcBorders>
                    <w:top w:val="nil"/>
                    <w:left w:val="nil"/>
                    <w:bottom w:val="single" w:sz="4" w:space="0" w:color="auto"/>
                    <w:right w:val="single" w:sz="4" w:space="0" w:color="auto"/>
                  </w:tcBorders>
                  <w:shd w:val="clear" w:color="auto" w:fill="auto"/>
                  <w:noWrap/>
                  <w:vAlign w:val="bottom"/>
                </w:tcPr>
                <w:p w14:paraId="439FC4FE"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63551DF6" w14:textId="77777777" w:rsidR="00451ACC" w:rsidRPr="00BE10B6" w:rsidRDefault="00451ACC" w:rsidP="00451ACC">
                  <w:pPr>
                    <w:jc w:val="center"/>
                    <w:rPr>
                      <w:rFonts w:cs="Arial"/>
                      <w:szCs w:val="20"/>
                      <w:lang w:val="sl-SI"/>
                    </w:rPr>
                  </w:pPr>
                </w:p>
              </w:tc>
            </w:tr>
            <w:tr w:rsidR="00BE10B6" w:rsidRPr="00C16204" w14:paraId="192F9C1E"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6FAC6DC" w14:textId="77777777" w:rsidR="00451ACC" w:rsidRPr="00BE10B6" w:rsidRDefault="00451ACC" w:rsidP="00451ACC">
                  <w:pPr>
                    <w:rPr>
                      <w:rFonts w:cs="Arial"/>
                      <w:szCs w:val="20"/>
                      <w:lang w:val="sl-SI"/>
                    </w:rPr>
                  </w:pPr>
                  <w:r w:rsidRPr="00BE10B6">
                    <w:rPr>
                      <w:rFonts w:cs="Arial"/>
                      <w:szCs w:val="20"/>
                      <w:lang w:val="sl-SI"/>
                    </w:rPr>
                    <w:t>Pentakloroetan</w:t>
                  </w:r>
                </w:p>
              </w:tc>
              <w:tc>
                <w:tcPr>
                  <w:tcW w:w="992" w:type="dxa"/>
                  <w:tcBorders>
                    <w:top w:val="nil"/>
                    <w:left w:val="nil"/>
                    <w:bottom w:val="single" w:sz="4" w:space="0" w:color="auto"/>
                    <w:right w:val="single" w:sz="4" w:space="0" w:color="auto"/>
                  </w:tcBorders>
                  <w:shd w:val="clear" w:color="auto" w:fill="auto"/>
                  <w:noWrap/>
                  <w:vAlign w:val="bottom"/>
                </w:tcPr>
                <w:p w14:paraId="6DABD9C2"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74CDE0A2"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50C3CF75"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284E8B7" w14:textId="77777777" w:rsidR="00451ACC" w:rsidRPr="00BE10B6" w:rsidRDefault="00451ACC" w:rsidP="00451ACC">
                  <w:pPr>
                    <w:rPr>
                      <w:rFonts w:cs="Arial"/>
                      <w:szCs w:val="20"/>
                      <w:lang w:val="sl-SI"/>
                    </w:rPr>
                  </w:pPr>
                  <w:r w:rsidRPr="00BE10B6">
                    <w:rPr>
                      <w:rFonts w:cs="Arial"/>
                      <w:szCs w:val="20"/>
                      <w:lang w:val="sl-SI"/>
                    </w:rPr>
                    <w:t>Triklornitrometan</w:t>
                  </w:r>
                </w:p>
              </w:tc>
              <w:tc>
                <w:tcPr>
                  <w:tcW w:w="992" w:type="dxa"/>
                  <w:tcBorders>
                    <w:top w:val="nil"/>
                    <w:left w:val="nil"/>
                    <w:bottom w:val="single" w:sz="4" w:space="0" w:color="auto"/>
                    <w:right w:val="single" w:sz="4" w:space="0" w:color="auto"/>
                  </w:tcBorders>
                  <w:shd w:val="clear" w:color="auto" w:fill="auto"/>
                  <w:noWrap/>
                  <w:vAlign w:val="bottom"/>
                </w:tcPr>
                <w:p w14:paraId="4FE088B3"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73E91B28" w14:textId="77777777" w:rsidR="00451ACC" w:rsidRPr="00BE10B6" w:rsidRDefault="00451ACC" w:rsidP="00451ACC">
                  <w:pPr>
                    <w:jc w:val="center"/>
                    <w:rPr>
                      <w:rFonts w:cs="Arial"/>
                      <w:szCs w:val="20"/>
                      <w:lang w:val="sl-SI"/>
                    </w:rPr>
                  </w:pPr>
                </w:p>
              </w:tc>
            </w:tr>
            <w:tr w:rsidR="00BE10B6" w:rsidRPr="00C16204" w14:paraId="2C81FA14"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02FA9426" w14:textId="77777777" w:rsidR="00451ACC" w:rsidRPr="00BE10B6" w:rsidRDefault="00451ACC" w:rsidP="00451ACC">
                  <w:pPr>
                    <w:rPr>
                      <w:rFonts w:cs="Arial"/>
                      <w:szCs w:val="20"/>
                      <w:lang w:val="sl-SI"/>
                    </w:rPr>
                  </w:pPr>
                  <w:r w:rsidRPr="00BE10B6">
                    <w:rPr>
                      <w:rFonts w:cs="Arial"/>
                      <w:szCs w:val="20"/>
                      <w:lang w:val="sl-SI"/>
                    </w:rPr>
                    <w:t>Triklornitrometan</w:t>
                  </w:r>
                </w:p>
              </w:tc>
              <w:tc>
                <w:tcPr>
                  <w:tcW w:w="992" w:type="dxa"/>
                  <w:tcBorders>
                    <w:top w:val="nil"/>
                    <w:left w:val="nil"/>
                    <w:bottom w:val="single" w:sz="4" w:space="0" w:color="auto"/>
                    <w:right w:val="single" w:sz="4" w:space="0" w:color="auto"/>
                  </w:tcBorders>
                  <w:shd w:val="clear" w:color="auto" w:fill="auto"/>
                  <w:noWrap/>
                  <w:vAlign w:val="bottom"/>
                </w:tcPr>
                <w:p w14:paraId="621224B5"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6D1728B8"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75C85D56"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1163A603" w14:textId="77777777" w:rsidR="00451ACC" w:rsidRPr="00BE10B6" w:rsidRDefault="00451ACC" w:rsidP="00451ACC">
                  <w:pPr>
                    <w:rPr>
                      <w:rFonts w:cs="Arial"/>
                      <w:szCs w:val="20"/>
                      <w:lang w:val="sl-SI"/>
                    </w:rPr>
                  </w:pPr>
                  <w:r w:rsidRPr="00BE10B6">
                    <w:rPr>
                      <w:rFonts w:cs="Arial"/>
                      <w:szCs w:val="20"/>
                      <w:lang w:val="sl-SI"/>
                    </w:rPr>
                    <w:t>Deltametrin</w:t>
                  </w:r>
                </w:p>
              </w:tc>
              <w:tc>
                <w:tcPr>
                  <w:tcW w:w="992" w:type="dxa"/>
                  <w:tcBorders>
                    <w:top w:val="nil"/>
                    <w:left w:val="nil"/>
                    <w:bottom w:val="single" w:sz="4" w:space="0" w:color="auto"/>
                    <w:right w:val="single" w:sz="4" w:space="0" w:color="auto"/>
                  </w:tcBorders>
                  <w:shd w:val="clear" w:color="auto" w:fill="auto"/>
                  <w:noWrap/>
                  <w:vAlign w:val="bottom"/>
                </w:tcPr>
                <w:p w14:paraId="36E48547"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77D9B381" w14:textId="77777777" w:rsidR="00451ACC" w:rsidRPr="00BE10B6" w:rsidRDefault="00451ACC" w:rsidP="00451ACC">
                  <w:pPr>
                    <w:jc w:val="center"/>
                    <w:rPr>
                      <w:rFonts w:cs="Arial"/>
                      <w:szCs w:val="20"/>
                      <w:lang w:val="sl-SI"/>
                    </w:rPr>
                  </w:pPr>
                </w:p>
              </w:tc>
            </w:tr>
            <w:tr w:rsidR="00BE10B6" w:rsidRPr="00C16204" w14:paraId="678706BD"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22B1A7A7" w14:textId="77777777" w:rsidR="00451ACC" w:rsidRPr="00BE10B6" w:rsidRDefault="00451ACC" w:rsidP="00451ACC">
                  <w:pPr>
                    <w:rPr>
                      <w:rFonts w:cs="Arial"/>
                      <w:szCs w:val="20"/>
                      <w:lang w:val="sl-SI"/>
                    </w:rPr>
                  </w:pPr>
                  <w:r w:rsidRPr="00BE10B6">
                    <w:rPr>
                      <w:rFonts w:cs="Arial"/>
                      <w:szCs w:val="20"/>
                      <w:lang w:val="sl-SI"/>
                    </w:rPr>
                    <w:t>Demeton-S-metil</w:t>
                  </w:r>
                </w:p>
              </w:tc>
              <w:tc>
                <w:tcPr>
                  <w:tcW w:w="992" w:type="dxa"/>
                  <w:tcBorders>
                    <w:top w:val="nil"/>
                    <w:left w:val="nil"/>
                    <w:bottom w:val="single" w:sz="4" w:space="0" w:color="auto"/>
                    <w:right w:val="single" w:sz="4" w:space="0" w:color="auto"/>
                  </w:tcBorders>
                  <w:shd w:val="clear" w:color="auto" w:fill="auto"/>
                  <w:noWrap/>
                  <w:vAlign w:val="bottom"/>
                </w:tcPr>
                <w:p w14:paraId="14796B71"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111B8341" w14:textId="77777777" w:rsidR="00451ACC" w:rsidRPr="00BE10B6" w:rsidRDefault="00451ACC" w:rsidP="00451ACC">
                  <w:pPr>
                    <w:jc w:val="center"/>
                    <w:rPr>
                      <w:rFonts w:cs="Arial"/>
                      <w:szCs w:val="20"/>
                      <w:lang w:val="sl-SI"/>
                    </w:rPr>
                  </w:pPr>
                </w:p>
              </w:tc>
            </w:tr>
            <w:tr w:rsidR="00BE10B6" w:rsidRPr="00C16204" w14:paraId="38E405D6"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421A6E5B" w14:textId="77777777" w:rsidR="00451ACC" w:rsidRPr="00BE10B6" w:rsidRDefault="00451ACC" w:rsidP="00451ACC">
                  <w:pPr>
                    <w:rPr>
                      <w:rFonts w:cs="Arial"/>
                      <w:szCs w:val="20"/>
                      <w:lang w:val="sl-SI"/>
                    </w:rPr>
                  </w:pPr>
                  <w:r w:rsidRPr="00BE10B6">
                    <w:rPr>
                      <w:rFonts w:cs="Arial"/>
                      <w:szCs w:val="20"/>
                      <w:lang w:val="sl-SI"/>
                    </w:rPr>
                    <w:t>Disulfoton</w:t>
                  </w:r>
                </w:p>
              </w:tc>
              <w:tc>
                <w:tcPr>
                  <w:tcW w:w="992" w:type="dxa"/>
                  <w:tcBorders>
                    <w:top w:val="nil"/>
                    <w:left w:val="nil"/>
                    <w:bottom w:val="single" w:sz="4" w:space="0" w:color="auto"/>
                    <w:right w:val="single" w:sz="4" w:space="0" w:color="auto"/>
                  </w:tcBorders>
                  <w:shd w:val="clear" w:color="auto" w:fill="auto"/>
                  <w:noWrap/>
                  <w:vAlign w:val="bottom"/>
                </w:tcPr>
                <w:p w14:paraId="0B086FE7"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5DB9B866" w14:textId="77777777" w:rsidR="00451ACC" w:rsidRPr="00BE10B6" w:rsidRDefault="00451ACC" w:rsidP="00451ACC">
                  <w:pPr>
                    <w:jc w:val="center"/>
                    <w:rPr>
                      <w:rFonts w:cs="Arial"/>
                      <w:szCs w:val="20"/>
                      <w:lang w:val="sl-SI"/>
                    </w:rPr>
                  </w:pPr>
                </w:p>
              </w:tc>
            </w:tr>
            <w:tr w:rsidR="00BE10B6" w:rsidRPr="00C16204" w14:paraId="5B411A87"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1EC0A1FC" w14:textId="77777777" w:rsidR="00451ACC" w:rsidRPr="00BE10B6" w:rsidRDefault="00451ACC" w:rsidP="00451ACC">
                  <w:pPr>
                    <w:rPr>
                      <w:rFonts w:cs="Arial"/>
                      <w:szCs w:val="20"/>
                      <w:lang w:val="sl-SI"/>
                    </w:rPr>
                  </w:pPr>
                  <w:r w:rsidRPr="00BE10B6">
                    <w:rPr>
                      <w:rFonts w:cs="Arial"/>
                      <w:szCs w:val="20"/>
                      <w:lang w:val="sl-SI"/>
                    </w:rPr>
                    <w:t>Etion</w:t>
                  </w:r>
                </w:p>
              </w:tc>
              <w:tc>
                <w:tcPr>
                  <w:tcW w:w="992" w:type="dxa"/>
                  <w:tcBorders>
                    <w:top w:val="nil"/>
                    <w:left w:val="nil"/>
                    <w:bottom w:val="single" w:sz="4" w:space="0" w:color="auto"/>
                    <w:right w:val="single" w:sz="4" w:space="0" w:color="auto"/>
                  </w:tcBorders>
                  <w:shd w:val="clear" w:color="auto" w:fill="auto"/>
                  <w:noWrap/>
                  <w:vAlign w:val="bottom"/>
                </w:tcPr>
                <w:p w14:paraId="5F12FFB6"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76E8C7AC" w14:textId="77777777" w:rsidR="00451ACC" w:rsidRPr="00BE10B6" w:rsidRDefault="00451ACC" w:rsidP="00451ACC">
                  <w:pPr>
                    <w:jc w:val="center"/>
                    <w:rPr>
                      <w:rFonts w:cs="Arial"/>
                      <w:szCs w:val="20"/>
                      <w:lang w:val="sl-SI"/>
                    </w:rPr>
                  </w:pPr>
                </w:p>
              </w:tc>
            </w:tr>
            <w:tr w:rsidR="00BE10B6" w:rsidRPr="00C16204" w14:paraId="6E012534"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6BA38F6C" w14:textId="77777777" w:rsidR="00451ACC" w:rsidRPr="00BE10B6" w:rsidRDefault="00451ACC" w:rsidP="00451ACC">
                  <w:pPr>
                    <w:rPr>
                      <w:rFonts w:cs="Arial"/>
                      <w:szCs w:val="20"/>
                      <w:lang w:val="sl-SI"/>
                    </w:rPr>
                  </w:pPr>
                  <w:r w:rsidRPr="00BE10B6">
                    <w:rPr>
                      <w:rFonts w:cs="Arial"/>
                      <w:szCs w:val="20"/>
                      <w:lang w:val="sl-SI"/>
                    </w:rPr>
                    <w:t>Forat</w:t>
                  </w:r>
                </w:p>
              </w:tc>
              <w:tc>
                <w:tcPr>
                  <w:tcW w:w="992" w:type="dxa"/>
                  <w:tcBorders>
                    <w:top w:val="nil"/>
                    <w:left w:val="nil"/>
                    <w:bottom w:val="single" w:sz="4" w:space="0" w:color="auto"/>
                    <w:right w:val="single" w:sz="4" w:space="0" w:color="auto"/>
                  </w:tcBorders>
                  <w:shd w:val="clear" w:color="auto" w:fill="auto"/>
                  <w:noWrap/>
                  <w:vAlign w:val="bottom"/>
                </w:tcPr>
                <w:p w14:paraId="7CC20F07"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3BC775DB" w14:textId="77777777" w:rsidR="00451ACC" w:rsidRPr="00BE10B6" w:rsidRDefault="00451ACC" w:rsidP="00451ACC">
                  <w:pPr>
                    <w:jc w:val="center"/>
                    <w:rPr>
                      <w:rFonts w:cs="Arial"/>
                      <w:szCs w:val="20"/>
                      <w:lang w:val="sl-SI"/>
                    </w:rPr>
                  </w:pPr>
                </w:p>
              </w:tc>
            </w:tr>
            <w:tr w:rsidR="00BE10B6" w:rsidRPr="00C16204" w14:paraId="1822A855"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CFD2324" w14:textId="77777777" w:rsidR="00451ACC" w:rsidRPr="00BE10B6" w:rsidRDefault="00451ACC" w:rsidP="00451ACC">
                  <w:pPr>
                    <w:rPr>
                      <w:rFonts w:cs="Arial"/>
                      <w:szCs w:val="20"/>
                      <w:lang w:val="sl-SI"/>
                    </w:rPr>
                  </w:pPr>
                  <w:r w:rsidRPr="00BE10B6">
                    <w:rPr>
                      <w:rFonts w:cs="Arial"/>
                      <w:szCs w:val="20"/>
                      <w:lang w:val="sl-SI"/>
                    </w:rPr>
                    <w:t>Fosalon</w:t>
                  </w:r>
                </w:p>
              </w:tc>
              <w:tc>
                <w:tcPr>
                  <w:tcW w:w="992" w:type="dxa"/>
                  <w:tcBorders>
                    <w:top w:val="nil"/>
                    <w:left w:val="nil"/>
                    <w:bottom w:val="single" w:sz="4" w:space="0" w:color="auto"/>
                    <w:right w:val="single" w:sz="4" w:space="0" w:color="auto"/>
                  </w:tcBorders>
                  <w:shd w:val="clear" w:color="auto" w:fill="auto"/>
                  <w:noWrap/>
                  <w:vAlign w:val="bottom"/>
                </w:tcPr>
                <w:p w14:paraId="563A019B"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0A5C75DF" w14:textId="77777777" w:rsidR="00451ACC" w:rsidRPr="00BE10B6" w:rsidRDefault="00451ACC" w:rsidP="00451ACC">
                  <w:pPr>
                    <w:jc w:val="center"/>
                    <w:rPr>
                      <w:rFonts w:cs="Arial"/>
                      <w:szCs w:val="20"/>
                      <w:lang w:val="sl-SI"/>
                    </w:rPr>
                  </w:pPr>
                </w:p>
              </w:tc>
            </w:tr>
            <w:tr w:rsidR="00BE10B6" w:rsidRPr="00C16204" w14:paraId="3707144A"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04A080D3" w14:textId="77777777" w:rsidR="00451ACC" w:rsidRPr="00BE10B6" w:rsidRDefault="00451ACC" w:rsidP="00451ACC">
                  <w:pPr>
                    <w:rPr>
                      <w:rFonts w:cs="Arial"/>
                      <w:szCs w:val="20"/>
                      <w:lang w:val="sl-SI"/>
                    </w:rPr>
                  </w:pPr>
                  <w:r w:rsidRPr="00BE10B6">
                    <w:rPr>
                      <w:rFonts w:cs="Arial"/>
                      <w:szCs w:val="20"/>
                      <w:lang w:val="sl-SI"/>
                    </w:rPr>
                    <w:t>Fosfamidon</w:t>
                  </w:r>
                </w:p>
              </w:tc>
              <w:tc>
                <w:tcPr>
                  <w:tcW w:w="992" w:type="dxa"/>
                  <w:tcBorders>
                    <w:top w:val="nil"/>
                    <w:left w:val="nil"/>
                    <w:bottom w:val="single" w:sz="4" w:space="0" w:color="auto"/>
                    <w:right w:val="single" w:sz="4" w:space="0" w:color="auto"/>
                  </w:tcBorders>
                  <w:shd w:val="clear" w:color="auto" w:fill="auto"/>
                  <w:noWrap/>
                  <w:vAlign w:val="bottom"/>
                </w:tcPr>
                <w:p w14:paraId="1C7ADE1E"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30A7F8F8" w14:textId="77777777" w:rsidR="00451ACC" w:rsidRPr="00BE10B6" w:rsidRDefault="00451ACC" w:rsidP="00451ACC">
                  <w:pPr>
                    <w:jc w:val="center"/>
                    <w:rPr>
                      <w:rFonts w:cs="Arial"/>
                      <w:szCs w:val="20"/>
                      <w:lang w:val="sl-SI"/>
                    </w:rPr>
                  </w:pPr>
                </w:p>
              </w:tc>
            </w:tr>
            <w:tr w:rsidR="00BE10B6" w:rsidRPr="00C16204" w14:paraId="22A9762F"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25A23EB0" w14:textId="77777777" w:rsidR="00451ACC" w:rsidRPr="00BE10B6" w:rsidRDefault="00451ACC" w:rsidP="00451ACC">
                  <w:pPr>
                    <w:rPr>
                      <w:rFonts w:cs="Arial"/>
                      <w:szCs w:val="20"/>
                      <w:lang w:val="sl-SI"/>
                    </w:rPr>
                  </w:pPr>
                  <w:r w:rsidRPr="00BE10B6">
                    <w:rPr>
                      <w:rFonts w:cs="Arial"/>
                      <w:szCs w:val="20"/>
                      <w:lang w:val="sl-SI"/>
                    </w:rPr>
                    <w:t>Fosmet</w:t>
                  </w:r>
                </w:p>
              </w:tc>
              <w:tc>
                <w:tcPr>
                  <w:tcW w:w="992" w:type="dxa"/>
                  <w:tcBorders>
                    <w:top w:val="nil"/>
                    <w:left w:val="nil"/>
                    <w:bottom w:val="single" w:sz="4" w:space="0" w:color="auto"/>
                    <w:right w:val="single" w:sz="4" w:space="0" w:color="auto"/>
                  </w:tcBorders>
                  <w:shd w:val="clear" w:color="auto" w:fill="auto"/>
                  <w:noWrap/>
                  <w:vAlign w:val="bottom"/>
                </w:tcPr>
                <w:p w14:paraId="5C4BBDAD"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60B88A96" w14:textId="77777777" w:rsidR="00451ACC" w:rsidRPr="00BE10B6" w:rsidRDefault="00451ACC" w:rsidP="00451ACC">
                  <w:pPr>
                    <w:jc w:val="center"/>
                    <w:rPr>
                      <w:rFonts w:cs="Arial"/>
                      <w:szCs w:val="20"/>
                      <w:lang w:val="sl-SI"/>
                    </w:rPr>
                  </w:pPr>
                </w:p>
              </w:tc>
            </w:tr>
            <w:tr w:rsidR="00BE10B6" w:rsidRPr="00C16204" w14:paraId="7B286E5A"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A27ACCF" w14:textId="77777777" w:rsidR="00451ACC" w:rsidRPr="00BE10B6" w:rsidRDefault="00451ACC" w:rsidP="00451ACC">
                  <w:pPr>
                    <w:rPr>
                      <w:rFonts w:cs="Arial"/>
                      <w:szCs w:val="20"/>
                      <w:lang w:val="sl-SI"/>
                    </w:rPr>
                  </w:pPr>
                  <w:r w:rsidRPr="00BE10B6">
                    <w:rPr>
                      <w:rFonts w:cs="Arial"/>
                      <w:szCs w:val="20"/>
                      <w:lang w:val="sl-SI"/>
                    </w:rPr>
                    <w:t>Metidation</w:t>
                  </w:r>
                </w:p>
              </w:tc>
              <w:tc>
                <w:tcPr>
                  <w:tcW w:w="992" w:type="dxa"/>
                  <w:tcBorders>
                    <w:top w:val="nil"/>
                    <w:left w:val="nil"/>
                    <w:bottom w:val="single" w:sz="4" w:space="0" w:color="auto"/>
                    <w:right w:val="single" w:sz="4" w:space="0" w:color="auto"/>
                  </w:tcBorders>
                  <w:shd w:val="clear" w:color="auto" w:fill="auto"/>
                  <w:noWrap/>
                  <w:vAlign w:val="bottom"/>
                </w:tcPr>
                <w:p w14:paraId="3F1D62D5"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656552DA" w14:textId="77777777" w:rsidR="00451ACC" w:rsidRPr="00BE10B6" w:rsidRDefault="00451ACC" w:rsidP="00451ACC">
                  <w:pPr>
                    <w:jc w:val="center"/>
                    <w:rPr>
                      <w:rFonts w:cs="Arial"/>
                      <w:szCs w:val="20"/>
                      <w:lang w:val="sl-SI"/>
                    </w:rPr>
                  </w:pPr>
                </w:p>
              </w:tc>
            </w:tr>
            <w:tr w:rsidR="00BE10B6" w:rsidRPr="00C16204" w14:paraId="74491C6F"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91E67E2" w14:textId="77777777" w:rsidR="00451ACC" w:rsidRPr="00BE10B6" w:rsidRDefault="00451ACC" w:rsidP="00451ACC">
                  <w:pPr>
                    <w:rPr>
                      <w:rFonts w:cs="Arial"/>
                      <w:szCs w:val="20"/>
                      <w:lang w:val="sl-SI"/>
                    </w:rPr>
                  </w:pPr>
                  <w:r w:rsidRPr="00BE10B6">
                    <w:rPr>
                      <w:rFonts w:cs="Arial"/>
                      <w:szCs w:val="20"/>
                      <w:lang w:val="sl-SI"/>
                    </w:rPr>
                    <w:t>Monokrotofos</w:t>
                  </w:r>
                </w:p>
              </w:tc>
              <w:tc>
                <w:tcPr>
                  <w:tcW w:w="992" w:type="dxa"/>
                  <w:tcBorders>
                    <w:top w:val="nil"/>
                    <w:left w:val="nil"/>
                    <w:bottom w:val="single" w:sz="4" w:space="0" w:color="auto"/>
                    <w:right w:val="single" w:sz="4" w:space="0" w:color="auto"/>
                  </w:tcBorders>
                  <w:shd w:val="clear" w:color="auto" w:fill="auto"/>
                  <w:noWrap/>
                  <w:vAlign w:val="bottom"/>
                </w:tcPr>
                <w:p w14:paraId="7E84263C"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2EBBC389" w14:textId="77777777" w:rsidR="00451ACC" w:rsidRPr="00BE10B6" w:rsidRDefault="00451ACC" w:rsidP="00451ACC">
                  <w:pPr>
                    <w:jc w:val="center"/>
                    <w:rPr>
                      <w:rFonts w:cs="Arial"/>
                      <w:szCs w:val="20"/>
                      <w:lang w:val="sl-SI"/>
                    </w:rPr>
                  </w:pPr>
                </w:p>
              </w:tc>
            </w:tr>
            <w:tr w:rsidR="00BE10B6" w:rsidRPr="00C16204" w14:paraId="27B2CB1A"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3D4BAF9" w14:textId="77777777" w:rsidR="00451ACC" w:rsidRPr="00BE10B6" w:rsidRDefault="00451ACC" w:rsidP="00451ACC">
                  <w:pPr>
                    <w:rPr>
                      <w:rFonts w:cs="Arial"/>
                      <w:szCs w:val="20"/>
                      <w:lang w:val="sl-SI"/>
                    </w:rPr>
                  </w:pPr>
                  <w:r w:rsidRPr="00BE10B6">
                    <w:rPr>
                      <w:rFonts w:cs="Arial"/>
                      <w:szCs w:val="20"/>
                      <w:lang w:val="sl-SI"/>
                    </w:rPr>
                    <w:t>Triazofos</w:t>
                  </w:r>
                </w:p>
              </w:tc>
              <w:tc>
                <w:tcPr>
                  <w:tcW w:w="992" w:type="dxa"/>
                  <w:tcBorders>
                    <w:top w:val="nil"/>
                    <w:left w:val="nil"/>
                    <w:bottom w:val="single" w:sz="4" w:space="0" w:color="auto"/>
                    <w:right w:val="single" w:sz="4" w:space="0" w:color="auto"/>
                  </w:tcBorders>
                  <w:shd w:val="clear" w:color="auto" w:fill="auto"/>
                  <w:noWrap/>
                  <w:vAlign w:val="bottom"/>
                </w:tcPr>
                <w:p w14:paraId="0315A49F"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70592A25" w14:textId="77777777" w:rsidR="00451ACC" w:rsidRPr="00BE10B6" w:rsidRDefault="00451ACC" w:rsidP="00451ACC">
                  <w:pPr>
                    <w:jc w:val="center"/>
                    <w:rPr>
                      <w:rFonts w:cs="Arial"/>
                      <w:szCs w:val="20"/>
                      <w:lang w:val="sl-SI"/>
                    </w:rPr>
                  </w:pPr>
                </w:p>
              </w:tc>
            </w:tr>
            <w:tr w:rsidR="00BE10B6" w:rsidRPr="00C16204" w14:paraId="0C53291D"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11266004" w14:textId="77777777" w:rsidR="00451ACC" w:rsidRPr="00BE10B6" w:rsidRDefault="00451ACC" w:rsidP="00451ACC">
                  <w:pPr>
                    <w:rPr>
                      <w:rFonts w:cs="Arial"/>
                      <w:szCs w:val="20"/>
                      <w:lang w:val="sl-SI"/>
                    </w:rPr>
                  </w:pPr>
                  <w:r w:rsidRPr="00BE10B6">
                    <w:rPr>
                      <w:rFonts w:cs="Arial"/>
                      <w:szCs w:val="20"/>
                      <w:lang w:val="sl-SI"/>
                    </w:rPr>
                    <w:t>Triklorfon</w:t>
                  </w:r>
                </w:p>
              </w:tc>
              <w:tc>
                <w:tcPr>
                  <w:tcW w:w="992" w:type="dxa"/>
                  <w:tcBorders>
                    <w:top w:val="nil"/>
                    <w:left w:val="nil"/>
                    <w:bottom w:val="single" w:sz="4" w:space="0" w:color="auto"/>
                    <w:right w:val="single" w:sz="4" w:space="0" w:color="auto"/>
                  </w:tcBorders>
                  <w:shd w:val="clear" w:color="auto" w:fill="auto"/>
                  <w:noWrap/>
                  <w:vAlign w:val="bottom"/>
                </w:tcPr>
                <w:p w14:paraId="083E3C71"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56A17D5C" w14:textId="77777777" w:rsidR="00451ACC" w:rsidRPr="00BE10B6" w:rsidRDefault="00451ACC" w:rsidP="00451ACC">
                  <w:pPr>
                    <w:jc w:val="center"/>
                    <w:rPr>
                      <w:rFonts w:cs="Arial"/>
                      <w:szCs w:val="20"/>
                      <w:lang w:val="sl-SI"/>
                    </w:rPr>
                  </w:pPr>
                </w:p>
              </w:tc>
            </w:tr>
            <w:tr w:rsidR="00BE10B6" w:rsidRPr="00C16204" w14:paraId="03D9EB35"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6D5CE638" w14:textId="77777777" w:rsidR="00451ACC" w:rsidRPr="00BE10B6" w:rsidRDefault="00451ACC" w:rsidP="00451ACC">
                  <w:pPr>
                    <w:rPr>
                      <w:rFonts w:cs="Arial"/>
                      <w:szCs w:val="20"/>
                      <w:lang w:val="sl-SI"/>
                    </w:rPr>
                  </w:pPr>
                  <w:r w:rsidRPr="00BE10B6">
                    <w:rPr>
                      <w:rFonts w:cs="Arial"/>
                      <w:szCs w:val="20"/>
                      <w:lang w:val="sl-SI"/>
                    </w:rPr>
                    <w:t>Vamidotion</w:t>
                  </w:r>
                </w:p>
              </w:tc>
              <w:tc>
                <w:tcPr>
                  <w:tcW w:w="992" w:type="dxa"/>
                  <w:tcBorders>
                    <w:top w:val="nil"/>
                    <w:left w:val="nil"/>
                    <w:bottom w:val="single" w:sz="4" w:space="0" w:color="auto"/>
                    <w:right w:val="single" w:sz="4" w:space="0" w:color="auto"/>
                  </w:tcBorders>
                  <w:shd w:val="clear" w:color="auto" w:fill="auto"/>
                  <w:noWrap/>
                  <w:vAlign w:val="bottom"/>
                </w:tcPr>
                <w:p w14:paraId="1FF8E463"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2A5E6F20" w14:textId="77777777" w:rsidR="00451ACC" w:rsidRPr="00BE10B6" w:rsidRDefault="00451ACC" w:rsidP="00451ACC">
                  <w:pPr>
                    <w:jc w:val="center"/>
                    <w:rPr>
                      <w:rFonts w:cs="Arial"/>
                      <w:szCs w:val="20"/>
                      <w:lang w:val="sl-SI"/>
                    </w:rPr>
                  </w:pPr>
                </w:p>
              </w:tc>
            </w:tr>
            <w:tr w:rsidR="00BE10B6" w:rsidRPr="00C16204" w14:paraId="556B2089"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A20F5CB" w14:textId="77777777" w:rsidR="00451ACC" w:rsidRPr="00BE10B6" w:rsidRDefault="00451ACC" w:rsidP="00451ACC">
                  <w:pPr>
                    <w:rPr>
                      <w:rFonts w:cs="Arial"/>
                      <w:szCs w:val="20"/>
                      <w:lang w:val="sl-SI"/>
                    </w:rPr>
                  </w:pPr>
                  <w:r w:rsidRPr="00BE10B6">
                    <w:rPr>
                      <w:rFonts w:cs="Arial"/>
                      <w:szCs w:val="20"/>
                      <w:lang w:val="sl-SI"/>
                    </w:rPr>
                    <w:t>Prometon</w:t>
                  </w:r>
                </w:p>
              </w:tc>
              <w:tc>
                <w:tcPr>
                  <w:tcW w:w="992" w:type="dxa"/>
                  <w:tcBorders>
                    <w:top w:val="nil"/>
                    <w:left w:val="nil"/>
                    <w:bottom w:val="single" w:sz="4" w:space="0" w:color="auto"/>
                    <w:right w:val="single" w:sz="4" w:space="0" w:color="auto"/>
                  </w:tcBorders>
                  <w:shd w:val="clear" w:color="auto" w:fill="auto"/>
                  <w:noWrap/>
                  <w:vAlign w:val="bottom"/>
                </w:tcPr>
                <w:p w14:paraId="3D8246A9"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49DD9A09" w14:textId="77777777" w:rsidR="00451ACC" w:rsidRPr="00BE10B6" w:rsidRDefault="00451ACC" w:rsidP="00451ACC">
                  <w:pPr>
                    <w:jc w:val="center"/>
                    <w:rPr>
                      <w:rFonts w:cs="Arial"/>
                      <w:szCs w:val="20"/>
                      <w:lang w:val="sl-SI"/>
                    </w:rPr>
                  </w:pPr>
                </w:p>
              </w:tc>
            </w:tr>
            <w:tr w:rsidR="00BE10B6" w:rsidRPr="00C16204" w14:paraId="35E88D20"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09CC1CBC" w14:textId="77777777" w:rsidR="00451ACC" w:rsidRPr="00BE10B6" w:rsidRDefault="00451ACC" w:rsidP="00451ACC">
                  <w:pPr>
                    <w:rPr>
                      <w:rFonts w:cs="Arial"/>
                      <w:szCs w:val="20"/>
                      <w:lang w:val="sl-SI"/>
                    </w:rPr>
                  </w:pPr>
                  <w:r w:rsidRPr="00BE10B6">
                    <w:rPr>
                      <w:rFonts w:cs="Arial"/>
                      <w:szCs w:val="20"/>
                      <w:lang w:val="sl-SI"/>
                    </w:rPr>
                    <w:t>Pirimifos - etil</w:t>
                  </w:r>
                </w:p>
              </w:tc>
              <w:tc>
                <w:tcPr>
                  <w:tcW w:w="992" w:type="dxa"/>
                  <w:tcBorders>
                    <w:top w:val="nil"/>
                    <w:left w:val="nil"/>
                    <w:bottom w:val="single" w:sz="4" w:space="0" w:color="auto"/>
                    <w:right w:val="single" w:sz="4" w:space="0" w:color="auto"/>
                  </w:tcBorders>
                  <w:shd w:val="clear" w:color="auto" w:fill="auto"/>
                  <w:noWrap/>
                  <w:vAlign w:val="bottom"/>
                </w:tcPr>
                <w:p w14:paraId="76772086"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5327B8C7" w14:textId="77777777" w:rsidR="00451ACC" w:rsidRPr="00BE10B6" w:rsidRDefault="00451ACC" w:rsidP="00451ACC">
                  <w:pPr>
                    <w:jc w:val="center"/>
                    <w:rPr>
                      <w:rFonts w:cs="Arial"/>
                      <w:szCs w:val="20"/>
                      <w:lang w:val="sl-SI"/>
                    </w:rPr>
                  </w:pPr>
                </w:p>
              </w:tc>
            </w:tr>
            <w:tr w:rsidR="00BE10B6" w:rsidRPr="00C16204" w14:paraId="10F6D0BD"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57ACE81" w14:textId="77777777" w:rsidR="00451ACC" w:rsidRPr="00BE10B6" w:rsidRDefault="00451ACC" w:rsidP="00451ACC">
                  <w:pPr>
                    <w:rPr>
                      <w:rFonts w:cs="Arial"/>
                      <w:szCs w:val="20"/>
                      <w:lang w:val="sl-SI"/>
                    </w:rPr>
                  </w:pPr>
                  <w:r w:rsidRPr="00BE10B6">
                    <w:rPr>
                      <w:rFonts w:cs="Arial"/>
                      <w:szCs w:val="20"/>
                      <w:lang w:val="sl-SI"/>
                    </w:rPr>
                    <w:t>Pirimifos - etil</w:t>
                  </w:r>
                </w:p>
              </w:tc>
              <w:tc>
                <w:tcPr>
                  <w:tcW w:w="992" w:type="dxa"/>
                  <w:tcBorders>
                    <w:top w:val="nil"/>
                    <w:left w:val="nil"/>
                    <w:bottom w:val="single" w:sz="4" w:space="0" w:color="auto"/>
                    <w:right w:val="single" w:sz="4" w:space="0" w:color="auto"/>
                  </w:tcBorders>
                  <w:shd w:val="clear" w:color="auto" w:fill="auto"/>
                  <w:noWrap/>
                  <w:vAlign w:val="bottom"/>
                </w:tcPr>
                <w:p w14:paraId="43510873"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16BDF899"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7E20458B"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67B29D41" w14:textId="77777777" w:rsidR="00451ACC" w:rsidRPr="00BE10B6" w:rsidRDefault="00451ACC" w:rsidP="00451ACC">
                  <w:pPr>
                    <w:rPr>
                      <w:rFonts w:cs="Arial"/>
                      <w:szCs w:val="20"/>
                      <w:lang w:val="sl-SI"/>
                    </w:rPr>
                  </w:pPr>
                  <w:r w:rsidRPr="00BE10B6">
                    <w:rPr>
                      <w:rFonts w:cs="Arial"/>
                      <w:szCs w:val="20"/>
                      <w:lang w:val="sl-SI"/>
                    </w:rPr>
                    <w:t>Pirimifos - metil</w:t>
                  </w:r>
                </w:p>
              </w:tc>
              <w:tc>
                <w:tcPr>
                  <w:tcW w:w="992" w:type="dxa"/>
                  <w:tcBorders>
                    <w:top w:val="nil"/>
                    <w:left w:val="nil"/>
                    <w:bottom w:val="single" w:sz="4" w:space="0" w:color="auto"/>
                    <w:right w:val="single" w:sz="4" w:space="0" w:color="auto"/>
                  </w:tcBorders>
                  <w:shd w:val="clear" w:color="auto" w:fill="auto"/>
                  <w:noWrap/>
                  <w:vAlign w:val="bottom"/>
                </w:tcPr>
                <w:p w14:paraId="4A47A21A"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392290F8" w14:textId="77777777" w:rsidR="00451ACC" w:rsidRPr="00BE10B6" w:rsidRDefault="00451ACC" w:rsidP="00451ACC">
                  <w:pPr>
                    <w:jc w:val="center"/>
                    <w:rPr>
                      <w:rFonts w:cs="Arial"/>
                      <w:szCs w:val="20"/>
                      <w:lang w:val="sl-SI"/>
                    </w:rPr>
                  </w:pPr>
                </w:p>
              </w:tc>
            </w:tr>
            <w:tr w:rsidR="00BE10B6" w:rsidRPr="00C16204" w14:paraId="5BC94AC0"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718E254" w14:textId="77777777" w:rsidR="00451ACC" w:rsidRPr="00BE10B6" w:rsidRDefault="00451ACC" w:rsidP="00451ACC">
                  <w:pPr>
                    <w:rPr>
                      <w:rFonts w:cs="Arial"/>
                      <w:szCs w:val="20"/>
                      <w:lang w:val="sl-SI"/>
                    </w:rPr>
                  </w:pPr>
                  <w:r w:rsidRPr="00BE10B6">
                    <w:rPr>
                      <w:rFonts w:cs="Arial"/>
                      <w:szCs w:val="20"/>
                      <w:lang w:val="sl-SI"/>
                    </w:rPr>
                    <w:t>Pirimifos - metil</w:t>
                  </w:r>
                </w:p>
              </w:tc>
              <w:tc>
                <w:tcPr>
                  <w:tcW w:w="992" w:type="dxa"/>
                  <w:tcBorders>
                    <w:top w:val="nil"/>
                    <w:left w:val="nil"/>
                    <w:bottom w:val="single" w:sz="4" w:space="0" w:color="auto"/>
                    <w:right w:val="single" w:sz="4" w:space="0" w:color="auto"/>
                  </w:tcBorders>
                  <w:shd w:val="clear" w:color="auto" w:fill="auto"/>
                  <w:noWrap/>
                  <w:vAlign w:val="bottom"/>
                </w:tcPr>
                <w:p w14:paraId="50AF7BAB"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77283013"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5A11AD0F"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4459FB6" w14:textId="77777777" w:rsidR="00451ACC" w:rsidRPr="00BE10B6" w:rsidRDefault="00451ACC" w:rsidP="00451ACC">
                  <w:pPr>
                    <w:rPr>
                      <w:rFonts w:cs="Arial"/>
                      <w:szCs w:val="20"/>
                      <w:lang w:val="sl-SI"/>
                    </w:rPr>
                  </w:pPr>
                  <w:r w:rsidRPr="00BE10B6">
                    <w:rPr>
                      <w:rFonts w:cs="Arial"/>
                      <w:szCs w:val="20"/>
                      <w:lang w:val="sl-SI"/>
                    </w:rPr>
                    <w:t>Metabenztiazuron</w:t>
                  </w:r>
                </w:p>
              </w:tc>
              <w:tc>
                <w:tcPr>
                  <w:tcW w:w="992" w:type="dxa"/>
                  <w:tcBorders>
                    <w:top w:val="nil"/>
                    <w:left w:val="nil"/>
                    <w:bottom w:val="single" w:sz="4" w:space="0" w:color="auto"/>
                    <w:right w:val="single" w:sz="4" w:space="0" w:color="auto"/>
                  </w:tcBorders>
                  <w:shd w:val="clear" w:color="auto" w:fill="auto"/>
                  <w:noWrap/>
                  <w:vAlign w:val="bottom"/>
                </w:tcPr>
                <w:p w14:paraId="0E0CDB8B" w14:textId="77777777" w:rsidR="00451ACC" w:rsidRPr="00BE10B6" w:rsidRDefault="00451ACC" w:rsidP="00451ACC">
                  <w:pPr>
                    <w:jc w:val="center"/>
                    <w:rPr>
                      <w:rFonts w:cs="Arial"/>
                      <w:szCs w:val="20"/>
                      <w:lang w:val="sl-SI"/>
                    </w:rPr>
                  </w:pPr>
                </w:p>
              </w:tc>
              <w:tc>
                <w:tcPr>
                  <w:tcW w:w="992" w:type="dxa"/>
                  <w:tcBorders>
                    <w:top w:val="nil"/>
                    <w:left w:val="nil"/>
                    <w:bottom w:val="single" w:sz="4" w:space="0" w:color="auto"/>
                    <w:right w:val="single" w:sz="8" w:space="0" w:color="auto"/>
                  </w:tcBorders>
                  <w:shd w:val="clear" w:color="auto" w:fill="auto"/>
                  <w:noWrap/>
                  <w:vAlign w:val="bottom"/>
                </w:tcPr>
                <w:p w14:paraId="1E4F0F7B" w14:textId="77777777" w:rsidR="00451ACC" w:rsidRPr="00BE10B6" w:rsidRDefault="00451ACC" w:rsidP="00451ACC">
                  <w:pPr>
                    <w:jc w:val="center"/>
                    <w:rPr>
                      <w:rFonts w:cs="Arial"/>
                      <w:szCs w:val="20"/>
                      <w:lang w:val="sl-SI"/>
                    </w:rPr>
                  </w:pPr>
                  <w:r w:rsidRPr="00BE10B6">
                    <w:rPr>
                      <w:rFonts w:cs="Arial"/>
                      <w:szCs w:val="20"/>
                      <w:lang w:val="sl-SI"/>
                    </w:rPr>
                    <w:t>X</w:t>
                  </w:r>
                </w:p>
              </w:tc>
            </w:tr>
            <w:tr w:rsidR="00BE10B6" w:rsidRPr="00C16204" w14:paraId="0FBEF2E2"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73290E4F" w14:textId="77777777" w:rsidR="00451ACC" w:rsidRPr="00BE10B6" w:rsidRDefault="00451ACC" w:rsidP="00451ACC">
                  <w:pPr>
                    <w:rPr>
                      <w:rFonts w:cs="Arial"/>
                      <w:szCs w:val="20"/>
                      <w:lang w:val="sl-SI"/>
                    </w:rPr>
                  </w:pPr>
                  <w:r w:rsidRPr="00BE10B6">
                    <w:rPr>
                      <w:rFonts w:cs="Arial"/>
                      <w:szCs w:val="20"/>
                      <w:lang w:val="sl-SI"/>
                    </w:rPr>
                    <w:t>Metabenztiazuron</w:t>
                  </w:r>
                </w:p>
              </w:tc>
              <w:tc>
                <w:tcPr>
                  <w:tcW w:w="992" w:type="dxa"/>
                  <w:tcBorders>
                    <w:top w:val="nil"/>
                    <w:left w:val="nil"/>
                    <w:bottom w:val="single" w:sz="4" w:space="0" w:color="auto"/>
                    <w:right w:val="single" w:sz="4" w:space="0" w:color="auto"/>
                  </w:tcBorders>
                  <w:shd w:val="clear" w:color="auto" w:fill="auto"/>
                  <w:noWrap/>
                  <w:vAlign w:val="bottom"/>
                </w:tcPr>
                <w:p w14:paraId="0916E231"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4DF01E15" w14:textId="77777777" w:rsidR="00451ACC" w:rsidRPr="00BE10B6" w:rsidRDefault="00451ACC" w:rsidP="00451ACC">
                  <w:pPr>
                    <w:jc w:val="center"/>
                    <w:rPr>
                      <w:rFonts w:cs="Arial"/>
                      <w:szCs w:val="20"/>
                      <w:lang w:val="sl-SI"/>
                    </w:rPr>
                  </w:pPr>
                </w:p>
              </w:tc>
            </w:tr>
            <w:tr w:rsidR="00BE10B6" w:rsidRPr="00C16204" w14:paraId="16F784B8"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2B78871E" w14:textId="77777777" w:rsidR="00451ACC" w:rsidRPr="00BE10B6" w:rsidRDefault="00451ACC" w:rsidP="00451ACC">
                  <w:pPr>
                    <w:rPr>
                      <w:rFonts w:cs="Arial"/>
                      <w:szCs w:val="20"/>
                      <w:lang w:val="sl-SI"/>
                    </w:rPr>
                  </w:pPr>
                  <w:r w:rsidRPr="00BE10B6">
                    <w:rPr>
                      <w:rFonts w:cs="Arial"/>
                      <w:szCs w:val="20"/>
                      <w:lang w:val="sl-SI"/>
                    </w:rPr>
                    <w:t>Perfluorooktanojska kislina</w:t>
                  </w:r>
                </w:p>
              </w:tc>
              <w:tc>
                <w:tcPr>
                  <w:tcW w:w="992" w:type="dxa"/>
                  <w:tcBorders>
                    <w:top w:val="nil"/>
                    <w:left w:val="nil"/>
                    <w:bottom w:val="single" w:sz="4" w:space="0" w:color="auto"/>
                    <w:right w:val="single" w:sz="4" w:space="0" w:color="auto"/>
                  </w:tcBorders>
                  <w:shd w:val="clear" w:color="auto" w:fill="auto"/>
                  <w:noWrap/>
                  <w:vAlign w:val="bottom"/>
                </w:tcPr>
                <w:p w14:paraId="49E45A85"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58718B3D" w14:textId="77777777" w:rsidR="00451ACC" w:rsidRPr="00BE10B6" w:rsidRDefault="00451ACC" w:rsidP="00451ACC">
                  <w:pPr>
                    <w:jc w:val="center"/>
                    <w:rPr>
                      <w:rFonts w:cs="Arial"/>
                      <w:szCs w:val="20"/>
                      <w:lang w:val="sl-SI"/>
                    </w:rPr>
                  </w:pPr>
                </w:p>
              </w:tc>
            </w:tr>
            <w:tr w:rsidR="00BE10B6" w:rsidRPr="00C16204" w14:paraId="3E6302B4"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0AB4D5A" w14:textId="77777777" w:rsidR="00451ACC" w:rsidRPr="00BE10B6" w:rsidRDefault="00451ACC" w:rsidP="00451ACC">
                  <w:pPr>
                    <w:rPr>
                      <w:rFonts w:cs="Arial"/>
                      <w:szCs w:val="20"/>
                      <w:lang w:val="sl-SI"/>
                    </w:rPr>
                  </w:pPr>
                  <w:r w:rsidRPr="00BE10B6">
                    <w:rPr>
                      <w:rFonts w:cs="Arial"/>
                      <w:szCs w:val="20"/>
                      <w:lang w:val="sl-SI"/>
                    </w:rPr>
                    <w:t>1H-benzotriazol</w:t>
                  </w:r>
                </w:p>
              </w:tc>
              <w:tc>
                <w:tcPr>
                  <w:tcW w:w="992" w:type="dxa"/>
                  <w:tcBorders>
                    <w:top w:val="nil"/>
                    <w:left w:val="nil"/>
                    <w:bottom w:val="single" w:sz="4" w:space="0" w:color="auto"/>
                    <w:right w:val="single" w:sz="4" w:space="0" w:color="auto"/>
                  </w:tcBorders>
                  <w:shd w:val="clear" w:color="auto" w:fill="auto"/>
                  <w:noWrap/>
                  <w:vAlign w:val="bottom"/>
                </w:tcPr>
                <w:p w14:paraId="36C34C9D"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7D5EF17B" w14:textId="77777777" w:rsidR="00451ACC" w:rsidRPr="00BE10B6" w:rsidRDefault="00451ACC" w:rsidP="00451ACC">
                  <w:pPr>
                    <w:jc w:val="center"/>
                    <w:rPr>
                      <w:rFonts w:cs="Arial"/>
                      <w:szCs w:val="20"/>
                      <w:lang w:val="sl-SI"/>
                    </w:rPr>
                  </w:pPr>
                </w:p>
              </w:tc>
            </w:tr>
            <w:tr w:rsidR="00BE10B6" w:rsidRPr="00C16204" w14:paraId="7A2736D2"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776B9984" w14:textId="77777777" w:rsidR="00451ACC" w:rsidRPr="00BE10B6" w:rsidRDefault="00451ACC" w:rsidP="00451ACC">
                  <w:pPr>
                    <w:rPr>
                      <w:rFonts w:cs="Arial"/>
                      <w:szCs w:val="20"/>
                      <w:lang w:val="sl-SI"/>
                    </w:rPr>
                  </w:pPr>
                  <w:r w:rsidRPr="00BE10B6">
                    <w:rPr>
                      <w:rFonts w:cs="Arial"/>
                      <w:szCs w:val="20"/>
                      <w:lang w:val="sl-SI"/>
                    </w:rPr>
                    <w:t>1-metil-1H-benzotriazol</w:t>
                  </w:r>
                </w:p>
              </w:tc>
              <w:tc>
                <w:tcPr>
                  <w:tcW w:w="992" w:type="dxa"/>
                  <w:tcBorders>
                    <w:top w:val="nil"/>
                    <w:left w:val="nil"/>
                    <w:bottom w:val="single" w:sz="4" w:space="0" w:color="auto"/>
                    <w:right w:val="single" w:sz="4" w:space="0" w:color="auto"/>
                  </w:tcBorders>
                  <w:shd w:val="clear" w:color="auto" w:fill="auto"/>
                  <w:noWrap/>
                  <w:vAlign w:val="bottom"/>
                </w:tcPr>
                <w:p w14:paraId="75ED4CE5"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2BABD56B" w14:textId="77777777" w:rsidR="00451ACC" w:rsidRPr="00BE10B6" w:rsidRDefault="00451ACC" w:rsidP="00451ACC">
                  <w:pPr>
                    <w:jc w:val="center"/>
                    <w:rPr>
                      <w:rFonts w:cs="Arial"/>
                      <w:szCs w:val="20"/>
                      <w:lang w:val="sl-SI"/>
                    </w:rPr>
                  </w:pPr>
                </w:p>
              </w:tc>
            </w:tr>
            <w:tr w:rsidR="00BE10B6" w:rsidRPr="00C16204" w14:paraId="70DCF098"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4D6F0508" w14:textId="77777777" w:rsidR="00451ACC" w:rsidRPr="00BE10B6" w:rsidRDefault="00451ACC" w:rsidP="00451ACC">
                  <w:pPr>
                    <w:rPr>
                      <w:rFonts w:cs="Arial"/>
                      <w:szCs w:val="20"/>
                      <w:lang w:val="sl-SI"/>
                    </w:rPr>
                  </w:pPr>
                  <w:r w:rsidRPr="00BE10B6">
                    <w:rPr>
                      <w:rFonts w:cs="Arial"/>
                      <w:szCs w:val="20"/>
                      <w:lang w:val="sl-SI"/>
                    </w:rPr>
                    <w:t>4-metil-1H-benzotriazol</w:t>
                  </w:r>
                </w:p>
              </w:tc>
              <w:tc>
                <w:tcPr>
                  <w:tcW w:w="992" w:type="dxa"/>
                  <w:tcBorders>
                    <w:top w:val="nil"/>
                    <w:left w:val="nil"/>
                    <w:bottom w:val="single" w:sz="4" w:space="0" w:color="auto"/>
                    <w:right w:val="single" w:sz="4" w:space="0" w:color="auto"/>
                  </w:tcBorders>
                  <w:shd w:val="clear" w:color="auto" w:fill="auto"/>
                  <w:noWrap/>
                  <w:vAlign w:val="bottom"/>
                </w:tcPr>
                <w:p w14:paraId="3720EFBB"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05999B06" w14:textId="77777777" w:rsidR="00451ACC" w:rsidRPr="00BE10B6" w:rsidRDefault="00451ACC" w:rsidP="00451ACC">
                  <w:pPr>
                    <w:jc w:val="center"/>
                    <w:rPr>
                      <w:rFonts w:cs="Arial"/>
                      <w:szCs w:val="20"/>
                      <w:lang w:val="sl-SI"/>
                    </w:rPr>
                  </w:pPr>
                </w:p>
              </w:tc>
            </w:tr>
            <w:tr w:rsidR="00BE10B6" w:rsidRPr="00C16204" w14:paraId="0DE304F9"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6706F8FE" w14:textId="77777777" w:rsidR="00451ACC" w:rsidRPr="00BE10B6" w:rsidRDefault="00451ACC" w:rsidP="00451ACC">
                  <w:pPr>
                    <w:rPr>
                      <w:rFonts w:cs="Arial"/>
                      <w:szCs w:val="20"/>
                      <w:lang w:val="sl-SI"/>
                    </w:rPr>
                  </w:pPr>
                  <w:r w:rsidRPr="00BE10B6">
                    <w:rPr>
                      <w:rFonts w:cs="Arial"/>
                      <w:szCs w:val="20"/>
                      <w:lang w:val="sl-SI"/>
                    </w:rPr>
                    <w:t>5-metil-1H-benzotriazol</w:t>
                  </w:r>
                </w:p>
              </w:tc>
              <w:tc>
                <w:tcPr>
                  <w:tcW w:w="992" w:type="dxa"/>
                  <w:tcBorders>
                    <w:top w:val="nil"/>
                    <w:left w:val="nil"/>
                    <w:bottom w:val="single" w:sz="4" w:space="0" w:color="auto"/>
                    <w:right w:val="single" w:sz="4" w:space="0" w:color="auto"/>
                  </w:tcBorders>
                  <w:shd w:val="clear" w:color="auto" w:fill="auto"/>
                  <w:noWrap/>
                  <w:vAlign w:val="bottom"/>
                </w:tcPr>
                <w:p w14:paraId="118B1932"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20523C60" w14:textId="77777777" w:rsidR="00451ACC" w:rsidRPr="00BE10B6" w:rsidRDefault="00451ACC" w:rsidP="00451ACC">
                  <w:pPr>
                    <w:jc w:val="center"/>
                    <w:rPr>
                      <w:rFonts w:cs="Arial"/>
                      <w:szCs w:val="20"/>
                      <w:lang w:val="sl-SI"/>
                    </w:rPr>
                  </w:pPr>
                </w:p>
              </w:tc>
            </w:tr>
            <w:tr w:rsidR="00BE10B6" w:rsidRPr="00C16204" w14:paraId="1E25FCA7"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59426C9E" w14:textId="77777777" w:rsidR="00451ACC" w:rsidRPr="00BE10B6" w:rsidRDefault="00451ACC" w:rsidP="00451ACC">
                  <w:pPr>
                    <w:rPr>
                      <w:rFonts w:cs="Arial"/>
                      <w:szCs w:val="20"/>
                      <w:lang w:val="sl-SI"/>
                    </w:rPr>
                  </w:pPr>
                  <w:r w:rsidRPr="00BE10B6">
                    <w:rPr>
                      <w:rFonts w:cs="Arial"/>
                      <w:szCs w:val="20"/>
                      <w:lang w:val="sl-SI"/>
                    </w:rPr>
                    <w:t>Bromofos-etil</w:t>
                  </w:r>
                </w:p>
              </w:tc>
              <w:tc>
                <w:tcPr>
                  <w:tcW w:w="992" w:type="dxa"/>
                  <w:tcBorders>
                    <w:top w:val="nil"/>
                    <w:left w:val="nil"/>
                    <w:bottom w:val="single" w:sz="4" w:space="0" w:color="auto"/>
                    <w:right w:val="single" w:sz="4" w:space="0" w:color="auto"/>
                  </w:tcBorders>
                  <w:shd w:val="clear" w:color="auto" w:fill="auto"/>
                  <w:noWrap/>
                  <w:vAlign w:val="bottom"/>
                </w:tcPr>
                <w:p w14:paraId="644DD106"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1858B50A" w14:textId="77777777" w:rsidR="00451ACC" w:rsidRPr="00BE10B6" w:rsidRDefault="00451ACC" w:rsidP="00451ACC">
                  <w:pPr>
                    <w:jc w:val="center"/>
                    <w:rPr>
                      <w:rFonts w:cs="Arial"/>
                      <w:szCs w:val="20"/>
                      <w:lang w:val="sl-SI"/>
                    </w:rPr>
                  </w:pPr>
                </w:p>
              </w:tc>
            </w:tr>
            <w:tr w:rsidR="00BE10B6" w:rsidRPr="00C16204" w14:paraId="27A7C5A0" w14:textId="77777777" w:rsidTr="00451ACC">
              <w:trPr>
                <w:trHeight w:val="300"/>
              </w:trPr>
              <w:tc>
                <w:tcPr>
                  <w:tcW w:w="5168" w:type="dxa"/>
                  <w:tcBorders>
                    <w:top w:val="nil"/>
                    <w:left w:val="single" w:sz="8" w:space="0" w:color="auto"/>
                    <w:bottom w:val="single" w:sz="4" w:space="0" w:color="auto"/>
                    <w:right w:val="single" w:sz="4" w:space="0" w:color="auto"/>
                  </w:tcBorders>
                  <w:shd w:val="clear" w:color="auto" w:fill="auto"/>
                  <w:noWrap/>
                  <w:vAlign w:val="bottom"/>
                </w:tcPr>
                <w:p w14:paraId="325A591A" w14:textId="77777777" w:rsidR="00451ACC" w:rsidRPr="00BE10B6" w:rsidRDefault="00451ACC" w:rsidP="00451ACC">
                  <w:pPr>
                    <w:rPr>
                      <w:rFonts w:cs="Arial"/>
                      <w:szCs w:val="20"/>
                      <w:lang w:val="sl-SI"/>
                    </w:rPr>
                  </w:pPr>
                  <w:r w:rsidRPr="00BE10B6">
                    <w:rPr>
                      <w:rFonts w:cs="Arial"/>
                      <w:szCs w:val="20"/>
                      <w:lang w:val="sl-SI"/>
                    </w:rPr>
                    <w:t>Fentin hidroksid</w:t>
                  </w:r>
                </w:p>
              </w:tc>
              <w:tc>
                <w:tcPr>
                  <w:tcW w:w="992" w:type="dxa"/>
                  <w:tcBorders>
                    <w:top w:val="nil"/>
                    <w:left w:val="nil"/>
                    <w:bottom w:val="single" w:sz="4" w:space="0" w:color="auto"/>
                    <w:right w:val="single" w:sz="4" w:space="0" w:color="auto"/>
                  </w:tcBorders>
                  <w:shd w:val="clear" w:color="auto" w:fill="auto"/>
                  <w:noWrap/>
                  <w:vAlign w:val="bottom"/>
                </w:tcPr>
                <w:p w14:paraId="4F190A65" w14:textId="77777777" w:rsidR="00451ACC" w:rsidRPr="00BE10B6" w:rsidRDefault="00451ACC" w:rsidP="00451ACC">
                  <w:pPr>
                    <w:jc w:val="center"/>
                    <w:rPr>
                      <w:rFonts w:cs="Arial"/>
                      <w:szCs w:val="20"/>
                      <w:lang w:val="sl-SI"/>
                    </w:rPr>
                  </w:pPr>
                  <w:r w:rsidRPr="00BE10B6">
                    <w:rPr>
                      <w:rFonts w:cs="Arial"/>
                      <w:szCs w:val="20"/>
                      <w:lang w:val="sl-SI"/>
                    </w:rPr>
                    <w:t>X</w:t>
                  </w:r>
                </w:p>
              </w:tc>
              <w:tc>
                <w:tcPr>
                  <w:tcW w:w="992" w:type="dxa"/>
                  <w:tcBorders>
                    <w:top w:val="nil"/>
                    <w:left w:val="nil"/>
                    <w:bottom w:val="single" w:sz="4" w:space="0" w:color="auto"/>
                    <w:right w:val="single" w:sz="8" w:space="0" w:color="auto"/>
                  </w:tcBorders>
                  <w:shd w:val="clear" w:color="auto" w:fill="auto"/>
                  <w:noWrap/>
                  <w:vAlign w:val="bottom"/>
                </w:tcPr>
                <w:p w14:paraId="0EB09744" w14:textId="77777777" w:rsidR="00451ACC" w:rsidRPr="00BE10B6" w:rsidRDefault="00451ACC" w:rsidP="00451ACC">
                  <w:pPr>
                    <w:jc w:val="center"/>
                    <w:rPr>
                      <w:rFonts w:cs="Arial"/>
                      <w:szCs w:val="20"/>
                      <w:lang w:val="sl-SI"/>
                    </w:rPr>
                  </w:pPr>
                </w:p>
              </w:tc>
            </w:tr>
          </w:tbl>
          <w:p w14:paraId="67C87847" w14:textId="77777777" w:rsidR="00451ACC" w:rsidRPr="00BE10B6" w:rsidRDefault="00451ACC" w:rsidP="003416B0">
            <w:pPr>
              <w:spacing w:line="240" w:lineRule="auto"/>
              <w:ind w:left="128"/>
              <w:jc w:val="both"/>
              <w:rPr>
                <w:rFonts w:cs="Arial"/>
                <w:b/>
                <w:szCs w:val="20"/>
                <w:lang w:val="sl-SI" w:eastAsia="sl-SI"/>
              </w:rPr>
            </w:pPr>
          </w:p>
          <w:p w14:paraId="22C58485" w14:textId="77777777" w:rsidR="00451ACC" w:rsidRPr="00BE10B6" w:rsidRDefault="00451ACC" w:rsidP="003416B0">
            <w:pPr>
              <w:spacing w:line="240" w:lineRule="auto"/>
              <w:ind w:left="128"/>
              <w:jc w:val="both"/>
              <w:rPr>
                <w:rFonts w:cs="Arial"/>
                <w:b/>
                <w:szCs w:val="20"/>
                <w:lang w:val="sl-SI" w:eastAsia="sl-SI"/>
              </w:rPr>
            </w:pPr>
          </w:p>
          <w:p w14:paraId="345A39E6" w14:textId="6CD95283" w:rsidR="003416B0" w:rsidRPr="00BE10B6" w:rsidRDefault="003416B0" w:rsidP="003416B0">
            <w:pPr>
              <w:spacing w:line="240" w:lineRule="auto"/>
              <w:ind w:left="128"/>
              <w:jc w:val="both"/>
              <w:rPr>
                <w:rFonts w:cs="Arial"/>
                <w:b/>
                <w:szCs w:val="20"/>
                <w:lang w:val="sl-SI" w:eastAsia="sl-SI"/>
              </w:rPr>
            </w:pPr>
            <w:r w:rsidRPr="00BE10B6">
              <w:rPr>
                <w:rFonts w:cs="Arial"/>
                <w:b/>
                <w:szCs w:val="20"/>
                <w:lang w:val="sl-SI" w:eastAsia="sl-SI"/>
              </w:rPr>
              <w:t xml:space="preserve">Parametri obratovalnega monitoringa stanja podzemne vode, katerih analizo izvaja Zweckverband Landeswasserversorgung, Betriebs- und Forschungslabor, Am Spitzigen Berg 1, 89129 Langenau </w:t>
            </w:r>
          </w:p>
          <w:p w14:paraId="046BFE88" w14:textId="77777777" w:rsidR="003416B0" w:rsidRPr="00BE10B6" w:rsidRDefault="003416B0" w:rsidP="003416B0">
            <w:pPr>
              <w:ind w:left="284" w:hanging="284"/>
              <w:rPr>
                <w:rFonts w:cs="Arial"/>
                <w:szCs w:val="20"/>
                <w:lang w:val="sl-SI"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tblGrid>
            <w:tr w:rsidR="00BE10B6" w:rsidRPr="00BE10B6" w14:paraId="12D7B4A8" w14:textId="77777777" w:rsidTr="00B25FC6">
              <w:trPr>
                <w:tblHeader/>
                <w:jc w:val="center"/>
              </w:trPr>
              <w:tc>
                <w:tcPr>
                  <w:tcW w:w="4628" w:type="dxa"/>
                  <w:shd w:val="clear" w:color="auto" w:fill="E7E6E6" w:themeFill="background2"/>
                </w:tcPr>
                <w:p w14:paraId="3E104FF1" w14:textId="77777777" w:rsidR="00B25FC6" w:rsidRPr="00BE10B6" w:rsidRDefault="00B25FC6" w:rsidP="00B25FC6">
                  <w:pPr>
                    <w:spacing w:after="160" w:line="259" w:lineRule="auto"/>
                    <w:rPr>
                      <w:rFonts w:cs="Arial"/>
                      <w:szCs w:val="20"/>
                    </w:rPr>
                  </w:pPr>
                  <w:r w:rsidRPr="00BE10B6">
                    <w:rPr>
                      <w:rFonts w:cs="Arial"/>
                      <w:szCs w:val="20"/>
                    </w:rPr>
                    <w:t>Parameter</w:t>
                  </w:r>
                </w:p>
              </w:tc>
            </w:tr>
            <w:tr w:rsidR="00BE10B6" w:rsidRPr="00BE10B6" w14:paraId="723FD468" w14:textId="77777777" w:rsidTr="00B25FC6">
              <w:trPr>
                <w:jc w:val="center"/>
              </w:trPr>
              <w:tc>
                <w:tcPr>
                  <w:tcW w:w="4628" w:type="dxa"/>
                  <w:shd w:val="clear" w:color="auto" w:fill="auto"/>
                </w:tcPr>
                <w:p w14:paraId="783A5E47" w14:textId="77777777" w:rsidR="00B25FC6" w:rsidRPr="00BE10B6" w:rsidRDefault="00B25FC6" w:rsidP="00B25FC6">
                  <w:pPr>
                    <w:spacing w:after="160" w:line="259" w:lineRule="auto"/>
                    <w:rPr>
                      <w:rFonts w:cs="Arial"/>
                      <w:szCs w:val="20"/>
                    </w:rPr>
                  </w:pPr>
                  <w:r w:rsidRPr="00BE10B6">
                    <w:rPr>
                      <w:rFonts w:cs="Arial"/>
                      <w:szCs w:val="20"/>
                    </w:rPr>
                    <w:t>α-Ergokriptin</w:t>
                  </w:r>
                </w:p>
              </w:tc>
            </w:tr>
            <w:tr w:rsidR="00BE10B6" w:rsidRPr="00BE10B6" w14:paraId="328DA7B5" w14:textId="77777777" w:rsidTr="00B25FC6">
              <w:trPr>
                <w:jc w:val="center"/>
              </w:trPr>
              <w:tc>
                <w:tcPr>
                  <w:tcW w:w="4628" w:type="dxa"/>
                  <w:shd w:val="clear" w:color="auto" w:fill="auto"/>
                </w:tcPr>
                <w:p w14:paraId="15C49B7C" w14:textId="77777777" w:rsidR="00B25FC6" w:rsidRPr="00BE10B6" w:rsidRDefault="00B25FC6" w:rsidP="00B25FC6">
                  <w:pPr>
                    <w:spacing w:after="160" w:line="259" w:lineRule="auto"/>
                    <w:rPr>
                      <w:rFonts w:cs="Arial"/>
                      <w:szCs w:val="20"/>
                    </w:rPr>
                  </w:pPr>
                  <w:r w:rsidRPr="00BE10B6">
                    <w:rPr>
                      <w:rFonts w:cs="Arial"/>
                      <w:szCs w:val="20"/>
                    </w:rPr>
                    <w:t>Amlodipin</w:t>
                  </w:r>
                </w:p>
              </w:tc>
            </w:tr>
            <w:tr w:rsidR="00BE10B6" w:rsidRPr="00BE10B6" w14:paraId="4641CB78" w14:textId="77777777" w:rsidTr="00B25FC6">
              <w:trPr>
                <w:jc w:val="center"/>
              </w:trPr>
              <w:tc>
                <w:tcPr>
                  <w:tcW w:w="4628" w:type="dxa"/>
                  <w:shd w:val="clear" w:color="auto" w:fill="auto"/>
                </w:tcPr>
                <w:p w14:paraId="7F67A56A" w14:textId="77777777" w:rsidR="00B25FC6" w:rsidRPr="00BE10B6" w:rsidRDefault="00B25FC6" w:rsidP="00B25FC6">
                  <w:pPr>
                    <w:spacing w:after="160" w:line="259" w:lineRule="auto"/>
                    <w:rPr>
                      <w:rFonts w:cs="Arial"/>
                      <w:szCs w:val="20"/>
                    </w:rPr>
                  </w:pPr>
                  <w:r w:rsidRPr="00BE10B6">
                    <w:rPr>
                      <w:rFonts w:cs="Arial"/>
                      <w:szCs w:val="20"/>
                    </w:rPr>
                    <w:t>Atorvastatin</w:t>
                  </w:r>
                </w:p>
              </w:tc>
            </w:tr>
            <w:tr w:rsidR="00BE10B6" w:rsidRPr="00BE10B6" w14:paraId="395C84AC" w14:textId="77777777" w:rsidTr="00B25FC6">
              <w:trPr>
                <w:jc w:val="center"/>
              </w:trPr>
              <w:tc>
                <w:tcPr>
                  <w:tcW w:w="4628" w:type="dxa"/>
                  <w:shd w:val="clear" w:color="auto" w:fill="auto"/>
                </w:tcPr>
                <w:p w14:paraId="65278D16" w14:textId="77777777" w:rsidR="00B25FC6" w:rsidRPr="00BE10B6" w:rsidRDefault="00B25FC6" w:rsidP="00B25FC6">
                  <w:pPr>
                    <w:spacing w:after="160" w:line="259" w:lineRule="auto"/>
                    <w:rPr>
                      <w:rFonts w:cs="Arial"/>
                      <w:szCs w:val="20"/>
                    </w:rPr>
                  </w:pPr>
                  <w:r w:rsidRPr="00BE10B6">
                    <w:rPr>
                      <w:rFonts w:cs="Arial"/>
                      <w:szCs w:val="20"/>
                    </w:rPr>
                    <w:t>Benzensulfonska kislina</w:t>
                  </w:r>
                </w:p>
              </w:tc>
            </w:tr>
            <w:tr w:rsidR="00BE10B6" w:rsidRPr="00BE10B6" w14:paraId="043025E7" w14:textId="77777777" w:rsidTr="00B25FC6">
              <w:trPr>
                <w:jc w:val="center"/>
              </w:trPr>
              <w:tc>
                <w:tcPr>
                  <w:tcW w:w="4628" w:type="dxa"/>
                  <w:shd w:val="clear" w:color="auto" w:fill="auto"/>
                </w:tcPr>
                <w:p w14:paraId="2D5A81BE" w14:textId="77777777" w:rsidR="00B25FC6" w:rsidRPr="00BE10B6" w:rsidRDefault="00B25FC6" w:rsidP="00B25FC6">
                  <w:pPr>
                    <w:spacing w:after="160" w:line="259" w:lineRule="auto"/>
                    <w:rPr>
                      <w:rFonts w:cs="Arial"/>
                      <w:szCs w:val="20"/>
                    </w:rPr>
                  </w:pPr>
                  <w:r w:rsidRPr="00BE10B6">
                    <w:rPr>
                      <w:rFonts w:cs="Arial"/>
                      <w:szCs w:val="20"/>
                    </w:rPr>
                    <w:t>Bromokriptin Metansulfonat</w:t>
                  </w:r>
                </w:p>
              </w:tc>
            </w:tr>
            <w:tr w:rsidR="00BE10B6" w:rsidRPr="00BE10B6" w14:paraId="6F4E46EF" w14:textId="77777777" w:rsidTr="00B25FC6">
              <w:trPr>
                <w:jc w:val="center"/>
              </w:trPr>
              <w:tc>
                <w:tcPr>
                  <w:tcW w:w="4628" w:type="dxa"/>
                  <w:shd w:val="clear" w:color="auto" w:fill="auto"/>
                </w:tcPr>
                <w:p w14:paraId="462AB428" w14:textId="77777777" w:rsidR="00B25FC6" w:rsidRPr="00BE10B6" w:rsidRDefault="00B25FC6" w:rsidP="00B25FC6">
                  <w:pPr>
                    <w:spacing w:after="160" w:line="259" w:lineRule="auto"/>
                    <w:rPr>
                      <w:rFonts w:cs="Arial"/>
                      <w:szCs w:val="20"/>
                    </w:rPr>
                  </w:pPr>
                  <w:r w:rsidRPr="00BE10B6">
                    <w:rPr>
                      <w:rFonts w:cs="Arial"/>
                      <w:szCs w:val="20"/>
                    </w:rPr>
                    <w:t>Kandesartan</w:t>
                  </w:r>
                </w:p>
              </w:tc>
            </w:tr>
            <w:tr w:rsidR="00BE10B6" w:rsidRPr="00BE10B6" w14:paraId="1F7D6920" w14:textId="77777777" w:rsidTr="00B25FC6">
              <w:trPr>
                <w:jc w:val="center"/>
              </w:trPr>
              <w:tc>
                <w:tcPr>
                  <w:tcW w:w="4628" w:type="dxa"/>
                  <w:shd w:val="clear" w:color="auto" w:fill="auto"/>
                </w:tcPr>
                <w:p w14:paraId="290427F3" w14:textId="77777777" w:rsidR="00B25FC6" w:rsidRPr="00BE10B6" w:rsidRDefault="00B25FC6" w:rsidP="00B25FC6">
                  <w:pPr>
                    <w:spacing w:after="160" w:line="259" w:lineRule="auto"/>
                    <w:rPr>
                      <w:rFonts w:cs="Arial"/>
                      <w:szCs w:val="20"/>
                    </w:rPr>
                  </w:pPr>
                  <w:r w:rsidRPr="00BE10B6">
                    <w:rPr>
                      <w:rFonts w:cs="Arial"/>
                      <w:szCs w:val="20"/>
                    </w:rPr>
                    <w:t>Kandesartan cileksetil</w:t>
                  </w:r>
                </w:p>
              </w:tc>
            </w:tr>
            <w:tr w:rsidR="00BE10B6" w:rsidRPr="00BE10B6" w14:paraId="31BADA2D" w14:textId="77777777" w:rsidTr="00B25FC6">
              <w:trPr>
                <w:jc w:val="center"/>
              </w:trPr>
              <w:tc>
                <w:tcPr>
                  <w:tcW w:w="4628" w:type="dxa"/>
                  <w:shd w:val="clear" w:color="auto" w:fill="auto"/>
                </w:tcPr>
                <w:p w14:paraId="2936ADEB" w14:textId="77777777" w:rsidR="00B25FC6" w:rsidRPr="00BE10B6" w:rsidRDefault="00B25FC6" w:rsidP="00B25FC6">
                  <w:pPr>
                    <w:spacing w:after="160" w:line="259" w:lineRule="auto"/>
                    <w:rPr>
                      <w:rFonts w:cs="Arial"/>
                      <w:szCs w:val="20"/>
                    </w:rPr>
                  </w:pPr>
                  <w:r w:rsidRPr="00BE10B6">
                    <w:rPr>
                      <w:rFonts w:cs="Arial"/>
                      <w:szCs w:val="20"/>
                    </w:rPr>
                    <w:t>Kandesartan etil ester</w:t>
                  </w:r>
                </w:p>
              </w:tc>
            </w:tr>
            <w:tr w:rsidR="00BE10B6" w:rsidRPr="00BE10B6" w14:paraId="7DEDCAAB" w14:textId="77777777" w:rsidTr="00B25FC6">
              <w:trPr>
                <w:jc w:val="center"/>
              </w:trPr>
              <w:tc>
                <w:tcPr>
                  <w:tcW w:w="4628" w:type="dxa"/>
                  <w:shd w:val="clear" w:color="auto" w:fill="auto"/>
                </w:tcPr>
                <w:p w14:paraId="6850C6F6" w14:textId="77777777" w:rsidR="00B25FC6" w:rsidRPr="00BE10B6" w:rsidRDefault="00B25FC6" w:rsidP="00B25FC6">
                  <w:pPr>
                    <w:spacing w:after="160" w:line="259" w:lineRule="auto"/>
                    <w:rPr>
                      <w:rFonts w:cs="Arial"/>
                      <w:szCs w:val="20"/>
                    </w:rPr>
                  </w:pPr>
                  <w:r w:rsidRPr="00BE10B6">
                    <w:rPr>
                      <w:rFonts w:cs="Arial"/>
                      <w:szCs w:val="20"/>
                    </w:rPr>
                    <w:t>Kandesartan metil ester</w:t>
                  </w:r>
                </w:p>
              </w:tc>
            </w:tr>
            <w:tr w:rsidR="00BE10B6" w:rsidRPr="00BE10B6" w14:paraId="557535F8" w14:textId="77777777" w:rsidTr="00B25FC6">
              <w:trPr>
                <w:jc w:val="center"/>
              </w:trPr>
              <w:tc>
                <w:tcPr>
                  <w:tcW w:w="4628" w:type="dxa"/>
                  <w:shd w:val="clear" w:color="auto" w:fill="auto"/>
                </w:tcPr>
                <w:p w14:paraId="2684F344" w14:textId="77777777" w:rsidR="00B25FC6" w:rsidRPr="00BE10B6" w:rsidRDefault="00B25FC6" w:rsidP="00B25FC6">
                  <w:pPr>
                    <w:spacing w:after="160" w:line="259" w:lineRule="auto"/>
                    <w:rPr>
                      <w:rFonts w:cs="Arial"/>
                      <w:szCs w:val="20"/>
                    </w:rPr>
                  </w:pPr>
                  <w:r w:rsidRPr="00BE10B6">
                    <w:rPr>
                      <w:rFonts w:cs="Arial"/>
                      <w:szCs w:val="20"/>
                    </w:rPr>
                    <w:t>Esomeprazol magnezij</w:t>
                  </w:r>
                </w:p>
              </w:tc>
            </w:tr>
            <w:tr w:rsidR="00BE10B6" w:rsidRPr="00BE10B6" w14:paraId="14A1FA40" w14:textId="77777777" w:rsidTr="00B25FC6">
              <w:trPr>
                <w:jc w:val="center"/>
              </w:trPr>
              <w:tc>
                <w:tcPr>
                  <w:tcW w:w="4628" w:type="dxa"/>
                  <w:shd w:val="clear" w:color="auto" w:fill="auto"/>
                </w:tcPr>
                <w:p w14:paraId="0CA442C3" w14:textId="77777777" w:rsidR="00B25FC6" w:rsidRPr="00BE10B6" w:rsidRDefault="00B25FC6" w:rsidP="00B25FC6">
                  <w:pPr>
                    <w:spacing w:after="160" w:line="259" w:lineRule="auto"/>
                    <w:rPr>
                      <w:rFonts w:cs="Arial"/>
                      <w:szCs w:val="20"/>
                    </w:rPr>
                  </w:pPr>
                  <w:r w:rsidRPr="00BE10B6">
                    <w:rPr>
                      <w:rFonts w:cs="Arial"/>
                      <w:szCs w:val="20"/>
                    </w:rPr>
                    <w:t>Everolimus</w:t>
                  </w:r>
                </w:p>
              </w:tc>
            </w:tr>
            <w:tr w:rsidR="00BE10B6" w:rsidRPr="00BE10B6" w14:paraId="10953664" w14:textId="77777777" w:rsidTr="00B25FC6">
              <w:trPr>
                <w:jc w:val="center"/>
              </w:trPr>
              <w:tc>
                <w:tcPr>
                  <w:tcW w:w="4628" w:type="dxa"/>
                  <w:shd w:val="clear" w:color="auto" w:fill="auto"/>
                </w:tcPr>
                <w:p w14:paraId="250A20B3" w14:textId="77777777" w:rsidR="00B25FC6" w:rsidRPr="00BE10B6" w:rsidRDefault="00B25FC6" w:rsidP="00B25FC6">
                  <w:pPr>
                    <w:spacing w:after="160" w:line="259" w:lineRule="auto"/>
                    <w:rPr>
                      <w:rFonts w:cs="Arial"/>
                      <w:szCs w:val="20"/>
                    </w:rPr>
                  </w:pPr>
                  <w:r w:rsidRPr="00BE10B6">
                    <w:rPr>
                      <w:rFonts w:cs="Arial"/>
                      <w:szCs w:val="20"/>
                    </w:rPr>
                    <w:t xml:space="preserve">ICBZ – Perindopril </w:t>
                  </w:r>
                </w:p>
              </w:tc>
            </w:tr>
            <w:tr w:rsidR="00BE10B6" w:rsidRPr="00BE10B6" w14:paraId="09EBB5FC" w14:textId="77777777" w:rsidTr="00B25FC6">
              <w:trPr>
                <w:jc w:val="center"/>
              </w:trPr>
              <w:tc>
                <w:tcPr>
                  <w:tcW w:w="4628" w:type="dxa"/>
                  <w:shd w:val="clear" w:color="auto" w:fill="auto"/>
                </w:tcPr>
                <w:p w14:paraId="4754591E" w14:textId="77777777" w:rsidR="00B25FC6" w:rsidRPr="00BE10B6" w:rsidRDefault="00B25FC6" w:rsidP="00B25FC6">
                  <w:pPr>
                    <w:spacing w:after="160" w:line="259" w:lineRule="auto"/>
                    <w:rPr>
                      <w:rFonts w:cs="Arial"/>
                      <w:szCs w:val="20"/>
                    </w:rPr>
                  </w:pPr>
                  <w:r w:rsidRPr="00BE10B6">
                    <w:rPr>
                      <w:rFonts w:cs="Arial"/>
                      <w:szCs w:val="20"/>
                    </w:rPr>
                    <w:t>Mikofenolna kislina</w:t>
                  </w:r>
                </w:p>
              </w:tc>
            </w:tr>
            <w:tr w:rsidR="00BE10B6" w:rsidRPr="00BE10B6" w14:paraId="5268FF3E" w14:textId="77777777" w:rsidTr="00B25FC6">
              <w:trPr>
                <w:jc w:val="center"/>
              </w:trPr>
              <w:tc>
                <w:tcPr>
                  <w:tcW w:w="4628" w:type="dxa"/>
                  <w:shd w:val="clear" w:color="auto" w:fill="auto"/>
                </w:tcPr>
                <w:p w14:paraId="32B12F1B" w14:textId="77777777" w:rsidR="00B25FC6" w:rsidRPr="00BE10B6" w:rsidRDefault="00B25FC6" w:rsidP="00B25FC6">
                  <w:pPr>
                    <w:spacing w:after="160" w:line="259" w:lineRule="auto"/>
                    <w:rPr>
                      <w:rFonts w:cs="Arial"/>
                      <w:szCs w:val="20"/>
                    </w:rPr>
                  </w:pPr>
                  <w:r w:rsidRPr="00BE10B6">
                    <w:rPr>
                      <w:rFonts w:cs="Arial"/>
                      <w:szCs w:val="20"/>
                    </w:rPr>
                    <w:t>Mikofenolat mofetil</w:t>
                  </w:r>
                </w:p>
              </w:tc>
            </w:tr>
            <w:tr w:rsidR="00BE10B6" w:rsidRPr="00BE10B6" w14:paraId="33E0BB97" w14:textId="77777777" w:rsidTr="00B25FC6">
              <w:trPr>
                <w:jc w:val="center"/>
              </w:trPr>
              <w:tc>
                <w:tcPr>
                  <w:tcW w:w="4628" w:type="dxa"/>
                  <w:shd w:val="clear" w:color="auto" w:fill="auto"/>
                </w:tcPr>
                <w:p w14:paraId="2114BE99" w14:textId="77777777" w:rsidR="00B25FC6" w:rsidRPr="00BE10B6" w:rsidRDefault="00B25FC6" w:rsidP="00B25FC6">
                  <w:pPr>
                    <w:spacing w:after="160" w:line="259" w:lineRule="auto"/>
                    <w:rPr>
                      <w:rFonts w:cs="Arial"/>
                      <w:szCs w:val="20"/>
                    </w:rPr>
                  </w:pPr>
                  <w:r w:rsidRPr="00BE10B6">
                    <w:rPr>
                      <w:rFonts w:cs="Arial"/>
                      <w:szCs w:val="20"/>
                    </w:rPr>
                    <w:t>Omeprazol</w:t>
                  </w:r>
                </w:p>
              </w:tc>
            </w:tr>
            <w:tr w:rsidR="00BE10B6" w:rsidRPr="00BE10B6" w14:paraId="631C20B1" w14:textId="77777777" w:rsidTr="00B25FC6">
              <w:trPr>
                <w:jc w:val="center"/>
              </w:trPr>
              <w:tc>
                <w:tcPr>
                  <w:tcW w:w="4628" w:type="dxa"/>
                  <w:shd w:val="clear" w:color="auto" w:fill="auto"/>
                </w:tcPr>
                <w:p w14:paraId="4F8958AF" w14:textId="77777777" w:rsidR="00B25FC6" w:rsidRPr="00BE10B6" w:rsidRDefault="00B25FC6" w:rsidP="00B25FC6">
                  <w:pPr>
                    <w:spacing w:after="160" w:line="259" w:lineRule="auto"/>
                    <w:rPr>
                      <w:rFonts w:cs="Arial"/>
                      <w:szCs w:val="20"/>
                    </w:rPr>
                  </w:pPr>
                  <w:r w:rsidRPr="00BE10B6">
                    <w:rPr>
                      <w:rFonts w:cs="Arial"/>
                      <w:szCs w:val="20"/>
                    </w:rPr>
                    <w:t>Omeprazol natrij</w:t>
                  </w:r>
                </w:p>
              </w:tc>
            </w:tr>
            <w:tr w:rsidR="00BE10B6" w:rsidRPr="00BE10B6" w14:paraId="477A3E0C" w14:textId="77777777" w:rsidTr="00B25FC6">
              <w:trPr>
                <w:jc w:val="center"/>
              </w:trPr>
              <w:tc>
                <w:tcPr>
                  <w:tcW w:w="4628" w:type="dxa"/>
                  <w:shd w:val="clear" w:color="auto" w:fill="auto"/>
                </w:tcPr>
                <w:p w14:paraId="491F0E73" w14:textId="77777777" w:rsidR="00B25FC6" w:rsidRPr="00BE10B6" w:rsidRDefault="00B25FC6" w:rsidP="00B25FC6">
                  <w:pPr>
                    <w:spacing w:after="160" w:line="259" w:lineRule="auto"/>
                    <w:rPr>
                      <w:rFonts w:cs="Arial"/>
                      <w:szCs w:val="20"/>
                    </w:rPr>
                  </w:pPr>
                  <w:r w:rsidRPr="00BE10B6">
                    <w:rPr>
                      <w:rFonts w:cs="Arial"/>
                      <w:szCs w:val="20"/>
                    </w:rPr>
                    <w:t>Perindopril</w:t>
                  </w:r>
                </w:p>
              </w:tc>
            </w:tr>
            <w:tr w:rsidR="00BE10B6" w:rsidRPr="00BE10B6" w14:paraId="3F803308" w14:textId="77777777" w:rsidTr="00B25FC6">
              <w:trPr>
                <w:jc w:val="center"/>
              </w:trPr>
              <w:tc>
                <w:tcPr>
                  <w:tcW w:w="4628" w:type="dxa"/>
                  <w:shd w:val="clear" w:color="auto" w:fill="auto"/>
                </w:tcPr>
                <w:p w14:paraId="37AB3E42" w14:textId="77777777" w:rsidR="00B25FC6" w:rsidRPr="00BE10B6" w:rsidRDefault="00B25FC6" w:rsidP="00B25FC6">
                  <w:pPr>
                    <w:spacing w:after="160" w:line="259" w:lineRule="auto"/>
                    <w:rPr>
                      <w:rFonts w:cs="Arial"/>
                      <w:szCs w:val="20"/>
                    </w:rPr>
                  </w:pPr>
                  <w:r w:rsidRPr="00BE10B6">
                    <w:rPr>
                      <w:rFonts w:cs="Arial"/>
                      <w:szCs w:val="20"/>
                    </w:rPr>
                    <w:t>Perindopril TOA</w:t>
                  </w:r>
                </w:p>
              </w:tc>
            </w:tr>
            <w:tr w:rsidR="00BE10B6" w:rsidRPr="00BE10B6" w14:paraId="13ED7177" w14:textId="77777777" w:rsidTr="00B25FC6">
              <w:trPr>
                <w:jc w:val="center"/>
              </w:trPr>
              <w:tc>
                <w:tcPr>
                  <w:tcW w:w="4628" w:type="dxa"/>
                  <w:shd w:val="clear" w:color="auto" w:fill="auto"/>
                </w:tcPr>
                <w:p w14:paraId="34329791" w14:textId="77777777" w:rsidR="00B25FC6" w:rsidRPr="00BE10B6" w:rsidRDefault="00B25FC6" w:rsidP="00B25FC6">
                  <w:pPr>
                    <w:spacing w:after="160" w:line="259" w:lineRule="auto"/>
                    <w:rPr>
                      <w:rFonts w:cs="Arial"/>
                      <w:szCs w:val="20"/>
                    </w:rPr>
                  </w:pPr>
                  <w:r w:rsidRPr="00BE10B6">
                    <w:rPr>
                      <w:rFonts w:cs="Arial"/>
                      <w:szCs w:val="20"/>
                    </w:rPr>
                    <w:t>Pimekrolimus</w:t>
                  </w:r>
                </w:p>
              </w:tc>
            </w:tr>
            <w:tr w:rsidR="00BE10B6" w:rsidRPr="00BE10B6" w14:paraId="413850AC" w14:textId="77777777" w:rsidTr="00B25FC6">
              <w:trPr>
                <w:jc w:val="center"/>
              </w:trPr>
              <w:tc>
                <w:tcPr>
                  <w:tcW w:w="4628" w:type="dxa"/>
                  <w:shd w:val="clear" w:color="auto" w:fill="auto"/>
                </w:tcPr>
                <w:p w14:paraId="1726A944" w14:textId="77777777" w:rsidR="00B25FC6" w:rsidRPr="00BE10B6" w:rsidRDefault="00B25FC6" w:rsidP="00B25FC6">
                  <w:pPr>
                    <w:spacing w:after="160" w:line="259" w:lineRule="auto"/>
                    <w:rPr>
                      <w:rFonts w:cs="Arial"/>
                      <w:szCs w:val="20"/>
                    </w:rPr>
                  </w:pPr>
                  <w:r w:rsidRPr="00BE10B6">
                    <w:rPr>
                      <w:rFonts w:cs="Arial"/>
                      <w:szCs w:val="20"/>
                    </w:rPr>
                    <w:t>Rosuvastatin</w:t>
                  </w:r>
                </w:p>
              </w:tc>
            </w:tr>
            <w:tr w:rsidR="00BE10B6" w:rsidRPr="00BE10B6" w14:paraId="2BE0550F" w14:textId="77777777" w:rsidTr="00B25FC6">
              <w:trPr>
                <w:jc w:val="center"/>
              </w:trPr>
              <w:tc>
                <w:tcPr>
                  <w:tcW w:w="4628" w:type="dxa"/>
                  <w:shd w:val="clear" w:color="auto" w:fill="auto"/>
                </w:tcPr>
                <w:p w14:paraId="287BAE74" w14:textId="77777777" w:rsidR="00B25FC6" w:rsidRPr="00BE10B6" w:rsidRDefault="00B25FC6" w:rsidP="00B25FC6">
                  <w:pPr>
                    <w:spacing w:after="160" w:line="259" w:lineRule="auto"/>
                    <w:rPr>
                      <w:rFonts w:cs="Arial"/>
                      <w:szCs w:val="20"/>
                    </w:rPr>
                  </w:pPr>
                  <w:r w:rsidRPr="00BE10B6">
                    <w:rPr>
                      <w:rFonts w:cs="Arial"/>
                      <w:szCs w:val="20"/>
                    </w:rPr>
                    <w:t>Rosuvastatin TOA</w:t>
                  </w:r>
                </w:p>
              </w:tc>
            </w:tr>
            <w:tr w:rsidR="00BE10B6" w:rsidRPr="00BE10B6" w14:paraId="284DB027" w14:textId="77777777" w:rsidTr="00B25FC6">
              <w:trPr>
                <w:jc w:val="center"/>
              </w:trPr>
              <w:tc>
                <w:tcPr>
                  <w:tcW w:w="4628" w:type="dxa"/>
                  <w:shd w:val="clear" w:color="auto" w:fill="auto"/>
                </w:tcPr>
                <w:p w14:paraId="582BEDC6" w14:textId="77777777" w:rsidR="00B25FC6" w:rsidRPr="00BE10B6" w:rsidRDefault="00B25FC6" w:rsidP="00B25FC6">
                  <w:pPr>
                    <w:spacing w:after="160" w:line="259" w:lineRule="auto"/>
                    <w:rPr>
                      <w:rFonts w:cs="Arial"/>
                      <w:szCs w:val="20"/>
                    </w:rPr>
                  </w:pPr>
                  <w:r w:rsidRPr="00BE10B6">
                    <w:rPr>
                      <w:rFonts w:cs="Arial"/>
                      <w:szCs w:val="20"/>
                    </w:rPr>
                    <w:t>Sirolimus (Rapamicin)</w:t>
                  </w:r>
                </w:p>
              </w:tc>
            </w:tr>
            <w:tr w:rsidR="00BE10B6" w:rsidRPr="00BE10B6" w14:paraId="06C89D30" w14:textId="77777777" w:rsidTr="00B25FC6">
              <w:trPr>
                <w:jc w:val="center"/>
              </w:trPr>
              <w:tc>
                <w:tcPr>
                  <w:tcW w:w="4628" w:type="dxa"/>
                  <w:shd w:val="clear" w:color="auto" w:fill="auto"/>
                </w:tcPr>
                <w:p w14:paraId="476B9F3C" w14:textId="77777777" w:rsidR="00B25FC6" w:rsidRPr="00BE10B6" w:rsidRDefault="00B25FC6" w:rsidP="00B25FC6">
                  <w:pPr>
                    <w:spacing w:after="160" w:line="259" w:lineRule="auto"/>
                    <w:rPr>
                      <w:rFonts w:cs="Arial"/>
                      <w:szCs w:val="20"/>
                    </w:rPr>
                  </w:pPr>
                  <w:r w:rsidRPr="00BE10B6">
                    <w:rPr>
                      <w:rFonts w:cs="Arial"/>
                      <w:szCs w:val="20"/>
                    </w:rPr>
                    <w:t>Takrolimus</w:t>
                  </w:r>
                </w:p>
              </w:tc>
            </w:tr>
            <w:tr w:rsidR="00BE10B6" w:rsidRPr="00BE10B6" w14:paraId="77775E22" w14:textId="77777777" w:rsidTr="00B25FC6">
              <w:trPr>
                <w:jc w:val="center"/>
              </w:trPr>
              <w:tc>
                <w:tcPr>
                  <w:tcW w:w="4628" w:type="dxa"/>
                  <w:shd w:val="clear" w:color="auto" w:fill="auto"/>
                </w:tcPr>
                <w:p w14:paraId="5942EC7D" w14:textId="77777777" w:rsidR="00B25FC6" w:rsidRPr="00BE10B6" w:rsidRDefault="00B25FC6" w:rsidP="00B25FC6">
                  <w:pPr>
                    <w:spacing w:after="160" w:line="259" w:lineRule="auto"/>
                    <w:rPr>
                      <w:rFonts w:cs="Arial"/>
                      <w:szCs w:val="20"/>
                    </w:rPr>
                  </w:pPr>
                  <w:r w:rsidRPr="00BE10B6">
                    <w:rPr>
                      <w:rFonts w:cs="Arial"/>
                      <w:szCs w:val="20"/>
                    </w:rPr>
                    <w:t>Terc-butilni ester rosuvastatin</w:t>
                  </w:r>
                </w:p>
              </w:tc>
            </w:tr>
            <w:tr w:rsidR="00BE10B6" w:rsidRPr="00BE10B6" w14:paraId="2F8EBD78" w14:textId="77777777" w:rsidTr="00B25FC6">
              <w:trPr>
                <w:jc w:val="center"/>
              </w:trPr>
              <w:tc>
                <w:tcPr>
                  <w:tcW w:w="4628" w:type="dxa"/>
                  <w:shd w:val="clear" w:color="auto" w:fill="auto"/>
                </w:tcPr>
                <w:p w14:paraId="39633FAE" w14:textId="77777777" w:rsidR="00B25FC6" w:rsidRPr="00BE10B6" w:rsidRDefault="00B25FC6" w:rsidP="00B25FC6">
                  <w:pPr>
                    <w:spacing w:after="160" w:line="259" w:lineRule="auto"/>
                    <w:rPr>
                      <w:rFonts w:cs="Arial"/>
                      <w:szCs w:val="20"/>
                    </w:rPr>
                  </w:pPr>
                  <w:r w:rsidRPr="00BE10B6">
                    <w:rPr>
                      <w:rFonts w:cs="Arial"/>
                      <w:szCs w:val="20"/>
                    </w:rPr>
                    <w:t>Tolterodin tartrat</w:t>
                  </w:r>
                </w:p>
              </w:tc>
            </w:tr>
            <w:tr w:rsidR="00BE10B6" w:rsidRPr="00BE10B6" w14:paraId="430BEB32" w14:textId="77777777" w:rsidTr="00B25FC6">
              <w:trPr>
                <w:jc w:val="center"/>
              </w:trPr>
              <w:tc>
                <w:tcPr>
                  <w:tcW w:w="4628" w:type="dxa"/>
                  <w:shd w:val="clear" w:color="auto" w:fill="auto"/>
                </w:tcPr>
                <w:p w14:paraId="12077478" w14:textId="77777777" w:rsidR="00B25FC6" w:rsidRPr="00BE10B6" w:rsidRDefault="00B25FC6" w:rsidP="00B25FC6">
                  <w:pPr>
                    <w:spacing w:after="160" w:line="259" w:lineRule="auto"/>
                    <w:rPr>
                      <w:rFonts w:cs="Arial"/>
                      <w:szCs w:val="20"/>
                    </w:rPr>
                  </w:pPr>
                  <w:r w:rsidRPr="00BE10B6">
                    <w:rPr>
                      <w:rFonts w:cs="Arial"/>
                      <w:szCs w:val="20"/>
                    </w:rPr>
                    <w:t>Apiksaban</w:t>
                  </w:r>
                </w:p>
              </w:tc>
            </w:tr>
            <w:tr w:rsidR="00BE10B6" w:rsidRPr="00BE10B6" w14:paraId="3DF0C0CD" w14:textId="77777777" w:rsidTr="00B25FC6">
              <w:trPr>
                <w:jc w:val="center"/>
              </w:trPr>
              <w:tc>
                <w:tcPr>
                  <w:tcW w:w="4628" w:type="dxa"/>
                  <w:shd w:val="clear" w:color="auto" w:fill="auto"/>
                </w:tcPr>
                <w:p w14:paraId="3B4AC192" w14:textId="77777777" w:rsidR="00B25FC6" w:rsidRPr="00BE10B6" w:rsidRDefault="00B25FC6" w:rsidP="00B25FC6">
                  <w:pPr>
                    <w:spacing w:after="160" w:line="259" w:lineRule="auto"/>
                    <w:rPr>
                      <w:rFonts w:cs="Arial"/>
                      <w:szCs w:val="20"/>
                    </w:rPr>
                  </w:pPr>
                  <w:r w:rsidRPr="00BE10B6">
                    <w:rPr>
                      <w:rFonts w:cs="Arial"/>
                      <w:szCs w:val="20"/>
                    </w:rPr>
                    <w:t>2-(klorometil)-4-metoksi-3,5-dimetilpiridin hidroklorid (CDMP)</w:t>
                  </w:r>
                </w:p>
              </w:tc>
            </w:tr>
            <w:tr w:rsidR="00BE10B6" w:rsidRPr="00BE10B6" w14:paraId="1076C337" w14:textId="77777777" w:rsidTr="00B25FC6">
              <w:trPr>
                <w:jc w:val="center"/>
              </w:trPr>
              <w:tc>
                <w:tcPr>
                  <w:tcW w:w="4628" w:type="dxa"/>
                  <w:shd w:val="clear" w:color="auto" w:fill="auto"/>
                </w:tcPr>
                <w:p w14:paraId="58214C3E" w14:textId="77777777" w:rsidR="00B25FC6" w:rsidRPr="00BE10B6" w:rsidRDefault="00B25FC6" w:rsidP="00B25FC6">
                  <w:pPr>
                    <w:spacing w:after="160" w:line="259" w:lineRule="auto"/>
                    <w:rPr>
                      <w:rFonts w:cs="Arial"/>
                      <w:szCs w:val="20"/>
                    </w:rPr>
                  </w:pPr>
                  <w:r w:rsidRPr="00BE10B6">
                    <w:rPr>
                      <w:rFonts w:cs="Arial"/>
                      <w:szCs w:val="20"/>
                    </w:rPr>
                    <w:t>Dabigatran eteksilat mezilat</w:t>
                  </w:r>
                </w:p>
              </w:tc>
            </w:tr>
            <w:tr w:rsidR="00BE10B6" w:rsidRPr="00BE10B6" w14:paraId="23ECF6BE" w14:textId="77777777" w:rsidTr="00B25FC6">
              <w:trPr>
                <w:jc w:val="center"/>
              </w:trPr>
              <w:tc>
                <w:tcPr>
                  <w:tcW w:w="4628" w:type="dxa"/>
                  <w:shd w:val="clear" w:color="auto" w:fill="auto"/>
                </w:tcPr>
                <w:p w14:paraId="372BBC8B" w14:textId="77777777" w:rsidR="00B25FC6" w:rsidRPr="00BE10B6" w:rsidRDefault="00B25FC6" w:rsidP="00B25FC6">
                  <w:pPr>
                    <w:spacing w:after="160" w:line="259" w:lineRule="auto"/>
                    <w:rPr>
                      <w:rFonts w:cs="Arial"/>
                      <w:szCs w:val="20"/>
                    </w:rPr>
                  </w:pPr>
                  <w:r w:rsidRPr="00BE10B6">
                    <w:rPr>
                      <w:rFonts w:cs="Arial"/>
                      <w:szCs w:val="20"/>
                    </w:rPr>
                    <w:t>Dabigatran eteksilat</w:t>
                  </w:r>
                </w:p>
              </w:tc>
            </w:tr>
            <w:tr w:rsidR="00BE10B6" w:rsidRPr="00BE10B6" w14:paraId="46ACBDA5" w14:textId="77777777" w:rsidTr="00B25FC6">
              <w:trPr>
                <w:jc w:val="center"/>
              </w:trPr>
              <w:tc>
                <w:tcPr>
                  <w:tcW w:w="4628" w:type="dxa"/>
                  <w:shd w:val="clear" w:color="auto" w:fill="auto"/>
                </w:tcPr>
                <w:p w14:paraId="54C28D1F" w14:textId="77777777" w:rsidR="00B25FC6" w:rsidRPr="00BE10B6" w:rsidRDefault="00B25FC6" w:rsidP="00B25FC6">
                  <w:pPr>
                    <w:spacing w:after="160" w:line="259" w:lineRule="auto"/>
                    <w:rPr>
                      <w:rFonts w:cs="Arial"/>
                      <w:szCs w:val="20"/>
                    </w:rPr>
                  </w:pPr>
                  <w:r w:rsidRPr="00BE10B6">
                    <w:rPr>
                      <w:rFonts w:cs="Arial"/>
                      <w:szCs w:val="20"/>
                    </w:rPr>
                    <w:t>Didesmetil venlafaksin</w:t>
                  </w:r>
                </w:p>
              </w:tc>
            </w:tr>
            <w:tr w:rsidR="00BE10B6" w:rsidRPr="00BE10B6" w14:paraId="151CE733" w14:textId="77777777" w:rsidTr="00B25FC6">
              <w:trPr>
                <w:jc w:val="center"/>
              </w:trPr>
              <w:tc>
                <w:tcPr>
                  <w:tcW w:w="4628" w:type="dxa"/>
                  <w:shd w:val="clear" w:color="auto" w:fill="auto"/>
                </w:tcPr>
                <w:p w14:paraId="6BF4458B" w14:textId="77777777" w:rsidR="00B25FC6" w:rsidRPr="00BE10B6" w:rsidRDefault="00B25FC6" w:rsidP="00B25FC6">
                  <w:pPr>
                    <w:spacing w:after="160" w:line="259" w:lineRule="auto"/>
                    <w:rPr>
                      <w:rFonts w:cs="Arial"/>
                      <w:szCs w:val="20"/>
                    </w:rPr>
                  </w:pPr>
                  <w:r w:rsidRPr="00BE10B6">
                    <w:rPr>
                      <w:rFonts w:cs="Arial"/>
                      <w:szCs w:val="20"/>
                    </w:rPr>
                    <w:t>Enalapril maleat</w:t>
                  </w:r>
                </w:p>
              </w:tc>
            </w:tr>
            <w:tr w:rsidR="00BE10B6" w:rsidRPr="00BE10B6" w14:paraId="3C2A331A" w14:textId="77777777" w:rsidTr="00B25FC6">
              <w:trPr>
                <w:jc w:val="center"/>
              </w:trPr>
              <w:tc>
                <w:tcPr>
                  <w:tcW w:w="4628" w:type="dxa"/>
                  <w:shd w:val="clear" w:color="auto" w:fill="auto"/>
                </w:tcPr>
                <w:p w14:paraId="10DE5331" w14:textId="77777777" w:rsidR="00B25FC6" w:rsidRPr="00BE10B6" w:rsidRDefault="00B25FC6" w:rsidP="00B25FC6">
                  <w:pPr>
                    <w:spacing w:after="160" w:line="259" w:lineRule="auto"/>
                    <w:rPr>
                      <w:rFonts w:cs="Arial"/>
                      <w:szCs w:val="20"/>
                    </w:rPr>
                  </w:pPr>
                  <w:r w:rsidRPr="00BE10B6">
                    <w:rPr>
                      <w:rFonts w:cs="Arial"/>
                      <w:szCs w:val="20"/>
                    </w:rPr>
                    <w:t>4-(2,3-epoksipropoksi) karbazol (EPK)</w:t>
                  </w:r>
                </w:p>
              </w:tc>
            </w:tr>
            <w:tr w:rsidR="00BE10B6" w:rsidRPr="00BE10B6" w14:paraId="5D13FE6A" w14:textId="77777777" w:rsidTr="00B25FC6">
              <w:trPr>
                <w:jc w:val="center"/>
              </w:trPr>
              <w:tc>
                <w:tcPr>
                  <w:tcW w:w="4628" w:type="dxa"/>
                  <w:shd w:val="clear" w:color="auto" w:fill="auto"/>
                </w:tcPr>
                <w:p w14:paraId="39F73E0B" w14:textId="77777777" w:rsidR="00B25FC6" w:rsidRPr="00BE10B6" w:rsidRDefault="00B25FC6" w:rsidP="00B25FC6">
                  <w:pPr>
                    <w:spacing w:after="160" w:line="259" w:lineRule="auto"/>
                    <w:rPr>
                      <w:rFonts w:cs="Arial"/>
                      <w:szCs w:val="20"/>
                    </w:rPr>
                  </w:pPr>
                  <w:r w:rsidRPr="00BE10B6">
                    <w:rPr>
                      <w:rFonts w:cs="Arial"/>
                      <w:szCs w:val="20"/>
                    </w:rPr>
                    <w:t xml:space="preserve">Ezomeprazol </w:t>
                  </w:r>
                </w:p>
              </w:tc>
            </w:tr>
            <w:tr w:rsidR="00BE10B6" w:rsidRPr="00BE10B6" w14:paraId="164B2CB9" w14:textId="77777777" w:rsidTr="00B25FC6">
              <w:trPr>
                <w:jc w:val="center"/>
              </w:trPr>
              <w:tc>
                <w:tcPr>
                  <w:tcW w:w="4628" w:type="dxa"/>
                  <w:shd w:val="clear" w:color="auto" w:fill="auto"/>
                </w:tcPr>
                <w:p w14:paraId="63142137" w14:textId="77777777" w:rsidR="00B25FC6" w:rsidRPr="00BE10B6" w:rsidRDefault="00B25FC6" w:rsidP="00B25FC6">
                  <w:pPr>
                    <w:spacing w:after="160" w:line="259" w:lineRule="auto"/>
                    <w:rPr>
                      <w:rFonts w:cs="Arial"/>
                      <w:szCs w:val="20"/>
                    </w:rPr>
                  </w:pPr>
                  <w:r w:rsidRPr="00BE10B6">
                    <w:rPr>
                      <w:rFonts w:cs="Arial"/>
                      <w:szCs w:val="20"/>
                    </w:rPr>
                    <w:t xml:space="preserve">Etorikoksib </w:t>
                  </w:r>
                </w:p>
              </w:tc>
            </w:tr>
            <w:tr w:rsidR="00BE10B6" w:rsidRPr="00BE10B6" w14:paraId="5192E2E1" w14:textId="77777777" w:rsidTr="00B25FC6">
              <w:trPr>
                <w:jc w:val="center"/>
              </w:trPr>
              <w:tc>
                <w:tcPr>
                  <w:tcW w:w="4628" w:type="dxa"/>
                  <w:shd w:val="clear" w:color="auto" w:fill="auto"/>
                </w:tcPr>
                <w:p w14:paraId="5CFF84B4" w14:textId="77777777" w:rsidR="00B25FC6" w:rsidRPr="00BE10B6" w:rsidRDefault="00B25FC6" w:rsidP="00B25FC6">
                  <w:pPr>
                    <w:spacing w:after="160" w:line="259" w:lineRule="auto"/>
                    <w:rPr>
                      <w:rFonts w:cs="Arial"/>
                      <w:szCs w:val="20"/>
                    </w:rPr>
                  </w:pPr>
                  <w:r w:rsidRPr="00BE10B6">
                    <w:rPr>
                      <w:rFonts w:cs="Arial"/>
                      <w:szCs w:val="20"/>
                    </w:rPr>
                    <w:t xml:space="preserve">Ivabradin CAS št. 1190604-70-6 </w:t>
                  </w:r>
                </w:p>
              </w:tc>
            </w:tr>
            <w:tr w:rsidR="00BE10B6" w:rsidRPr="00BE10B6" w14:paraId="7EAD2AD9" w14:textId="77777777" w:rsidTr="00B25FC6">
              <w:trPr>
                <w:jc w:val="center"/>
              </w:trPr>
              <w:tc>
                <w:tcPr>
                  <w:tcW w:w="4628" w:type="dxa"/>
                  <w:shd w:val="clear" w:color="auto" w:fill="auto"/>
                </w:tcPr>
                <w:p w14:paraId="0B16A463" w14:textId="77777777" w:rsidR="00B25FC6" w:rsidRPr="00BE10B6" w:rsidRDefault="00B25FC6" w:rsidP="00B25FC6">
                  <w:pPr>
                    <w:spacing w:after="160" w:line="259" w:lineRule="auto"/>
                    <w:rPr>
                      <w:rFonts w:cs="Arial"/>
                      <w:szCs w:val="20"/>
                    </w:rPr>
                  </w:pPr>
                  <w:r w:rsidRPr="00BE10B6">
                    <w:rPr>
                      <w:rFonts w:cs="Arial"/>
                      <w:szCs w:val="20"/>
                    </w:rPr>
                    <w:t>Ivabradin CAS št. 148849-67-6</w:t>
                  </w:r>
                </w:p>
              </w:tc>
            </w:tr>
            <w:tr w:rsidR="00BE10B6" w:rsidRPr="00BE10B6" w14:paraId="62082219" w14:textId="77777777" w:rsidTr="00B25FC6">
              <w:trPr>
                <w:jc w:val="center"/>
              </w:trPr>
              <w:tc>
                <w:tcPr>
                  <w:tcW w:w="4628" w:type="dxa"/>
                  <w:shd w:val="clear" w:color="auto" w:fill="auto"/>
                </w:tcPr>
                <w:p w14:paraId="5451D293" w14:textId="77777777" w:rsidR="00B25FC6" w:rsidRPr="00BE10B6" w:rsidRDefault="00B25FC6" w:rsidP="00B25FC6">
                  <w:pPr>
                    <w:spacing w:after="160" w:line="259" w:lineRule="auto"/>
                    <w:rPr>
                      <w:rFonts w:cs="Arial"/>
                      <w:szCs w:val="20"/>
                    </w:rPr>
                  </w:pPr>
                  <w:r w:rsidRPr="00BE10B6">
                    <w:rPr>
                      <w:rFonts w:cs="Arial"/>
                      <w:szCs w:val="20"/>
                    </w:rPr>
                    <w:t>Klopidogrel CAS št. 120202-65-5</w:t>
                  </w:r>
                </w:p>
              </w:tc>
            </w:tr>
            <w:tr w:rsidR="00BE10B6" w:rsidRPr="00BE10B6" w14:paraId="41DECFE5" w14:textId="77777777" w:rsidTr="00B25FC6">
              <w:trPr>
                <w:jc w:val="center"/>
              </w:trPr>
              <w:tc>
                <w:tcPr>
                  <w:tcW w:w="4628" w:type="dxa"/>
                  <w:shd w:val="clear" w:color="auto" w:fill="auto"/>
                </w:tcPr>
                <w:p w14:paraId="6D110AF8" w14:textId="77777777" w:rsidR="00B25FC6" w:rsidRPr="00BE10B6" w:rsidRDefault="00B25FC6" w:rsidP="00B25FC6">
                  <w:pPr>
                    <w:spacing w:after="160" w:line="259" w:lineRule="auto"/>
                    <w:rPr>
                      <w:rFonts w:cs="Arial"/>
                      <w:szCs w:val="20"/>
                    </w:rPr>
                  </w:pPr>
                  <w:r w:rsidRPr="00BE10B6">
                    <w:rPr>
                      <w:rFonts w:cs="Arial"/>
                      <w:szCs w:val="20"/>
                    </w:rPr>
                    <w:t>Klopidogrel CAS št. 120202-66-6</w:t>
                  </w:r>
                </w:p>
              </w:tc>
            </w:tr>
            <w:tr w:rsidR="00BE10B6" w:rsidRPr="00BE10B6" w14:paraId="2081CB2C" w14:textId="77777777" w:rsidTr="00B25FC6">
              <w:trPr>
                <w:jc w:val="center"/>
              </w:trPr>
              <w:tc>
                <w:tcPr>
                  <w:tcW w:w="4628" w:type="dxa"/>
                  <w:shd w:val="clear" w:color="auto" w:fill="auto"/>
                </w:tcPr>
                <w:p w14:paraId="1BDA4B27" w14:textId="77777777" w:rsidR="00B25FC6" w:rsidRPr="00BE10B6" w:rsidRDefault="00B25FC6" w:rsidP="00B25FC6">
                  <w:pPr>
                    <w:spacing w:after="160" w:line="259" w:lineRule="auto"/>
                    <w:rPr>
                      <w:rFonts w:cs="Arial"/>
                      <w:szCs w:val="20"/>
                    </w:rPr>
                  </w:pPr>
                  <w:r w:rsidRPr="00BE10B6">
                    <w:rPr>
                      <w:rFonts w:cs="Arial"/>
                      <w:szCs w:val="20"/>
                    </w:rPr>
                    <w:t xml:space="preserve">Memantin </w:t>
                  </w:r>
                </w:p>
              </w:tc>
            </w:tr>
            <w:tr w:rsidR="00BE10B6" w:rsidRPr="00BE10B6" w14:paraId="1C605EA9" w14:textId="77777777" w:rsidTr="00B25FC6">
              <w:trPr>
                <w:jc w:val="center"/>
              </w:trPr>
              <w:tc>
                <w:tcPr>
                  <w:tcW w:w="4628" w:type="dxa"/>
                  <w:shd w:val="clear" w:color="auto" w:fill="auto"/>
                </w:tcPr>
                <w:p w14:paraId="2E5C0CB6" w14:textId="77777777" w:rsidR="00B25FC6" w:rsidRPr="00BE10B6" w:rsidRDefault="00B25FC6" w:rsidP="00B25FC6">
                  <w:pPr>
                    <w:spacing w:after="160" w:line="259" w:lineRule="auto"/>
                    <w:rPr>
                      <w:rFonts w:cs="Arial"/>
                      <w:szCs w:val="20"/>
                    </w:rPr>
                  </w:pPr>
                  <w:r w:rsidRPr="00BE10B6">
                    <w:rPr>
                      <w:rFonts w:cs="Arial"/>
                      <w:szCs w:val="20"/>
                    </w:rPr>
                    <w:t>Rabeprazol</w:t>
                  </w:r>
                </w:p>
              </w:tc>
            </w:tr>
            <w:tr w:rsidR="00BE10B6" w:rsidRPr="00BE10B6" w14:paraId="305905FD" w14:textId="77777777" w:rsidTr="00B25FC6">
              <w:trPr>
                <w:jc w:val="center"/>
              </w:trPr>
              <w:tc>
                <w:tcPr>
                  <w:tcW w:w="4628" w:type="dxa"/>
                  <w:shd w:val="clear" w:color="auto" w:fill="auto"/>
                </w:tcPr>
                <w:p w14:paraId="381C4A3E" w14:textId="77777777" w:rsidR="00B25FC6" w:rsidRPr="00BE10B6" w:rsidRDefault="00B25FC6" w:rsidP="00B25FC6">
                  <w:pPr>
                    <w:spacing w:after="160" w:line="259" w:lineRule="auto"/>
                    <w:rPr>
                      <w:rFonts w:cs="Arial"/>
                      <w:szCs w:val="20"/>
                    </w:rPr>
                  </w:pPr>
                  <w:r w:rsidRPr="00BE10B6">
                    <w:rPr>
                      <w:rFonts w:cs="Arial"/>
                      <w:szCs w:val="20"/>
                    </w:rPr>
                    <w:t>Sildenafil CAS št. 171599-83-0</w:t>
                  </w:r>
                </w:p>
              </w:tc>
            </w:tr>
            <w:tr w:rsidR="00BE10B6" w:rsidRPr="00BE10B6" w14:paraId="6E702370" w14:textId="77777777" w:rsidTr="00B25FC6">
              <w:trPr>
                <w:jc w:val="center"/>
              </w:trPr>
              <w:tc>
                <w:tcPr>
                  <w:tcW w:w="4628" w:type="dxa"/>
                  <w:shd w:val="clear" w:color="auto" w:fill="auto"/>
                </w:tcPr>
                <w:p w14:paraId="6247901A" w14:textId="77777777" w:rsidR="00B25FC6" w:rsidRPr="00BE10B6" w:rsidRDefault="00B25FC6" w:rsidP="00B25FC6">
                  <w:pPr>
                    <w:spacing w:after="160" w:line="259" w:lineRule="auto"/>
                    <w:rPr>
                      <w:rFonts w:cs="Arial"/>
                      <w:szCs w:val="20"/>
                    </w:rPr>
                  </w:pPr>
                  <w:r w:rsidRPr="00BE10B6">
                    <w:rPr>
                      <w:rFonts w:cs="Arial"/>
                      <w:szCs w:val="20"/>
                    </w:rPr>
                    <w:t>Sildenafil CAS št. 139755-83-2</w:t>
                  </w:r>
                </w:p>
              </w:tc>
            </w:tr>
            <w:tr w:rsidR="00BE10B6" w:rsidRPr="00BE10B6" w14:paraId="7B8DB6DA" w14:textId="77777777" w:rsidTr="00B25FC6">
              <w:trPr>
                <w:jc w:val="center"/>
              </w:trPr>
              <w:tc>
                <w:tcPr>
                  <w:tcW w:w="4628" w:type="dxa"/>
                  <w:shd w:val="clear" w:color="auto" w:fill="auto"/>
                </w:tcPr>
                <w:p w14:paraId="5F0C7267" w14:textId="77777777" w:rsidR="00B25FC6" w:rsidRPr="00BE10B6" w:rsidRDefault="00B25FC6" w:rsidP="00B25FC6">
                  <w:pPr>
                    <w:spacing w:after="160" w:line="259" w:lineRule="auto"/>
                    <w:rPr>
                      <w:rFonts w:cs="Arial"/>
                      <w:szCs w:val="20"/>
                    </w:rPr>
                  </w:pPr>
                  <w:r w:rsidRPr="00BE10B6">
                    <w:rPr>
                      <w:rFonts w:cs="Arial"/>
                      <w:szCs w:val="20"/>
                    </w:rPr>
                    <w:t>Karvedilol</w:t>
                  </w:r>
                </w:p>
              </w:tc>
            </w:tr>
            <w:tr w:rsidR="00BE10B6" w:rsidRPr="00BE10B6" w14:paraId="2ADFE099" w14:textId="77777777" w:rsidTr="00B25FC6">
              <w:trPr>
                <w:jc w:val="center"/>
              </w:trPr>
              <w:tc>
                <w:tcPr>
                  <w:tcW w:w="4628" w:type="dxa"/>
                  <w:shd w:val="clear" w:color="auto" w:fill="auto"/>
                </w:tcPr>
                <w:p w14:paraId="06ACB672" w14:textId="77777777" w:rsidR="00B25FC6" w:rsidRPr="00BE10B6" w:rsidRDefault="00B25FC6" w:rsidP="00B25FC6">
                  <w:pPr>
                    <w:spacing w:after="160" w:line="259" w:lineRule="auto"/>
                    <w:rPr>
                      <w:rFonts w:cs="Arial"/>
                      <w:szCs w:val="20"/>
                    </w:rPr>
                  </w:pPr>
                  <w:r w:rsidRPr="00BE10B6">
                    <w:rPr>
                      <w:rFonts w:cs="Arial"/>
                      <w:szCs w:val="20"/>
                    </w:rPr>
                    <w:t>Kvetiapin hemifumarat</w:t>
                  </w:r>
                </w:p>
              </w:tc>
            </w:tr>
            <w:tr w:rsidR="00BE10B6" w:rsidRPr="00BE10B6" w14:paraId="56186B13" w14:textId="77777777" w:rsidTr="00B25FC6">
              <w:trPr>
                <w:jc w:val="center"/>
              </w:trPr>
              <w:tc>
                <w:tcPr>
                  <w:tcW w:w="4628" w:type="dxa"/>
                  <w:shd w:val="clear" w:color="auto" w:fill="auto"/>
                </w:tcPr>
                <w:p w14:paraId="69B8155C" w14:textId="77777777" w:rsidR="00B25FC6" w:rsidRPr="00BE10B6" w:rsidRDefault="00B25FC6" w:rsidP="00B25FC6">
                  <w:pPr>
                    <w:spacing w:after="160" w:line="259" w:lineRule="auto"/>
                    <w:rPr>
                      <w:rFonts w:cs="Arial"/>
                      <w:szCs w:val="20"/>
                    </w:rPr>
                  </w:pPr>
                  <w:r w:rsidRPr="00BE10B6">
                    <w:rPr>
                      <w:rFonts w:cs="Arial"/>
                      <w:szCs w:val="20"/>
                    </w:rPr>
                    <w:t>Marbofloksacin</w:t>
                  </w:r>
                </w:p>
              </w:tc>
            </w:tr>
            <w:tr w:rsidR="00BE10B6" w:rsidRPr="00BE10B6" w14:paraId="38BEDFD8" w14:textId="77777777" w:rsidTr="00B25FC6">
              <w:trPr>
                <w:jc w:val="center"/>
              </w:trPr>
              <w:tc>
                <w:tcPr>
                  <w:tcW w:w="4628" w:type="dxa"/>
                  <w:shd w:val="clear" w:color="auto" w:fill="auto"/>
                </w:tcPr>
                <w:p w14:paraId="01D08D06" w14:textId="77777777" w:rsidR="00B25FC6" w:rsidRPr="00BE10B6" w:rsidRDefault="00B25FC6" w:rsidP="00B25FC6">
                  <w:pPr>
                    <w:spacing w:after="160" w:line="259" w:lineRule="auto"/>
                    <w:rPr>
                      <w:rFonts w:cs="Arial"/>
                      <w:szCs w:val="20"/>
                    </w:rPr>
                  </w:pPr>
                  <w:r w:rsidRPr="00BE10B6">
                    <w:rPr>
                      <w:rFonts w:cs="Arial"/>
                      <w:szCs w:val="20"/>
                    </w:rPr>
                    <w:t>Solifenacin sukcinat</w:t>
                  </w:r>
                </w:p>
              </w:tc>
            </w:tr>
            <w:tr w:rsidR="00BE10B6" w:rsidRPr="00BE10B6" w14:paraId="08EEDE8B" w14:textId="77777777" w:rsidTr="00B25FC6">
              <w:trPr>
                <w:jc w:val="center"/>
              </w:trPr>
              <w:tc>
                <w:tcPr>
                  <w:tcW w:w="4628" w:type="dxa"/>
                  <w:shd w:val="clear" w:color="auto" w:fill="auto"/>
                </w:tcPr>
                <w:p w14:paraId="0D9E31F3" w14:textId="77777777" w:rsidR="00B25FC6" w:rsidRPr="00BE10B6" w:rsidRDefault="00B25FC6" w:rsidP="00B25FC6">
                  <w:pPr>
                    <w:spacing w:after="160" w:line="259" w:lineRule="auto"/>
                    <w:rPr>
                      <w:rFonts w:cs="Arial"/>
                      <w:szCs w:val="20"/>
                    </w:rPr>
                  </w:pPr>
                  <w:r w:rsidRPr="00BE10B6">
                    <w:rPr>
                      <w:rFonts w:cs="Arial"/>
                      <w:szCs w:val="20"/>
                    </w:rPr>
                    <w:t>Tapentadol maleat</w:t>
                  </w:r>
                </w:p>
              </w:tc>
            </w:tr>
            <w:tr w:rsidR="00BE10B6" w:rsidRPr="00BE10B6" w14:paraId="70E4EF3A" w14:textId="77777777" w:rsidTr="00B25FC6">
              <w:trPr>
                <w:jc w:val="center"/>
              </w:trPr>
              <w:tc>
                <w:tcPr>
                  <w:tcW w:w="4628" w:type="dxa"/>
                  <w:shd w:val="clear" w:color="auto" w:fill="auto"/>
                </w:tcPr>
                <w:p w14:paraId="4EDC34DD" w14:textId="77777777" w:rsidR="00B25FC6" w:rsidRPr="00BE10B6" w:rsidRDefault="00B25FC6" w:rsidP="00B25FC6">
                  <w:pPr>
                    <w:spacing w:after="160" w:line="259" w:lineRule="auto"/>
                    <w:rPr>
                      <w:rFonts w:cs="Arial"/>
                      <w:szCs w:val="20"/>
                    </w:rPr>
                  </w:pPr>
                  <w:r w:rsidRPr="00BE10B6">
                    <w:rPr>
                      <w:rFonts w:cs="Arial"/>
                      <w:szCs w:val="20"/>
                    </w:rPr>
                    <w:t>Tikagrelor</w:t>
                  </w:r>
                </w:p>
              </w:tc>
            </w:tr>
            <w:tr w:rsidR="00BE10B6" w:rsidRPr="00C1410C" w14:paraId="240C7C32" w14:textId="77777777" w:rsidTr="00B25FC6">
              <w:trPr>
                <w:jc w:val="center"/>
              </w:trPr>
              <w:tc>
                <w:tcPr>
                  <w:tcW w:w="4628" w:type="dxa"/>
                  <w:shd w:val="clear" w:color="auto" w:fill="auto"/>
                </w:tcPr>
                <w:p w14:paraId="19BA8852" w14:textId="77777777" w:rsidR="00B25FC6" w:rsidRPr="00BE10B6" w:rsidRDefault="00B25FC6" w:rsidP="00B25FC6">
                  <w:pPr>
                    <w:spacing w:after="160" w:line="259" w:lineRule="auto"/>
                    <w:rPr>
                      <w:rFonts w:cs="Arial"/>
                      <w:szCs w:val="20"/>
                      <w:lang w:val="it-IT"/>
                    </w:rPr>
                  </w:pPr>
                  <w:r w:rsidRPr="00BE10B6">
                    <w:rPr>
                      <w:rFonts w:cs="Arial"/>
                      <w:szCs w:val="20"/>
                      <w:lang w:val="it-IT"/>
                    </w:rPr>
                    <w:t>(2S)-N1-{4-metil-5-[2-(1,1,1-trifluoro-2-metilpropan-2-il)piridin-4-il]-1,3-tiazol-2-il}pirolidin-1,2-dikarboksamid</w:t>
                  </w:r>
                </w:p>
              </w:tc>
            </w:tr>
            <w:tr w:rsidR="00BE10B6" w:rsidRPr="00BE10B6" w14:paraId="7C39D5CE" w14:textId="77777777" w:rsidTr="00B25FC6">
              <w:trPr>
                <w:jc w:val="center"/>
              </w:trPr>
              <w:tc>
                <w:tcPr>
                  <w:tcW w:w="4628" w:type="dxa"/>
                  <w:shd w:val="clear" w:color="auto" w:fill="auto"/>
                </w:tcPr>
                <w:p w14:paraId="0E054BCE" w14:textId="77777777" w:rsidR="00B25FC6" w:rsidRPr="00BE10B6" w:rsidRDefault="00B25FC6" w:rsidP="00B25FC6">
                  <w:pPr>
                    <w:spacing w:after="160" w:line="259" w:lineRule="auto"/>
                    <w:rPr>
                      <w:rFonts w:cs="Arial"/>
                      <w:szCs w:val="20"/>
                    </w:rPr>
                  </w:pPr>
                  <w:r w:rsidRPr="00BE10B6">
                    <w:rPr>
                      <w:rFonts w:cs="Arial"/>
                      <w:szCs w:val="20"/>
                    </w:rPr>
                    <w:t>1,3-dibromo-5,5-dimetil-2,4-imidazolidinedion</w:t>
                  </w:r>
                </w:p>
              </w:tc>
            </w:tr>
            <w:tr w:rsidR="00BE10B6" w:rsidRPr="00C1410C" w14:paraId="21F2C647" w14:textId="77777777" w:rsidTr="00B25FC6">
              <w:trPr>
                <w:jc w:val="center"/>
              </w:trPr>
              <w:tc>
                <w:tcPr>
                  <w:tcW w:w="4628" w:type="dxa"/>
                  <w:shd w:val="clear" w:color="auto" w:fill="auto"/>
                </w:tcPr>
                <w:p w14:paraId="51CC33F9" w14:textId="77777777" w:rsidR="00B25FC6" w:rsidRPr="00BE10B6" w:rsidRDefault="00B25FC6" w:rsidP="00B25FC6">
                  <w:pPr>
                    <w:spacing w:after="160" w:line="259" w:lineRule="auto"/>
                    <w:rPr>
                      <w:rFonts w:cs="Arial"/>
                      <w:szCs w:val="20"/>
                      <w:lang w:val="it-IT"/>
                    </w:rPr>
                  </w:pPr>
                  <w:r w:rsidRPr="00BE10B6">
                    <w:rPr>
                      <w:rFonts w:cs="Arial"/>
                      <w:szCs w:val="20"/>
                      <w:lang w:val="it-IT"/>
                    </w:rPr>
                    <w:t>2-tiazolamin, 4-metil-5-[2-(2,2,2-trifluoro-1,1-dimetiletil)-4-piridinil]- hidrobromid</w:t>
                  </w:r>
                </w:p>
              </w:tc>
            </w:tr>
            <w:tr w:rsidR="00BE10B6" w:rsidRPr="00BE10B6" w14:paraId="0AFEAEEF" w14:textId="77777777" w:rsidTr="00B25FC6">
              <w:trPr>
                <w:jc w:val="center"/>
              </w:trPr>
              <w:tc>
                <w:tcPr>
                  <w:tcW w:w="4628" w:type="dxa"/>
                  <w:shd w:val="clear" w:color="auto" w:fill="auto"/>
                </w:tcPr>
                <w:p w14:paraId="79AD5E11" w14:textId="77777777" w:rsidR="00B25FC6" w:rsidRPr="00BE10B6" w:rsidRDefault="00B25FC6" w:rsidP="00B25FC6">
                  <w:pPr>
                    <w:spacing w:after="160" w:line="259" w:lineRule="auto"/>
                    <w:rPr>
                      <w:rFonts w:cs="Arial"/>
                      <w:szCs w:val="20"/>
                    </w:rPr>
                  </w:pPr>
                  <w:r w:rsidRPr="00BE10B6">
                    <w:rPr>
                      <w:rFonts w:cs="Arial"/>
                      <w:szCs w:val="20"/>
                    </w:rPr>
                    <w:t>2,8-dihidroksikinolin</w:t>
                  </w:r>
                </w:p>
              </w:tc>
            </w:tr>
            <w:tr w:rsidR="00BE10B6" w:rsidRPr="00BE10B6" w14:paraId="2C3B10F0" w14:textId="77777777" w:rsidTr="00B25FC6">
              <w:trPr>
                <w:jc w:val="center"/>
              </w:trPr>
              <w:tc>
                <w:tcPr>
                  <w:tcW w:w="4628" w:type="dxa"/>
                  <w:shd w:val="clear" w:color="auto" w:fill="auto"/>
                </w:tcPr>
                <w:p w14:paraId="6789CAEF" w14:textId="77777777" w:rsidR="00B25FC6" w:rsidRPr="00BE10B6" w:rsidRDefault="00B25FC6" w:rsidP="00B25FC6">
                  <w:pPr>
                    <w:spacing w:after="160" w:line="259" w:lineRule="auto"/>
                    <w:rPr>
                      <w:rFonts w:cs="Arial"/>
                      <w:szCs w:val="20"/>
                    </w:rPr>
                  </w:pPr>
                  <w:r w:rsidRPr="00BE10B6">
                    <w:rPr>
                      <w:rFonts w:cs="Arial"/>
                      <w:szCs w:val="20"/>
                    </w:rPr>
                    <w:t>3-azetidin karboksilna kislina, 1-[[4-[(1E)-1-[[[4-cikloheksil-3-(trifluorometil)fenil]metoksi]imino]etil]-2-etilfenil]metil]-,(2E)-2-butendioat</w:t>
                  </w:r>
                </w:p>
              </w:tc>
            </w:tr>
            <w:tr w:rsidR="00BE10B6" w:rsidRPr="00BE10B6" w14:paraId="795526A0" w14:textId="77777777" w:rsidTr="00B25FC6">
              <w:trPr>
                <w:jc w:val="center"/>
              </w:trPr>
              <w:tc>
                <w:tcPr>
                  <w:tcW w:w="4628" w:type="dxa"/>
                  <w:shd w:val="clear" w:color="auto" w:fill="auto"/>
                </w:tcPr>
                <w:p w14:paraId="7105800E" w14:textId="77777777" w:rsidR="00B25FC6" w:rsidRPr="00BE10B6" w:rsidRDefault="00B25FC6" w:rsidP="00B25FC6">
                  <w:pPr>
                    <w:spacing w:after="160" w:line="259" w:lineRule="auto"/>
                    <w:rPr>
                      <w:rFonts w:cs="Arial"/>
                      <w:szCs w:val="20"/>
                    </w:rPr>
                  </w:pPr>
                  <w:r w:rsidRPr="00BE10B6">
                    <w:rPr>
                      <w:rFonts w:cs="Arial"/>
                      <w:szCs w:val="20"/>
                    </w:rPr>
                    <w:t>5,6-dietil-2-aminoindan</w:t>
                  </w:r>
                </w:p>
                <w:p w14:paraId="7B0E941D" w14:textId="77777777" w:rsidR="00B25FC6" w:rsidRPr="00BE10B6" w:rsidRDefault="00B25FC6" w:rsidP="00B25FC6">
                  <w:pPr>
                    <w:spacing w:after="160" w:line="259" w:lineRule="auto"/>
                    <w:rPr>
                      <w:rFonts w:cs="Arial"/>
                      <w:szCs w:val="20"/>
                    </w:rPr>
                  </w:pPr>
                  <w:r w:rsidRPr="00BE10B6">
                    <w:rPr>
                      <w:rFonts w:cs="Arial"/>
                      <w:szCs w:val="20"/>
                    </w:rPr>
                    <w:t>hidroklorid</w:t>
                  </w:r>
                </w:p>
              </w:tc>
            </w:tr>
            <w:tr w:rsidR="00BE10B6" w:rsidRPr="00BE10B6" w14:paraId="6E341FC7" w14:textId="77777777" w:rsidTr="00B25FC6">
              <w:trPr>
                <w:jc w:val="center"/>
              </w:trPr>
              <w:tc>
                <w:tcPr>
                  <w:tcW w:w="4628" w:type="dxa"/>
                  <w:shd w:val="clear" w:color="auto" w:fill="auto"/>
                </w:tcPr>
                <w:p w14:paraId="52B7BF56" w14:textId="77777777" w:rsidR="00B25FC6" w:rsidRPr="00BE10B6" w:rsidRDefault="00B25FC6" w:rsidP="00B25FC6">
                  <w:pPr>
                    <w:spacing w:after="160" w:line="259" w:lineRule="auto"/>
                    <w:rPr>
                      <w:rFonts w:cs="Arial"/>
                      <w:szCs w:val="20"/>
                    </w:rPr>
                  </w:pPr>
                  <w:r w:rsidRPr="00BE10B6">
                    <w:rPr>
                      <w:rFonts w:cs="Arial"/>
                      <w:szCs w:val="20"/>
                    </w:rPr>
                    <w:t>8-hidroksikinolin</w:t>
                  </w:r>
                </w:p>
              </w:tc>
            </w:tr>
            <w:tr w:rsidR="00BE10B6" w:rsidRPr="00BE10B6" w14:paraId="780296F2" w14:textId="77777777" w:rsidTr="00B25FC6">
              <w:trPr>
                <w:jc w:val="center"/>
              </w:trPr>
              <w:tc>
                <w:tcPr>
                  <w:tcW w:w="4628" w:type="dxa"/>
                  <w:shd w:val="clear" w:color="auto" w:fill="auto"/>
                </w:tcPr>
                <w:p w14:paraId="60B417D1" w14:textId="77777777" w:rsidR="00B25FC6" w:rsidRPr="00BE10B6" w:rsidRDefault="00B25FC6" w:rsidP="00B25FC6">
                  <w:pPr>
                    <w:spacing w:after="160" w:line="259" w:lineRule="auto"/>
                    <w:rPr>
                      <w:rFonts w:cs="Arial"/>
                      <w:szCs w:val="20"/>
                    </w:rPr>
                  </w:pPr>
                  <w:r w:rsidRPr="00BE10B6">
                    <w:rPr>
                      <w:rFonts w:cs="Arial"/>
                      <w:szCs w:val="20"/>
                    </w:rPr>
                    <w:t xml:space="preserve">5-acetil-8-hidroksi-kinolin-2(1H)-on </w:t>
                  </w:r>
                </w:p>
              </w:tc>
            </w:tr>
            <w:tr w:rsidR="00BE10B6" w:rsidRPr="00BE10B6" w14:paraId="58F4694C" w14:textId="77777777" w:rsidTr="00B25FC6">
              <w:trPr>
                <w:jc w:val="center"/>
              </w:trPr>
              <w:tc>
                <w:tcPr>
                  <w:tcW w:w="4628" w:type="dxa"/>
                  <w:shd w:val="clear" w:color="auto" w:fill="auto"/>
                </w:tcPr>
                <w:p w14:paraId="1665C2F2" w14:textId="77777777" w:rsidR="00B25FC6" w:rsidRPr="00BE10B6" w:rsidRDefault="00B25FC6" w:rsidP="00B25FC6">
                  <w:pPr>
                    <w:spacing w:after="160" w:line="259" w:lineRule="auto"/>
                    <w:rPr>
                      <w:rFonts w:cs="Arial"/>
                      <w:szCs w:val="20"/>
                    </w:rPr>
                  </w:pPr>
                  <w:r w:rsidRPr="00BE10B6">
                    <w:rPr>
                      <w:rFonts w:cs="Arial"/>
                      <w:szCs w:val="20"/>
                    </w:rPr>
                    <w:t>Askomicin</w:t>
                  </w:r>
                </w:p>
              </w:tc>
            </w:tr>
            <w:tr w:rsidR="00BE10B6" w:rsidRPr="00BE10B6" w14:paraId="2D5FBC33" w14:textId="77777777" w:rsidTr="00B25FC6">
              <w:trPr>
                <w:jc w:val="center"/>
              </w:trPr>
              <w:tc>
                <w:tcPr>
                  <w:tcW w:w="4628" w:type="dxa"/>
                  <w:shd w:val="clear" w:color="auto" w:fill="auto"/>
                </w:tcPr>
                <w:p w14:paraId="337868F8" w14:textId="77777777" w:rsidR="00B25FC6" w:rsidRPr="00BE10B6" w:rsidRDefault="00B25FC6" w:rsidP="00B25FC6">
                  <w:pPr>
                    <w:spacing w:after="160" w:line="259" w:lineRule="auto"/>
                    <w:rPr>
                      <w:rFonts w:cs="Arial"/>
                      <w:szCs w:val="20"/>
                    </w:rPr>
                  </w:pPr>
                  <w:r w:rsidRPr="00BE10B6">
                    <w:rPr>
                      <w:rFonts w:cs="Arial"/>
                      <w:szCs w:val="20"/>
                    </w:rPr>
                    <w:t>5-acetil-8-(fenilmetoksi)-2(1H)-kinolinon</w:t>
                  </w:r>
                </w:p>
              </w:tc>
            </w:tr>
            <w:tr w:rsidR="00BE10B6" w:rsidRPr="00BE10B6" w14:paraId="0C29417E" w14:textId="77777777" w:rsidTr="00B25FC6">
              <w:trPr>
                <w:jc w:val="center"/>
              </w:trPr>
              <w:tc>
                <w:tcPr>
                  <w:tcW w:w="4628" w:type="dxa"/>
                  <w:shd w:val="clear" w:color="auto" w:fill="auto"/>
                </w:tcPr>
                <w:p w14:paraId="4CC3BCA7" w14:textId="77777777" w:rsidR="00B25FC6" w:rsidRPr="00BE10B6" w:rsidRDefault="00B25FC6" w:rsidP="00B25FC6">
                  <w:pPr>
                    <w:spacing w:after="160" w:line="259" w:lineRule="auto"/>
                    <w:rPr>
                      <w:rFonts w:cs="Arial"/>
                      <w:szCs w:val="20"/>
                    </w:rPr>
                  </w:pPr>
                  <w:r w:rsidRPr="00BE10B6">
                    <w:rPr>
                      <w:rFonts w:cs="Arial"/>
                      <w:szCs w:val="20"/>
                    </w:rPr>
                    <w:t>8-benziloksi-5-(2-kloro-acetil)-1H-kinolin-2-on</w:t>
                  </w:r>
                </w:p>
              </w:tc>
            </w:tr>
            <w:tr w:rsidR="00BE10B6" w:rsidRPr="00BE10B6" w14:paraId="24064A55" w14:textId="77777777" w:rsidTr="00B25FC6">
              <w:trPr>
                <w:jc w:val="center"/>
              </w:trPr>
              <w:tc>
                <w:tcPr>
                  <w:tcW w:w="4628" w:type="dxa"/>
                  <w:shd w:val="clear" w:color="auto" w:fill="auto"/>
                </w:tcPr>
                <w:p w14:paraId="25C224B0" w14:textId="77777777" w:rsidR="00B25FC6" w:rsidRPr="00BE10B6" w:rsidRDefault="00B25FC6" w:rsidP="00B25FC6">
                  <w:pPr>
                    <w:spacing w:after="160" w:line="259" w:lineRule="auto"/>
                    <w:rPr>
                      <w:rFonts w:cs="Arial"/>
                      <w:szCs w:val="20"/>
                    </w:rPr>
                  </w:pPr>
                  <w:r w:rsidRPr="00BE10B6">
                    <w:rPr>
                      <w:rFonts w:cs="Arial"/>
                      <w:szCs w:val="20"/>
                    </w:rPr>
                    <w:t>8-benziloksi-5-((R)-2-kloro-1-hidroksi-etil)-1H-kinolin-2-on</w:t>
                  </w:r>
                </w:p>
              </w:tc>
            </w:tr>
            <w:tr w:rsidR="00BE10B6" w:rsidRPr="00BE10B6" w14:paraId="60058226" w14:textId="77777777" w:rsidTr="00B25FC6">
              <w:trPr>
                <w:jc w:val="center"/>
              </w:trPr>
              <w:tc>
                <w:tcPr>
                  <w:tcW w:w="4628" w:type="dxa"/>
                  <w:shd w:val="clear" w:color="auto" w:fill="auto"/>
                </w:tcPr>
                <w:p w14:paraId="205E62EB" w14:textId="77777777" w:rsidR="00B25FC6" w:rsidRPr="00BE10B6" w:rsidRDefault="00B25FC6" w:rsidP="00B25FC6">
                  <w:pPr>
                    <w:spacing w:after="160" w:line="259" w:lineRule="auto"/>
                    <w:rPr>
                      <w:rFonts w:cs="Arial"/>
                      <w:szCs w:val="20"/>
                    </w:rPr>
                  </w:pPr>
                  <w:r w:rsidRPr="00BE10B6">
                    <w:rPr>
                      <w:rFonts w:cs="Arial"/>
                      <w:szCs w:val="20"/>
                    </w:rPr>
                    <w:t>8-benziloksi-5-(R)-oksiranil-1H-kinolin-2-on</w:t>
                  </w:r>
                </w:p>
              </w:tc>
            </w:tr>
            <w:tr w:rsidR="00BE10B6" w:rsidRPr="00BE10B6" w14:paraId="263E2C31" w14:textId="77777777" w:rsidTr="00B25FC6">
              <w:trPr>
                <w:jc w:val="center"/>
              </w:trPr>
              <w:tc>
                <w:tcPr>
                  <w:tcW w:w="4628" w:type="dxa"/>
                  <w:shd w:val="clear" w:color="auto" w:fill="auto"/>
                </w:tcPr>
                <w:p w14:paraId="4E5ECF29" w14:textId="77777777" w:rsidR="00B25FC6" w:rsidRPr="00BE10B6" w:rsidRDefault="00B25FC6" w:rsidP="00B25FC6">
                  <w:pPr>
                    <w:spacing w:after="160" w:line="259" w:lineRule="auto"/>
                    <w:rPr>
                      <w:rFonts w:cs="Arial"/>
                      <w:szCs w:val="20"/>
                    </w:rPr>
                  </w:pPr>
                  <w:r w:rsidRPr="00BE10B6">
                    <w:rPr>
                      <w:rFonts w:cs="Arial"/>
                      <w:szCs w:val="20"/>
                    </w:rPr>
                    <w:t>EKT alfa ergokriptin, baza</w:t>
                  </w:r>
                </w:p>
              </w:tc>
            </w:tr>
            <w:tr w:rsidR="00BE10B6" w:rsidRPr="00C1410C" w14:paraId="2E4AC993" w14:textId="77777777" w:rsidTr="00B25FC6">
              <w:trPr>
                <w:jc w:val="center"/>
              </w:trPr>
              <w:tc>
                <w:tcPr>
                  <w:tcW w:w="4628" w:type="dxa"/>
                  <w:shd w:val="clear" w:color="auto" w:fill="auto"/>
                </w:tcPr>
                <w:p w14:paraId="3A32148A" w14:textId="77777777" w:rsidR="00B25FC6" w:rsidRPr="00BE10B6" w:rsidRDefault="00B25FC6" w:rsidP="00B25FC6">
                  <w:pPr>
                    <w:spacing w:after="160" w:line="259" w:lineRule="auto"/>
                    <w:rPr>
                      <w:rFonts w:cs="Arial"/>
                      <w:szCs w:val="20"/>
                      <w:lang w:val="it-IT"/>
                    </w:rPr>
                  </w:pPr>
                  <w:r w:rsidRPr="00BE10B6">
                    <w:rPr>
                      <w:rFonts w:cs="Arial"/>
                      <w:szCs w:val="20"/>
                      <w:lang w:val="it-IT"/>
                    </w:rPr>
                    <w:t>N-(2,3-dihidro-1hinden-2il)-2,2,2-trifluoroacetamid</w:t>
                  </w:r>
                </w:p>
              </w:tc>
            </w:tr>
            <w:tr w:rsidR="00BE10B6" w:rsidRPr="00C1410C" w14:paraId="2A1F4BE1" w14:textId="77777777" w:rsidTr="00B25FC6">
              <w:trPr>
                <w:jc w:val="center"/>
              </w:trPr>
              <w:tc>
                <w:tcPr>
                  <w:tcW w:w="4628" w:type="dxa"/>
                  <w:shd w:val="clear" w:color="auto" w:fill="auto"/>
                </w:tcPr>
                <w:p w14:paraId="0623E545" w14:textId="77777777" w:rsidR="00B25FC6" w:rsidRPr="00BE10B6" w:rsidRDefault="00B25FC6" w:rsidP="00B25FC6">
                  <w:pPr>
                    <w:spacing w:after="160" w:line="259" w:lineRule="auto"/>
                    <w:rPr>
                      <w:rFonts w:cs="Arial"/>
                      <w:szCs w:val="20"/>
                      <w:lang w:val="it-IT"/>
                    </w:rPr>
                  </w:pPr>
                  <w:r w:rsidRPr="00BE10B6">
                    <w:rPr>
                      <w:rFonts w:cs="Arial"/>
                      <w:szCs w:val="20"/>
                      <w:lang w:val="it-IT"/>
                    </w:rPr>
                    <w:t>4-metil-2-(1,1,1-trifluoro-2-metilpropan-2-il)piridin</w:t>
                  </w:r>
                </w:p>
              </w:tc>
            </w:tr>
            <w:tr w:rsidR="00BE10B6" w:rsidRPr="00C16204" w14:paraId="02FB182E" w14:textId="77777777" w:rsidTr="00B25FC6">
              <w:trPr>
                <w:jc w:val="center"/>
              </w:trPr>
              <w:tc>
                <w:tcPr>
                  <w:tcW w:w="4628" w:type="dxa"/>
                  <w:shd w:val="clear" w:color="auto" w:fill="auto"/>
                </w:tcPr>
                <w:p w14:paraId="0DAEB8FA" w14:textId="77777777" w:rsidR="00B25FC6" w:rsidRPr="00BE10B6" w:rsidRDefault="00B25FC6" w:rsidP="00B25FC6">
                  <w:pPr>
                    <w:spacing w:after="160" w:line="259" w:lineRule="auto"/>
                    <w:rPr>
                      <w:rFonts w:cs="Arial"/>
                      <w:szCs w:val="20"/>
                      <w:lang w:val="it-IT"/>
                    </w:rPr>
                  </w:pPr>
                  <w:r w:rsidRPr="00BE10B6">
                    <w:rPr>
                      <w:rFonts w:cs="Arial"/>
                      <w:szCs w:val="20"/>
                      <w:lang w:val="it-IT"/>
                    </w:rPr>
                    <w:t>N-klorosukcinimid</w:t>
                  </w:r>
                </w:p>
              </w:tc>
            </w:tr>
            <w:tr w:rsidR="00BE10B6" w:rsidRPr="00C16204" w14:paraId="78A03E9E" w14:textId="77777777" w:rsidTr="00B25FC6">
              <w:trPr>
                <w:jc w:val="center"/>
              </w:trPr>
              <w:tc>
                <w:tcPr>
                  <w:tcW w:w="4628" w:type="dxa"/>
                  <w:shd w:val="clear" w:color="auto" w:fill="auto"/>
                </w:tcPr>
                <w:p w14:paraId="75DB4984" w14:textId="77777777" w:rsidR="00B25FC6" w:rsidRPr="00BE10B6" w:rsidRDefault="00B25FC6" w:rsidP="00B25FC6">
                  <w:pPr>
                    <w:spacing w:after="160" w:line="259" w:lineRule="auto"/>
                    <w:rPr>
                      <w:rFonts w:cs="Arial"/>
                      <w:szCs w:val="20"/>
                      <w:lang w:val="it-IT"/>
                    </w:rPr>
                  </w:pPr>
                  <w:r w:rsidRPr="00BE10B6">
                    <w:rPr>
                      <w:rFonts w:cs="Arial"/>
                      <w:szCs w:val="20"/>
                      <w:lang w:val="it-IT"/>
                    </w:rPr>
                    <w:t>4-cikloheksil-3-(trifluorometil)benzojska kislina</w:t>
                  </w:r>
                </w:p>
              </w:tc>
            </w:tr>
            <w:tr w:rsidR="00BE10B6" w:rsidRPr="00C16204" w14:paraId="2F95E2DD" w14:textId="77777777" w:rsidTr="00B25FC6">
              <w:trPr>
                <w:jc w:val="center"/>
              </w:trPr>
              <w:tc>
                <w:tcPr>
                  <w:tcW w:w="4628" w:type="dxa"/>
                  <w:shd w:val="clear" w:color="auto" w:fill="auto"/>
                </w:tcPr>
                <w:p w14:paraId="368F394C" w14:textId="77777777" w:rsidR="00B25FC6" w:rsidRPr="00BE10B6" w:rsidRDefault="00B25FC6" w:rsidP="00B25FC6">
                  <w:pPr>
                    <w:spacing w:after="160" w:line="259" w:lineRule="auto"/>
                    <w:rPr>
                      <w:rFonts w:cs="Arial"/>
                      <w:szCs w:val="20"/>
                      <w:lang w:val="it-IT"/>
                    </w:rPr>
                  </w:pPr>
                  <w:r w:rsidRPr="00BE10B6">
                    <w:rPr>
                      <w:rFonts w:cs="Arial"/>
                      <w:szCs w:val="20"/>
                      <w:lang w:val="it-IT"/>
                    </w:rPr>
                    <w:t>2-merkapto-5-metoksbenzimidazol</w:t>
                  </w:r>
                </w:p>
              </w:tc>
            </w:tr>
            <w:tr w:rsidR="00BE10B6" w:rsidRPr="00C16204" w14:paraId="7025C6E8" w14:textId="77777777" w:rsidTr="00B25FC6">
              <w:trPr>
                <w:jc w:val="center"/>
              </w:trPr>
              <w:tc>
                <w:tcPr>
                  <w:tcW w:w="4628" w:type="dxa"/>
                  <w:shd w:val="clear" w:color="auto" w:fill="auto"/>
                </w:tcPr>
                <w:p w14:paraId="242D125A" w14:textId="77777777" w:rsidR="00B25FC6" w:rsidRPr="00BE10B6" w:rsidRDefault="00B25FC6" w:rsidP="00B25FC6">
                  <w:pPr>
                    <w:spacing w:after="160" w:line="259" w:lineRule="auto"/>
                    <w:rPr>
                      <w:rFonts w:cs="Arial"/>
                      <w:szCs w:val="20"/>
                      <w:lang w:val="it-IT"/>
                    </w:rPr>
                  </w:pPr>
                  <w:r w:rsidRPr="00BE10B6">
                    <w:rPr>
                      <w:rFonts w:cs="Arial"/>
                      <w:szCs w:val="20"/>
                      <w:lang w:val="it-IT"/>
                    </w:rPr>
                    <w:t>Azoksistrobin</w:t>
                  </w:r>
                </w:p>
              </w:tc>
            </w:tr>
            <w:tr w:rsidR="00BE10B6" w:rsidRPr="00C16204" w14:paraId="3B7C86D6" w14:textId="77777777" w:rsidTr="00B25FC6">
              <w:trPr>
                <w:jc w:val="center"/>
              </w:trPr>
              <w:tc>
                <w:tcPr>
                  <w:tcW w:w="4628" w:type="dxa"/>
                  <w:shd w:val="clear" w:color="auto" w:fill="auto"/>
                </w:tcPr>
                <w:p w14:paraId="744CA5AB" w14:textId="77777777" w:rsidR="00B25FC6" w:rsidRPr="00BE10B6" w:rsidRDefault="00B25FC6" w:rsidP="00B25FC6">
                  <w:pPr>
                    <w:spacing w:after="160" w:line="259" w:lineRule="auto"/>
                    <w:rPr>
                      <w:rFonts w:cs="Arial"/>
                      <w:szCs w:val="20"/>
                      <w:lang w:val="it-IT"/>
                    </w:rPr>
                  </w:pPr>
                  <w:r w:rsidRPr="00BE10B6">
                    <w:rPr>
                      <w:rFonts w:cs="Arial"/>
                      <w:szCs w:val="20"/>
                      <w:lang w:val="it-IT"/>
                    </w:rPr>
                    <w:t>Klorpirifos-etil</w:t>
                  </w:r>
                </w:p>
              </w:tc>
            </w:tr>
            <w:tr w:rsidR="00BE10B6" w:rsidRPr="00C16204" w14:paraId="3F5AE538" w14:textId="77777777" w:rsidTr="00B25FC6">
              <w:trPr>
                <w:jc w:val="center"/>
              </w:trPr>
              <w:tc>
                <w:tcPr>
                  <w:tcW w:w="4628" w:type="dxa"/>
                  <w:shd w:val="clear" w:color="auto" w:fill="auto"/>
                </w:tcPr>
                <w:p w14:paraId="334D8101" w14:textId="77777777" w:rsidR="00B25FC6" w:rsidRPr="00BE10B6" w:rsidRDefault="00B25FC6" w:rsidP="00B25FC6">
                  <w:pPr>
                    <w:spacing w:after="160" w:line="259" w:lineRule="auto"/>
                    <w:rPr>
                      <w:rFonts w:cs="Arial"/>
                      <w:szCs w:val="20"/>
                      <w:lang w:val="it-IT"/>
                    </w:rPr>
                  </w:pPr>
                  <w:r w:rsidRPr="00BE10B6">
                    <w:rPr>
                      <w:rFonts w:cs="Arial"/>
                      <w:szCs w:val="20"/>
                      <w:lang w:val="it-IT"/>
                    </w:rPr>
                    <w:t>Dimetoat</w:t>
                  </w:r>
                </w:p>
              </w:tc>
            </w:tr>
            <w:tr w:rsidR="00BE10B6" w:rsidRPr="00C16204" w14:paraId="4EB5E101" w14:textId="77777777" w:rsidTr="00B25FC6">
              <w:trPr>
                <w:jc w:val="center"/>
              </w:trPr>
              <w:tc>
                <w:tcPr>
                  <w:tcW w:w="4628" w:type="dxa"/>
                  <w:shd w:val="clear" w:color="auto" w:fill="auto"/>
                </w:tcPr>
                <w:p w14:paraId="1D1877BA" w14:textId="77777777" w:rsidR="00B25FC6" w:rsidRPr="00BE10B6" w:rsidRDefault="00B25FC6" w:rsidP="00B25FC6">
                  <w:pPr>
                    <w:spacing w:after="160" w:line="259" w:lineRule="auto"/>
                    <w:rPr>
                      <w:rFonts w:cs="Arial"/>
                      <w:szCs w:val="20"/>
                      <w:lang w:val="it-IT"/>
                    </w:rPr>
                  </w:pPr>
                  <w:r w:rsidRPr="00BE10B6">
                    <w:rPr>
                      <w:rFonts w:cs="Arial"/>
                      <w:szCs w:val="20"/>
                      <w:lang w:val="it-IT"/>
                    </w:rPr>
                    <w:t>Propikonazol</w:t>
                  </w:r>
                </w:p>
              </w:tc>
            </w:tr>
            <w:tr w:rsidR="00BE10B6" w:rsidRPr="00C16204" w14:paraId="4E3CD6A2" w14:textId="77777777" w:rsidTr="00B25FC6">
              <w:trPr>
                <w:jc w:val="center"/>
              </w:trPr>
              <w:tc>
                <w:tcPr>
                  <w:tcW w:w="4628" w:type="dxa"/>
                  <w:shd w:val="clear" w:color="auto" w:fill="auto"/>
                </w:tcPr>
                <w:p w14:paraId="3285B350" w14:textId="77777777" w:rsidR="00B25FC6" w:rsidRPr="00BE10B6" w:rsidRDefault="00B25FC6" w:rsidP="00B25FC6">
                  <w:pPr>
                    <w:spacing w:after="160" w:line="259" w:lineRule="auto"/>
                    <w:rPr>
                      <w:rFonts w:cs="Arial"/>
                      <w:szCs w:val="20"/>
                      <w:lang w:val="it-IT"/>
                    </w:rPr>
                  </w:pPr>
                  <w:r w:rsidRPr="00BE10B6">
                    <w:rPr>
                      <w:rFonts w:cs="Arial"/>
                      <w:szCs w:val="20"/>
                      <w:lang w:val="it-IT"/>
                    </w:rPr>
                    <w:t>Terbutilazin-desetil</w:t>
                  </w:r>
                </w:p>
              </w:tc>
            </w:tr>
            <w:tr w:rsidR="00BE10B6" w:rsidRPr="00C16204" w14:paraId="7D1D32D9" w14:textId="77777777" w:rsidTr="00B25FC6">
              <w:trPr>
                <w:jc w:val="center"/>
              </w:trPr>
              <w:tc>
                <w:tcPr>
                  <w:tcW w:w="4628" w:type="dxa"/>
                  <w:shd w:val="clear" w:color="auto" w:fill="auto"/>
                </w:tcPr>
                <w:p w14:paraId="0F02E523" w14:textId="77777777" w:rsidR="00B25FC6" w:rsidRPr="00BE10B6" w:rsidRDefault="00B25FC6" w:rsidP="00B25FC6">
                  <w:pPr>
                    <w:spacing w:after="160" w:line="259" w:lineRule="auto"/>
                    <w:rPr>
                      <w:rFonts w:cs="Arial"/>
                      <w:szCs w:val="20"/>
                      <w:lang w:val="it-IT"/>
                    </w:rPr>
                  </w:pPr>
                  <w:r w:rsidRPr="00BE10B6">
                    <w:rPr>
                      <w:rFonts w:cs="Arial"/>
                      <w:szCs w:val="20"/>
                      <w:lang w:val="it-IT"/>
                    </w:rPr>
                    <w:t>Flufenacet</w:t>
                  </w:r>
                </w:p>
              </w:tc>
            </w:tr>
            <w:tr w:rsidR="00BE10B6" w:rsidRPr="00C16204" w14:paraId="52BBCE92" w14:textId="77777777" w:rsidTr="00B25FC6">
              <w:trPr>
                <w:jc w:val="center"/>
              </w:trPr>
              <w:tc>
                <w:tcPr>
                  <w:tcW w:w="4628" w:type="dxa"/>
                  <w:shd w:val="clear" w:color="auto" w:fill="auto"/>
                </w:tcPr>
                <w:p w14:paraId="6434A571" w14:textId="77777777" w:rsidR="00B25FC6" w:rsidRPr="00BE10B6" w:rsidRDefault="00B25FC6" w:rsidP="00B25FC6">
                  <w:pPr>
                    <w:spacing w:after="160" w:line="259" w:lineRule="auto"/>
                    <w:rPr>
                      <w:rFonts w:cs="Arial"/>
                      <w:szCs w:val="20"/>
                      <w:lang w:val="it-IT"/>
                    </w:rPr>
                  </w:pPr>
                  <w:r w:rsidRPr="00BE10B6">
                    <w:rPr>
                      <w:rFonts w:cs="Arial"/>
                      <w:szCs w:val="20"/>
                      <w:lang w:val="it-IT"/>
                    </w:rPr>
                    <w:t>Petoksamid</w:t>
                  </w:r>
                </w:p>
              </w:tc>
            </w:tr>
            <w:tr w:rsidR="00BE10B6" w:rsidRPr="00C16204" w14:paraId="6C7CFEB6" w14:textId="77777777" w:rsidTr="00B25FC6">
              <w:trPr>
                <w:jc w:val="center"/>
              </w:trPr>
              <w:tc>
                <w:tcPr>
                  <w:tcW w:w="4628" w:type="dxa"/>
                  <w:shd w:val="clear" w:color="auto" w:fill="auto"/>
                </w:tcPr>
                <w:p w14:paraId="09F08DCF" w14:textId="77777777" w:rsidR="00B25FC6" w:rsidRPr="00BE10B6" w:rsidRDefault="00B25FC6" w:rsidP="00B25FC6">
                  <w:pPr>
                    <w:spacing w:after="160" w:line="259" w:lineRule="auto"/>
                    <w:rPr>
                      <w:rFonts w:cs="Arial"/>
                      <w:szCs w:val="20"/>
                      <w:lang w:val="it-IT"/>
                    </w:rPr>
                  </w:pPr>
                  <w:r w:rsidRPr="00BE10B6">
                    <w:rPr>
                      <w:rFonts w:cs="Arial"/>
                      <w:szCs w:val="20"/>
                      <w:lang w:val="it-IT"/>
                    </w:rPr>
                    <w:t>Kloridazon</w:t>
                  </w:r>
                </w:p>
              </w:tc>
            </w:tr>
            <w:tr w:rsidR="00BE10B6" w:rsidRPr="00C16204" w14:paraId="6749FFAE" w14:textId="77777777" w:rsidTr="00B25FC6">
              <w:trPr>
                <w:jc w:val="center"/>
              </w:trPr>
              <w:tc>
                <w:tcPr>
                  <w:tcW w:w="4628" w:type="dxa"/>
                  <w:shd w:val="clear" w:color="auto" w:fill="auto"/>
                </w:tcPr>
                <w:p w14:paraId="12447505" w14:textId="77777777" w:rsidR="00B25FC6" w:rsidRPr="00BE10B6" w:rsidRDefault="00B25FC6" w:rsidP="00B25FC6">
                  <w:pPr>
                    <w:spacing w:after="160" w:line="259" w:lineRule="auto"/>
                    <w:rPr>
                      <w:rFonts w:cs="Arial"/>
                      <w:szCs w:val="20"/>
                      <w:lang w:val="it-IT"/>
                    </w:rPr>
                  </w:pPr>
                  <w:r w:rsidRPr="00BE10B6">
                    <w:rPr>
                      <w:rFonts w:cs="Arial"/>
                      <w:szCs w:val="20"/>
                      <w:lang w:val="it-IT"/>
                    </w:rPr>
                    <w:t>Klorotalonil</w:t>
                  </w:r>
                </w:p>
              </w:tc>
            </w:tr>
            <w:tr w:rsidR="00BE10B6" w:rsidRPr="00C16204" w14:paraId="3D049A24" w14:textId="77777777" w:rsidTr="00B25FC6">
              <w:trPr>
                <w:jc w:val="center"/>
              </w:trPr>
              <w:tc>
                <w:tcPr>
                  <w:tcW w:w="4628" w:type="dxa"/>
                  <w:shd w:val="clear" w:color="auto" w:fill="auto"/>
                </w:tcPr>
                <w:p w14:paraId="1CE29F43" w14:textId="77777777" w:rsidR="00B25FC6" w:rsidRPr="00BE10B6" w:rsidRDefault="00B25FC6" w:rsidP="00B25FC6">
                  <w:pPr>
                    <w:spacing w:after="160" w:line="259" w:lineRule="auto"/>
                    <w:rPr>
                      <w:rFonts w:cs="Arial"/>
                      <w:szCs w:val="20"/>
                      <w:lang w:val="it-IT"/>
                    </w:rPr>
                  </w:pPr>
                  <w:r w:rsidRPr="00BE10B6">
                    <w:rPr>
                      <w:rFonts w:cs="Arial"/>
                      <w:szCs w:val="20"/>
                      <w:lang w:val="it-IT"/>
                    </w:rPr>
                    <w:t>Dimetaklor</w:t>
                  </w:r>
                </w:p>
              </w:tc>
            </w:tr>
            <w:tr w:rsidR="00BE10B6" w:rsidRPr="00C16204" w14:paraId="5B5ECD04" w14:textId="77777777" w:rsidTr="00B25FC6">
              <w:trPr>
                <w:jc w:val="center"/>
              </w:trPr>
              <w:tc>
                <w:tcPr>
                  <w:tcW w:w="4628" w:type="dxa"/>
                  <w:shd w:val="clear" w:color="auto" w:fill="auto"/>
                </w:tcPr>
                <w:p w14:paraId="749A37E2" w14:textId="77777777" w:rsidR="00B25FC6" w:rsidRPr="00BE10B6" w:rsidRDefault="00B25FC6" w:rsidP="00B25FC6">
                  <w:pPr>
                    <w:spacing w:after="160" w:line="259" w:lineRule="auto"/>
                    <w:rPr>
                      <w:rFonts w:cs="Arial"/>
                      <w:szCs w:val="20"/>
                      <w:lang w:val="it-IT"/>
                    </w:rPr>
                  </w:pPr>
                  <w:r w:rsidRPr="00BE10B6">
                    <w:rPr>
                      <w:rFonts w:cs="Arial"/>
                      <w:szCs w:val="20"/>
                      <w:lang w:val="it-IT"/>
                    </w:rPr>
                    <w:t>Foramsulfuron</w:t>
                  </w:r>
                </w:p>
              </w:tc>
            </w:tr>
            <w:tr w:rsidR="00BE10B6" w:rsidRPr="00C16204" w14:paraId="1BD4CAEC" w14:textId="77777777" w:rsidTr="00B25FC6">
              <w:trPr>
                <w:jc w:val="center"/>
              </w:trPr>
              <w:tc>
                <w:tcPr>
                  <w:tcW w:w="4628" w:type="dxa"/>
                  <w:shd w:val="clear" w:color="auto" w:fill="auto"/>
                </w:tcPr>
                <w:p w14:paraId="5EEBEC4A" w14:textId="77777777" w:rsidR="00B25FC6" w:rsidRPr="00BE10B6" w:rsidRDefault="00B25FC6" w:rsidP="00B25FC6">
                  <w:pPr>
                    <w:spacing w:after="160" w:line="259" w:lineRule="auto"/>
                    <w:rPr>
                      <w:rFonts w:cs="Arial"/>
                      <w:szCs w:val="20"/>
                      <w:lang w:val="it-IT"/>
                    </w:rPr>
                  </w:pPr>
                  <w:r w:rsidRPr="00BE10B6">
                    <w:rPr>
                      <w:rFonts w:cs="Arial"/>
                      <w:szCs w:val="20"/>
                      <w:lang w:val="it-IT"/>
                    </w:rPr>
                    <w:t>Amidosulfuron</w:t>
                  </w:r>
                </w:p>
              </w:tc>
            </w:tr>
            <w:tr w:rsidR="00BE10B6" w:rsidRPr="00C16204" w14:paraId="47347111" w14:textId="77777777" w:rsidTr="00B25FC6">
              <w:trPr>
                <w:jc w:val="center"/>
              </w:trPr>
              <w:tc>
                <w:tcPr>
                  <w:tcW w:w="4628" w:type="dxa"/>
                  <w:shd w:val="clear" w:color="auto" w:fill="auto"/>
                </w:tcPr>
                <w:p w14:paraId="4D7972C3" w14:textId="77777777" w:rsidR="00B25FC6" w:rsidRPr="00BE10B6" w:rsidRDefault="00B25FC6" w:rsidP="00B25FC6">
                  <w:pPr>
                    <w:spacing w:after="160" w:line="259" w:lineRule="auto"/>
                    <w:rPr>
                      <w:rFonts w:cs="Arial"/>
                      <w:szCs w:val="20"/>
                      <w:lang w:val="it-IT"/>
                    </w:rPr>
                  </w:pPr>
                  <w:r w:rsidRPr="00BE10B6">
                    <w:rPr>
                      <w:rFonts w:cs="Arial"/>
                      <w:szCs w:val="20"/>
                      <w:lang w:val="it-IT"/>
                    </w:rPr>
                    <w:t>Primisulfuron-metil</w:t>
                  </w:r>
                </w:p>
              </w:tc>
            </w:tr>
            <w:tr w:rsidR="00BE10B6" w:rsidRPr="00C16204" w14:paraId="2546CA71" w14:textId="77777777" w:rsidTr="00B25FC6">
              <w:trPr>
                <w:jc w:val="center"/>
              </w:trPr>
              <w:tc>
                <w:tcPr>
                  <w:tcW w:w="4628" w:type="dxa"/>
                  <w:shd w:val="clear" w:color="auto" w:fill="auto"/>
                </w:tcPr>
                <w:p w14:paraId="41E264EE" w14:textId="77777777" w:rsidR="00B25FC6" w:rsidRPr="00BE10B6" w:rsidRDefault="00B25FC6" w:rsidP="00B25FC6">
                  <w:pPr>
                    <w:spacing w:after="160" w:line="259" w:lineRule="auto"/>
                    <w:rPr>
                      <w:rFonts w:cs="Arial"/>
                      <w:szCs w:val="20"/>
                      <w:lang w:val="it-IT"/>
                    </w:rPr>
                  </w:pPr>
                  <w:r w:rsidRPr="00BE10B6">
                    <w:rPr>
                      <w:rFonts w:cs="Arial"/>
                      <w:szCs w:val="20"/>
                      <w:lang w:val="it-IT"/>
                    </w:rPr>
                    <w:t>Prosulfuron</w:t>
                  </w:r>
                </w:p>
              </w:tc>
            </w:tr>
            <w:tr w:rsidR="00BE10B6" w:rsidRPr="00C16204" w14:paraId="19B5B490" w14:textId="77777777" w:rsidTr="00B25FC6">
              <w:trPr>
                <w:jc w:val="center"/>
              </w:trPr>
              <w:tc>
                <w:tcPr>
                  <w:tcW w:w="4628" w:type="dxa"/>
                  <w:shd w:val="clear" w:color="auto" w:fill="auto"/>
                </w:tcPr>
                <w:p w14:paraId="27D10B92" w14:textId="77777777" w:rsidR="00B25FC6" w:rsidRPr="00BE10B6" w:rsidRDefault="00B25FC6" w:rsidP="00B25FC6">
                  <w:pPr>
                    <w:spacing w:after="160" w:line="259" w:lineRule="auto"/>
                    <w:rPr>
                      <w:rFonts w:cs="Arial"/>
                      <w:szCs w:val="20"/>
                      <w:lang w:val="it-IT"/>
                    </w:rPr>
                  </w:pPr>
                  <w:r w:rsidRPr="00BE10B6">
                    <w:rPr>
                      <w:rFonts w:cs="Arial"/>
                      <w:szCs w:val="20"/>
                      <w:lang w:val="it-IT"/>
                    </w:rPr>
                    <w:t>Triasulfuron</w:t>
                  </w:r>
                </w:p>
              </w:tc>
            </w:tr>
            <w:tr w:rsidR="00BE10B6" w:rsidRPr="00C16204" w14:paraId="2E163D4C" w14:textId="77777777" w:rsidTr="00B25FC6">
              <w:trPr>
                <w:jc w:val="center"/>
              </w:trPr>
              <w:tc>
                <w:tcPr>
                  <w:tcW w:w="4628" w:type="dxa"/>
                  <w:shd w:val="clear" w:color="auto" w:fill="auto"/>
                </w:tcPr>
                <w:p w14:paraId="6ADCA797" w14:textId="77777777" w:rsidR="00B25FC6" w:rsidRPr="00BE10B6" w:rsidRDefault="00B25FC6" w:rsidP="00B25FC6">
                  <w:pPr>
                    <w:spacing w:after="160" w:line="259" w:lineRule="auto"/>
                    <w:rPr>
                      <w:rFonts w:cs="Arial"/>
                      <w:szCs w:val="20"/>
                      <w:lang w:val="it-IT"/>
                    </w:rPr>
                  </w:pPr>
                  <w:r w:rsidRPr="00BE10B6">
                    <w:rPr>
                      <w:rFonts w:cs="Arial"/>
                      <w:szCs w:val="20"/>
                      <w:lang w:val="it-IT"/>
                    </w:rPr>
                    <w:t>Tritosulfuron</w:t>
                  </w:r>
                </w:p>
              </w:tc>
            </w:tr>
            <w:tr w:rsidR="00BE10B6" w:rsidRPr="00C16204" w14:paraId="29849AEF" w14:textId="77777777" w:rsidTr="00B25FC6">
              <w:trPr>
                <w:jc w:val="center"/>
              </w:trPr>
              <w:tc>
                <w:tcPr>
                  <w:tcW w:w="4628" w:type="dxa"/>
                  <w:shd w:val="clear" w:color="auto" w:fill="auto"/>
                </w:tcPr>
                <w:p w14:paraId="263A66C0" w14:textId="77777777" w:rsidR="00B25FC6" w:rsidRPr="00BE10B6" w:rsidRDefault="00B25FC6" w:rsidP="00B25FC6">
                  <w:pPr>
                    <w:spacing w:after="160" w:line="259" w:lineRule="auto"/>
                    <w:rPr>
                      <w:rFonts w:cs="Arial"/>
                      <w:szCs w:val="20"/>
                      <w:lang w:val="it-IT"/>
                    </w:rPr>
                  </w:pPr>
                  <w:r w:rsidRPr="00BE10B6">
                    <w:rPr>
                      <w:rFonts w:cs="Arial"/>
                      <w:szCs w:val="20"/>
                      <w:lang w:val="it-IT"/>
                    </w:rPr>
                    <w:t>Rimsulfuron</w:t>
                  </w:r>
                </w:p>
              </w:tc>
            </w:tr>
            <w:tr w:rsidR="00BE10B6" w:rsidRPr="00C16204" w14:paraId="175554A9" w14:textId="77777777" w:rsidTr="00B25FC6">
              <w:trPr>
                <w:jc w:val="center"/>
              </w:trPr>
              <w:tc>
                <w:tcPr>
                  <w:tcW w:w="4628" w:type="dxa"/>
                  <w:shd w:val="clear" w:color="auto" w:fill="auto"/>
                </w:tcPr>
                <w:p w14:paraId="5F388BBA" w14:textId="77777777" w:rsidR="00B25FC6" w:rsidRPr="00BE10B6" w:rsidRDefault="00B25FC6" w:rsidP="00B25FC6">
                  <w:pPr>
                    <w:spacing w:after="160" w:line="259" w:lineRule="auto"/>
                    <w:rPr>
                      <w:rFonts w:cs="Arial"/>
                      <w:szCs w:val="20"/>
                      <w:lang w:val="it-IT"/>
                    </w:rPr>
                  </w:pPr>
                  <w:r w:rsidRPr="00BE10B6">
                    <w:rPr>
                      <w:rFonts w:cs="Arial"/>
                      <w:szCs w:val="20"/>
                      <w:lang w:val="it-IT"/>
                    </w:rPr>
                    <w:t>Nikosulfuron</w:t>
                  </w:r>
                </w:p>
              </w:tc>
            </w:tr>
            <w:tr w:rsidR="00BE10B6" w:rsidRPr="00C16204" w14:paraId="1B6C4D19" w14:textId="77777777" w:rsidTr="00B25FC6">
              <w:trPr>
                <w:jc w:val="center"/>
              </w:trPr>
              <w:tc>
                <w:tcPr>
                  <w:tcW w:w="4628" w:type="dxa"/>
                  <w:shd w:val="clear" w:color="auto" w:fill="auto"/>
                </w:tcPr>
                <w:p w14:paraId="3F9D9510" w14:textId="77777777" w:rsidR="00B25FC6" w:rsidRPr="00BE10B6" w:rsidRDefault="00B25FC6" w:rsidP="00B25FC6">
                  <w:pPr>
                    <w:spacing w:after="160" w:line="259" w:lineRule="auto"/>
                    <w:rPr>
                      <w:rFonts w:cs="Arial"/>
                      <w:szCs w:val="20"/>
                      <w:lang w:val="it-IT"/>
                    </w:rPr>
                  </w:pPr>
                  <w:r w:rsidRPr="00BE10B6">
                    <w:rPr>
                      <w:rFonts w:cs="Arial"/>
                      <w:szCs w:val="20"/>
                      <w:lang w:val="it-IT"/>
                    </w:rPr>
                    <w:t>Klopiralid</w:t>
                  </w:r>
                </w:p>
              </w:tc>
            </w:tr>
            <w:tr w:rsidR="00BE10B6" w:rsidRPr="00C16204" w14:paraId="5316C588" w14:textId="77777777" w:rsidTr="00B25FC6">
              <w:trPr>
                <w:jc w:val="center"/>
              </w:trPr>
              <w:tc>
                <w:tcPr>
                  <w:tcW w:w="4628" w:type="dxa"/>
                  <w:shd w:val="clear" w:color="auto" w:fill="auto"/>
                </w:tcPr>
                <w:p w14:paraId="24D67A19" w14:textId="77777777" w:rsidR="00B25FC6" w:rsidRPr="00BE10B6" w:rsidRDefault="00B25FC6" w:rsidP="00B25FC6">
                  <w:pPr>
                    <w:spacing w:after="160" w:line="259" w:lineRule="auto"/>
                    <w:rPr>
                      <w:rFonts w:cs="Arial"/>
                      <w:szCs w:val="20"/>
                      <w:lang w:val="it-IT"/>
                    </w:rPr>
                  </w:pPr>
                  <w:r w:rsidRPr="00BE10B6">
                    <w:rPr>
                      <w:rFonts w:cs="Arial"/>
                      <w:szCs w:val="20"/>
                      <w:lang w:val="it-IT"/>
                    </w:rPr>
                    <w:t>Kandesartan</w:t>
                  </w:r>
                </w:p>
              </w:tc>
            </w:tr>
            <w:tr w:rsidR="00BE10B6" w:rsidRPr="00C16204" w14:paraId="6D16D4BA" w14:textId="77777777" w:rsidTr="00B25FC6">
              <w:trPr>
                <w:jc w:val="center"/>
              </w:trPr>
              <w:tc>
                <w:tcPr>
                  <w:tcW w:w="4628" w:type="dxa"/>
                  <w:shd w:val="clear" w:color="auto" w:fill="auto"/>
                </w:tcPr>
                <w:p w14:paraId="2BA4D1F1" w14:textId="77777777" w:rsidR="00B25FC6" w:rsidRPr="00BE10B6" w:rsidRDefault="00B25FC6" w:rsidP="00B25FC6">
                  <w:pPr>
                    <w:spacing w:after="160" w:line="259" w:lineRule="auto"/>
                    <w:rPr>
                      <w:rFonts w:cs="Arial"/>
                      <w:szCs w:val="20"/>
                      <w:lang w:val="it-IT"/>
                    </w:rPr>
                  </w:pPr>
                  <w:r w:rsidRPr="00BE10B6">
                    <w:rPr>
                      <w:rFonts w:cs="Arial"/>
                      <w:szCs w:val="20"/>
                      <w:lang w:val="it-IT"/>
                    </w:rPr>
                    <w:t>Losartan</w:t>
                  </w:r>
                </w:p>
              </w:tc>
            </w:tr>
            <w:tr w:rsidR="00BE10B6" w:rsidRPr="00C16204" w14:paraId="368B4051" w14:textId="77777777" w:rsidTr="00B25FC6">
              <w:trPr>
                <w:jc w:val="center"/>
              </w:trPr>
              <w:tc>
                <w:tcPr>
                  <w:tcW w:w="4628" w:type="dxa"/>
                  <w:shd w:val="clear" w:color="auto" w:fill="auto"/>
                </w:tcPr>
                <w:p w14:paraId="1FEBDD08" w14:textId="77777777" w:rsidR="00B25FC6" w:rsidRPr="00BE10B6" w:rsidRDefault="00B25FC6" w:rsidP="00B25FC6">
                  <w:pPr>
                    <w:spacing w:after="160" w:line="259" w:lineRule="auto"/>
                    <w:rPr>
                      <w:rFonts w:cs="Arial"/>
                      <w:szCs w:val="20"/>
                      <w:lang w:val="it-IT"/>
                    </w:rPr>
                  </w:pPr>
                  <w:r w:rsidRPr="00BE10B6">
                    <w:rPr>
                      <w:rFonts w:cs="Arial"/>
                      <w:szCs w:val="20"/>
                      <w:lang w:val="it-IT"/>
                    </w:rPr>
                    <w:t>Olmesartan medoksomil</w:t>
                  </w:r>
                </w:p>
              </w:tc>
            </w:tr>
            <w:tr w:rsidR="00BE10B6" w:rsidRPr="00C16204" w14:paraId="095F961D" w14:textId="77777777" w:rsidTr="00B25FC6">
              <w:trPr>
                <w:jc w:val="center"/>
              </w:trPr>
              <w:tc>
                <w:tcPr>
                  <w:tcW w:w="4628" w:type="dxa"/>
                  <w:shd w:val="clear" w:color="auto" w:fill="auto"/>
                </w:tcPr>
                <w:p w14:paraId="172F370C" w14:textId="77777777" w:rsidR="00B25FC6" w:rsidRPr="00BE10B6" w:rsidRDefault="00B25FC6" w:rsidP="00B25FC6">
                  <w:pPr>
                    <w:spacing w:after="160" w:line="259" w:lineRule="auto"/>
                    <w:rPr>
                      <w:rFonts w:cs="Arial"/>
                      <w:szCs w:val="20"/>
                      <w:lang w:val="it-IT"/>
                    </w:rPr>
                  </w:pPr>
                  <w:r w:rsidRPr="00BE10B6">
                    <w:rPr>
                      <w:rFonts w:cs="Arial"/>
                      <w:szCs w:val="20"/>
                      <w:lang w:val="it-IT"/>
                    </w:rPr>
                    <w:t>Pregabalin</w:t>
                  </w:r>
                </w:p>
              </w:tc>
            </w:tr>
            <w:tr w:rsidR="00BE10B6" w:rsidRPr="00C16204" w14:paraId="4F448D19" w14:textId="77777777" w:rsidTr="00B25FC6">
              <w:trPr>
                <w:jc w:val="center"/>
              </w:trPr>
              <w:tc>
                <w:tcPr>
                  <w:tcW w:w="4628" w:type="dxa"/>
                  <w:shd w:val="clear" w:color="auto" w:fill="auto"/>
                </w:tcPr>
                <w:p w14:paraId="330E8657" w14:textId="77777777" w:rsidR="00B25FC6" w:rsidRPr="00BE10B6" w:rsidRDefault="00B25FC6" w:rsidP="00B25FC6">
                  <w:pPr>
                    <w:spacing w:after="160" w:line="259" w:lineRule="auto"/>
                    <w:rPr>
                      <w:rFonts w:cs="Arial"/>
                      <w:szCs w:val="20"/>
                      <w:lang w:val="it-IT"/>
                    </w:rPr>
                  </w:pPr>
                  <w:r w:rsidRPr="00BE10B6">
                    <w:rPr>
                      <w:rFonts w:cs="Arial"/>
                      <w:szCs w:val="20"/>
                      <w:lang w:val="it-IT"/>
                    </w:rPr>
                    <w:t>Telmisartan</w:t>
                  </w:r>
                </w:p>
              </w:tc>
            </w:tr>
            <w:tr w:rsidR="00BE10B6" w:rsidRPr="00C16204" w14:paraId="7425EBB8" w14:textId="77777777" w:rsidTr="00B25FC6">
              <w:trPr>
                <w:jc w:val="center"/>
              </w:trPr>
              <w:tc>
                <w:tcPr>
                  <w:tcW w:w="4628" w:type="dxa"/>
                  <w:shd w:val="clear" w:color="auto" w:fill="auto"/>
                </w:tcPr>
                <w:p w14:paraId="13E5DB97" w14:textId="77777777" w:rsidR="00B25FC6" w:rsidRPr="00BE10B6" w:rsidRDefault="00B25FC6" w:rsidP="00B25FC6">
                  <w:pPr>
                    <w:spacing w:after="160" w:line="259" w:lineRule="auto"/>
                    <w:rPr>
                      <w:rFonts w:cs="Arial"/>
                      <w:szCs w:val="20"/>
                      <w:lang w:val="it-IT"/>
                    </w:rPr>
                  </w:pPr>
                  <w:r w:rsidRPr="00BE10B6">
                    <w:rPr>
                      <w:rFonts w:cs="Arial"/>
                      <w:szCs w:val="20"/>
                      <w:lang w:val="it-IT"/>
                    </w:rPr>
                    <w:t xml:space="preserve">Venlafaksin </w:t>
                  </w:r>
                </w:p>
              </w:tc>
            </w:tr>
          </w:tbl>
          <w:p w14:paraId="6F152202" w14:textId="77777777" w:rsidR="00FB6173" w:rsidRPr="00BE10B6" w:rsidRDefault="00FB6173" w:rsidP="00FB6173">
            <w:pPr>
              <w:ind w:left="1418" w:hanging="1418"/>
              <w:rPr>
                <w:rFonts w:cs="Arial"/>
                <w:lang w:val="it-IT"/>
              </w:rPr>
            </w:pPr>
          </w:p>
          <w:p w14:paraId="5A69F1DF" w14:textId="425FC4FE" w:rsidR="00FB6173" w:rsidRPr="00BE10B6" w:rsidRDefault="00FB6173" w:rsidP="00FB6173">
            <w:pPr>
              <w:ind w:left="1418" w:hanging="1418"/>
              <w:rPr>
                <w:sz w:val="22"/>
                <w:szCs w:val="22"/>
                <w:lang w:val="sl-SI"/>
              </w:rPr>
            </w:pPr>
            <w:r w:rsidRPr="00BE10B6">
              <w:rPr>
                <w:rFonts w:cs="Arial"/>
                <w:lang w:val="sl-SI"/>
              </w:rPr>
              <w:t xml:space="preserve">Preglednica 1a: Metoda in parametri oziroma skupine parametrov obratovalnega monitoringa stanja podzemne vode, katerih analizo izvaja </w:t>
            </w:r>
            <w:r w:rsidRPr="00BE10B6">
              <w:rPr>
                <w:rFonts w:cs="Arial"/>
                <w:szCs w:val="20"/>
                <w:lang w:val="sl-SI"/>
              </w:rPr>
              <w:t>OKA Mb</w:t>
            </w:r>
          </w:p>
          <w:tbl>
            <w:tblPr>
              <w:tblW w:w="8495" w:type="dxa"/>
              <w:tblLayout w:type="fixed"/>
              <w:tblCellMar>
                <w:left w:w="0" w:type="dxa"/>
                <w:right w:w="0" w:type="dxa"/>
              </w:tblCellMar>
              <w:tblLook w:val="04A0" w:firstRow="1" w:lastRow="0" w:firstColumn="1" w:lastColumn="0" w:noHBand="0" w:noVBand="1"/>
            </w:tblPr>
            <w:tblGrid>
              <w:gridCol w:w="2684"/>
              <w:gridCol w:w="5811"/>
            </w:tblGrid>
            <w:tr w:rsidR="00BE10B6" w:rsidRPr="00BE10B6" w14:paraId="5AF7CD7E" w14:textId="77777777" w:rsidTr="00E0368C">
              <w:trPr>
                <w:trHeight w:val="300"/>
                <w:tblHeader/>
              </w:trPr>
              <w:tc>
                <w:tcPr>
                  <w:tcW w:w="2684"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bottom"/>
                  <w:hideMark/>
                </w:tcPr>
                <w:p w14:paraId="2D70D706" w14:textId="77777777" w:rsidR="00FB6173" w:rsidRPr="00BE10B6" w:rsidRDefault="00FB6173" w:rsidP="00FB6173">
                  <w:pPr>
                    <w:jc w:val="both"/>
                    <w:rPr>
                      <w:rFonts w:cs="Arial"/>
                      <w:szCs w:val="20"/>
                      <w:lang w:val="sl-SI"/>
                      <w14:ligatures w14:val="standardContextual"/>
                    </w:rPr>
                  </w:pPr>
                  <w:r w:rsidRPr="00BE10B6">
                    <w:rPr>
                      <w:rFonts w:cs="Arial"/>
                      <w:szCs w:val="20"/>
                      <w:lang w:val="sl-SI"/>
                    </w:rPr>
                    <w:t>Metoda</w:t>
                  </w:r>
                </w:p>
              </w:tc>
              <w:tc>
                <w:tcPr>
                  <w:tcW w:w="581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bottom"/>
                  <w:hideMark/>
                </w:tcPr>
                <w:p w14:paraId="5CF5C0F1" w14:textId="77777777" w:rsidR="00FB6173" w:rsidRPr="00BE10B6" w:rsidRDefault="00FB6173" w:rsidP="00FB6173">
                  <w:pPr>
                    <w:jc w:val="both"/>
                    <w:rPr>
                      <w:rFonts w:cs="Arial"/>
                      <w:szCs w:val="20"/>
                      <w:lang w:val="sl-SI"/>
                    </w:rPr>
                  </w:pPr>
                  <w:r w:rsidRPr="00BE10B6">
                    <w:rPr>
                      <w:rFonts w:cs="Arial"/>
                      <w:szCs w:val="20"/>
                      <w:lang w:val="sl-SI"/>
                    </w:rPr>
                    <w:t>Parameter oziroma skupina parametrov</w:t>
                  </w:r>
                </w:p>
              </w:tc>
            </w:tr>
            <w:tr w:rsidR="00BE10B6" w:rsidRPr="00BE10B6" w14:paraId="48A65C5F" w14:textId="77777777" w:rsidTr="00E0368C">
              <w:trPr>
                <w:trHeight w:val="300"/>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F9342D9" w14:textId="77777777" w:rsidR="00FB6173" w:rsidRPr="00BE10B6" w:rsidRDefault="00FB6173" w:rsidP="00FB6173">
                  <w:pPr>
                    <w:jc w:val="both"/>
                    <w:rPr>
                      <w:rFonts w:cs="Arial"/>
                      <w:szCs w:val="20"/>
                      <w:lang w:val="sl-SI"/>
                    </w:rPr>
                  </w:pPr>
                  <w:bookmarkStart w:id="0" w:name="_Hlk189565356"/>
                  <w:r w:rsidRPr="00BE10B6">
                    <w:rPr>
                      <w:rFonts w:cs="Arial"/>
                      <w:szCs w:val="20"/>
                      <w:lang w:val="sl-SI"/>
                    </w:rPr>
                    <w:t>ND-OKAMB-166</w:t>
                  </w:r>
                  <w:bookmarkEnd w:id="0"/>
                </w:p>
              </w:tc>
              <w:tc>
                <w:tcPr>
                  <w:tcW w:w="58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786422" w14:textId="77777777" w:rsidR="00FB6173" w:rsidRPr="00BE10B6" w:rsidRDefault="00FB6173" w:rsidP="00FB6173">
                  <w:pPr>
                    <w:jc w:val="both"/>
                    <w:rPr>
                      <w:rFonts w:cs="Arial"/>
                      <w:szCs w:val="20"/>
                      <w:lang w:val="sl-SI"/>
                    </w:rPr>
                  </w:pPr>
                  <w:r w:rsidRPr="00BE10B6">
                    <w:rPr>
                      <w:rFonts w:cs="Arial"/>
                      <w:szCs w:val="20"/>
                      <w:lang w:val="sl-SI"/>
                    </w:rPr>
                    <w:t xml:space="preserve">Določanje organskih spojin z </w:t>
                  </w:r>
                  <w:bookmarkStart w:id="1" w:name="_Hlk189565390"/>
                  <w:r w:rsidRPr="00BE10B6">
                    <w:rPr>
                      <w:rFonts w:cs="Arial"/>
                      <w:szCs w:val="20"/>
                      <w:lang w:val="sl-SI"/>
                    </w:rPr>
                    <w:t>LC-HRMS</w:t>
                  </w:r>
                  <w:bookmarkEnd w:id="1"/>
                </w:p>
              </w:tc>
            </w:tr>
          </w:tbl>
          <w:p w14:paraId="00FCEACA" w14:textId="77777777" w:rsidR="0020087F" w:rsidRPr="00BE10B6" w:rsidRDefault="0020087F" w:rsidP="00B25FC6">
            <w:pPr>
              <w:rPr>
                <w:rFonts w:cs="Arial"/>
                <w:lang w:val="sl-SI"/>
              </w:rPr>
            </w:pPr>
          </w:p>
        </w:tc>
        <w:tc>
          <w:tcPr>
            <w:tcW w:w="1559" w:type="dxa"/>
            <w:tcBorders>
              <w:top w:val="dotted" w:sz="4" w:space="0" w:color="auto"/>
              <w:left w:val="dotted" w:sz="4" w:space="0" w:color="auto"/>
              <w:bottom w:val="dotted" w:sz="4" w:space="0" w:color="auto"/>
              <w:right w:val="dotted" w:sz="4" w:space="0" w:color="auto"/>
            </w:tcBorders>
          </w:tcPr>
          <w:p w14:paraId="01C80713" w14:textId="77777777" w:rsidR="0020087F" w:rsidRPr="00E5589F" w:rsidRDefault="0020087F" w:rsidP="003416B0">
            <w:pPr>
              <w:jc w:val="center"/>
              <w:rPr>
                <w:rFonts w:cs="Arial"/>
                <w:snapToGrid w:val="0"/>
                <w:color w:val="000000"/>
                <w:szCs w:val="20"/>
                <w:lang w:val="sl-SI"/>
              </w:rPr>
            </w:pPr>
          </w:p>
          <w:p w14:paraId="0EA83C68" w14:textId="77777777" w:rsidR="0020087F" w:rsidRDefault="006D5FEA" w:rsidP="006D5FEA">
            <w:pPr>
              <w:tabs>
                <w:tab w:val="left" w:pos="4253"/>
              </w:tabs>
              <w:spacing w:line="240" w:lineRule="auto"/>
              <w:jc w:val="center"/>
              <w:rPr>
                <w:rFonts w:cs="Arial"/>
                <w:szCs w:val="20"/>
                <w:lang w:val="sl-SI"/>
              </w:rPr>
            </w:pPr>
            <w:r>
              <w:rPr>
                <w:rFonts w:cs="Arial"/>
                <w:szCs w:val="20"/>
                <w:lang w:val="sl-SI"/>
              </w:rPr>
              <w:t>35435-1</w:t>
            </w:r>
            <w:r w:rsidR="006632DA">
              <w:rPr>
                <w:rFonts w:cs="Arial"/>
                <w:szCs w:val="20"/>
                <w:lang w:val="sl-SI"/>
              </w:rPr>
              <w:t>3</w:t>
            </w:r>
            <w:r w:rsidR="003416B0">
              <w:rPr>
                <w:rFonts w:cs="Arial"/>
                <w:szCs w:val="20"/>
                <w:lang w:val="sl-SI"/>
              </w:rPr>
              <w:t>/20</w:t>
            </w:r>
            <w:r>
              <w:rPr>
                <w:rFonts w:cs="Arial"/>
                <w:szCs w:val="20"/>
                <w:lang w:val="sl-SI"/>
              </w:rPr>
              <w:t>2</w:t>
            </w:r>
            <w:r w:rsidR="006632DA">
              <w:rPr>
                <w:rFonts w:cs="Arial"/>
                <w:szCs w:val="20"/>
                <w:lang w:val="sl-SI"/>
              </w:rPr>
              <w:t>1</w:t>
            </w:r>
            <w:r>
              <w:rPr>
                <w:rFonts w:cs="Arial"/>
                <w:szCs w:val="20"/>
                <w:lang w:val="sl-SI"/>
              </w:rPr>
              <w:t>-</w:t>
            </w:r>
            <w:r w:rsidR="006632DA">
              <w:rPr>
                <w:rFonts w:cs="Arial"/>
                <w:szCs w:val="20"/>
                <w:lang w:val="sl-SI"/>
              </w:rPr>
              <w:t>13</w:t>
            </w:r>
          </w:p>
          <w:p w14:paraId="4F1F18C4" w14:textId="7A3B677F" w:rsidR="00FC1880" w:rsidRPr="00E45730" w:rsidRDefault="00E45730" w:rsidP="00DC24F5">
            <w:pPr>
              <w:tabs>
                <w:tab w:val="left" w:pos="4253"/>
              </w:tabs>
              <w:spacing w:line="240" w:lineRule="auto"/>
              <w:rPr>
                <w:rFonts w:cs="Arial"/>
                <w:szCs w:val="20"/>
                <w:lang w:val="sl-SI"/>
              </w:rPr>
            </w:pPr>
            <w:r w:rsidRPr="00907591">
              <w:rPr>
                <w:lang w:val="it-IT"/>
              </w:rPr>
              <w:t>spremenjeno z odločb</w:t>
            </w:r>
            <w:r w:rsidR="004B3091">
              <w:rPr>
                <w:lang w:val="it-IT"/>
              </w:rPr>
              <w:t xml:space="preserve">ami </w:t>
            </w:r>
            <w:r w:rsidRPr="00907591">
              <w:rPr>
                <w:lang w:val="it-IT"/>
              </w:rPr>
              <w:t xml:space="preserve">o </w:t>
            </w:r>
            <w:r w:rsidRPr="00E45730">
              <w:rPr>
                <w:lang w:val="it-IT"/>
              </w:rPr>
              <w:t xml:space="preserve">spremembi pooblastila št. </w:t>
            </w:r>
            <w:r w:rsidRPr="00E45730">
              <w:rPr>
                <w:rFonts w:cs="Arial"/>
                <w:szCs w:val="20"/>
                <w:lang w:val="sl-SI"/>
              </w:rPr>
              <w:t xml:space="preserve"> </w:t>
            </w:r>
          </w:p>
          <w:p w14:paraId="295E2F26" w14:textId="42CE7848" w:rsidR="00DC24F5" w:rsidRDefault="003567A0" w:rsidP="00DC24F5">
            <w:pPr>
              <w:tabs>
                <w:tab w:val="left" w:pos="3686"/>
                <w:tab w:val="left" w:pos="4253"/>
              </w:tabs>
              <w:spacing w:line="240" w:lineRule="auto"/>
              <w:rPr>
                <w:rFonts w:cs="Arial"/>
                <w:szCs w:val="20"/>
                <w:lang w:val="sl-SI"/>
              </w:rPr>
            </w:pPr>
            <w:r w:rsidRPr="00E45730">
              <w:rPr>
                <w:rFonts w:cs="Arial"/>
                <w:szCs w:val="20"/>
                <w:lang w:val="sl-SI"/>
              </w:rPr>
              <w:t>35445-3/2023-2550</w:t>
            </w:r>
            <w:r w:rsidR="00DC24F5">
              <w:rPr>
                <w:rFonts w:cs="Arial"/>
                <w:szCs w:val="20"/>
                <w:lang w:val="sl-SI"/>
              </w:rPr>
              <w:t>,</w:t>
            </w:r>
            <w:r w:rsidR="00451ACC">
              <w:rPr>
                <w:rFonts w:cs="Arial"/>
                <w:szCs w:val="20"/>
                <w:lang w:val="sl-SI"/>
              </w:rPr>
              <w:t xml:space="preserve"> </w:t>
            </w:r>
          </w:p>
          <w:p w14:paraId="11495CA5" w14:textId="11D13C5C" w:rsidR="00DC24F5" w:rsidRDefault="00451ACC" w:rsidP="00DC24F5">
            <w:pPr>
              <w:tabs>
                <w:tab w:val="left" w:pos="3686"/>
                <w:tab w:val="left" w:pos="4253"/>
              </w:tabs>
              <w:spacing w:line="240" w:lineRule="auto"/>
              <w:rPr>
                <w:rFonts w:cs="Arial"/>
                <w:szCs w:val="20"/>
              </w:rPr>
            </w:pPr>
            <w:r w:rsidRPr="004019BC">
              <w:rPr>
                <w:rFonts w:cs="Arial"/>
                <w:szCs w:val="20"/>
              </w:rPr>
              <w:t>35445-18/2023-2570-5</w:t>
            </w:r>
            <w:r w:rsidR="00DC24F5">
              <w:rPr>
                <w:rFonts w:cs="Arial"/>
                <w:szCs w:val="20"/>
              </w:rPr>
              <w:t>, in</w:t>
            </w:r>
          </w:p>
          <w:p w14:paraId="33DB5EF2" w14:textId="53FE7B81" w:rsidR="003567A0" w:rsidRPr="00E45730" w:rsidRDefault="004B3091" w:rsidP="00DC24F5">
            <w:pPr>
              <w:tabs>
                <w:tab w:val="left" w:pos="3686"/>
                <w:tab w:val="left" w:pos="4253"/>
              </w:tabs>
              <w:spacing w:line="240" w:lineRule="auto"/>
              <w:rPr>
                <w:rFonts w:cs="Arial"/>
                <w:szCs w:val="20"/>
                <w:lang w:val="sl-SI"/>
              </w:rPr>
            </w:pPr>
            <w:r>
              <w:rPr>
                <w:rFonts w:cs="Arial"/>
                <w:szCs w:val="20"/>
              </w:rPr>
              <w:t>35445-34/2024-2570-</w:t>
            </w:r>
            <w:r w:rsidR="00DC24F5">
              <w:rPr>
                <w:rFonts w:cs="Arial"/>
                <w:szCs w:val="20"/>
              </w:rPr>
              <w:t>4</w:t>
            </w:r>
            <w:r w:rsidR="00E45730" w:rsidRPr="00E45730">
              <w:rPr>
                <w:rFonts w:cs="Arial"/>
                <w:szCs w:val="20"/>
                <w:lang w:val="sl-SI"/>
              </w:rPr>
              <w:t>)</w:t>
            </w:r>
          </w:p>
          <w:p w14:paraId="71C42683" w14:textId="3A848105" w:rsidR="00FC1880" w:rsidRPr="00E5589F" w:rsidRDefault="00FC1880" w:rsidP="006D5FEA">
            <w:pPr>
              <w:tabs>
                <w:tab w:val="left" w:pos="4253"/>
              </w:tabs>
              <w:spacing w:line="240" w:lineRule="auto"/>
              <w:jc w:val="center"/>
              <w:rPr>
                <w:rFonts w:cs="Arial"/>
                <w:snapToGrid w:val="0"/>
                <w:color w:val="000000"/>
                <w:szCs w:val="20"/>
                <w:lang w:val="sl-SI"/>
              </w:rPr>
            </w:pPr>
          </w:p>
        </w:tc>
        <w:tc>
          <w:tcPr>
            <w:tcW w:w="1276" w:type="dxa"/>
            <w:tcBorders>
              <w:top w:val="dotted" w:sz="4" w:space="0" w:color="auto"/>
              <w:left w:val="dotted" w:sz="4" w:space="0" w:color="auto"/>
              <w:bottom w:val="dotted" w:sz="4" w:space="0" w:color="auto"/>
              <w:right w:val="double" w:sz="4" w:space="0" w:color="auto"/>
            </w:tcBorders>
          </w:tcPr>
          <w:p w14:paraId="0D06674A" w14:textId="77777777" w:rsidR="0020087F" w:rsidRPr="00E5589F" w:rsidRDefault="0020087F" w:rsidP="003416B0">
            <w:pPr>
              <w:jc w:val="center"/>
              <w:rPr>
                <w:rFonts w:cs="Arial"/>
                <w:snapToGrid w:val="0"/>
                <w:color w:val="000000"/>
                <w:szCs w:val="20"/>
                <w:lang w:val="sl-SI"/>
              </w:rPr>
            </w:pPr>
          </w:p>
          <w:p w14:paraId="49B53835" w14:textId="4698F238" w:rsidR="0020087F" w:rsidRPr="00E5589F" w:rsidRDefault="006D5FEA" w:rsidP="006D5FEA">
            <w:pPr>
              <w:jc w:val="center"/>
              <w:rPr>
                <w:rFonts w:cs="Arial"/>
                <w:snapToGrid w:val="0"/>
                <w:color w:val="000000"/>
                <w:szCs w:val="20"/>
                <w:lang w:val="sl-SI"/>
              </w:rPr>
            </w:pPr>
            <w:r>
              <w:rPr>
                <w:rFonts w:cs="Arial"/>
                <w:snapToGrid w:val="0"/>
                <w:color w:val="000000"/>
                <w:szCs w:val="20"/>
                <w:lang w:val="sl-SI"/>
              </w:rPr>
              <w:t>2</w:t>
            </w:r>
            <w:r w:rsidR="006632DA">
              <w:rPr>
                <w:rFonts w:cs="Arial"/>
                <w:snapToGrid w:val="0"/>
                <w:color w:val="000000"/>
                <w:szCs w:val="20"/>
                <w:lang w:val="sl-SI"/>
              </w:rPr>
              <w:t>8</w:t>
            </w:r>
            <w:r w:rsidR="0020087F" w:rsidRPr="00CD3B37">
              <w:rPr>
                <w:rFonts w:cs="Arial"/>
                <w:snapToGrid w:val="0"/>
                <w:color w:val="000000"/>
                <w:szCs w:val="20"/>
                <w:lang w:val="sl-SI"/>
              </w:rPr>
              <w:t>.</w:t>
            </w:r>
            <w:r w:rsidR="006632DA">
              <w:rPr>
                <w:rFonts w:cs="Arial"/>
                <w:snapToGrid w:val="0"/>
                <w:color w:val="000000"/>
                <w:szCs w:val="20"/>
                <w:lang w:val="sl-SI"/>
              </w:rPr>
              <w:t>10</w:t>
            </w:r>
            <w:r w:rsidR="0020087F" w:rsidRPr="00CD3B37">
              <w:rPr>
                <w:rFonts w:cs="Arial"/>
                <w:snapToGrid w:val="0"/>
                <w:color w:val="000000"/>
                <w:szCs w:val="20"/>
                <w:lang w:val="sl-SI"/>
              </w:rPr>
              <w:t>.202</w:t>
            </w:r>
            <w:r w:rsidR="006632DA">
              <w:rPr>
                <w:rFonts w:cs="Arial"/>
                <w:snapToGrid w:val="0"/>
                <w:color w:val="000000"/>
                <w:szCs w:val="20"/>
                <w:lang w:val="sl-SI"/>
              </w:rPr>
              <w:t>7</w:t>
            </w:r>
          </w:p>
        </w:tc>
      </w:tr>
      <w:tr w:rsidR="0020087F" w:rsidRPr="00925B62" w14:paraId="0E465B24" w14:textId="77777777" w:rsidTr="00364F45">
        <w:trPr>
          <w:trHeight w:val="707"/>
        </w:trPr>
        <w:tc>
          <w:tcPr>
            <w:tcW w:w="921" w:type="dxa"/>
            <w:tcBorders>
              <w:top w:val="dotted" w:sz="4" w:space="0" w:color="auto"/>
              <w:left w:val="double" w:sz="4" w:space="0" w:color="auto"/>
              <w:bottom w:val="dotted" w:sz="4" w:space="0" w:color="auto"/>
              <w:right w:val="dotted" w:sz="4" w:space="0" w:color="auto"/>
            </w:tcBorders>
          </w:tcPr>
          <w:p w14:paraId="2DE7D0D3" w14:textId="66864BC8" w:rsidR="0020087F" w:rsidRPr="00925B62" w:rsidRDefault="006B2E2C" w:rsidP="0020087F">
            <w:pPr>
              <w:jc w:val="center"/>
              <w:rPr>
                <w:rFonts w:cs="Arial"/>
                <w:b/>
                <w:snapToGrid w:val="0"/>
                <w:color w:val="000000"/>
                <w:szCs w:val="20"/>
                <w:lang w:val="sl-SI"/>
              </w:rPr>
            </w:pPr>
            <w:r>
              <w:rPr>
                <w:rFonts w:cs="Arial"/>
                <w:b/>
                <w:snapToGrid w:val="0"/>
                <w:color w:val="000000"/>
                <w:szCs w:val="20"/>
                <w:lang w:val="sl-SI"/>
              </w:rPr>
              <w:t>2</w:t>
            </w:r>
            <w:r w:rsidR="0020087F" w:rsidRPr="00925B62">
              <w:rPr>
                <w:rFonts w:cs="Arial"/>
                <w:b/>
                <w:snapToGrid w:val="0"/>
                <w:color w:val="000000"/>
                <w:szCs w:val="20"/>
                <w:lang w:val="sl-SI"/>
              </w:rPr>
              <w:t xml:space="preserve">. </w:t>
            </w:r>
          </w:p>
        </w:tc>
        <w:tc>
          <w:tcPr>
            <w:tcW w:w="2835" w:type="dxa"/>
            <w:tcBorders>
              <w:top w:val="dotted" w:sz="4" w:space="0" w:color="auto"/>
              <w:left w:val="dotted" w:sz="4" w:space="0" w:color="auto"/>
              <w:bottom w:val="dotted" w:sz="4" w:space="0" w:color="auto"/>
              <w:right w:val="dotted" w:sz="4" w:space="0" w:color="auto"/>
            </w:tcBorders>
          </w:tcPr>
          <w:p w14:paraId="3142E8CC" w14:textId="455DAC4F" w:rsidR="0020087F" w:rsidRPr="00925B62" w:rsidRDefault="0020087F" w:rsidP="0020087F">
            <w:pPr>
              <w:rPr>
                <w:rFonts w:cs="Arial"/>
                <w:b/>
                <w:szCs w:val="20"/>
                <w:lang w:val="sl-SI"/>
              </w:rPr>
            </w:pPr>
            <w:r w:rsidRPr="0047234B">
              <w:rPr>
                <w:rFonts w:cs="Arial"/>
                <w:b/>
                <w:szCs w:val="20"/>
                <w:lang w:val="sl-SI"/>
              </w:rPr>
              <w:t xml:space="preserve">Eurofins </w:t>
            </w:r>
            <w:r w:rsidR="00595FE6">
              <w:rPr>
                <w:rFonts w:cs="Arial"/>
                <w:b/>
                <w:szCs w:val="20"/>
                <w:lang w:val="sl-SI"/>
              </w:rPr>
              <w:t xml:space="preserve">raziskave okolja Slovenija </w:t>
            </w:r>
            <w:r w:rsidRPr="0047234B">
              <w:rPr>
                <w:rFonts w:cs="Arial"/>
                <w:b/>
                <w:szCs w:val="20"/>
                <w:lang w:val="sl-SI"/>
              </w:rPr>
              <w:t xml:space="preserve">d.o.o., Koroška cesta 58, Velenje </w:t>
            </w:r>
          </w:p>
        </w:tc>
        <w:tc>
          <w:tcPr>
            <w:tcW w:w="7654" w:type="dxa"/>
            <w:tcBorders>
              <w:top w:val="dotted" w:sz="4" w:space="0" w:color="auto"/>
              <w:left w:val="dotted" w:sz="4" w:space="0" w:color="auto"/>
              <w:bottom w:val="dotted" w:sz="4" w:space="0" w:color="auto"/>
              <w:right w:val="dotted" w:sz="4" w:space="0" w:color="auto"/>
            </w:tcBorders>
            <w:vAlign w:val="center"/>
          </w:tcPr>
          <w:p w14:paraId="6EE9B226" w14:textId="50A151C2" w:rsidR="0020087F" w:rsidRPr="00D1665B" w:rsidRDefault="00021EF1" w:rsidP="00DC24F5">
            <w:pPr>
              <w:pStyle w:val="Telobesedila"/>
              <w:spacing w:after="120"/>
              <w:rPr>
                <w:rFonts w:ascii="Arial" w:hAnsi="Arial" w:cs="Arial"/>
                <w:sz w:val="20"/>
              </w:rPr>
            </w:pPr>
            <w:r w:rsidRPr="00021EF1">
              <w:rPr>
                <w:rFonts w:ascii="Arial" w:hAnsi="Arial" w:cs="Arial"/>
                <w:sz w:val="20"/>
              </w:rPr>
              <w:t>Eurofins raziskave okolja Slovenija d.o.o., Koroška cesta 58, Velenje</w:t>
            </w:r>
            <w:r w:rsidR="0020087F" w:rsidRPr="00D1665B">
              <w:rPr>
                <w:rFonts w:ascii="Arial" w:hAnsi="Arial" w:cs="Arial"/>
                <w:sz w:val="20"/>
              </w:rPr>
              <w:t xml:space="preserve"> izvaja obratovalni monitoring stanja podzemne vode v delu, ki se nanaša na opis geomorfoloških, hidroloških in geoloških značilnosti ter hidrogeoloških razmer,</w:t>
            </w:r>
            <w:r w:rsidR="0020087F">
              <w:rPr>
                <w:rFonts w:ascii="Arial" w:hAnsi="Arial" w:cs="Arial"/>
                <w:sz w:val="20"/>
              </w:rPr>
              <w:t xml:space="preserve"> samostojno in</w:t>
            </w:r>
            <w:r w:rsidR="0020087F" w:rsidRPr="00D1665B">
              <w:rPr>
                <w:rFonts w:ascii="Arial" w:hAnsi="Arial" w:cs="Arial"/>
                <w:sz w:val="20"/>
              </w:rPr>
              <w:t xml:space="preserve"> na podlagi podizvajalskih pogodb s podizvajalci obratovalnega monitoringa stanja podzemn</w:t>
            </w:r>
            <w:r w:rsidR="0020087F">
              <w:rPr>
                <w:rFonts w:ascii="Arial" w:hAnsi="Arial" w:cs="Arial"/>
                <w:sz w:val="20"/>
              </w:rPr>
              <w:t>e</w:t>
            </w:r>
            <w:r w:rsidR="0020087F" w:rsidRPr="00D1665B">
              <w:rPr>
                <w:rFonts w:ascii="Arial" w:hAnsi="Arial" w:cs="Arial"/>
                <w:sz w:val="20"/>
              </w:rPr>
              <w:t xml:space="preserve"> vod</w:t>
            </w:r>
            <w:r w:rsidR="0020087F">
              <w:rPr>
                <w:rFonts w:ascii="Arial" w:hAnsi="Arial" w:cs="Arial"/>
                <w:sz w:val="20"/>
              </w:rPr>
              <w:t>e</w:t>
            </w:r>
            <w:r w:rsidR="0020087F" w:rsidRPr="00D1665B">
              <w:rPr>
                <w:rFonts w:ascii="Arial" w:hAnsi="Arial" w:cs="Arial"/>
                <w:sz w:val="20"/>
              </w:rPr>
              <w:t>:</w:t>
            </w:r>
          </w:p>
          <w:p w14:paraId="79B0AF7D" w14:textId="77777777" w:rsidR="004970AC" w:rsidRPr="006B2829" w:rsidRDefault="004970AC" w:rsidP="00DC24F5">
            <w:pPr>
              <w:pStyle w:val="Odstavekseznama"/>
              <w:widowControl w:val="0"/>
              <w:numPr>
                <w:ilvl w:val="0"/>
                <w:numId w:val="17"/>
              </w:numPr>
              <w:autoSpaceDE w:val="0"/>
              <w:autoSpaceDN w:val="0"/>
              <w:adjustRightInd w:val="0"/>
              <w:spacing w:line="240" w:lineRule="atLeast"/>
              <w:ind w:left="714" w:hanging="357"/>
              <w:jc w:val="both"/>
              <w:rPr>
                <w:rFonts w:cs="Arial"/>
                <w:szCs w:val="20"/>
              </w:rPr>
            </w:pPr>
            <w:r w:rsidRPr="006B2829">
              <w:rPr>
                <w:rFonts w:cs="Arial"/>
                <w:szCs w:val="20"/>
              </w:rPr>
              <w:t>HGEM d.o.o., Hidrogeologija, geotehnologija, ekologija in monitoring, Zaloška cesta 143, 1000 Ljubljana</w:t>
            </w:r>
          </w:p>
          <w:p w14:paraId="0A493A03" w14:textId="77777777" w:rsidR="004970AC" w:rsidRPr="006B2829" w:rsidRDefault="004970AC" w:rsidP="004970AC">
            <w:pPr>
              <w:pStyle w:val="Odstavekseznama"/>
              <w:widowControl w:val="0"/>
              <w:numPr>
                <w:ilvl w:val="0"/>
                <w:numId w:val="17"/>
              </w:numPr>
              <w:autoSpaceDE w:val="0"/>
              <w:autoSpaceDN w:val="0"/>
              <w:adjustRightInd w:val="0"/>
              <w:spacing w:line="260" w:lineRule="atLeast"/>
              <w:jc w:val="both"/>
              <w:rPr>
                <w:rFonts w:cs="Arial"/>
                <w:szCs w:val="20"/>
              </w:rPr>
            </w:pPr>
            <w:r w:rsidRPr="006B2829">
              <w:rPr>
                <w:rFonts w:cs="Arial"/>
                <w:szCs w:val="20"/>
              </w:rPr>
              <w:t>Geologija d.o.o. Idrija, Prešernova ulica 2, 5280 Idrija</w:t>
            </w:r>
          </w:p>
          <w:p w14:paraId="36433246" w14:textId="77777777" w:rsidR="004970AC" w:rsidRPr="006B2829" w:rsidRDefault="004970AC" w:rsidP="004970AC">
            <w:pPr>
              <w:pStyle w:val="Odstavekseznama"/>
              <w:widowControl w:val="0"/>
              <w:numPr>
                <w:ilvl w:val="0"/>
                <w:numId w:val="17"/>
              </w:numPr>
              <w:autoSpaceDE w:val="0"/>
              <w:autoSpaceDN w:val="0"/>
              <w:adjustRightInd w:val="0"/>
              <w:spacing w:line="260" w:lineRule="atLeast"/>
              <w:jc w:val="both"/>
              <w:rPr>
                <w:rFonts w:cs="Arial"/>
                <w:szCs w:val="20"/>
              </w:rPr>
            </w:pPr>
            <w:r w:rsidRPr="006B2829">
              <w:rPr>
                <w:rFonts w:cs="Arial"/>
                <w:szCs w:val="20"/>
              </w:rPr>
              <w:t>Znanstveno raziskovalni center Slovenske akademije znanosti in umetnosti, Novi trg 2, 1000 Ljublj</w:t>
            </w:r>
            <w:r>
              <w:rPr>
                <w:rFonts w:cs="Arial"/>
                <w:szCs w:val="20"/>
              </w:rPr>
              <w:t>a</w:t>
            </w:r>
            <w:r w:rsidRPr="006B2829">
              <w:rPr>
                <w:rFonts w:cs="Arial"/>
                <w:szCs w:val="20"/>
              </w:rPr>
              <w:t>na</w:t>
            </w:r>
          </w:p>
          <w:p w14:paraId="4AEC6F36" w14:textId="77777777" w:rsidR="004970AC" w:rsidRPr="006B2829" w:rsidRDefault="004970AC" w:rsidP="004970AC">
            <w:pPr>
              <w:pStyle w:val="Odstavekseznama"/>
              <w:widowControl w:val="0"/>
              <w:numPr>
                <w:ilvl w:val="0"/>
                <w:numId w:val="17"/>
              </w:numPr>
              <w:autoSpaceDE w:val="0"/>
              <w:autoSpaceDN w:val="0"/>
              <w:adjustRightInd w:val="0"/>
              <w:spacing w:line="260" w:lineRule="atLeast"/>
              <w:jc w:val="both"/>
              <w:rPr>
                <w:rFonts w:cs="Arial"/>
                <w:szCs w:val="20"/>
              </w:rPr>
            </w:pPr>
            <w:r w:rsidRPr="006B2829">
              <w:rPr>
                <w:rFonts w:cs="Arial"/>
                <w:szCs w:val="20"/>
              </w:rPr>
              <w:t>Geo-Aqua, Inštitut za hidrogeologijo in okolje, Trg MDB 9, 1000 Ljubljana.</w:t>
            </w:r>
          </w:p>
          <w:p w14:paraId="6B7344E7" w14:textId="77777777" w:rsidR="004970AC" w:rsidRPr="00364F45" w:rsidRDefault="004970AC" w:rsidP="004970AC">
            <w:pPr>
              <w:rPr>
                <w:rFonts w:cs="Arial"/>
                <w:szCs w:val="20"/>
                <w:lang w:val="sl-SI"/>
              </w:rPr>
            </w:pPr>
          </w:p>
          <w:p w14:paraId="70F4DD8E" w14:textId="18AADD9E" w:rsidR="00364F45" w:rsidRPr="00364F45" w:rsidRDefault="00021EF1" w:rsidP="00364F45">
            <w:pPr>
              <w:widowControl w:val="0"/>
              <w:autoSpaceDE w:val="0"/>
              <w:autoSpaceDN w:val="0"/>
              <w:adjustRightInd w:val="0"/>
              <w:spacing w:line="260" w:lineRule="atLeast"/>
              <w:jc w:val="both"/>
              <w:rPr>
                <w:rFonts w:cs="Arial"/>
                <w:szCs w:val="20"/>
                <w:lang w:val="sl-SI"/>
              </w:rPr>
            </w:pPr>
            <w:r w:rsidRPr="00021EF1">
              <w:rPr>
                <w:rFonts w:cs="Arial"/>
                <w:szCs w:val="20"/>
                <w:lang w:val="sl-SI"/>
              </w:rPr>
              <w:t>Eurofins raziskave okolja Slovenija d.o.o., Koroška cesta 58, Velenje</w:t>
            </w:r>
            <w:r w:rsidR="00364F45" w:rsidRPr="00364F45">
              <w:rPr>
                <w:rFonts w:cs="Arial"/>
                <w:szCs w:val="20"/>
                <w:lang w:val="sl-SI"/>
              </w:rPr>
              <w:t xml:space="preserve"> </w:t>
            </w:r>
            <w:r w:rsidR="00364F45" w:rsidRPr="00364F45">
              <w:rPr>
                <w:rFonts w:cs="Arial"/>
                <w:lang w:val="sl-SI"/>
              </w:rPr>
              <w:t>izvaja obratovalni monitoring stanja podzemne vode v naslednjem obsegu:</w:t>
            </w:r>
          </w:p>
          <w:p w14:paraId="7CE47B81" w14:textId="77777777" w:rsidR="00364F45" w:rsidRPr="006B2829" w:rsidRDefault="00364F45" w:rsidP="00A846A2">
            <w:pPr>
              <w:pStyle w:val="Telobesedila"/>
              <w:numPr>
                <w:ilvl w:val="0"/>
                <w:numId w:val="3"/>
              </w:numPr>
              <w:ind w:left="694" w:hanging="283"/>
              <w:rPr>
                <w:rFonts w:ascii="Arial" w:hAnsi="Arial" w:cs="Arial"/>
                <w:sz w:val="20"/>
              </w:rPr>
            </w:pPr>
            <w:r w:rsidRPr="006B2829">
              <w:rPr>
                <w:rFonts w:ascii="Arial" w:hAnsi="Arial" w:cs="Arial"/>
                <w:sz w:val="20"/>
              </w:rPr>
              <w:t xml:space="preserve">merjenje globine do podzemne vode pred predčrpanjem in prehodnosti opazovalne vrtine, predčrpanje vode iz opazovalne vrtine pred vzorčenjem, merjenje količine predčrpane vode, merjenje globine do podzemne vode ob vzorčenju in količine odvzetega vzorca </w:t>
            </w:r>
          </w:p>
          <w:p w14:paraId="64630BDB" w14:textId="77777777"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 xml:space="preserve">terenske meritve na merilnem mestu: merjenje temperature zraka, temperature podzemne vode, električne prevodnosti, pH, redoks potenciala in vsebnosti kisika na merilnem mestu, nasičenost s kisikom, motnosti, obarvanost </w:t>
            </w:r>
          </w:p>
          <w:p w14:paraId="46CAC479" w14:textId="77777777"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 xml:space="preserve">vzorčenje podzemne vode z meritvami terenskih parametrov </w:t>
            </w:r>
          </w:p>
          <w:p w14:paraId="6BE02FB8" w14:textId="6550FB13"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 xml:space="preserve">priprava, prevoz in shranjevanje vzorcev, pri čemer mora </w:t>
            </w:r>
            <w:r w:rsidR="00A23A50" w:rsidRPr="00021EF1">
              <w:rPr>
                <w:rFonts w:ascii="Arial" w:hAnsi="Arial" w:cs="Arial"/>
                <w:sz w:val="20"/>
              </w:rPr>
              <w:t xml:space="preserve">Eurofins raziskave okolja Slovenija d.o.o., </w:t>
            </w:r>
            <w:r w:rsidRPr="006B2829">
              <w:rPr>
                <w:rFonts w:ascii="Arial" w:hAnsi="Arial" w:cs="Arial"/>
                <w:sz w:val="20"/>
              </w:rPr>
              <w:t xml:space="preserve"> upoštevati določila standarda ISO 5667-3:2024- Kakovost vode - Vzorčenje - 3. del: Konzerviranje in ravnanje z vzorci vode oziroma ravnati v skladu navodilom podizvajalca glede vzorčenja, embalaže in hrambe vzorcev in časom dostave vzorcev v analizo </w:t>
            </w:r>
          </w:p>
          <w:p w14:paraId="129396EA" w14:textId="77777777"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 xml:space="preserve">vrednotenje rezultatov analiz in vpliva glede na posamezne parametre, ki so predmet obratovalnega monitoringa stanja podzemne vode </w:t>
            </w:r>
          </w:p>
          <w:p w14:paraId="4311463B" w14:textId="77777777"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 xml:space="preserve">izdelava poročila o obratovalnem monitoringu stanja podzemne vode </w:t>
            </w:r>
          </w:p>
          <w:p w14:paraId="08C01A42" w14:textId="77777777" w:rsidR="00364F45" w:rsidRPr="006B2829" w:rsidRDefault="00364F45" w:rsidP="00364F45">
            <w:pPr>
              <w:pStyle w:val="Telobesedila"/>
              <w:numPr>
                <w:ilvl w:val="0"/>
                <w:numId w:val="3"/>
              </w:numPr>
              <w:ind w:left="1134" w:hanging="425"/>
              <w:rPr>
                <w:rFonts w:ascii="Arial" w:hAnsi="Arial" w:cs="Arial"/>
                <w:sz w:val="20"/>
              </w:rPr>
            </w:pPr>
            <w:r w:rsidRPr="006B2829">
              <w:rPr>
                <w:rFonts w:ascii="Arial" w:hAnsi="Arial" w:cs="Arial"/>
                <w:sz w:val="20"/>
              </w:rPr>
              <w:t>priprava vzorcev v laboratoriju, merjenje in analiza odvzetih vzorcev (v nadaljevanju: analiza) za parametre, navedene v:</w:t>
            </w:r>
          </w:p>
          <w:p w14:paraId="4CBBFAC4" w14:textId="43187201" w:rsidR="00364F45" w:rsidRPr="006B2829" w:rsidRDefault="00364F45" w:rsidP="00364F45">
            <w:pPr>
              <w:pStyle w:val="Telobesedila"/>
              <w:numPr>
                <w:ilvl w:val="0"/>
                <w:numId w:val="19"/>
              </w:numPr>
              <w:rPr>
                <w:rFonts w:ascii="Arial" w:hAnsi="Arial" w:cs="Arial"/>
                <w:sz w:val="20"/>
              </w:rPr>
            </w:pPr>
            <w:r w:rsidRPr="006B2829">
              <w:rPr>
                <w:rFonts w:ascii="Arial" w:hAnsi="Arial" w:cs="Arial"/>
                <w:sz w:val="20"/>
              </w:rPr>
              <w:t xml:space="preserve">Preglednici 1 izvaja </w:t>
            </w:r>
            <w:r w:rsidR="00021EF1" w:rsidRPr="00021EF1">
              <w:rPr>
                <w:rFonts w:ascii="Arial" w:hAnsi="Arial" w:cs="Arial"/>
                <w:sz w:val="20"/>
              </w:rPr>
              <w:t>Eurofins raziskave okolja Slovenija d.o.o., Koroška cesta 58, Velenje</w:t>
            </w:r>
          </w:p>
          <w:p w14:paraId="62901229"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2 izvaja Eurofins Miljø A/S, Ladelundvej 85, 6600 Vejen, Danska</w:t>
            </w:r>
          </w:p>
          <w:p w14:paraId="4C158A62"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3 izvaja Eurofins Institut Jäger GmbH (Tübingen), Ernst-Simon – Straße 2-4, 72072 Tübingen, Nemčija</w:t>
            </w:r>
          </w:p>
          <w:p w14:paraId="716AA31F"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4 izvaja Eurofins Hydrologie EST, Saint Jacques 2, Rue Lucien Cuenot, 54320 Maxèville, Francija</w:t>
            </w:r>
          </w:p>
          <w:p w14:paraId="2300CE14"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5 izvaja Eurofins</w:t>
            </w:r>
            <w:r>
              <w:rPr>
                <w:rFonts w:cs="Arial"/>
                <w:szCs w:val="20"/>
              </w:rPr>
              <w:t xml:space="preserve"> </w:t>
            </w:r>
            <w:r w:rsidRPr="006B2829">
              <w:rPr>
                <w:rFonts w:cs="Arial"/>
                <w:szCs w:val="20"/>
              </w:rPr>
              <w:t>CroatiaKontrol</w:t>
            </w:r>
            <w:r>
              <w:rPr>
                <w:rFonts w:cs="Arial"/>
                <w:szCs w:val="20"/>
              </w:rPr>
              <w:t>a</w:t>
            </w:r>
            <w:r w:rsidRPr="006B2829">
              <w:rPr>
                <w:rFonts w:cs="Arial"/>
                <w:szCs w:val="20"/>
              </w:rPr>
              <w:t xml:space="preserve"> d.o.o, Karlovačka cesta 4L, 1000 Zagreb, Hrvaška</w:t>
            </w:r>
          </w:p>
          <w:p w14:paraId="70EEABCE"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6 izvaja N</w:t>
            </w:r>
            <w:r>
              <w:rPr>
                <w:rFonts w:cs="Arial"/>
                <w:szCs w:val="20"/>
              </w:rPr>
              <w:t>LZOH</w:t>
            </w:r>
            <w:r w:rsidRPr="006B2829">
              <w:rPr>
                <w:rFonts w:cs="Arial"/>
                <w:szCs w:val="20"/>
              </w:rPr>
              <w:t>, Prvomajska ulica 1, 2000 Maribor, enota Novo mesto</w:t>
            </w:r>
          </w:p>
          <w:p w14:paraId="0F41F62D" w14:textId="77777777" w:rsidR="00364F45" w:rsidRPr="006B2829" w:rsidRDefault="00364F45" w:rsidP="00364F45">
            <w:pPr>
              <w:pStyle w:val="Odstavekseznama"/>
              <w:widowControl w:val="0"/>
              <w:numPr>
                <w:ilvl w:val="0"/>
                <w:numId w:val="19"/>
              </w:numPr>
              <w:autoSpaceDE w:val="0"/>
              <w:autoSpaceDN w:val="0"/>
              <w:adjustRightInd w:val="0"/>
              <w:spacing w:line="260" w:lineRule="atLeast"/>
              <w:jc w:val="both"/>
              <w:rPr>
                <w:rFonts w:cs="Arial"/>
                <w:szCs w:val="20"/>
              </w:rPr>
            </w:pPr>
            <w:r w:rsidRPr="006B2829">
              <w:rPr>
                <w:rFonts w:cs="Arial"/>
                <w:szCs w:val="20"/>
              </w:rPr>
              <w:t>Preglednici 7 izvaja Bioinštitut</w:t>
            </w:r>
            <w:r w:rsidRPr="006B2829">
              <w:rPr>
                <w:rFonts w:cs="Arial"/>
                <w:b/>
                <w:bCs/>
                <w:szCs w:val="20"/>
              </w:rPr>
              <w:t xml:space="preserve">, </w:t>
            </w:r>
            <w:r w:rsidRPr="006B2829">
              <w:rPr>
                <w:rFonts w:cs="Arial"/>
                <w:szCs w:val="20"/>
              </w:rPr>
              <w:t>Ul. Rudolfa Steinera 7, 4000 Čakovec, Hrvaška</w:t>
            </w:r>
          </w:p>
          <w:p w14:paraId="708DC508" w14:textId="77777777" w:rsidR="00364F45" w:rsidRPr="006B2829" w:rsidRDefault="00364F45" w:rsidP="00364F45">
            <w:pPr>
              <w:pStyle w:val="Odstavekseznama"/>
              <w:ind w:left="0"/>
              <w:jc w:val="both"/>
              <w:rPr>
                <w:rFonts w:cs="Arial"/>
                <w:szCs w:val="20"/>
              </w:rPr>
            </w:pPr>
          </w:p>
          <w:p w14:paraId="09CCB5F3" w14:textId="6FE749E2" w:rsidR="00364F45" w:rsidRPr="006B2829" w:rsidRDefault="00364F45" w:rsidP="00364F45">
            <w:pPr>
              <w:pStyle w:val="Telobesedila"/>
              <w:ind w:left="1418" w:hanging="1418"/>
              <w:rPr>
                <w:rFonts w:ascii="Arial" w:hAnsi="Arial" w:cs="Arial"/>
                <w:sz w:val="20"/>
              </w:rPr>
            </w:pPr>
            <w:r w:rsidRPr="006B2829">
              <w:rPr>
                <w:rFonts w:ascii="Arial" w:hAnsi="Arial" w:cs="Arial"/>
                <w:sz w:val="20"/>
              </w:rPr>
              <w:t xml:space="preserve">Preglednica 1: </w:t>
            </w:r>
            <w:bookmarkStart w:id="2" w:name="_Hlk207092716"/>
            <w:r w:rsidRPr="006B2829">
              <w:rPr>
                <w:rFonts w:ascii="Arial" w:hAnsi="Arial" w:cs="Arial"/>
                <w:sz w:val="20"/>
              </w:rPr>
              <w:t xml:space="preserve">Metode </w:t>
            </w:r>
            <w:r>
              <w:rPr>
                <w:rFonts w:ascii="Arial" w:hAnsi="Arial" w:cs="Arial"/>
                <w:sz w:val="20"/>
              </w:rPr>
              <w:t>ali</w:t>
            </w:r>
            <w:r w:rsidRPr="006B2829">
              <w:rPr>
                <w:rFonts w:ascii="Arial" w:hAnsi="Arial" w:cs="Arial"/>
                <w:sz w:val="20"/>
              </w:rPr>
              <w:t xml:space="preserve"> standardi s parametri obratovalnega monitoringa stanja podzemne vode, katerih analizo izvaja </w:t>
            </w:r>
            <w:r>
              <w:rPr>
                <w:rFonts w:ascii="Arial" w:hAnsi="Arial" w:cs="Arial"/>
                <w:sz w:val="20"/>
              </w:rPr>
              <w:t>pooblaščenec</w:t>
            </w:r>
            <w:r w:rsidRPr="006B2829">
              <w:rPr>
                <w:rFonts w:ascii="Arial" w:hAnsi="Arial" w:cs="Arial"/>
                <w:sz w:val="20"/>
              </w:rPr>
              <w:t xml:space="preserve"> </w:t>
            </w:r>
            <w:bookmarkEnd w:id="2"/>
          </w:p>
          <w:tbl>
            <w:tblPr>
              <w:tblW w:w="7921" w:type="dxa"/>
              <w:tblCellMar>
                <w:left w:w="70" w:type="dxa"/>
                <w:right w:w="70" w:type="dxa"/>
              </w:tblCellMar>
              <w:tblLook w:val="04A0" w:firstRow="1" w:lastRow="0" w:firstColumn="1" w:lastColumn="0" w:noHBand="0" w:noVBand="1"/>
            </w:tblPr>
            <w:tblGrid>
              <w:gridCol w:w="2673"/>
              <w:gridCol w:w="5248"/>
            </w:tblGrid>
            <w:tr w:rsidR="00364F45" w:rsidRPr="006B2829" w14:paraId="60AC8D9B"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shd w:val="clear" w:color="000000" w:fill="EEECE1"/>
                  <w:vAlign w:val="center"/>
                </w:tcPr>
                <w:p w14:paraId="0D6CF071" w14:textId="77777777" w:rsidR="00364F45" w:rsidRPr="001420B2" w:rsidRDefault="00364F45" w:rsidP="001420B2">
                  <w:pPr>
                    <w:jc w:val="both"/>
                    <w:rPr>
                      <w:rFonts w:cs="Arial"/>
                      <w:szCs w:val="20"/>
                      <w:lang w:val="sl-SI"/>
                    </w:rPr>
                  </w:pPr>
                  <w:r w:rsidRPr="001420B2">
                    <w:rPr>
                      <w:rFonts w:cs="Arial"/>
                      <w:szCs w:val="20"/>
                      <w:lang w:val="sl-SI"/>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750C544" w14:textId="77777777" w:rsidR="00364F45" w:rsidRPr="001420B2" w:rsidRDefault="00364F45" w:rsidP="001420B2">
                  <w:pPr>
                    <w:jc w:val="both"/>
                    <w:rPr>
                      <w:rFonts w:cs="Arial"/>
                      <w:szCs w:val="20"/>
                      <w:lang w:val="sl-SI"/>
                    </w:rPr>
                  </w:pPr>
                  <w:r w:rsidRPr="001420B2">
                    <w:rPr>
                      <w:rFonts w:cs="Arial"/>
                      <w:szCs w:val="20"/>
                      <w:lang w:val="sl-SI"/>
                    </w:rPr>
                    <w:t>Parameter</w:t>
                  </w:r>
                </w:p>
              </w:tc>
            </w:tr>
            <w:tr w:rsidR="00364F45" w:rsidRPr="006B2829" w14:paraId="652F9799"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56C14D39" w14:textId="77777777" w:rsidR="00364F45" w:rsidRPr="006B2829" w:rsidRDefault="00364F45" w:rsidP="00364F45">
                  <w:pPr>
                    <w:rPr>
                      <w:rFonts w:cs="Arial"/>
                      <w:color w:val="000000"/>
                      <w:szCs w:val="20"/>
                    </w:rPr>
                  </w:pPr>
                  <w:r w:rsidRPr="006B2829">
                    <w:rPr>
                      <w:rFonts w:cs="Arial"/>
                      <w:color w:val="000000"/>
                      <w:szCs w:val="20"/>
                    </w:rPr>
                    <w:t>SIST ISO 5667-11:2010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C5C59" w14:textId="77777777" w:rsidR="00364F45" w:rsidRPr="006B2829" w:rsidRDefault="00364F45" w:rsidP="00364F45">
                  <w:pPr>
                    <w:rPr>
                      <w:rFonts w:cs="Arial"/>
                      <w:color w:val="000000"/>
                      <w:szCs w:val="20"/>
                    </w:rPr>
                  </w:pPr>
                  <w:r w:rsidRPr="006B2829">
                    <w:rPr>
                      <w:rFonts w:cs="Arial"/>
                      <w:color w:val="000000"/>
                      <w:szCs w:val="20"/>
                    </w:rPr>
                    <w:t>vzorčenje podzemnih vod</w:t>
                  </w:r>
                </w:p>
              </w:tc>
            </w:tr>
            <w:tr w:rsidR="00364F45" w:rsidRPr="006B2829" w14:paraId="01328C18"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6DD7BD8B" w14:textId="77777777" w:rsidR="00364F45" w:rsidRPr="006B2829" w:rsidRDefault="00364F45" w:rsidP="00364F45">
                  <w:pPr>
                    <w:rPr>
                      <w:rFonts w:cs="Arial"/>
                      <w:color w:val="000000"/>
                      <w:szCs w:val="20"/>
                    </w:rPr>
                  </w:pPr>
                  <w:r w:rsidRPr="006B2829">
                    <w:rPr>
                      <w:rFonts w:cs="Arial"/>
                      <w:color w:val="000000"/>
                      <w:szCs w:val="20"/>
                    </w:rPr>
                    <w:t>SIST ISO 10523:2008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F6C18" w14:textId="77777777" w:rsidR="00364F45" w:rsidRPr="006B2829" w:rsidRDefault="00364F45" w:rsidP="00364F45">
                  <w:pPr>
                    <w:rPr>
                      <w:rFonts w:cs="Arial"/>
                      <w:color w:val="000000"/>
                      <w:szCs w:val="20"/>
                    </w:rPr>
                  </w:pPr>
                  <w:r w:rsidRPr="006B2829">
                    <w:rPr>
                      <w:rFonts w:cs="Arial"/>
                      <w:color w:val="000000"/>
                      <w:szCs w:val="20"/>
                    </w:rPr>
                    <w:t>pH</w:t>
                  </w:r>
                </w:p>
              </w:tc>
            </w:tr>
            <w:tr w:rsidR="00364F45" w:rsidRPr="006B2829" w14:paraId="1B474AA0"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0B35311D" w14:textId="77777777" w:rsidR="00364F45" w:rsidRPr="006B2829" w:rsidRDefault="00364F45" w:rsidP="00364F45">
                  <w:pPr>
                    <w:rPr>
                      <w:rFonts w:cs="Arial"/>
                      <w:color w:val="000000"/>
                      <w:szCs w:val="20"/>
                    </w:rPr>
                  </w:pPr>
                  <w:r w:rsidRPr="006B2829">
                    <w:rPr>
                      <w:rFonts w:cs="Arial"/>
                      <w:color w:val="000000"/>
                      <w:szCs w:val="20"/>
                    </w:rPr>
                    <w:t>DIN 38404-4:2000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E873" w14:textId="77777777" w:rsidR="00364F45" w:rsidRPr="006B2829" w:rsidRDefault="00364F45" w:rsidP="00364F45">
                  <w:pPr>
                    <w:rPr>
                      <w:rFonts w:cs="Arial"/>
                      <w:color w:val="000000"/>
                      <w:szCs w:val="20"/>
                    </w:rPr>
                  </w:pPr>
                  <w:r w:rsidRPr="006B2829">
                    <w:rPr>
                      <w:rFonts w:cs="Arial"/>
                      <w:color w:val="000000"/>
                      <w:szCs w:val="20"/>
                    </w:rPr>
                    <w:t>temperatura vode</w:t>
                  </w:r>
                </w:p>
              </w:tc>
            </w:tr>
            <w:tr w:rsidR="00364F45" w:rsidRPr="006B2829" w14:paraId="2CDE1449"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190698DB" w14:textId="77777777" w:rsidR="00364F45" w:rsidRPr="006B2829" w:rsidRDefault="00364F45" w:rsidP="00364F45">
                  <w:pPr>
                    <w:rPr>
                      <w:rFonts w:cs="Arial"/>
                      <w:color w:val="000000"/>
                      <w:szCs w:val="20"/>
                    </w:rPr>
                  </w:pPr>
                  <w:r w:rsidRPr="006B2829">
                    <w:rPr>
                      <w:rFonts w:cs="Arial"/>
                      <w:color w:val="000000"/>
                      <w:szCs w:val="20"/>
                    </w:rPr>
                    <w:t>DIN 38404-6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2D8A6" w14:textId="77777777" w:rsidR="00364F45" w:rsidRPr="006B2829" w:rsidRDefault="00364F45" w:rsidP="00364F45">
                  <w:pPr>
                    <w:rPr>
                      <w:rFonts w:cs="Arial"/>
                      <w:szCs w:val="20"/>
                    </w:rPr>
                  </w:pPr>
                  <w:r w:rsidRPr="006B2829">
                    <w:rPr>
                      <w:rFonts w:cs="Arial"/>
                      <w:szCs w:val="20"/>
                    </w:rPr>
                    <w:t>redoks potencial</w:t>
                  </w:r>
                </w:p>
              </w:tc>
            </w:tr>
            <w:tr w:rsidR="00364F45" w:rsidRPr="006B2829" w14:paraId="7BE5458E"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5EBD0AA6" w14:textId="77777777" w:rsidR="00364F45" w:rsidRPr="00283B25" w:rsidRDefault="00364F45" w:rsidP="00364F45">
                  <w:pPr>
                    <w:rPr>
                      <w:rFonts w:cs="Arial"/>
                      <w:color w:val="000000"/>
                      <w:szCs w:val="20"/>
                    </w:rPr>
                  </w:pPr>
                  <w:r w:rsidRPr="006B2829">
                    <w:rPr>
                      <w:rFonts w:cs="Arial"/>
                      <w:color w:val="000000"/>
                      <w:szCs w:val="20"/>
                    </w:rPr>
                    <w:t>SIST EN 27888:1998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6780" w14:textId="77777777" w:rsidR="00364F45" w:rsidRPr="006B2829" w:rsidRDefault="00364F45" w:rsidP="00364F45">
                  <w:pPr>
                    <w:rPr>
                      <w:rFonts w:cs="Arial"/>
                      <w:szCs w:val="20"/>
                    </w:rPr>
                  </w:pPr>
                  <w:r w:rsidRPr="006B2829">
                    <w:rPr>
                      <w:rFonts w:cs="Arial"/>
                      <w:szCs w:val="20"/>
                    </w:rPr>
                    <w:t>specifična električna prevodnost</w:t>
                  </w:r>
                </w:p>
              </w:tc>
            </w:tr>
            <w:tr w:rsidR="00364F45" w:rsidRPr="00C16204" w14:paraId="4958E848"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25AA514C" w14:textId="77777777" w:rsidR="00364F45" w:rsidRPr="006B2829" w:rsidRDefault="00364F45" w:rsidP="00364F45">
                  <w:pPr>
                    <w:rPr>
                      <w:rFonts w:cs="Arial"/>
                      <w:color w:val="000000"/>
                      <w:szCs w:val="20"/>
                    </w:rPr>
                  </w:pPr>
                  <w:r w:rsidRPr="006B2829">
                    <w:rPr>
                      <w:rFonts w:cs="Arial"/>
                      <w:color w:val="000000"/>
                      <w:szCs w:val="20"/>
                    </w:rPr>
                    <w:t>SIST EN ISO 5814:2013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D9C11" w14:textId="77777777" w:rsidR="00364F45" w:rsidRPr="00364F45" w:rsidRDefault="00364F45" w:rsidP="00364F45">
                  <w:pPr>
                    <w:rPr>
                      <w:rFonts w:cs="Arial"/>
                      <w:szCs w:val="20"/>
                      <w:lang w:val="de-DE"/>
                    </w:rPr>
                  </w:pPr>
                  <w:r w:rsidRPr="00364F45">
                    <w:rPr>
                      <w:rFonts w:cs="Arial"/>
                      <w:szCs w:val="20"/>
                      <w:lang w:val="de-DE"/>
                    </w:rPr>
                    <w:t>vsebnost kisika, nasičenost s kisikom</w:t>
                  </w:r>
                </w:p>
              </w:tc>
            </w:tr>
            <w:tr w:rsidR="00364F45" w:rsidRPr="006B2829" w14:paraId="373F34BD"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72D3DD28" w14:textId="77777777" w:rsidR="00364F45" w:rsidRPr="00283B25" w:rsidRDefault="00364F45" w:rsidP="00364F45">
                  <w:pPr>
                    <w:rPr>
                      <w:rFonts w:cs="Arial"/>
                      <w:color w:val="000000"/>
                      <w:szCs w:val="20"/>
                    </w:rPr>
                  </w:pPr>
                  <w:r w:rsidRPr="006B2829">
                    <w:rPr>
                      <w:rFonts w:cs="Arial"/>
                      <w:color w:val="000000"/>
                      <w:szCs w:val="20"/>
                    </w:rPr>
                    <w:t>SIST EN ISO 7027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840EA" w14:textId="77777777" w:rsidR="00364F45" w:rsidRPr="006B2829" w:rsidRDefault="00364F45" w:rsidP="00364F45">
                  <w:pPr>
                    <w:rPr>
                      <w:rFonts w:cs="Arial"/>
                      <w:szCs w:val="20"/>
                    </w:rPr>
                  </w:pPr>
                  <w:r w:rsidRPr="006B2829">
                    <w:rPr>
                      <w:rFonts w:cs="Arial"/>
                      <w:szCs w:val="20"/>
                    </w:rPr>
                    <w:t>motnost</w:t>
                  </w:r>
                </w:p>
              </w:tc>
            </w:tr>
            <w:tr w:rsidR="00364F45" w:rsidRPr="006B2829" w14:paraId="7416F49A"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0ED70770" w14:textId="77777777" w:rsidR="00364F45" w:rsidRPr="006B2829" w:rsidRDefault="00364F45" w:rsidP="00364F45">
                  <w:pPr>
                    <w:rPr>
                      <w:rFonts w:cs="Arial"/>
                      <w:color w:val="000000"/>
                      <w:szCs w:val="20"/>
                    </w:rPr>
                  </w:pPr>
                  <w:r w:rsidRPr="006B2829">
                    <w:rPr>
                      <w:rFonts w:cs="Arial"/>
                      <w:color w:val="000000"/>
                      <w:szCs w:val="20"/>
                    </w:rPr>
                    <w:t>SIST ISO 8245:2000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4FFD1" w14:textId="77777777" w:rsidR="00364F45" w:rsidRPr="006B2829" w:rsidRDefault="00364F45" w:rsidP="00364F45">
                  <w:pPr>
                    <w:rPr>
                      <w:rFonts w:cs="Arial"/>
                      <w:szCs w:val="20"/>
                    </w:rPr>
                  </w:pPr>
                  <w:r w:rsidRPr="006B2829">
                    <w:rPr>
                      <w:rFonts w:cs="Arial"/>
                      <w:color w:val="000000"/>
                      <w:szCs w:val="20"/>
                    </w:rPr>
                    <w:t>DOC, TOC</w:t>
                  </w:r>
                </w:p>
              </w:tc>
            </w:tr>
            <w:tr w:rsidR="00364F45" w:rsidRPr="006B2829" w14:paraId="09417BB3"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2FB2A591" w14:textId="77777777" w:rsidR="00364F45" w:rsidRPr="006B2829" w:rsidRDefault="00364F45" w:rsidP="00364F45">
                  <w:pPr>
                    <w:rPr>
                      <w:rFonts w:cs="Arial"/>
                      <w:color w:val="000000"/>
                      <w:szCs w:val="20"/>
                    </w:rPr>
                  </w:pPr>
                  <w:r w:rsidRPr="006B2829">
                    <w:rPr>
                      <w:rFonts w:cs="Arial"/>
                      <w:color w:val="000000"/>
                      <w:szCs w:val="20"/>
                    </w:rPr>
                    <w:t>SIST ISO 9562:2005</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7B9F" w14:textId="77777777" w:rsidR="00364F45" w:rsidRPr="006B2829" w:rsidRDefault="00364F45" w:rsidP="00364F45">
                  <w:pPr>
                    <w:rPr>
                      <w:rFonts w:cs="Arial"/>
                      <w:color w:val="000000"/>
                      <w:szCs w:val="20"/>
                    </w:rPr>
                  </w:pPr>
                  <w:r w:rsidRPr="006B2829">
                    <w:rPr>
                      <w:rFonts w:cs="Arial"/>
                      <w:color w:val="000000"/>
                      <w:szCs w:val="20"/>
                    </w:rPr>
                    <w:t>AOX</w:t>
                  </w:r>
                </w:p>
              </w:tc>
            </w:tr>
            <w:tr w:rsidR="00364F45" w:rsidRPr="006B2829" w14:paraId="54FD3289" w14:textId="77777777" w:rsidTr="00355019">
              <w:trPr>
                <w:trHeight w:val="286"/>
              </w:trPr>
              <w:tc>
                <w:tcPr>
                  <w:tcW w:w="2673" w:type="dxa"/>
                  <w:tcBorders>
                    <w:top w:val="single" w:sz="4" w:space="0" w:color="auto"/>
                    <w:left w:val="single" w:sz="4" w:space="0" w:color="auto"/>
                    <w:bottom w:val="single" w:sz="4" w:space="0" w:color="auto"/>
                    <w:right w:val="single" w:sz="4" w:space="0" w:color="auto"/>
                  </w:tcBorders>
                  <w:vAlign w:val="center"/>
                </w:tcPr>
                <w:p w14:paraId="30333C19" w14:textId="77777777" w:rsidR="00364F45" w:rsidRPr="006B2829" w:rsidRDefault="00364F45" w:rsidP="00364F45">
                  <w:pPr>
                    <w:rPr>
                      <w:rFonts w:cs="Arial"/>
                      <w:szCs w:val="20"/>
                    </w:rPr>
                  </w:pPr>
                  <w:r w:rsidRPr="006B2829">
                    <w:rPr>
                      <w:rFonts w:cs="Arial"/>
                      <w:color w:val="000000"/>
                      <w:szCs w:val="20"/>
                    </w:rPr>
                    <w:t>hišna metoda</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55C28" w14:textId="77777777" w:rsidR="00364F45" w:rsidRPr="006B2829" w:rsidRDefault="00364F45" w:rsidP="00364F45">
                  <w:pPr>
                    <w:rPr>
                      <w:rFonts w:cs="Arial"/>
                      <w:szCs w:val="20"/>
                    </w:rPr>
                  </w:pPr>
                  <w:r w:rsidRPr="006B2829">
                    <w:rPr>
                      <w:rFonts w:cs="Arial"/>
                      <w:szCs w:val="20"/>
                    </w:rPr>
                    <w:t xml:space="preserve">amonij </w:t>
                  </w:r>
                </w:p>
              </w:tc>
            </w:tr>
            <w:tr w:rsidR="00364F45" w:rsidRPr="006B2829" w14:paraId="19E43933" w14:textId="77777777" w:rsidTr="00355019">
              <w:trPr>
                <w:trHeight w:val="276"/>
              </w:trPr>
              <w:tc>
                <w:tcPr>
                  <w:tcW w:w="2673" w:type="dxa"/>
                  <w:tcBorders>
                    <w:top w:val="single" w:sz="4" w:space="0" w:color="auto"/>
                    <w:left w:val="single" w:sz="4" w:space="0" w:color="auto"/>
                    <w:bottom w:val="single" w:sz="4" w:space="0" w:color="auto"/>
                    <w:right w:val="single" w:sz="4" w:space="0" w:color="auto"/>
                  </w:tcBorders>
                  <w:vAlign w:val="center"/>
                </w:tcPr>
                <w:p w14:paraId="1088A0F7" w14:textId="77777777" w:rsidR="00364F45" w:rsidRPr="006B2829" w:rsidRDefault="00364F45" w:rsidP="00364F45">
                  <w:pPr>
                    <w:rPr>
                      <w:rFonts w:cs="Arial"/>
                      <w:color w:val="000000"/>
                      <w:szCs w:val="20"/>
                    </w:rPr>
                  </w:pPr>
                  <w:r w:rsidRPr="006B2829">
                    <w:rPr>
                      <w:rFonts w:cs="Arial"/>
                      <w:szCs w:val="20"/>
                    </w:rPr>
                    <w:t>SIST EN ISO 17294-2:2024(akreditacija)</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3EC7C" w14:textId="77777777" w:rsidR="00364F45" w:rsidRPr="006B2829" w:rsidRDefault="00364F45" w:rsidP="00364F45">
                  <w:pPr>
                    <w:rPr>
                      <w:rFonts w:cs="Arial"/>
                      <w:szCs w:val="20"/>
                    </w:rPr>
                  </w:pPr>
                  <w:r w:rsidRPr="006B2829">
                    <w:rPr>
                      <w:rFonts w:cs="Arial"/>
                      <w:szCs w:val="20"/>
                    </w:rPr>
                    <w:t xml:space="preserve">kovine </w:t>
                  </w:r>
                </w:p>
              </w:tc>
            </w:tr>
            <w:tr w:rsidR="00364F45" w:rsidRPr="006B2829" w14:paraId="0C2C40C4" w14:textId="77777777" w:rsidTr="00355019">
              <w:trPr>
                <w:trHeight w:val="279"/>
              </w:trPr>
              <w:tc>
                <w:tcPr>
                  <w:tcW w:w="2673" w:type="dxa"/>
                  <w:tcBorders>
                    <w:top w:val="single" w:sz="4" w:space="0" w:color="auto"/>
                    <w:left w:val="single" w:sz="4" w:space="0" w:color="auto"/>
                    <w:bottom w:val="single" w:sz="4" w:space="0" w:color="auto"/>
                    <w:right w:val="single" w:sz="4" w:space="0" w:color="auto"/>
                  </w:tcBorders>
                  <w:vAlign w:val="center"/>
                </w:tcPr>
                <w:p w14:paraId="63731F6F" w14:textId="77777777" w:rsidR="00364F45" w:rsidRPr="006B2829" w:rsidRDefault="00364F45" w:rsidP="00364F45">
                  <w:pPr>
                    <w:rPr>
                      <w:rFonts w:cs="Arial"/>
                      <w:szCs w:val="20"/>
                    </w:rPr>
                  </w:pPr>
                  <w:bookmarkStart w:id="3" w:name="_Hlk205287524"/>
                  <w:r w:rsidRPr="006B2829">
                    <w:rPr>
                      <w:rFonts w:cs="Arial"/>
                      <w:szCs w:val="20"/>
                    </w:rPr>
                    <w:t>SIST EN ISO 17294-2:2024 modif</w:t>
                  </w:r>
                  <w:bookmarkEnd w:id="3"/>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89D138" w14:textId="77777777" w:rsidR="00364F45" w:rsidRPr="006B2829" w:rsidRDefault="00364F45" w:rsidP="00364F45">
                  <w:pPr>
                    <w:rPr>
                      <w:rFonts w:cs="Arial"/>
                      <w:szCs w:val="20"/>
                    </w:rPr>
                  </w:pPr>
                  <w:r w:rsidRPr="006B2829">
                    <w:rPr>
                      <w:rFonts w:cs="Arial"/>
                      <w:szCs w:val="20"/>
                    </w:rPr>
                    <w:t>krom (skupno)</w:t>
                  </w:r>
                </w:p>
              </w:tc>
            </w:tr>
            <w:tr w:rsidR="00364F45" w:rsidRPr="006B2829" w14:paraId="3015C357" w14:textId="77777777" w:rsidTr="00355019">
              <w:trPr>
                <w:trHeight w:val="435"/>
              </w:trPr>
              <w:tc>
                <w:tcPr>
                  <w:tcW w:w="2673" w:type="dxa"/>
                  <w:tcBorders>
                    <w:top w:val="single" w:sz="4" w:space="0" w:color="auto"/>
                    <w:left w:val="single" w:sz="4" w:space="0" w:color="auto"/>
                    <w:bottom w:val="single" w:sz="4" w:space="0" w:color="auto"/>
                    <w:right w:val="single" w:sz="4" w:space="0" w:color="auto"/>
                  </w:tcBorders>
                  <w:vAlign w:val="center"/>
                </w:tcPr>
                <w:p w14:paraId="18BD5681" w14:textId="77777777" w:rsidR="00364F45" w:rsidRPr="006B2829" w:rsidRDefault="00364F45" w:rsidP="00364F45">
                  <w:pPr>
                    <w:rPr>
                      <w:rFonts w:cs="Arial"/>
                      <w:szCs w:val="20"/>
                    </w:rPr>
                  </w:pPr>
                  <w:r w:rsidRPr="006B2829">
                    <w:rPr>
                      <w:rFonts w:cs="Arial"/>
                      <w:szCs w:val="20"/>
                    </w:rPr>
                    <w:t>SIST EN ISO 17294-2:2024 modif</w:t>
                  </w:r>
                </w:p>
                <w:p w14:paraId="32AC484A" w14:textId="77777777" w:rsidR="00364F45" w:rsidRPr="006B2829" w:rsidRDefault="00364F45" w:rsidP="00364F45">
                  <w:pPr>
                    <w:rPr>
                      <w:rFonts w:cs="Arial"/>
                      <w:szCs w:val="20"/>
                    </w:rPr>
                  </w:pPr>
                  <w:r w:rsidRPr="006B2829">
                    <w:rPr>
                      <w:rFonts w:cs="Arial"/>
                      <w:szCs w:val="20"/>
                    </w:rPr>
                    <w:t>(validacija)</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E05EB" w14:textId="77777777" w:rsidR="00364F45" w:rsidRPr="006B2829" w:rsidRDefault="00364F45" w:rsidP="00364F45">
                  <w:pPr>
                    <w:rPr>
                      <w:rFonts w:cs="Arial"/>
                      <w:szCs w:val="20"/>
                    </w:rPr>
                  </w:pPr>
                  <w:r w:rsidRPr="006B2829">
                    <w:rPr>
                      <w:rFonts w:cs="Arial"/>
                      <w:szCs w:val="20"/>
                    </w:rPr>
                    <w:t>kalcij, natrij, magnezij</w:t>
                  </w:r>
                  <w:r>
                    <w:rPr>
                      <w:rFonts w:cs="Arial"/>
                      <w:szCs w:val="20"/>
                    </w:rPr>
                    <w:t>, kalij</w:t>
                  </w:r>
                </w:p>
              </w:tc>
            </w:tr>
            <w:tr w:rsidR="00364F45" w:rsidRPr="006B2829" w14:paraId="0B05C31E" w14:textId="77777777" w:rsidTr="00355019">
              <w:trPr>
                <w:trHeight w:val="435"/>
              </w:trPr>
              <w:tc>
                <w:tcPr>
                  <w:tcW w:w="2673" w:type="dxa"/>
                  <w:tcBorders>
                    <w:top w:val="single" w:sz="4" w:space="0" w:color="auto"/>
                    <w:left w:val="single" w:sz="4" w:space="0" w:color="auto"/>
                    <w:bottom w:val="single" w:sz="4" w:space="0" w:color="auto"/>
                    <w:right w:val="single" w:sz="4" w:space="0" w:color="auto"/>
                  </w:tcBorders>
                  <w:vAlign w:val="center"/>
                </w:tcPr>
                <w:p w14:paraId="4DF3B892" w14:textId="77777777" w:rsidR="00364F45" w:rsidRPr="006B2829" w:rsidRDefault="00364F45" w:rsidP="00364F45">
                  <w:pPr>
                    <w:rPr>
                      <w:rFonts w:cs="Arial"/>
                      <w:szCs w:val="20"/>
                    </w:rPr>
                  </w:pPr>
                  <w:r w:rsidRPr="006B2829">
                    <w:rPr>
                      <w:rFonts w:cs="Arial"/>
                      <w:szCs w:val="20"/>
                    </w:rPr>
                    <w:t>SIST EN ISO 17294-2:2024 modif.</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FC9C52" w14:textId="77777777" w:rsidR="00364F45" w:rsidRPr="006B2829" w:rsidRDefault="00364F45" w:rsidP="00364F45">
                  <w:pPr>
                    <w:rPr>
                      <w:rFonts w:cs="Arial"/>
                      <w:szCs w:val="20"/>
                    </w:rPr>
                  </w:pPr>
                  <w:r w:rsidRPr="006B2829">
                    <w:rPr>
                      <w:rFonts w:cs="Arial"/>
                      <w:szCs w:val="20"/>
                    </w:rPr>
                    <w:t xml:space="preserve">kovine (ne akreditirana metoda) </w:t>
                  </w:r>
                </w:p>
              </w:tc>
            </w:tr>
            <w:tr w:rsidR="00364F45" w:rsidRPr="006B2829" w14:paraId="1E6AC009" w14:textId="77777777" w:rsidTr="00355019">
              <w:trPr>
                <w:trHeight w:val="211"/>
              </w:trPr>
              <w:tc>
                <w:tcPr>
                  <w:tcW w:w="2673" w:type="dxa"/>
                  <w:tcBorders>
                    <w:top w:val="single" w:sz="4" w:space="0" w:color="auto"/>
                    <w:left w:val="single" w:sz="4" w:space="0" w:color="auto"/>
                    <w:bottom w:val="single" w:sz="4" w:space="0" w:color="auto"/>
                    <w:right w:val="single" w:sz="4" w:space="0" w:color="auto"/>
                  </w:tcBorders>
                  <w:vAlign w:val="center"/>
                </w:tcPr>
                <w:p w14:paraId="771B1AC1" w14:textId="77777777" w:rsidR="00364F45" w:rsidRPr="00283B25" w:rsidRDefault="00364F45" w:rsidP="00364F45">
                  <w:pPr>
                    <w:rPr>
                      <w:rFonts w:cs="Arial"/>
                      <w:color w:val="000000"/>
                      <w:szCs w:val="20"/>
                    </w:rPr>
                  </w:pPr>
                  <w:r w:rsidRPr="006B2829">
                    <w:rPr>
                      <w:rFonts w:cs="Arial"/>
                      <w:color w:val="000000"/>
                      <w:szCs w:val="20"/>
                    </w:rPr>
                    <w:t>PM 1.21  - hišna metoda</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E5B8B" w14:textId="77777777" w:rsidR="00364F45" w:rsidRPr="006B2829" w:rsidRDefault="00364F45" w:rsidP="00364F45">
                  <w:pPr>
                    <w:rPr>
                      <w:rFonts w:cs="Arial"/>
                      <w:szCs w:val="20"/>
                    </w:rPr>
                  </w:pPr>
                  <w:r w:rsidRPr="006B2829">
                    <w:rPr>
                      <w:rFonts w:cs="Arial"/>
                      <w:szCs w:val="20"/>
                    </w:rPr>
                    <w:t xml:space="preserve">hidrogenkarbonati </w:t>
                  </w:r>
                </w:p>
              </w:tc>
            </w:tr>
            <w:tr w:rsidR="00364F45" w:rsidRPr="006B2829" w14:paraId="5ECB6594" w14:textId="77777777" w:rsidTr="00355019">
              <w:trPr>
                <w:trHeight w:val="258"/>
              </w:trPr>
              <w:tc>
                <w:tcPr>
                  <w:tcW w:w="2673" w:type="dxa"/>
                  <w:tcBorders>
                    <w:top w:val="single" w:sz="4" w:space="0" w:color="auto"/>
                    <w:left w:val="single" w:sz="4" w:space="0" w:color="auto"/>
                    <w:bottom w:val="single" w:sz="4" w:space="0" w:color="auto"/>
                    <w:right w:val="single" w:sz="4" w:space="0" w:color="auto"/>
                  </w:tcBorders>
                  <w:vAlign w:val="center"/>
                </w:tcPr>
                <w:p w14:paraId="0055D943" w14:textId="77777777" w:rsidR="00364F45" w:rsidRPr="00283B25" w:rsidRDefault="00364F45" w:rsidP="00364F45">
                  <w:pPr>
                    <w:rPr>
                      <w:rFonts w:cs="Arial"/>
                      <w:szCs w:val="20"/>
                    </w:rPr>
                  </w:pPr>
                  <w:r w:rsidRPr="006B2829">
                    <w:rPr>
                      <w:rFonts w:cs="Arial"/>
                      <w:szCs w:val="20"/>
                    </w:rPr>
                    <w:t>ISO 10304-1:2007</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7C9775" w14:textId="77777777" w:rsidR="00364F45" w:rsidRPr="006B2829" w:rsidRDefault="00364F45" w:rsidP="00364F45">
                  <w:pPr>
                    <w:rPr>
                      <w:rFonts w:cs="Arial"/>
                      <w:szCs w:val="20"/>
                    </w:rPr>
                  </w:pPr>
                  <w:r w:rsidRPr="006B2829">
                    <w:rPr>
                      <w:rFonts w:cs="Arial"/>
                      <w:szCs w:val="20"/>
                    </w:rPr>
                    <w:t>sulfati</w:t>
                  </w:r>
                </w:p>
              </w:tc>
            </w:tr>
            <w:tr w:rsidR="00364F45" w:rsidRPr="006B2829" w14:paraId="477DD636" w14:textId="77777777" w:rsidTr="00355019">
              <w:trPr>
                <w:trHeight w:val="360"/>
              </w:trPr>
              <w:tc>
                <w:tcPr>
                  <w:tcW w:w="2673" w:type="dxa"/>
                  <w:tcBorders>
                    <w:top w:val="single" w:sz="4" w:space="0" w:color="auto"/>
                    <w:left w:val="single" w:sz="4" w:space="0" w:color="auto"/>
                    <w:bottom w:val="single" w:sz="4" w:space="0" w:color="auto"/>
                    <w:right w:val="single" w:sz="4" w:space="0" w:color="auto"/>
                  </w:tcBorders>
                  <w:vAlign w:val="center"/>
                </w:tcPr>
                <w:p w14:paraId="3C04D394" w14:textId="77777777" w:rsidR="00364F45" w:rsidRPr="006B2829" w:rsidRDefault="00364F45" w:rsidP="00364F45">
                  <w:pPr>
                    <w:rPr>
                      <w:rFonts w:cs="Arial"/>
                      <w:szCs w:val="20"/>
                    </w:rPr>
                  </w:pPr>
                  <w:r w:rsidRPr="006B2829">
                    <w:rPr>
                      <w:rFonts w:cs="Arial"/>
                      <w:szCs w:val="20"/>
                    </w:rPr>
                    <w:t>ISO 10304-1:2007</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5B56D" w14:textId="77777777" w:rsidR="00364F45" w:rsidRPr="006B2829" w:rsidRDefault="00364F45" w:rsidP="00364F45">
                  <w:pPr>
                    <w:rPr>
                      <w:rFonts w:cs="Arial"/>
                      <w:szCs w:val="20"/>
                    </w:rPr>
                  </w:pPr>
                  <w:r w:rsidRPr="006B2829">
                    <w:rPr>
                      <w:rFonts w:cs="Arial"/>
                      <w:szCs w:val="20"/>
                    </w:rPr>
                    <w:t xml:space="preserve">nitrati, kloridi, fluoridi </w:t>
                  </w:r>
                </w:p>
              </w:tc>
            </w:tr>
            <w:tr w:rsidR="00364F45" w:rsidRPr="006B2829" w14:paraId="0974C6D3" w14:textId="77777777" w:rsidTr="00355019">
              <w:trPr>
                <w:trHeight w:val="360"/>
              </w:trPr>
              <w:tc>
                <w:tcPr>
                  <w:tcW w:w="2673" w:type="dxa"/>
                  <w:tcBorders>
                    <w:top w:val="single" w:sz="4" w:space="0" w:color="auto"/>
                    <w:left w:val="single" w:sz="4" w:space="0" w:color="auto"/>
                    <w:bottom w:val="single" w:sz="4" w:space="0" w:color="auto"/>
                    <w:right w:val="single" w:sz="4" w:space="0" w:color="auto"/>
                  </w:tcBorders>
                  <w:vAlign w:val="center"/>
                </w:tcPr>
                <w:p w14:paraId="418FB7A0" w14:textId="77777777" w:rsidR="00364F45" w:rsidRPr="00283B25" w:rsidRDefault="00364F45" w:rsidP="00364F45">
                  <w:pPr>
                    <w:rPr>
                      <w:rFonts w:cs="Arial"/>
                      <w:color w:val="000000"/>
                      <w:szCs w:val="20"/>
                    </w:rPr>
                  </w:pPr>
                  <w:r w:rsidRPr="006B2829">
                    <w:rPr>
                      <w:rFonts w:cs="Arial"/>
                      <w:color w:val="000000"/>
                      <w:szCs w:val="20"/>
                    </w:rPr>
                    <w:t>Hišna metoda PM 1.71, izdaja 3</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43F14" w14:textId="77777777" w:rsidR="00364F45" w:rsidRPr="006B2829" w:rsidRDefault="00364F45" w:rsidP="00364F45">
                  <w:pPr>
                    <w:rPr>
                      <w:rFonts w:cs="Arial"/>
                      <w:szCs w:val="20"/>
                    </w:rPr>
                  </w:pPr>
                  <w:r w:rsidRPr="006B2829">
                    <w:rPr>
                      <w:rFonts w:cs="Arial"/>
                      <w:szCs w:val="20"/>
                    </w:rPr>
                    <w:t xml:space="preserve">ortofosfati </w:t>
                  </w:r>
                </w:p>
              </w:tc>
            </w:tr>
            <w:tr w:rsidR="00364F45" w:rsidRPr="006B2829" w14:paraId="5E4BCD1F"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5FFC36FC" w14:textId="77777777" w:rsidR="00364F45" w:rsidRPr="006B2829" w:rsidRDefault="00364F45" w:rsidP="00364F45">
                  <w:pPr>
                    <w:rPr>
                      <w:rFonts w:cs="Arial"/>
                      <w:color w:val="000000"/>
                      <w:szCs w:val="20"/>
                    </w:rPr>
                  </w:pPr>
                  <w:r w:rsidRPr="006B2829">
                    <w:rPr>
                      <w:rFonts w:cs="Arial"/>
                      <w:color w:val="000000"/>
                      <w:szCs w:val="20"/>
                    </w:rPr>
                    <w:t>SIST ISO 9390</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65370" w14:textId="77777777" w:rsidR="00364F45" w:rsidRPr="006B2829" w:rsidRDefault="00364F45" w:rsidP="00364F45">
                  <w:pPr>
                    <w:rPr>
                      <w:rFonts w:cs="Arial"/>
                      <w:color w:val="000000"/>
                      <w:szCs w:val="20"/>
                    </w:rPr>
                  </w:pPr>
                  <w:r w:rsidRPr="006B2829">
                    <w:rPr>
                      <w:rFonts w:cs="Arial"/>
                      <w:color w:val="000000"/>
                      <w:szCs w:val="20"/>
                    </w:rPr>
                    <w:t>borati</w:t>
                  </w:r>
                </w:p>
              </w:tc>
            </w:tr>
            <w:tr w:rsidR="00364F45" w:rsidRPr="006B2829" w14:paraId="6FADACF8" w14:textId="77777777" w:rsidTr="00355019">
              <w:trPr>
                <w:trHeight w:val="206"/>
              </w:trPr>
              <w:tc>
                <w:tcPr>
                  <w:tcW w:w="2673" w:type="dxa"/>
                  <w:tcBorders>
                    <w:top w:val="single" w:sz="4" w:space="0" w:color="auto"/>
                    <w:left w:val="single" w:sz="4" w:space="0" w:color="auto"/>
                    <w:bottom w:val="single" w:sz="4" w:space="0" w:color="auto"/>
                    <w:right w:val="single" w:sz="4" w:space="0" w:color="auto"/>
                  </w:tcBorders>
                  <w:vAlign w:val="center"/>
                </w:tcPr>
                <w:p w14:paraId="1D090B82" w14:textId="77777777" w:rsidR="00364F45" w:rsidRPr="006B2829" w:rsidRDefault="00364F45" w:rsidP="00364F45">
                  <w:pPr>
                    <w:rPr>
                      <w:rFonts w:cs="Arial"/>
                      <w:color w:val="000000"/>
                      <w:szCs w:val="20"/>
                    </w:rPr>
                  </w:pPr>
                  <w:r w:rsidRPr="006B2829">
                    <w:rPr>
                      <w:rFonts w:cs="Arial"/>
                      <w:color w:val="000000"/>
                      <w:szCs w:val="20"/>
                    </w:rPr>
                    <w:t>SIST EN 1899-1:2000 </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B4D9E" w14:textId="77777777" w:rsidR="00364F45" w:rsidRPr="006B2829" w:rsidRDefault="00364F45" w:rsidP="00364F45">
                  <w:pPr>
                    <w:rPr>
                      <w:rFonts w:cs="Arial"/>
                      <w:color w:val="000000"/>
                      <w:szCs w:val="20"/>
                    </w:rPr>
                  </w:pPr>
                  <w:r w:rsidRPr="006B2829">
                    <w:rPr>
                      <w:rFonts w:cs="Arial"/>
                      <w:color w:val="000000"/>
                      <w:szCs w:val="20"/>
                    </w:rPr>
                    <w:t>BPK5</w:t>
                  </w:r>
                </w:p>
              </w:tc>
            </w:tr>
            <w:tr w:rsidR="00364F45" w:rsidRPr="006B2829" w14:paraId="50014DCA"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74D1889F" w14:textId="77777777" w:rsidR="00364F45" w:rsidRPr="00364F45" w:rsidRDefault="00364F45" w:rsidP="00364F45">
                  <w:pPr>
                    <w:rPr>
                      <w:rFonts w:cs="Arial"/>
                      <w:color w:val="000000"/>
                      <w:szCs w:val="20"/>
                      <w:lang w:val="de-DE"/>
                    </w:rPr>
                  </w:pPr>
                  <w:r w:rsidRPr="00364F45">
                    <w:rPr>
                      <w:rFonts w:cs="Arial"/>
                      <w:color w:val="000000"/>
                      <w:szCs w:val="20"/>
                      <w:lang w:val="de-DE"/>
                    </w:rPr>
                    <w:t>SIST EN ISO 7887:2012 metoda B</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33692" w14:textId="77777777" w:rsidR="00364F45" w:rsidRPr="006B2829" w:rsidRDefault="00364F45" w:rsidP="00364F45">
                  <w:pPr>
                    <w:rPr>
                      <w:rFonts w:cs="Arial"/>
                      <w:color w:val="000000"/>
                      <w:szCs w:val="20"/>
                    </w:rPr>
                  </w:pPr>
                  <w:r w:rsidRPr="006B2829">
                    <w:rPr>
                      <w:rFonts w:cs="Arial"/>
                      <w:color w:val="000000"/>
                      <w:szCs w:val="20"/>
                    </w:rPr>
                    <w:t>obarvanost</w:t>
                  </w:r>
                </w:p>
              </w:tc>
            </w:tr>
            <w:tr w:rsidR="00364F45" w:rsidRPr="006B2829" w14:paraId="58F861FC"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5D12148D" w14:textId="77777777" w:rsidR="00364F45" w:rsidRPr="006B2829" w:rsidRDefault="00364F45" w:rsidP="00364F45">
                  <w:pPr>
                    <w:rPr>
                      <w:rFonts w:cs="Arial"/>
                      <w:color w:val="000000"/>
                      <w:szCs w:val="20"/>
                    </w:rPr>
                  </w:pPr>
                  <w:r w:rsidRPr="006B2829">
                    <w:rPr>
                      <w:rFonts w:cs="Arial"/>
                      <w:color w:val="000000"/>
                      <w:szCs w:val="20"/>
                    </w:rPr>
                    <w:t>SIST ISO 6878/2004</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B3AB8" w14:textId="77777777" w:rsidR="00364F45" w:rsidRPr="006B2829" w:rsidRDefault="00364F45" w:rsidP="00364F45">
                  <w:pPr>
                    <w:rPr>
                      <w:rFonts w:cs="Arial"/>
                      <w:color w:val="000000"/>
                      <w:szCs w:val="20"/>
                    </w:rPr>
                  </w:pPr>
                  <w:r w:rsidRPr="006B2829">
                    <w:rPr>
                      <w:rFonts w:cs="Arial"/>
                      <w:color w:val="000000"/>
                      <w:szCs w:val="20"/>
                    </w:rPr>
                    <w:t>celotni fosfor</w:t>
                  </w:r>
                </w:p>
              </w:tc>
            </w:tr>
            <w:tr w:rsidR="00364F45" w:rsidRPr="006B2829" w14:paraId="65116F5B"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4BD3E2C7" w14:textId="77777777" w:rsidR="00364F45" w:rsidRPr="006B2829" w:rsidRDefault="00364F45" w:rsidP="00364F45">
                  <w:pPr>
                    <w:rPr>
                      <w:rFonts w:cs="Arial"/>
                      <w:color w:val="000000"/>
                      <w:szCs w:val="20"/>
                    </w:rPr>
                  </w:pPr>
                  <w:r w:rsidRPr="006B2829">
                    <w:rPr>
                      <w:rFonts w:cs="Arial"/>
                      <w:color w:val="000000"/>
                      <w:szCs w:val="20"/>
                    </w:rPr>
                    <w:t>SIST ISO 11923:1998</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FCB28" w14:textId="77777777" w:rsidR="00364F45" w:rsidRPr="006B2829" w:rsidRDefault="00364F45" w:rsidP="00364F45">
                  <w:pPr>
                    <w:rPr>
                      <w:rFonts w:cs="Arial"/>
                      <w:color w:val="000000"/>
                      <w:szCs w:val="20"/>
                    </w:rPr>
                  </w:pPr>
                  <w:r w:rsidRPr="006B2829">
                    <w:rPr>
                      <w:rFonts w:cs="Arial"/>
                      <w:color w:val="000000"/>
                      <w:szCs w:val="20"/>
                    </w:rPr>
                    <w:t>neraztopljene snovi</w:t>
                  </w:r>
                </w:p>
              </w:tc>
            </w:tr>
            <w:tr w:rsidR="00364F45" w:rsidRPr="006B2829" w14:paraId="63E51C2D" w14:textId="77777777" w:rsidTr="00355019">
              <w:trPr>
                <w:trHeight w:val="308"/>
              </w:trPr>
              <w:tc>
                <w:tcPr>
                  <w:tcW w:w="2673" w:type="dxa"/>
                  <w:tcBorders>
                    <w:top w:val="single" w:sz="4" w:space="0" w:color="auto"/>
                    <w:left w:val="single" w:sz="4" w:space="0" w:color="auto"/>
                    <w:bottom w:val="single" w:sz="4" w:space="0" w:color="auto"/>
                    <w:right w:val="single" w:sz="4" w:space="0" w:color="auto"/>
                  </w:tcBorders>
                  <w:vAlign w:val="center"/>
                </w:tcPr>
                <w:p w14:paraId="68E9EE3E" w14:textId="77777777" w:rsidR="00364F45" w:rsidRPr="006B2829" w:rsidRDefault="00364F45" w:rsidP="00364F45">
                  <w:pPr>
                    <w:rPr>
                      <w:rFonts w:cs="Arial"/>
                      <w:color w:val="000000"/>
                      <w:szCs w:val="20"/>
                    </w:rPr>
                  </w:pPr>
                  <w:r w:rsidRPr="006B2829">
                    <w:rPr>
                      <w:rFonts w:cs="Arial"/>
                      <w:color w:val="000000"/>
                      <w:szCs w:val="20"/>
                    </w:rPr>
                    <w:t>hišna metoda, izdaja 1</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5A7D9" w14:textId="77777777" w:rsidR="00364F45" w:rsidRPr="006B2829" w:rsidRDefault="00364F45" w:rsidP="00364F45">
                  <w:pPr>
                    <w:rPr>
                      <w:rFonts w:cs="Arial"/>
                      <w:color w:val="000000"/>
                      <w:szCs w:val="20"/>
                    </w:rPr>
                  </w:pPr>
                  <w:r w:rsidRPr="006B2829">
                    <w:rPr>
                      <w:rFonts w:cs="Arial"/>
                      <w:color w:val="000000"/>
                      <w:szCs w:val="20"/>
                    </w:rPr>
                    <w:t>nitrit</w:t>
                  </w:r>
                </w:p>
              </w:tc>
            </w:tr>
            <w:tr w:rsidR="00364F45" w:rsidRPr="006B2829" w14:paraId="4D2701D3"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6776DD5C" w14:textId="77777777" w:rsidR="00364F45" w:rsidRPr="006B2829" w:rsidRDefault="00364F45" w:rsidP="00364F45">
                  <w:pPr>
                    <w:rPr>
                      <w:rFonts w:cs="Arial"/>
                      <w:color w:val="000000"/>
                      <w:szCs w:val="20"/>
                    </w:rPr>
                  </w:pPr>
                  <w:r w:rsidRPr="006B2829">
                    <w:rPr>
                      <w:rFonts w:cs="Arial"/>
                      <w:color w:val="000000"/>
                      <w:szCs w:val="20"/>
                    </w:rPr>
                    <w:t>SIST ISO 10530: 1996 modif</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70BA8" w14:textId="77777777" w:rsidR="00364F45" w:rsidRPr="006B2829" w:rsidRDefault="00364F45" w:rsidP="00364F45">
                  <w:pPr>
                    <w:rPr>
                      <w:rFonts w:cs="Arial"/>
                      <w:color w:val="000000"/>
                      <w:szCs w:val="20"/>
                    </w:rPr>
                  </w:pPr>
                  <w:r w:rsidRPr="006B2829">
                    <w:rPr>
                      <w:rFonts w:cs="Arial"/>
                      <w:color w:val="000000"/>
                      <w:szCs w:val="20"/>
                    </w:rPr>
                    <w:t>sulfidi</w:t>
                  </w:r>
                </w:p>
              </w:tc>
            </w:tr>
            <w:tr w:rsidR="00364F45" w:rsidRPr="006B2829" w14:paraId="6D3AA614"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6C7DD4AA" w14:textId="77777777" w:rsidR="00364F45" w:rsidRPr="006B2829" w:rsidRDefault="00364F45" w:rsidP="00364F45">
                  <w:pPr>
                    <w:rPr>
                      <w:rFonts w:cs="Arial"/>
                      <w:color w:val="000000"/>
                      <w:szCs w:val="20"/>
                    </w:rPr>
                  </w:pPr>
                  <w:r w:rsidRPr="006B2829">
                    <w:rPr>
                      <w:rFonts w:cs="Arial"/>
                      <w:color w:val="000000"/>
                      <w:szCs w:val="20"/>
                    </w:rPr>
                    <w:t>SIST ISO 11083:1996</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75DE" w14:textId="77777777" w:rsidR="00364F45" w:rsidRPr="006B2829" w:rsidRDefault="00364F45" w:rsidP="00364F45">
                  <w:pPr>
                    <w:rPr>
                      <w:rFonts w:cs="Arial"/>
                      <w:color w:val="000000"/>
                      <w:szCs w:val="20"/>
                    </w:rPr>
                  </w:pPr>
                  <w:r w:rsidRPr="006B2829">
                    <w:rPr>
                      <w:rFonts w:cs="Arial"/>
                      <w:color w:val="000000"/>
                      <w:szCs w:val="20"/>
                    </w:rPr>
                    <w:t>krom (VI</w:t>
                  </w:r>
                  <w:r w:rsidRPr="006B2829">
                    <w:rPr>
                      <w:rFonts w:cs="Arial"/>
                      <w:color w:val="000000"/>
                      <w:szCs w:val="20"/>
                      <w:vertAlign w:val="superscript"/>
                    </w:rPr>
                    <w:t>+</w:t>
                  </w:r>
                  <w:r w:rsidRPr="006B2829">
                    <w:rPr>
                      <w:rFonts w:cs="Arial"/>
                      <w:color w:val="000000"/>
                      <w:szCs w:val="20"/>
                    </w:rPr>
                    <w:t>)</w:t>
                  </w:r>
                </w:p>
              </w:tc>
            </w:tr>
            <w:tr w:rsidR="00364F45" w:rsidRPr="006B2829" w14:paraId="373452B4"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vAlign w:val="center"/>
                </w:tcPr>
                <w:p w14:paraId="7E0244B3" w14:textId="77777777" w:rsidR="00364F45" w:rsidRPr="006B2829" w:rsidRDefault="00364F45" w:rsidP="00364F45">
                  <w:pPr>
                    <w:rPr>
                      <w:rFonts w:cs="Arial"/>
                      <w:color w:val="000000"/>
                      <w:szCs w:val="20"/>
                    </w:rPr>
                  </w:pPr>
                  <w:r w:rsidRPr="006B2829">
                    <w:rPr>
                      <w:rFonts w:cs="Arial"/>
                      <w:color w:val="000000"/>
                      <w:szCs w:val="20"/>
                    </w:rPr>
                    <w:t>SIST EN ISO 12846:2012</w:t>
                  </w:r>
                </w:p>
              </w:tc>
              <w:tc>
                <w:tcPr>
                  <w:tcW w:w="5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2758C" w14:textId="77777777" w:rsidR="00364F45" w:rsidRPr="006B2829" w:rsidRDefault="00364F45" w:rsidP="00364F45">
                  <w:pPr>
                    <w:rPr>
                      <w:rFonts w:cs="Arial"/>
                      <w:color w:val="000000"/>
                      <w:szCs w:val="20"/>
                    </w:rPr>
                  </w:pPr>
                  <w:r w:rsidRPr="006B2829">
                    <w:rPr>
                      <w:rFonts w:cs="Arial"/>
                      <w:color w:val="000000"/>
                      <w:szCs w:val="20"/>
                    </w:rPr>
                    <w:t>živo srebro</w:t>
                  </w:r>
                </w:p>
              </w:tc>
            </w:tr>
            <w:tr w:rsidR="00364F45" w:rsidRPr="006B2829" w14:paraId="4FC3380F" w14:textId="77777777" w:rsidTr="00355019">
              <w:trPr>
                <w:trHeight w:val="321"/>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6D558ADF" w14:textId="77777777" w:rsidR="00364F45" w:rsidRPr="006B2829" w:rsidRDefault="00364F45" w:rsidP="00364F45">
                  <w:pPr>
                    <w:rPr>
                      <w:rFonts w:cs="Arial"/>
                      <w:color w:val="000000"/>
                      <w:szCs w:val="20"/>
                    </w:rPr>
                  </w:pPr>
                  <w:r w:rsidRPr="006B2829">
                    <w:rPr>
                      <w:rFonts w:cs="Arial"/>
                      <w:color w:val="000000"/>
                      <w:szCs w:val="20"/>
                    </w:rPr>
                    <w:t>SIST EN ISO 10301:1998, sek. 3</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71CB" w14:textId="77777777" w:rsidR="00364F45" w:rsidRPr="006B2829" w:rsidRDefault="00364F45" w:rsidP="00364F45">
                  <w:pPr>
                    <w:rPr>
                      <w:rFonts w:cs="Arial"/>
                      <w:color w:val="000000"/>
                      <w:szCs w:val="20"/>
                    </w:rPr>
                  </w:pPr>
                  <w:r w:rsidRPr="006B2829">
                    <w:rPr>
                      <w:rFonts w:cs="Arial"/>
                      <w:color w:val="000000"/>
                      <w:szCs w:val="20"/>
                    </w:rPr>
                    <w:t>lahkohlapni klorirani  ogljikovodiki - LKCH</w:t>
                  </w:r>
                </w:p>
              </w:tc>
            </w:tr>
            <w:tr w:rsidR="00364F45" w:rsidRPr="006B2829" w14:paraId="079E20C1" w14:textId="77777777" w:rsidTr="00355019">
              <w:trPr>
                <w:trHeight w:val="410"/>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0F4A83F3" w14:textId="77777777" w:rsidR="00364F45" w:rsidRPr="00283B25" w:rsidRDefault="00364F45" w:rsidP="00364F45">
                  <w:pPr>
                    <w:rPr>
                      <w:rFonts w:cs="Arial"/>
                      <w:szCs w:val="20"/>
                    </w:rPr>
                  </w:pPr>
                  <w:r w:rsidRPr="006B2829">
                    <w:rPr>
                      <w:rFonts w:cs="Arial"/>
                      <w:szCs w:val="20"/>
                    </w:rPr>
                    <w:t xml:space="preserve">SIST ISO 11423-1: 1998, sek.1 </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4B55A" w14:textId="77777777" w:rsidR="00364F45" w:rsidRPr="006B2829" w:rsidRDefault="00364F45" w:rsidP="00364F45">
                  <w:pPr>
                    <w:rPr>
                      <w:rFonts w:cs="Arial"/>
                      <w:color w:val="000000"/>
                      <w:szCs w:val="20"/>
                    </w:rPr>
                  </w:pPr>
                  <w:r w:rsidRPr="006B2829">
                    <w:rPr>
                      <w:rFonts w:cs="Arial"/>
                      <w:color w:val="000000"/>
                      <w:szCs w:val="20"/>
                    </w:rPr>
                    <w:t xml:space="preserve">lahkohlapni aromatski  ogljikovodiki - BTX </w:t>
                  </w:r>
                </w:p>
              </w:tc>
            </w:tr>
            <w:tr w:rsidR="00364F45" w:rsidRPr="006B2829" w14:paraId="663C4237"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585B4488" w14:textId="77777777" w:rsidR="00364F45" w:rsidRPr="006B2829" w:rsidRDefault="00364F45" w:rsidP="00364F45">
                  <w:pPr>
                    <w:rPr>
                      <w:rFonts w:cs="Arial"/>
                      <w:b/>
                      <w:bCs/>
                      <w:color w:val="000000"/>
                      <w:szCs w:val="20"/>
                    </w:rPr>
                  </w:pPr>
                  <w:r w:rsidRPr="006B2829">
                    <w:rPr>
                      <w:rFonts w:cs="Arial"/>
                      <w:color w:val="000000"/>
                      <w:szCs w:val="20"/>
                    </w:rPr>
                    <w:t xml:space="preserve">ISO 10382:2002 modif </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10CFE" w14:textId="77777777" w:rsidR="00364F45" w:rsidRPr="006B2829" w:rsidRDefault="00364F45" w:rsidP="00364F45">
                  <w:pPr>
                    <w:rPr>
                      <w:rFonts w:cs="Arial"/>
                      <w:color w:val="000000"/>
                      <w:szCs w:val="20"/>
                    </w:rPr>
                  </w:pPr>
                  <w:r w:rsidRPr="006B2829">
                    <w:rPr>
                      <w:rFonts w:cs="Arial"/>
                      <w:color w:val="000000"/>
                      <w:szCs w:val="20"/>
                    </w:rPr>
                    <w:t>poliklorirani bifenili - PCB-138</w:t>
                  </w:r>
                </w:p>
              </w:tc>
            </w:tr>
            <w:tr w:rsidR="00364F45" w:rsidRPr="006B2829" w14:paraId="6687F79F"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30C51EEF" w14:textId="77777777" w:rsidR="00364F45" w:rsidRPr="00283B25" w:rsidRDefault="00364F45" w:rsidP="00364F45">
                  <w:pPr>
                    <w:rPr>
                      <w:rFonts w:cs="Arial"/>
                      <w:color w:val="000000"/>
                      <w:szCs w:val="20"/>
                    </w:rPr>
                  </w:pPr>
                  <w:r w:rsidRPr="006B2829">
                    <w:rPr>
                      <w:rFonts w:cs="Arial"/>
                      <w:color w:val="000000"/>
                      <w:szCs w:val="20"/>
                    </w:rPr>
                    <w:t>ISO 10382:2002 modif</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tcPr>
                <w:p w14:paraId="7F6D40B2" w14:textId="77777777" w:rsidR="00355019" w:rsidRPr="00DC24F5" w:rsidRDefault="00364F45" w:rsidP="00364F45">
                  <w:pPr>
                    <w:rPr>
                      <w:rFonts w:cs="Arial"/>
                      <w:color w:val="000000"/>
                      <w:szCs w:val="20"/>
                      <w:lang w:val="it-IT"/>
                    </w:rPr>
                  </w:pPr>
                  <w:r w:rsidRPr="00DC24F5">
                    <w:rPr>
                      <w:rFonts w:cs="Arial"/>
                      <w:color w:val="000000"/>
                      <w:szCs w:val="20"/>
                      <w:lang w:val="it-IT"/>
                    </w:rPr>
                    <w:t xml:space="preserve">poliklorirani bifenili (PCB-28, PCB-52, PCB-101, </w:t>
                  </w:r>
                </w:p>
                <w:p w14:paraId="15408055" w14:textId="1D57E47A" w:rsidR="00364F45" w:rsidRPr="006B2829" w:rsidRDefault="00364F45" w:rsidP="00364F45">
                  <w:pPr>
                    <w:rPr>
                      <w:rFonts w:cs="Arial"/>
                      <w:color w:val="000000"/>
                      <w:szCs w:val="20"/>
                    </w:rPr>
                  </w:pPr>
                  <w:r w:rsidRPr="006B2829">
                    <w:rPr>
                      <w:rFonts w:cs="Arial"/>
                      <w:color w:val="000000"/>
                      <w:szCs w:val="20"/>
                    </w:rPr>
                    <w:t>PCB-118</w:t>
                  </w:r>
                  <w:r w:rsidR="00355019">
                    <w:rPr>
                      <w:rFonts w:cs="Arial"/>
                      <w:color w:val="000000"/>
                      <w:szCs w:val="20"/>
                    </w:rPr>
                    <w:t>,</w:t>
                  </w:r>
                  <w:r w:rsidRPr="006B2829">
                    <w:rPr>
                      <w:rFonts w:cs="Arial"/>
                      <w:color w:val="000000"/>
                      <w:szCs w:val="20"/>
                    </w:rPr>
                    <w:t xml:space="preserve"> PCB-153, PCB-180, PCB-194)</w:t>
                  </w:r>
                </w:p>
              </w:tc>
            </w:tr>
            <w:tr w:rsidR="00364F45" w:rsidRPr="006B2829" w14:paraId="2987690C" w14:textId="77777777" w:rsidTr="00355019">
              <w:trPr>
                <w:trHeight w:val="401"/>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09337831" w14:textId="77777777" w:rsidR="00364F45" w:rsidRPr="006B2829" w:rsidRDefault="00364F45" w:rsidP="00364F45">
                  <w:pPr>
                    <w:rPr>
                      <w:rFonts w:cs="Arial"/>
                      <w:b/>
                      <w:bCs/>
                      <w:color w:val="000000"/>
                      <w:szCs w:val="20"/>
                    </w:rPr>
                  </w:pPr>
                  <w:r w:rsidRPr="006B2829">
                    <w:rPr>
                      <w:rFonts w:cs="Arial"/>
                      <w:color w:val="000000"/>
                      <w:szCs w:val="20"/>
                    </w:rPr>
                    <w:t>SIST EN ISO 17993:2004 modif</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92B8" w14:textId="77777777" w:rsidR="00364F45" w:rsidRPr="006B2829" w:rsidRDefault="00364F45" w:rsidP="00364F45">
                  <w:pPr>
                    <w:rPr>
                      <w:rFonts w:cs="Arial"/>
                      <w:color w:val="000000"/>
                      <w:szCs w:val="20"/>
                      <w:u w:val="single"/>
                    </w:rPr>
                  </w:pPr>
                  <w:r w:rsidRPr="006B2829">
                    <w:rPr>
                      <w:rFonts w:cs="Arial"/>
                      <w:color w:val="000000"/>
                      <w:szCs w:val="20"/>
                    </w:rPr>
                    <w:t>policiklični aromatski ogljikovodiki - PAH</w:t>
                  </w:r>
                </w:p>
              </w:tc>
            </w:tr>
            <w:tr w:rsidR="00364F45" w:rsidRPr="00C16204" w14:paraId="2887401E"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4AD5C0C8" w14:textId="77777777" w:rsidR="00364F45" w:rsidRPr="00283B25" w:rsidRDefault="00364F45" w:rsidP="00364F45">
                  <w:pPr>
                    <w:rPr>
                      <w:rFonts w:cs="Arial"/>
                      <w:color w:val="000000"/>
                      <w:szCs w:val="20"/>
                    </w:rPr>
                  </w:pPr>
                  <w:r w:rsidRPr="006B2829">
                    <w:rPr>
                      <w:rFonts w:cs="Arial"/>
                      <w:color w:val="000000"/>
                      <w:szCs w:val="20"/>
                    </w:rPr>
                    <w:t>SIST ISO 24293:2011 mod</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A72E" w14:textId="77777777" w:rsidR="00364F45" w:rsidRPr="00364F45" w:rsidRDefault="00364F45" w:rsidP="00364F45">
                  <w:pPr>
                    <w:rPr>
                      <w:rFonts w:cs="Arial"/>
                      <w:color w:val="000000"/>
                      <w:szCs w:val="20"/>
                      <w:lang w:val="it-IT"/>
                    </w:rPr>
                  </w:pPr>
                  <w:r w:rsidRPr="00364F45">
                    <w:rPr>
                      <w:rFonts w:cs="Arial"/>
                      <w:color w:val="000000"/>
                      <w:szCs w:val="20"/>
                      <w:lang w:val="it-IT"/>
                    </w:rPr>
                    <w:t>hormonski motilci (bisfenol A, nonifenoli, oktifenol)</w:t>
                  </w:r>
                </w:p>
              </w:tc>
            </w:tr>
          </w:tbl>
          <w:p w14:paraId="67B37F69" w14:textId="77777777" w:rsidR="00364F45" w:rsidRPr="006B2829" w:rsidRDefault="00364F45" w:rsidP="00364F45">
            <w:pPr>
              <w:pStyle w:val="Telobesedila"/>
              <w:rPr>
                <w:rFonts w:ascii="Arial" w:hAnsi="Arial" w:cs="Arial"/>
                <w:sz w:val="20"/>
              </w:rPr>
            </w:pPr>
          </w:p>
          <w:p w14:paraId="6C2BC80B" w14:textId="77777777" w:rsidR="00364F45" w:rsidRPr="006B2829" w:rsidRDefault="00364F45" w:rsidP="00364F45">
            <w:pPr>
              <w:pStyle w:val="Telobesedila"/>
              <w:ind w:left="1418" w:hanging="1418"/>
              <w:rPr>
                <w:rFonts w:cs="Arial"/>
              </w:rPr>
            </w:pPr>
            <w:r w:rsidRPr="006B2829">
              <w:rPr>
                <w:rFonts w:ascii="Arial" w:hAnsi="Arial" w:cs="Arial"/>
                <w:sz w:val="20"/>
              </w:rPr>
              <w:t>Preglednica 2: Metod</w:t>
            </w:r>
            <w:r>
              <w:rPr>
                <w:rFonts w:ascii="Arial" w:hAnsi="Arial" w:cs="Arial"/>
                <w:sz w:val="20"/>
              </w:rPr>
              <w:t xml:space="preserve">a ali standard </w:t>
            </w:r>
            <w:r w:rsidRPr="006B2829">
              <w:rPr>
                <w:rFonts w:ascii="Arial" w:hAnsi="Arial" w:cs="Arial"/>
                <w:sz w:val="20"/>
              </w:rPr>
              <w:t>s parametr</w:t>
            </w:r>
            <w:r>
              <w:rPr>
                <w:rFonts w:ascii="Arial" w:hAnsi="Arial" w:cs="Arial"/>
                <w:sz w:val="20"/>
              </w:rPr>
              <w:t>om</w:t>
            </w:r>
            <w:r w:rsidRPr="006B2829">
              <w:rPr>
                <w:rFonts w:ascii="Arial" w:hAnsi="Arial" w:cs="Arial"/>
                <w:sz w:val="20"/>
              </w:rPr>
              <w:t xml:space="preserve"> obratovalnega monitoringa stanja podzemne vode, kater</w:t>
            </w:r>
            <w:r>
              <w:rPr>
                <w:rFonts w:ascii="Arial" w:hAnsi="Arial" w:cs="Arial"/>
                <w:sz w:val="20"/>
              </w:rPr>
              <w:t>ega</w:t>
            </w:r>
            <w:r w:rsidRPr="006B2829">
              <w:rPr>
                <w:rFonts w:ascii="Arial" w:hAnsi="Arial" w:cs="Arial"/>
                <w:sz w:val="20"/>
              </w:rPr>
              <w:t xml:space="preserve"> analizo izvaja Eurofins Miljø A/S, Ladelundvej 85, 6600 Vejen, Danska</w:t>
            </w:r>
          </w:p>
          <w:tbl>
            <w:tblPr>
              <w:tblW w:w="7916" w:type="dxa"/>
              <w:tblInd w:w="5" w:type="dxa"/>
              <w:tblCellMar>
                <w:left w:w="70" w:type="dxa"/>
                <w:right w:w="70" w:type="dxa"/>
              </w:tblCellMar>
              <w:tblLook w:val="04A0" w:firstRow="1" w:lastRow="0" w:firstColumn="1" w:lastColumn="0" w:noHBand="0" w:noVBand="1"/>
            </w:tblPr>
            <w:tblGrid>
              <w:gridCol w:w="2668"/>
              <w:gridCol w:w="5248"/>
            </w:tblGrid>
            <w:tr w:rsidR="00364F45" w:rsidRPr="006B2829" w14:paraId="7A2E912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000000" w:fill="EEECE1"/>
                  <w:vAlign w:val="center"/>
                </w:tcPr>
                <w:p w14:paraId="66A63339" w14:textId="77777777" w:rsidR="00364F45" w:rsidRPr="006B2829" w:rsidRDefault="00364F45" w:rsidP="00364F45">
                  <w:pPr>
                    <w:rPr>
                      <w:rFonts w:cs="Arial"/>
                      <w:color w:val="000000"/>
                      <w:szCs w:val="20"/>
                    </w:rPr>
                  </w:pPr>
                  <w:r w:rsidRPr="006B2829">
                    <w:rPr>
                      <w:rFonts w:cs="Arial"/>
                      <w:color w:val="000000"/>
                      <w:szCs w:val="20"/>
                    </w:rPr>
                    <w:t>Metoda</w:t>
                  </w:r>
                  <w:r>
                    <w:rPr>
                      <w:rFonts w:cs="Arial"/>
                      <w:color w:val="000000"/>
                      <w:szCs w:val="20"/>
                    </w:rPr>
                    <w:t>/standard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07FAD6" w14:textId="77777777" w:rsidR="00364F45" w:rsidRPr="006B2829" w:rsidRDefault="00364F45" w:rsidP="00364F45">
                  <w:pPr>
                    <w:rPr>
                      <w:rFonts w:cs="Arial"/>
                      <w:color w:val="000000"/>
                      <w:szCs w:val="20"/>
                    </w:rPr>
                  </w:pPr>
                  <w:r w:rsidRPr="006B2829">
                    <w:rPr>
                      <w:rFonts w:cs="Arial"/>
                      <w:color w:val="000000"/>
                      <w:szCs w:val="20"/>
                    </w:rPr>
                    <w:t>Parameter</w:t>
                  </w:r>
                </w:p>
              </w:tc>
            </w:tr>
            <w:tr w:rsidR="00364F45" w:rsidRPr="00C16204" w14:paraId="573F6F2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7833B7D" w14:textId="77777777" w:rsidR="00364F45" w:rsidRPr="00364F45" w:rsidRDefault="00364F45" w:rsidP="00364F45">
                  <w:pPr>
                    <w:rPr>
                      <w:rFonts w:cs="Arial"/>
                      <w:color w:val="000000"/>
                      <w:szCs w:val="20"/>
                      <w:lang w:val="de-DE"/>
                    </w:rPr>
                  </w:pPr>
                  <w:r w:rsidRPr="00364F45">
                    <w:rPr>
                      <w:rFonts w:eastAsia="Arial Unicode MS" w:cs="Arial"/>
                      <w:szCs w:val="20"/>
                      <w:lang w:val="de-DE"/>
                    </w:rPr>
                    <w:t>DS EN ISO/IEC 17025 DANAK 168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E1EC6" w14:textId="77777777" w:rsidR="00364F45" w:rsidRPr="00364F45" w:rsidRDefault="00364F45" w:rsidP="00364F45">
                  <w:pPr>
                    <w:rPr>
                      <w:rFonts w:cs="Arial"/>
                      <w:color w:val="000000"/>
                      <w:szCs w:val="20"/>
                      <w:lang w:val="de-DE"/>
                    </w:rPr>
                  </w:pPr>
                  <w:r w:rsidRPr="00364F45">
                    <w:rPr>
                      <w:rFonts w:eastAsia="Arial Unicode MS" w:cs="Arial"/>
                      <w:szCs w:val="20"/>
                      <w:lang w:val="de-DE"/>
                    </w:rPr>
                    <w:t>Benzilklorid (alfa-klorotoluen)</w:t>
                  </w:r>
                </w:p>
              </w:tc>
            </w:tr>
          </w:tbl>
          <w:p w14:paraId="3797906B" w14:textId="77777777" w:rsidR="00364F45" w:rsidRPr="00364F45" w:rsidRDefault="00364F45" w:rsidP="00364F45">
            <w:pPr>
              <w:jc w:val="both"/>
              <w:rPr>
                <w:rFonts w:cs="Arial"/>
                <w:szCs w:val="20"/>
                <w:lang w:val="de-DE"/>
              </w:rPr>
            </w:pPr>
          </w:p>
          <w:p w14:paraId="4C8C38A1" w14:textId="77777777" w:rsidR="00364F45" w:rsidRPr="006B2829" w:rsidRDefault="00364F45" w:rsidP="00364F45">
            <w:pPr>
              <w:pStyle w:val="Telobesedila"/>
              <w:ind w:left="1276" w:hanging="1276"/>
              <w:rPr>
                <w:rFonts w:ascii="Arial" w:hAnsi="Arial" w:cs="Arial"/>
                <w:sz w:val="20"/>
              </w:rPr>
            </w:pPr>
            <w:r w:rsidRPr="006B2829">
              <w:rPr>
                <w:rFonts w:ascii="Arial" w:hAnsi="Arial" w:cs="Arial"/>
                <w:sz w:val="20"/>
              </w:rPr>
              <w:t>Preglednica 3: Metode ali standardi s paramet</w:t>
            </w:r>
            <w:r>
              <w:rPr>
                <w:rFonts w:ascii="Arial" w:hAnsi="Arial" w:cs="Arial"/>
                <w:sz w:val="20"/>
              </w:rPr>
              <w:t xml:space="preserve">ri </w:t>
            </w:r>
            <w:r w:rsidRPr="006B2829">
              <w:rPr>
                <w:rFonts w:ascii="Arial" w:hAnsi="Arial" w:cs="Arial"/>
                <w:sz w:val="20"/>
              </w:rPr>
              <w:t>obratovalnega monitoringa stanja podzemne vode, kater</w:t>
            </w:r>
            <w:r>
              <w:rPr>
                <w:rFonts w:ascii="Arial" w:hAnsi="Arial" w:cs="Arial"/>
                <w:sz w:val="20"/>
              </w:rPr>
              <w:t>ih</w:t>
            </w:r>
            <w:r w:rsidRPr="006B2829">
              <w:rPr>
                <w:rFonts w:ascii="Arial" w:hAnsi="Arial" w:cs="Arial"/>
                <w:sz w:val="20"/>
              </w:rPr>
              <w:t xml:space="preserve"> analizo izvaja Eurofins Institut Jäger GmbH (Tübingen), Ernst-Simon – Straße 2-4, 72072 Tübingen, Nemčija</w:t>
            </w:r>
          </w:p>
          <w:tbl>
            <w:tblPr>
              <w:tblW w:w="7916" w:type="dxa"/>
              <w:tblInd w:w="5" w:type="dxa"/>
              <w:tblCellMar>
                <w:left w:w="70" w:type="dxa"/>
                <w:right w:w="70" w:type="dxa"/>
              </w:tblCellMar>
              <w:tblLook w:val="04A0" w:firstRow="1" w:lastRow="0" w:firstColumn="1" w:lastColumn="0" w:noHBand="0" w:noVBand="1"/>
            </w:tblPr>
            <w:tblGrid>
              <w:gridCol w:w="2668"/>
              <w:gridCol w:w="5248"/>
            </w:tblGrid>
            <w:tr w:rsidR="00364F45" w:rsidRPr="00C16204" w14:paraId="3517292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000000" w:fill="EEECE1"/>
                  <w:vAlign w:val="center"/>
                </w:tcPr>
                <w:p w14:paraId="3A655793" w14:textId="77777777" w:rsidR="00364F45" w:rsidRPr="00364F45" w:rsidRDefault="00364F45" w:rsidP="00364F45">
                  <w:pPr>
                    <w:rPr>
                      <w:rFonts w:cs="Arial"/>
                      <w:color w:val="000000"/>
                      <w:szCs w:val="20"/>
                      <w:lang w:val="sl-SI"/>
                    </w:rPr>
                  </w:pPr>
                  <w:r w:rsidRPr="00364F45">
                    <w:rPr>
                      <w:rFonts w:cs="Arial"/>
                      <w:color w:val="000000"/>
                      <w:szCs w:val="20"/>
                      <w:lang w:val="sl-SI"/>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CDD6922" w14:textId="77777777" w:rsidR="00364F45" w:rsidRPr="00364F45" w:rsidRDefault="00364F45" w:rsidP="00364F45">
                  <w:pPr>
                    <w:rPr>
                      <w:rFonts w:cs="Arial"/>
                      <w:color w:val="000000"/>
                      <w:szCs w:val="20"/>
                      <w:lang w:val="sl-SI"/>
                    </w:rPr>
                  </w:pPr>
                  <w:r w:rsidRPr="00364F45">
                    <w:rPr>
                      <w:rFonts w:cs="Arial"/>
                      <w:color w:val="000000"/>
                      <w:szCs w:val="20"/>
                      <w:lang w:val="sl-SI"/>
                    </w:rPr>
                    <w:t>Parameter</w:t>
                  </w:r>
                </w:p>
              </w:tc>
            </w:tr>
            <w:tr w:rsidR="00364F45" w:rsidRPr="00C16204" w14:paraId="6AAD283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5493656F" w14:textId="77777777" w:rsidR="00364F45" w:rsidRPr="00364F45" w:rsidRDefault="00364F45" w:rsidP="00364F45">
                  <w:pPr>
                    <w:rPr>
                      <w:rFonts w:cs="Arial"/>
                      <w:color w:val="000000"/>
                      <w:szCs w:val="20"/>
                      <w:lang w:val="sl-SI"/>
                    </w:rPr>
                  </w:pPr>
                  <w:r w:rsidRPr="00364F45">
                    <w:rPr>
                      <w:rFonts w:eastAsia="Arial Unicode MS" w:cs="Arial"/>
                      <w:szCs w:val="20"/>
                      <w:lang w:val="sl-SI"/>
                    </w:rPr>
                    <w:t>DIN EN ISO 16588 (P10): 2004-02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7351B" w14:textId="77777777" w:rsidR="00364F45" w:rsidRPr="00364F45" w:rsidRDefault="00364F45" w:rsidP="00364F45">
                  <w:pPr>
                    <w:rPr>
                      <w:rFonts w:cs="Arial"/>
                      <w:color w:val="000000"/>
                      <w:szCs w:val="20"/>
                      <w:lang w:val="sl-SI"/>
                    </w:rPr>
                  </w:pPr>
                  <w:r w:rsidRPr="00364F45">
                    <w:rPr>
                      <w:rFonts w:eastAsia="Arial Unicode MS" w:cs="Arial"/>
                      <w:szCs w:val="20"/>
                      <w:lang w:val="sl-SI"/>
                    </w:rPr>
                    <w:t>Dietilentriamin pentaocetna kislina (DTPA)</w:t>
                  </w:r>
                </w:p>
              </w:tc>
            </w:tr>
          </w:tbl>
          <w:p w14:paraId="0FECDD44" w14:textId="77777777" w:rsidR="00364F45" w:rsidRPr="00364F45" w:rsidRDefault="00364F45" w:rsidP="00364F45">
            <w:pPr>
              <w:jc w:val="both"/>
              <w:rPr>
                <w:rFonts w:cs="Arial"/>
                <w:szCs w:val="20"/>
                <w:lang w:val="sl-SI"/>
              </w:rPr>
            </w:pPr>
          </w:p>
          <w:p w14:paraId="0CF122EB" w14:textId="77777777" w:rsidR="00364F45" w:rsidRPr="006B2829" w:rsidRDefault="00364F45" w:rsidP="00364F45">
            <w:pPr>
              <w:pStyle w:val="Telobesedila"/>
              <w:ind w:left="1276" w:hanging="1276"/>
              <w:rPr>
                <w:rFonts w:ascii="Arial" w:hAnsi="Arial" w:cs="Arial"/>
                <w:sz w:val="20"/>
              </w:rPr>
            </w:pPr>
            <w:r w:rsidRPr="006B2829">
              <w:rPr>
                <w:rFonts w:ascii="Arial" w:hAnsi="Arial" w:cs="Arial"/>
                <w:sz w:val="20"/>
              </w:rPr>
              <w:t xml:space="preserve">Preglednica 4: Metode </w:t>
            </w:r>
            <w:r>
              <w:rPr>
                <w:rFonts w:ascii="Arial" w:hAnsi="Arial" w:cs="Arial"/>
                <w:sz w:val="20"/>
              </w:rPr>
              <w:t>ali</w:t>
            </w:r>
            <w:r w:rsidRPr="006B2829">
              <w:rPr>
                <w:rFonts w:ascii="Arial" w:hAnsi="Arial" w:cs="Arial"/>
                <w:sz w:val="20"/>
              </w:rPr>
              <w:t xml:space="preserve"> standardi s parametri obratovalnega monitoringa stanja podzemne vode, katerih analizo izvaja Eurofins Hydrologie EST, Saint Jacques 2, Rue Lucien Cuenot, 54320 Maxèville, Francija</w:t>
            </w:r>
          </w:p>
          <w:tbl>
            <w:tblPr>
              <w:tblW w:w="7916" w:type="dxa"/>
              <w:tblInd w:w="5" w:type="dxa"/>
              <w:tblCellMar>
                <w:left w:w="70" w:type="dxa"/>
                <w:right w:w="70" w:type="dxa"/>
              </w:tblCellMar>
              <w:tblLook w:val="04A0" w:firstRow="1" w:lastRow="0" w:firstColumn="1" w:lastColumn="0" w:noHBand="0" w:noVBand="1"/>
            </w:tblPr>
            <w:tblGrid>
              <w:gridCol w:w="2668"/>
              <w:gridCol w:w="5248"/>
            </w:tblGrid>
            <w:tr w:rsidR="00364F45" w:rsidRPr="006B2829" w14:paraId="234221B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000000" w:fill="EEECE1"/>
                  <w:vAlign w:val="center"/>
                </w:tcPr>
                <w:p w14:paraId="19D5411A" w14:textId="77777777" w:rsidR="00364F45" w:rsidRPr="006B2829" w:rsidRDefault="00364F45" w:rsidP="00364F45">
                  <w:pPr>
                    <w:rPr>
                      <w:rFonts w:cs="Arial"/>
                      <w:color w:val="000000"/>
                      <w:szCs w:val="20"/>
                    </w:rPr>
                  </w:pPr>
                  <w:r w:rsidRPr="006B2829">
                    <w:rPr>
                      <w:rFonts w:cs="Arial"/>
                      <w:color w:val="000000"/>
                      <w:szCs w:val="20"/>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52F50F9" w14:textId="77777777" w:rsidR="00364F45" w:rsidRPr="006B2829" w:rsidRDefault="00364F45" w:rsidP="00364F45">
                  <w:pPr>
                    <w:rPr>
                      <w:rFonts w:cs="Arial"/>
                      <w:color w:val="000000"/>
                      <w:szCs w:val="20"/>
                    </w:rPr>
                  </w:pPr>
                  <w:r w:rsidRPr="006B2829">
                    <w:rPr>
                      <w:rFonts w:cs="Arial"/>
                      <w:color w:val="000000"/>
                      <w:szCs w:val="20"/>
                    </w:rPr>
                    <w:t>Parameter</w:t>
                  </w:r>
                </w:p>
              </w:tc>
            </w:tr>
            <w:tr w:rsidR="00364F45" w:rsidRPr="006B2829" w14:paraId="4D1E040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B1471B3" w14:textId="77777777" w:rsidR="00364F45" w:rsidRPr="00364F45" w:rsidRDefault="00364F45" w:rsidP="00364F45">
                  <w:pPr>
                    <w:rPr>
                      <w:rFonts w:cs="Arial"/>
                      <w:color w:val="000000"/>
                      <w:szCs w:val="20"/>
                      <w:lang w:val="de-DE"/>
                    </w:rPr>
                  </w:pPr>
                  <w:r w:rsidRPr="00364F45">
                    <w:rPr>
                      <w:rFonts w:cs="Arial"/>
                      <w:color w:val="000000"/>
                      <w:szCs w:val="20"/>
                      <w:lang w:val="de-DE"/>
                    </w:rPr>
                    <w:t xml:space="preserve">NF EN ISO 14402 </w:t>
                  </w:r>
                </w:p>
                <w:p w14:paraId="1A5AC269" w14:textId="77777777" w:rsidR="00364F45" w:rsidRPr="00364F45" w:rsidRDefault="00364F45" w:rsidP="00364F45">
                  <w:pPr>
                    <w:rPr>
                      <w:rFonts w:cs="Arial"/>
                      <w:color w:val="000000"/>
                      <w:szCs w:val="20"/>
                      <w:lang w:val="de-DE"/>
                    </w:rPr>
                  </w:pPr>
                  <w:r w:rsidRPr="00364F45">
                    <w:rPr>
                      <w:rFonts w:cs="Arial"/>
                      <w:color w:val="000000"/>
                      <w:szCs w:val="20"/>
                      <w:lang w:val="de-DE"/>
                    </w:rPr>
                    <w:t>Interna metoda</w:t>
                  </w:r>
                </w:p>
                <w:p w14:paraId="26E0FC94" w14:textId="77777777" w:rsidR="00364F45" w:rsidRPr="00364F45" w:rsidRDefault="00364F45" w:rsidP="00364F45">
                  <w:pPr>
                    <w:rPr>
                      <w:rFonts w:cs="Arial"/>
                      <w:color w:val="000000"/>
                      <w:szCs w:val="20"/>
                      <w:lang w:val="de-DE"/>
                    </w:rPr>
                  </w:pPr>
                  <w:r w:rsidRPr="00364F45">
                    <w:rPr>
                      <w:rFonts w:cs="Arial"/>
                      <w:color w:val="000000"/>
                      <w:szCs w:val="20"/>
                      <w:lang w:val="de-DE"/>
                    </w:rPr>
                    <w:t>T-CM-CO-WO21306)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89B7" w14:textId="77777777" w:rsidR="00364F45" w:rsidRPr="006B2829" w:rsidRDefault="00364F45" w:rsidP="00364F45">
                  <w:pPr>
                    <w:rPr>
                      <w:rFonts w:cs="Arial"/>
                      <w:color w:val="000000"/>
                      <w:szCs w:val="20"/>
                    </w:rPr>
                  </w:pPr>
                  <w:r w:rsidRPr="006B2829">
                    <w:rPr>
                      <w:rFonts w:cs="Arial"/>
                      <w:color w:val="000000"/>
                      <w:szCs w:val="20"/>
                    </w:rPr>
                    <w:t>fenolni indeks</w:t>
                  </w:r>
                </w:p>
              </w:tc>
            </w:tr>
            <w:tr w:rsidR="00364F45" w:rsidRPr="008C6099" w14:paraId="4F51E6E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38E4702" w14:textId="77777777" w:rsidR="00364F45" w:rsidRPr="00364F45" w:rsidRDefault="00364F45" w:rsidP="00364F45">
                  <w:pPr>
                    <w:rPr>
                      <w:rFonts w:cs="Arial"/>
                      <w:color w:val="000000"/>
                      <w:szCs w:val="20"/>
                      <w:lang w:val="de-DE"/>
                    </w:rPr>
                  </w:pPr>
                  <w:r w:rsidRPr="00364F45">
                    <w:rPr>
                      <w:rFonts w:cs="Arial"/>
                      <w:color w:val="000000"/>
                      <w:szCs w:val="20"/>
                      <w:lang w:val="de-DE"/>
                    </w:rPr>
                    <w:t>NF EN ISO 10301</w:t>
                  </w:r>
                </w:p>
                <w:p w14:paraId="5446DADD" w14:textId="77777777" w:rsidR="00364F45" w:rsidRPr="00364F45" w:rsidRDefault="00364F45" w:rsidP="00364F45">
                  <w:pPr>
                    <w:rPr>
                      <w:rFonts w:cs="Arial"/>
                      <w:color w:val="000000"/>
                      <w:szCs w:val="20"/>
                      <w:lang w:val="de-DE"/>
                    </w:rPr>
                  </w:pPr>
                  <w:r w:rsidRPr="00364F45">
                    <w:rPr>
                      <w:rFonts w:cs="Arial"/>
                      <w:color w:val="000000"/>
                      <w:szCs w:val="20"/>
                      <w:lang w:val="de-DE"/>
                    </w:rPr>
                    <w:t>Interne metode:</w:t>
                  </w:r>
                </w:p>
                <w:p w14:paraId="3D472089" w14:textId="77777777" w:rsidR="00364F45" w:rsidRPr="00364F45" w:rsidRDefault="00364F45" w:rsidP="00364F45">
                  <w:pPr>
                    <w:rPr>
                      <w:rFonts w:cs="Arial"/>
                      <w:color w:val="000000"/>
                      <w:szCs w:val="20"/>
                      <w:lang w:val="de-DE"/>
                    </w:rPr>
                  </w:pPr>
                  <w:r w:rsidRPr="00364F45">
                    <w:rPr>
                      <w:rFonts w:cs="Arial"/>
                      <w:color w:val="000000"/>
                      <w:szCs w:val="20"/>
                      <w:lang w:val="de-DE"/>
                    </w:rPr>
                    <w:t>T-CO-LC-WO29452</w:t>
                  </w:r>
                </w:p>
                <w:p w14:paraId="6CB7EFD9" w14:textId="77777777" w:rsidR="00364F45" w:rsidRPr="00364F45" w:rsidRDefault="00364F45" w:rsidP="00364F45">
                  <w:pPr>
                    <w:rPr>
                      <w:rFonts w:cs="Arial"/>
                      <w:color w:val="000000"/>
                      <w:szCs w:val="20"/>
                      <w:lang w:val="de-DE"/>
                    </w:rPr>
                  </w:pPr>
                  <w:r w:rsidRPr="00364F45">
                    <w:rPr>
                      <w:rFonts w:cs="Arial"/>
                      <w:color w:val="000000"/>
                      <w:szCs w:val="20"/>
                      <w:lang w:val="de-DE"/>
                    </w:rPr>
                    <w:t>T-CO-LC-WO29452</w:t>
                  </w:r>
                </w:p>
                <w:p w14:paraId="67794DFE" w14:textId="77777777" w:rsidR="00364F45" w:rsidRPr="00364F45" w:rsidRDefault="00364F45" w:rsidP="00364F45">
                  <w:pPr>
                    <w:rPr>
                      <w:rFonts w:cs="Arial"/>
                      <w:color w:val="000000"/>
                      <w:szCs w:val="20"/>
                      <w:lang w:val="de-DE"/>
                    </w:rPr>
                  </w:pPr>
                  <w:r w:rsidRPr="00364F45">
                    <w:rPr>
                      <w:rFonts w:cs="Arial"/>
                      <w:color w:val="000000"/>
                      <w:szCs w:val="20"/>
                      <w:lang w:val="de-DE"/>
                    </w:rPr>
                    <w:t>T-CO-LC-WO30805</w:t>
                  </w:r>
                </w:p>
                <w:p w14:paraId="33B1F459" w14:textId="77777777" w:rsidR="00364F45" w:rsidRPr="00364F45" w:rsidRDefault="00364F45" w:rsidP="00364F45">
                  <w:pPr>
                    <w:rPr>
                      <w:rFonts w:cs="Arial"/>
                      <w:color w:val="000000"/>
                      <w:szCs w:val="20"/>
                      <w:lang w:val="de-DE"/>
                    </w:rPr>
                  </w:pPr>
                  <w:r w:rsidRPr="00364F45">
                    <w:rPr>
                      <w:rFonts w:cs="Arial"/>
                      <w:color w:val="000000"/>
                      <w:szCs w:val="20"/>
                      <w:lang w:val="de-DE"/>
                    </w:rPr>
                    <w:t>T-CO-LC-WO53386</w:t>
                  </w:r>
                </w:p>
                <w:p w14:paraId="4CF7C376" w14:textId="77777777" w:rsidR="00364F45" w:rsidRPr="00364F45" w:rsidRDefault="00364F45" w:rsidP="00364F45">
                  <w:pPr>
                    <w:rPr>
                      <w:rFonts w:cs="Arial"/>
                      <w:color w:val="000000"/>
                      <w:szCs w:val="20"/>
                      <w:lang w:val="de-DE"/>
                    </w:rPr>
                  </w:pPr>
                  <w:r w:rsidRPr="00364F45">
                    <w:rPr>
                      <w:rFonts w:cs="Arial"/>
                      <w:color w:val="000000"/>
                      <w:szCs w:val="20"/>
                      <w:lang w:val="de-DE"/>
                    </w:rPr>
                    <w:t>T-CO-LC-WO53944</w:t>
                  </w:r>
                </w:p>
                <w:p w14:paraId="58126A7F" w14:textId="77777777" w:rsidR="00364F45" w:rsidRPr="00364F45" w:rsidRDefault="00364F45" w:rsidP="00364F45">
                  <w:pPr>
                    <w:rPr>
                      <w:rFonts w:cs="Arial"/>
                      <w:color w:val="000000"/>
                      <w:szCs w:val="20"/>
                      <w:lang w:val="de-DE"/>
                    </w:rPr>
                  </w:pPr>
                  <w:r w:rsidRPr="00364F45">
                    <w:rPr>
                      <w:rFonts w:cs="Arial"/>
                      <w:color w:val="000000"/>
                      <w:szCs w:val="20"/>
                      <w:lang w:val="de-DE"/>
                    </w:rPr>
                    <w:t>T-CO-LC-WO33936</w:t>
                  </w:r>
                </w:p>
                <w:p w14:paraId="558C61CD" w14:textId="77777777" w:rsidR="00364F45" w:rsidRPr="00364F45" w:rsidRDefault="00364F45" w:rsidP="00364F45">
                  <w:pPr>
                    <w:rPr>
                      <w:rFonts w:cs="Arial"/>
                      <w:color w:val="000000"/>
                      <w:szCs w:val="20"/>
                      <w:lang w:val="de-DE"/>
                    </w:rPr>
                  </w:pPr>
                  <w:r w:rsidRPr="00364F45">
                    <w:rPr>
                      <w:rFonts w:cs="Arial"/>
                      <w:color w:val="000000"/>
                      <w:szCs w:val="20"/>
                      <w:lang w:val="de-DE"/>
                    </w:rPr>
                    <w:t>T-CO-LC-WO33937</w:t>
                  </w:r>
                </w:p>
                <w:p w14:paraId="0590E33F" w14:textId="77777777" w:rsidR="00364F45" w:rsidRPr="00364F45" w:rsidRDefault="00364F45" w:rsidP="00364F45">
                  <w:pPr>
                    <w:rPr>
                      <w:rFonts w:cs="Arial"/>
                      <w:color w:val="000000"/>
                      <w:szCs w:val="20"/>
                      <w:lang w:val="de-DE"/>
                    </w:rPr>
                  </w:pPr>
                  <w:r w:rsidRPr="00364F45">
                    <w:rPr>
                      <w:rFonts w:cs="Arial"/>
                      <w:color w:val="000000"/>
                      <w:szCs w:val="20"/>
                      <w:lang w:val="de-DE"/>
                    </w:rPr>
                    <w:t>T-CO-GC-WO30803</w:t>
                  </w:r>
                </w:p>
                <w:p w14:paraId="226A9F56" w14:textId="77777777" w:rsidR="00364F45" w:rsidRPr="00364F45" w:rsidRDefault="00364F45" w:rsidP="00364F45">
                  <w:pPr>
                    <w:rPr>
                      <w:rFonts w:cs="Arial"/>
                      <w:color w:val="000000"/>
                      <w:szCs w:val="20"/>
                      <w:lang w:val="de-DE"/>
                    </w:rPr>
                  </w:pPr>
                  <w:r w:rsidRPr="00364F45">
                    <w:rPr>
                      <w:rFonts w:cs="Arial"/>
                      <w:color w:val="000000"/>
                      <w:szCs w:val="20"/>
                      <w:lang w:val="de-DE"/>
                    </w:rPr>
                    <w:t>T-CO-GC-WO47332</w:t>
                  </w:r>
                </w:p>
                <w:p w14:paraId="6F6F699A" w14:textId="77777777" w:rsidR="00364F45" w:rsidRPr="00364F45" w:rsidRDefault="00364F45" w:rsidP="00364F45">
                  <w:pPr>
                    <w:rPr>
                      <w:rFonts w:cs="Arial"/>
                      <w:color w:val="000000"/>
                      <w:szCs w:val="20"/>
                      <w:lang w:val="de-DE"/>
                    </w:rPr>
                  </w:pPr>
                  <w:r w:rsidRPr="00364F45">
                    <w:rPr>
                      <w:rFonts w:cs="Arial"/>
                      <w:color w:val="000000"/>
                      <w:szCs w:val="20"/>
                      <w:lang w:val="de-DE"/>
                    </w:rPr>
                    <w:t>T-CO-GC-WO53946</w:t>
                  </w:r>
                </w:p>
                <w:p w14:paraId="20331E1A" w14:textId="77777777" w:rsidR="00364F45" w:rsidRPr="008C6099" w:rsidRDefault="00364F45" w:rsidP="00364F45">
                  <w:pPr>
                    <w:rPr>
                      <w:rFonts w:cs="Arial"/>
                      <w:color w:val="000000"/>
                      <w:szCs w:val="20"/>
                    </w:rPr>
                  </w:pPr>
                  <w:r w:rsidRPr="008C6099">
                    <w:rPr>
                      <w:rFonts w:cs="Arial"/>
                      <w:color w:val="000000"/>
                      <w:szCs w:val="20"/>
                    </w:rPr>
                    <w:t>T-CO-GC-WO144436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68750" w14:textId="77777777" w:rsidR="00364F45" w:rsidRPr="008C6099" w:rsidRDefault="00364F45" w:rsidP="00364F45">
                  <w:pPr>
                    <w:rPr>
                      <w:rFonts w:cs="Arial"/>
                      <w:color w:val="000000"/>
                      <w:szCs w:val="20"/>
                    </w:rPr>
                  </w:pPr>
                  <w:r w:rsidRPr="008C6099">
                    <w:rPr>
                      <w:rFonts w:cs="Arial"/>
                      <w:color w:val="000000"/>
                      <w:szCs w:val="20"/>
                    </w:rPr>
                    <w:t>pesticidi in njihovi metaboliti</w:t>
                  </w:r>
                </w:p>
              </w:tc>
            </w:tr>
            <w:tr w:rsidR="00364F45" w:rsidRPr="008C6099" w14:paraId="688A0B1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414C3EE" w14:textId="77777777" w:rsidR="00364F45" w:rsidRPr="00364F45" w:rsidRDefault="00364F45" w:rsidP="00364F45">
                  <w:pPr>
                    <w:rPr>
                      <w:rFonts w:cs="Arial"/>
                      <w:color w:val="000000"/>
                      <w:szCs w:val="20"/>
                      <w:lang w:val="it-IT"/>
                    </w:rPr>
                  </w:pPr>
                  <w:r w:rsidRPr="00364F45">
                    <w:rPr>
                      <w:rFonts w:cs="Arial"/>
                      <w:color w:val="000000"/>
                      <w:szCs w:val="20"/>
                      <w:lang w:val="it-IT"/>
                    </w:rPr>
                    <w:t xml:space="preserve">Interna metoda </w:t>
                  </w:r>
                </w:p>
                <w:p w14:paraId="7BAD2CEB" w14:textId="77777777" w:rsidR="00364F45" w:rsidRPr="00364F45" w:rsidRDefault="00364F45" w:rsidP="00364F45">
                  <w:pPr>
                    <w:rPr>
                      <w:rFonts w:cs="Arial"/>
                      <w:color w:val="000000"/>
                      <w:szCs w:val="20"/>
                      <w:lang w:val="it-IT"/>
                    </w:rPr>
                  </w:pPr>
                  <w:r w:rsidRPr="00364F45">
                    <w:rPr>
                      <w:rFonts w:cs="Arial"/>
                      <w:color w:val="000000"/>
                      <w:szCs w:val="20"/>
                      <w:lang w:val="it-IT"/>
                    </w:rPr>
                    <w:t>T-CO-LC-WO53953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11AB3" w14:textId="77777777" w:rsidR="00364F45" w:rsidRPr="008C6099" w:rsidRDefault="00364F45" w:rsidP="00364F45">
                  <w:pPr>
                    <w:rPr>
                      <w:rFonts w:cs="Arial"/>
                      <w:color w:val="000000"/>
                      <w:szCs w:val="20"/>
                    </w:rPr>
                  </w:pPr>
                  <w:r w:rsidRPr="008C6099">
                    <w:rPr>
                      <w:rFonts w:cs="Arial"/>
                      <w:color w:val="000000"/>
                      <w:szCs w:val="20"/>
                    </w:rPr>
                    <w:t>aminometilfosfonska kislina, glufosinat</w:t>
                  </w:r>
                </w:p>
              </w:tc>
            </w:tr>
            <w:tr w:rsidR="00364F45" w:rsidRPr="008C6099" w14:paraId="3454836A"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2D81E77" w14:textId="77777777" w:rsidR="00364F45" w:rsidRPr="00364F45" w:rsidRDefault="00364F45" w:rsidP="00364F45">
                  <w:pPr>
                    <w:rPr>
                      <w:rFonts w:cs="Arial"/>
                      <w:color w:val="000000"/>
                      <w:szCs w:val="20"/>
                      <w:lang w:val="de-DE"/>
                    </w:rPr>
                  </w:pPr>
                  <w:r w:rsidRPr="00364F45">
                    <w:rPr>
                      <w:rFonts w:cs="Arial"/>
                      <w:color w:val="000000"/>
                      <w:szCs w:val="20"/>
                      <w:lang w:val="de-DE"/>
                    </w:rPr>
                    <w:t>NF ISO 11423-1</w:t>
                  </w:r>
                </w:p>
                <w:p w14:paraId="08157C0C" w14:textId="77777777" w:rsidR="00364F45" w:rsidRPr="00364F45" w:rsidRDefault="00364F45" w:rsidP="00364F45">
                  <w:pPr>
                    <w:rPr>
                      <w:rFonts w:cs="Arial"/>
                      <w:color w:val="000000"/>
                      <w:szCs w:val="20"/>
                      <w:lang w:val="de-DE"/>
                    </w:rPr>
                  </w:pPr>
                  <w:r w:rsidRPr="00364F45">
                    <w:rPr>
                      <w:rFonts w:cs="Arial"/>
                      <w:color w:val="000000"/>
                      <w:szCs w:val="20"/>
                      <w:lang w:val="de-DE"/>
                    </w:rPr>
                    <w:t xml:space="preserve">Interne metode: </w:t>
                  </w:r>
                </w:p>
                <w:p w14:paraId="3B449068" w14:textId="77777777" w:rsidR="00364F45" w:rsidRPr="00364F45" w:rsidRDefault="00364F45" w:rsidP="00364F45">
                  <w:pPr>
                    <w:rPr>
                      <w:rFonts w:cs="Arial"/>
                      <w:color w:val="000000"/>
                      <w:szCs w:val="20"/>
                      <w:lang w:val="de-DE"/>
                    </w:rPr>
                  </w:pPr>
                  <w:r w:rsidRPr="00364F45">
                    <w:rPr>
                      <w:rFonts w:cs="Arial"/>
                      <w:color w:val="000000"/>
                      <w:szCs w:val="20"/>
                      <w:lang w:val="de-DE"/>
                    </w:rPr>
                    <w:t>T-CO-LC-WO33937</w:t>
                  </w:r>
                </w:p>
                <w:p w14:paraId="5064BA86" w14:textId="77777777" w:rsidR="00364F45" w:rsidRPr="00364F45" w:rsidRDefault="00364F45" w:rsidP="00364F45">
                  <w:pPr>
                    <w:rPr>
                      <w:rFonts w:cs="Arial"/>
                      <w:color w:val="000000"/>
                      <w:szCs w:val="20"/>
                      <w:lang w:val="de-DE"/>
                    </w:rPr>
                  </w:pPr>
                  <w:r w:rsidRPr="00364F45">
                    <w:rPr>
                      <w:rFonts w:cs="Arial"/>
                      <w:color w:val="000000"/>
                      <w:szCs w:val="20"/>
                      <w:lang w:val="de-DE"/>
                    </w:rPr>
                    <w:t>T-CO-GC-WO30803</w:t>
                  </w:r>
                </w:p>
                <w:p w14:paraId="4354913A" w14:textId="77777777" w:rsidR="00364F45" w:rsidRPr="00364F45" w:rsidRDefault="00364F45" w:rsidP="00364F45">
                  <w:pPr>
                    <w:rPr>
                      <w:rFonts w:cs="Arial"/>
                      <w:color w:val="000000"/>
                      <w:szCs w:val="20"/>
                      <w:lang w:val="de-DE"/>
                    </w:rPr>
                  </w:pPr>
                  <w:r w:rsidRPr="00364F45">
                    <w:rPr>
                      <w:rFonts w:cs="Arial"/>
                      <w:color w:val="000000"/>
                      <w:szCs w:val="20"/>
                      <w:lang w:val="de-DE"/>
                    </w:rPr>
                    <w:t>T-CO-GC-WO53946</w:t>
                  </w:r>
                </w:p>
                <w:p w14:paraId="1E544327" w14:textId="77777777" w:rsidR="00364F45" w:rsidRPr="008C6099" w:rsidRDefault="00364F45" w:rsidP="00364F45">
                  <w:pPr>
                    <w:rPr>
                      <w:rFonts w:cs="Arial"/>
                      <w:color w:val="000000"/>
                      <w:szCs w:val="20"/>
                    </w:rPr>
                  </w:pPr>
                  <w:r w:rsidRPr="008C6099">
                    <w:rPr>
                      <w:rFonts w:cs="Arial"/>
                      <w:color w:val="000000"/>
                      <w:szCs w:val="20"/>
                    </w:rPr>
                    <w:t>T-CO-GC-WO47332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0E3EB" w14:textId="77777777" w:rsidR="00364F45" w:rsidRPr="008C6099" w:rsidRDefault="00364F45" w:rsidP="00364F45">
                  <w:pPr>
                    <w:rPr>
                      <w:rFonts w:cs="Arial"/>
                      <w:color w:val="000000"/>
                      <w:szCs w:val="20"/>
                    </w:rPr>
                  </w:pPr>
                  <w:r w:rsidRPr="008C6099">
                    <w:rPr>
                      <w:rFonts w:cs="Arial"/>
                      <w:color w:val="000000"/>
                      <w:szCs w:val="20"/>
                    </w:rPr>
                    <w:t>aromati</w:t>
                  </w:r>
                </w:p>
              </w:tc>
            </w:tr>
            <w:tr w:rsidR="00364F45" w:rsidRPr="008C6099" w14:paraId="65AF652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9425991" w14:textId="77777777" w:rsidR="00364F45" w:rsidRPr="00364F45" w:rsidRDefault="00364F45" w:rsidP="00364F45">
                  <w:pPr>
                    <w:rPr>
                      <w:rFonts w:cs="Arial"/>
                      <w:color w:val="000000"/>
                      <w:szCs w:val="20"/>
                      <w:lang w:val="it-IT"/>
                    </w:rPr>
                  </w:pPr>
                  <w:r w:rsidRPr="00364F45">
                    <w:rPr>
                      <w:rFonts w:cs="Arial"/>
                      <w:color w:val="000000"/>
                      <w:szCs w:val="20"/>
                      <w:lang w:val="it-IT"/>
                    </w:rPr>
                    <w:t>Interna metoda</w:t>
                  </w:r>
                </w:p>
                <w:p w14:paraId="7172E444" w14:textId="77777777" w:rsidR="00364F45" w:rsidRPr="00364F45" w:rsidRDefault="00364F45" w:rsidP="00364F45">
                  <w:pPr>
                    <w:rPr>
                      <w:rFonts w:cs="Arial"/>
                      <w:color w:val="000000"/>
                      <w:szCs w:val="20"/>
                      <w:lang w:val="it-IT"/>
                    </w:rPr>
                  </w:pPr>
                  <w:r w:rsidRPr="00364F45">
                    <w:rPr>
                      <w:rFonts w:cs="Arial"/>
                      <w:color w:val="000000"/>
                      <w:szCs w:val="20"/>
                      <w:lang w:val="it-IT"/>
                    </w:rPr>
                    <w:t>T-CO-LC-WO33937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C07AD" w14:textId="77777777" w:rsidR="00364F45" w:rsidRPr="008C6099" w:rsidRDefault="00364F45" w:rsidP="00364F45">
                  <w:pPr>
                    <w:rPr>
                      <w:rFonts w:cs="Arial"/>
                      <w:color w:val="000000"/>
                      <w:szCs w:val="20"/>
                    </w:rPr>
                  </w:pPr>
                  <w:r w:rsidRPr="008C6099">
                    <w:rPr>
                      <w:rFonts w:cs="Arial"/>
                      <w:color w:val="000000"/>
                      <w:szCs w:val="20"/>
                    </w:rPr>
                    <w:t>bisfenol S</w:t>
                  </w:r>
                </w:p>
              </w:tc>
            </w:tr>
            <w:tr w:rsidR="00364F45" w:rsidRPr="008C6099" w14:paraId="7E23C89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4C8FCFD" w14:textId="77777777" w:rsidR="00364F45" w:rsidRPr="00364F45" w:rsidRDefault="00364F45" w:rsidP="00364F45">
                  <w:pPr>
                    <w:rPr>
                      <w:rFonts w:cs="Arial"/>
                      <w:color w:val="000000"/>
                      <w:szCs w:val="20"/>
                      <w:lang w:val="it-IT"/>
                    </w:rPr>
                  </w:pPr>
                  <w:r w:rsidRPr="00364F45">
                    <w:rPr>
                      <w:rFonts w:cs="Arial"/>
                      <w:color w:val="000000"/>
                      <w:szCs w:val="20"/>
                      <w:lang w:val="it-IT"/>
                    </w:rPr>
                    <w:t>Interni metodi</w:t>
                  </w:r>
                </w:p>
                <w:p w14:paraId="7D9E2BA1" w14:textId="77777777" w:rsidR="00364F45" w:rsidRPr="00364F45" w:rsidRDefault="00364F45" w:rsidP="00364F45">
                  <w:pPr>
                    <w:rPr>
                      <w:rFonts w:cs="Arial"/>
                      <w:color w:val="000000"/>
                      <w:szCs w:val="20"/>
                      <w:lang w:val="it-IT"/>
                    </w:rPr>
                  </w:pPr>
                  <w:r w:rsidRPr="00364F45">
                    <w:rPr>
                      <w:rFonts w:cs="Arial"/>
                      <w:color w:val="000000"/>
                      <w:szCs w:val="20"/>
                      <w:lang w:val="it-IT"/>
                    </w:rPr>
                    <w:t>T-CO-LC-WO33937</w:t>
                  </w:r>
                </w:p>
                <w:p w14:paraId="37FCC8C2" w14:textId="77777777" w:rsidR="00364F45" w:rsidRPr="008C6099" w:rsidRDefault="00364F45" w:rsidP="00364F45">
                  <w:pPr>
                    <w:rPr>
                      <w:rFonts w:cs="Arial"/>
                      <w:color w:val="000000"/>
                      <w:szCs w:val="20"/>
                    </w:rPr>
                  </w:pPr>
                  <w:r w:rsidRPr="008C6099">
                    <w:rPr>
                      <w:rFonts w:cs="Arial"/>
                      <w:color w:val="000000"/>
                      <w:szCs w:val="20"/>
                    </w:rPr>
                    <w:t>T-CO-LC-WO36698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E8B52" w14:textId="77777777" w:rsidR="00364F45" w:rsidRPr="008C6099" w:rsidRDefault="00364F45" w:rsidP="00364F45">
                  <w:pPr>
                    <w:rPr>
                      <w:rFonts w:cs="Arial"/>
                      <w:color w:val="000000"/>
                      <w:szCs w:val="20"/>
                    </w:rPr>
                  </w:pPr>
                  <w:r w:rsidRPr="008C6099">
                    <w:rPr>
                      <w:rFonts w:cs="Arial"/>
                      <w:color w:val="000000"/>
                      <w:szCs w:val="20"/>
                    </w:rPr>
                    <w:t>farmacevtski produkti</w:t>
                  </w:r>
                </w:p>
              </w:tc>
            </w:tr>
            <w:tr w:rsidR="00364F45" w:rsidRPr="008C6099" w14:paraId="43E46D8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DD42ABE" w14:textId="77777777" w:rsidR="00364F45" w:rsidRPr="008C6099" w:rsidRDefault="00364F45" w:rsidP="00364F45">
                  <w:pPr>
                    <w:rPr>
                      <w:rFonts w:cs="Arial"/>
                      <w:color w:val="000000"/>
                      <w:szCs w:val="20"/>
                    </w:rPr>
                  </w:pPr>
                  <w:r w:rsidRPr="008C6099">
                    <w:rPr>
                      <w:rFonts w:cs="Arial"/>
                      <w:color w:val="000000"/>
                      <w:szCs w:val="20"/>
                    </w:rPr>
                    <w:t>Interna metoda</w:t>
                  </w:r>
                </w:p>
                <w:p w14:paraId="0F7890AB" w14:textId="77777777" w:rsidR="00364F45" w:rsidRPr="008C6099" w:rsidRDefault="00364F45" w:rsidP="00364F45">
                  <w:pPr>
                    <w:rPr>
                      <w:rFonts w:cs="Arial"/>
                      <w:color w:val="000000"/>
                      <w:szCs w:val="20"/>
                    </w:rPr>
                  </w:pPr>
                  <w:r w:rsidRPr="008C6099">
                    <w:rPr>
                      <w:rFonts w:cs="Arial"/>
                      <w:color w:val="000000"/>
                      <w:szCs w:val="20"/>
                    </w:rPr>
                    <w:t>T-CO-GC-WO30803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BB34" w14:textId="77777777" w:rsidR="00364F45" w:rsidRPr="008C6099" w:rsidRDefault="00364F45" w:rsidP="00364F45">
                  <w:pPr>
                    <w:rPr>
                      <w:rFonts w:cs="Arial"/>
                      <w:color w:val="000000"/>
                      <w:szCs w:val="20"/>
                    </w:rPr>
                  </w:pPr>
                  <w:r w:rsidRPr="008C6099">
                    <w:rPr>
                      <w:rFonts w:cs="Arial"/>
                      <w:color w:val="000000"/>
                      <w:szCs w:val="20"/>
                    </w:rPr>
                    <w:t>klorirani benzeni, anilini, nitroamati</w:t>
                  </w:r>
                </w:p>
              </w:tc>
            </w:tr>
            <w:tr w:rsidR="00364F45" w:rsidRPr="008C6099" w14:paraId="15FD96B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D4A4090" w14:textId="77777777" w:rsidR="00364F45" w:rsidRPr="00364F45" w:rsidRDefault="00364F45" w:rsidP="00364F45">
                  <w:pPr>
                    <w:rPr>
                      <w:rFonts w:cs="Arial"/>
                      <w:color w:val="000000"/>
                      <w:szCs w:val="20"/>
                      <w:lang w:val="de-DE"/>
                    </w:rPr>
                  </w:pPr>
                  <w:r w:rsidRPr="00364F45">
                    <w:rPr>
                      <w:rFonts w:cs="Arial"/>
                      <w:color w:val="000000"/>
                      <w:szCs w:val="20"/>
                      <w:lang w:val="de-DE"/>
                    </w:rPr>
                    <w:t xml:space="preserve">Interne metode: </w:t>
                  </w:r>
                </w:p>
                <w:p w14:paraId="149BA576" w14:textId="77777777" w:rsidR="00364F45" w:rsidRPr="00364F45" w:rsidRDefault="00364F45" w:rsidP="00364F45">
                  <w:pPr>
                    <w:rPr>
                      <w:rFonts w:cs="Arial"/>
                      <w:color w:val="000000"/>
                      <w:szCs w:val="20"/>
                      <w:lang w:val="de-DE"/>
                    </w:rPr>
                  </w:pPr>
                  <w:r w:rsidRPr="00364F45">
                    <w:rPr>
                      <w:rFonts w:cs="Arial"/>
                      <w:color w:val="000000"/>
                      <w:szCs w:val="20"/>
                      <w:lang w:val="de-DE"/>
                    </w:rPr>
                    <w:t>T-CO-GC-WO30803</w:t>
                  </w:r>
                </w:p>
                <w:p w14:paraId="32276ED8" w14:textId="77777777" w:rsidR="00364F45" w:rsidRPr="00364F45" w:rsidRDefault="00364F45" w:rsidP="00364F45">
                  <w:pPr>
                    <w:rPr>
                      <w:rFonts w:cs="Arial"/>
                      <w:color w:val="000000"/>
                      <w:szCs w:val="20"/>
                      <w:lang w:val="de-DE"/>
                    </w:rPr>
                  </w:pPr>
                  <w:r w:rsidRPr="00364F45">
                    <w:rPr>
                      <w:rFonts w:cs="Arial"/>
                      <w:color w:val="000000"/>
                      <w:szCs w:val="20"/>
                      <w:lang w:val="de-DE"/>
                    </w:rPr>
                    <w:t>T-CO-GC-WO47332</w:t>
                  </w:r>
                </w:p>
                <w:p w14:paraId="2DD4192E" w14:textId="77777777" w:rsidR="00364F45" w:rsidRPr="00364F45" w:rsidRDefault="00364F45" w:rsidP="00364F45">
                  <w:pPr>
                    <w:rPr>
                      <w:rFonts w:cs="Arial"/>
                      <w:color w:val="000000"/>
                      <w:szCs w:val="20"/>
                      <w:lang w:val="de-DE"/>
                    </w:rPr>
                  </w:pPr>
                  <w:r w:rsidRPr="00364F45">
                    <w:rPr>
                      <w:rFonts w:cs="Arial"/>
                      <w:color w:val="000000"/>
                      <w:szCs w:val="20"/>
                      <w:lang w:val="de-DE"/>
                    </w:rPr>
                    <w:t>T-CO-GC-WO53946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6C2D7" w14:textId="77777777" w:rsidR="00364F45" w:rsidRPr="008C6099" w:rsidRDefault="00364F45" w:rsidP="00364F45">
                  <w:pPr>
                    <w:rPr>
                      <w:rFonts w:cs="Arial"/>
                      <w:color w:val="000000"/>
                      <w:szCs w:val="20"/>
                    </w:rPr>
                  </w:pPr>
                  <w:r w:rsidRPr="008C6099">
                    <w:rPr>
                      <w:rFonts w:cs="Arial"/>
                      <w:szCs w:val="20"/>
                    </w:rPr>
                    <w:t>policiklični aromatski ogljikovodiki - PAH</w:t>
                  </w:r>
                </w:p>
              </w:tc>
            </w:tr>
            <w:tr w:rsidR="00364F45" w:rsidRPr="008C6099" w14:paraId="795B126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C8C81F7" w14:textId="77777777" w:rsidR="00364F45" w:rsidRPr="008C6099" w:rsidRDefault="00364F45" w:rsidP="00364F45">
                  <w:pPr>
                    <w:rPr>
                      <w:rFonts w:cs="Arial"/>
                      <w:color w:val="000000"/>
                      <w:szCs w:val="20"/>
                    </w:rPr>
                  </w:pPr>
                  <w:r w:rsidRPr="008C6099">
                    <w:rPr>
                      <w:rFonts w:cs="Arial"/>
                      <w:color w:val="000000"/>
                      <w:szCs w:val="20"/>
                    </w:rPr>
                    <w:t>Interna metoda</w:t>
                  </w:r>
                </w:p>
                <w:p w14:paraId="7562A822" w14:textId="77777777" w:rsidR="00364F45" w:rsidRPr="008C6099" w:rsidRDefault="00364F45" w:rsidP="00364F45">
                  <w:pPr>
                    <w:rPr>
                      <w:rFonts w:cs="Arial"/>
                      <w:color w:val="000000"/>
                      <w:szCs w:val="20"/>
                    </w:rPr>
                  </w:pPr>
                  <w:r w:rsidRPr="008C6099">
                    <w:rPr>
                      <w:rFonts w:cs="Arial"/>
                      <w:color w:val="000000"/>
                      <w:szCs w:val="20"/>
                    </w:rPr>
                    <w:t>T-CO-GC-WO30803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92486" w14:textId="77777777" w:rsidR="00364F45" w:rsidRPr="008C6099" w:rsidRDefault="00364F45" w:rsidP="00364F45">
                  <w:pPr>
                    <w:rPr>
                      <w:rFonts w:cs="Arial"/>
                      <w:color w:val="000000"/>
                      <w:szCs w:val="20"/>
                    </w:rPr>
                  </w:pPr>
                  <w:r w:rsidRPr="008C6099">
                    <w:rPr>
                      <w:rFonts w:cs="Arial"/>
                      <w:color w:val="000000"/>
                      <w:szCs w:val="20"/>
                    </w:rPr>
                    <w:t>organofosfati, ftalati</w:t>
                  </w:r>
                </w:p>
              </w:tc>
            </w:tr>
            <w:tr w:rsidR="00364F45" w:rsidRPr="008C6099" w14:paraId="0324FEB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5DDDE92" w14:textId="77777777" w:rsidR="00364F45" w:rsidRPr="00364F45" w:rsidRDefault="00364F45" w:rsidP="00364F45">
                  <w:pPr>
                    <w:rPr>
                      <w:rFonts w:cs="Arial"/>
                      <w:color w:val="000000"/>
                      <w:szCs w:val="20"/>
                      <w:lang w:val="it-IT"/>
                    </w:rPr>
                  </w:pPr>
                  <w:r w:rsidRPr="00364F45">
                    <w:rPr>
                      <w:rFonts w:cs="Arial"/>
                      <w:color w:val="000000"/>
                      <w:szCs w:val="20"/>
                      <w:lang w:val="it-IT"/>
                    </w:rPr>
                    <w:t xml:space="preserve">Interni metodi: </w:t>
                  </w:r>
                </w:p>
                <w:p w14:paraId="1BB06946" w14:textId="77777777" w:rsidR="00364F45" w:rsidRPr="00364F45" w:rsidRDefault="00364F45" w:rsidP="00364F45">
                  <w:pPr>
                    <w:rPr>
                      <w:rFonts w:cs="Arial"/>
                      <w:color w:val="000000"/>
                      <w:szCs w:val="20"/>
                      <w:lang w:val="it-IT"/>
                    </w:rPr>
                  </w:pPr>
                  <w:r w:rsidRPr="00364F45">
                    <w:rPr>
                      <w:rFonts w:cs="Arial"/>
                      <w:color w:val="000000"/>
                      <w:szCs w:val="20"/>
                      <w:lang w:val="it-IT"/>
                    </w:rPr>
                    <w:t>T-CO-GC-WO30803</w:t>
                  </w:r>
                </w:p>
                <w:p w14:paraId="59C35AED" w14:textId="77777777" w:rsidR="00364F45" w:rsidRPr="008C6099" w:rsidRDefault="00364F45" w:rsidP="00364F45">
                  <w:pPr>
                    <w:rPr>
                      <w:rFonts w:cs="Arial"/>
                      <w:color w:val="000000"/>
                      <w:szCs w:val="20"/>
                    </w:rPr>
                  </w:pPr>
                  <w:r w:rsidRPr="008C6099">
                    <w:rPr>
                      <w:rFonts w:cs="Arial"/>
                      <w:color w:val="000000"/>
                      <w:szCs w:val="20"/>
                    </w:rPr>
                    <w:t>T-CO-GC-WO53946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40E4A" w14:textId="77777777" w:rsidR="00364F45" w:rsidRPr="008C6099" w:rsidRDefault="00364F45" w:rsidP="00364F45">
                  <w:pPr>
                    <w:rPr>
                      <w:rFonts w:cs="Arial"/>
                      <w:color w:val="000000"/>
                      <w:szCs w:val="20"/>
                    </w:rPr>
                  </w:pPr>
                  <w:r w:rsidRPr="008C6099">
                    <w:rPr>
                      <w:rFonts w:cs="Arial"/>
                      <w:szCs w:val="20"/>
                    </w:rPr>
                    <w:t>poliklorirani bifenili - PCB</w:t>
                  </w:r>
                </w:p>
              </w:tc>
            </w:tr>
            <w:tr w:rsidR="00364F45" w:rsidRPr="008C6099" w14:paraId="611BAE8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D4C26B8" w14:textId="77777777" w:rsidR="00364F45" w:rsidRPr="008C6099" w:rsidRDefault="00364F45" w:rsidP="00364F45">
                  <w:pPr>
                    <w:rPr>
                      <w:rFonts w:cs="Arial"/>
                      <w:color w:val="000000"/>
                      <w:szCs w:val="20"/>
                    </w:rPr>
                  </w:pPr>
                  <w:r w:rsidRPr="008C6099">
                    <w:rPr>
                      <w:rFonts w:cs="Arial"/>
                      <w:color w:val="000000"/>
                      <w:szCs w:val="20"/>
                    </w:rPr>
                    <w:t>Interna metoda</w:t>
                  </w:r>
                </w:p>
                <w:p w14:paraId="2D7626D5" w14:textId="77777777" w:rsidR="00364F45" w:rsidRPr="008C6099" w:rsidRDefault="00364F45" w:rsidP="00364F45">
                  <w:pPr>
                    <w:rPr>
                      <w:rFonts w:cs="Arial"/>
                      <w:color w:val="000000"/>
                      <w:szCs w:val="20"/>
                    </w:rPr>
                  </w:pPr>
                  <w:r w:rsidRPr="008C6099">
                    <w:rPr>
                      <w:rFonts w:cs="Arial"/>
                      <w:color w:val="000000"/>
                      <w:szCs w:val="20"/>
                    </w:rPr>
                    <w:t>T-CO-GC-WO47332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7686" w14:textId="77777777" w:rsidR="00364F45" w:rsidRPr="008C6099" w:rsidRDefault="00364F45" w:rsidP="00364F45">
                  <w:pPr>
                    <w:rPr>
                      <w:rFonts w:cs="Arial"/>
                      <w:color w:val="000000"/>
                      <w:szCs w:val="20"/>
                    </w:rPr>
                  </w:pPr>
                  <w:r w:rsidRPr="008C6099">
                    <w:rPr>
                      <w:rFonts w:cs="Arial"/>
                      <w:color w:val="000000"/>
                      <w:szCs w:val="20"/>
                    </w:rPr>
                    <w:t>aromatski ogljikovodiki</w:t>
                  </w:r>
                </w:p>
              </w:tc>
            </w:tr>
            <w:tr w:rsidR="00364F45" w:rsidRPr="00C16204" w14:paraId="19E1D12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E040FB7" w14:textId="77777777" w:rsidR="00364F45" w:rsidRPr="008C6099" w:rsidRDefault="00364F45" w:rsidP="00364F45">
                  <w:pPr>
                    <w:rPr>
                      <w:rFonts w:cs="Arial"/>
                      <w:color w:val="000000"/>
                      <w:szCs w:val="20"/>
                    </w:rPr>
                  </w:pPr>
                  <w:r w:rsidRPr="008C6099">
                    <w:rPr>
                      <w:rFonts w:cs="Arial"/>
                      <w:color w:val="000000"/>
                      <w:szCs w:val="20"/>
                    </w:rPr>
                    <w:t>NF EN ISO 10301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BDE08" w14:textId="77777777" w:rsidR="00364F45" w:rsidRPr="00364F45" w:rsidRDefault="00364F45" w:rsidP="00364F45">
                  <w:pPr>
                    <w:rPr>
                      <w:rFonts w:cs="Arial"/>
                      <w:color w:val="000000"/>
                      <w:szCs w:val="20"/>
                      <w:lang w:val="it-IT"/>
                    </w:rPr>
                  </w:pPr>
                  <w:r w:rsidRPr="00364F45">
                    <w:rPr>
                      <w:rFonts w:cs="Arial"/>
                      <w:color w:val="000000"/>
                      <w:szCs w:val="20"/>
                      <w:lang w:val="it-IT"/>
                    </w:rPr>
                    <w:t>halogenirani alifatski ogljikovodiki, halometani, etri</w:t>
                  </w:r>
                </w:p>
              </w:tc>
            </w:tr>
            <w:tr w:rsidR="00364F45" w:rsidRPr="008C6099" w14:paraId="3643F5A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072226A2" w14:textId="77777777" w:rsidR="00364F45" w:rsidRPr="008C6099" w:rsidRDefault="00364F45" w:rsidP="00364F45">
                  <w:pPr>
                    <w:rPr>
                      <w:rFonts w:cs="Arial"/>
                      <w:color w:val="000000"/>
                      <w:szCs w:val="20"/>
                    </w:rPr>
                  </w:pPr>
                  <w:r w:rsidRPr="008C6099">
                    <w:rPr>
                      <w:rFonts w:cs="Arial"/>
                      <w:color w:val="000000"/>
                      <w:szCs w:val="20"/>
                    </w:rPr>
                    <w:t>Interna metoda</w:t>
                  </w:r>
                </w:p>
                <w:p w14:paraId="4430B752" w14:textId="77777777" w:rsidR="00364F45" w:rsidRPr="008C6099" w:rsidRDefault="00364F45" w:rsidP="00364F45">
                  <w:pPr>
                    <w:rPr>
                      <w:rFonts w:cs="Arial"/>
                      <w:color w:val="000000"/>
                      <w:szCs w:val="20"/>
                    </w:rPr>
                  </w:pPr>
                  <w:r w:rsidRPr="008C6099">
                    <w:rPr>
                      <w:rFonts w:cs="Arial"/>
                      <w:color w:val="000000"/>
                      <w:szCs w:val="20"/>
                    </w:rPr>
                    <w:t>T-CO-GC-WO29589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58D8C" w14:textId="77777777" w:rsidR="00364F45" w:rsidRPr="008C6099" w:rsidRDefault="00364F45" w:rsidP="00364F45">
                  <w:pPr>
                    <w:rPr>
                      <w:rFonts w:cs="Arial"/>
                      <w:color w:val="000000"/>
                      <w:szCs w:val="20"/>
                    </w:rPr>
                  </w:pPr>
                  <w:r w:rsidRPr="008C6099">
                    <w:rPr>
                      <w:rFonts w:cs="Arial"/>
                      <w:color w:val="000000"/>
                      <w:szCs w:val="20"/>
                    </w:rPr>
                    <w:t>fenoli</w:t>
                  </w:r>
                </w:p>
              </w:tc>
            </w:tr>
            <w:tr w:rsidR="00364F45" w:rsidRPr="008C6099" w14:paraId="0EDC32C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833A736" w14:textId="77777777" w:rsidR="00364F45" w:rsidRPr="00364F45" w:rsidRDefault="00364F45" w:rsidP="00364F45">
                  <w:pPr>
                    <w:rPr>
                      <w:rFonts w:cs="Arial"/>
                      <w:color w:val="000000"/>
                      <w:szCs w:val="20"/>
                      <w:lang w:val="it-IT"/>
                    </w:rPr>
                  </w:pPr>
                  <w:r w:rsidRPr="00364F45">
                    <w:rPr>
                      <w:rFonts w:cs="Arial"/>
                      <w:color w:val="000000"/>
                      <w:szCs w:val="20"/>
                      <w:lang w:val="it-IT"/>
                    </w:rPr>
                    <w:t xml:space="preserve">Interni metodi: </w:t>
                  </w:r>
                </w:p>
                <w:p w14:paraId="20A2AE84" w14:textId="77777777" w:rsidR="00364F45" w:rsidRPr="00364F45" w:rsidRDefault="00364F45" w:rsidP="00364F45">
                  <w:pPr>
                    <w:rPr>
                      <w:rFonts w:cs="Arial"/>
                      <w:color w:val="000000"/>
                      <w:szCs w:val="20"/>
                      <w:lang w:val="it-IT"/>
                    </w:rPr>
                  </w:pPr>
                  <w:r w:rsidRPr="00364F45">
                    <w:rPr>
                      <w:rFonts w:cs="Arial"/>
                      <w:color w:val="000000"/>
                      <w:szCs w:val="20"/>
                      <w:lang w:val="it-IT"/>
                    </w:rPr>
                    <w:t>T-CO-LC-WO29325</w:t>
                  </w:r>
                </w:p>
                <w:p w14:paraId="1C0DC703" w14:textId="77777777" w:rsidR="00364F45" w:rsidRPr="008C6099" w:rsidRDefault="00364F45" w:rsidP="00364F45">
                  <w:pPr>
                    <w:rPr>
                      <w:rFonts w:cs="Arial"/>
                      <w:color w:val="000000"/>
                      <w:szCs w:val="20"/>
                    </w:rPr>
                  </w:pPr>
                  <w:r w:rsidRPr="008C6099">
                    <w:rPr>
                      <w:rFonts w:cs="Arial"/>
                      <w:color w:val="000000"/>
                      <w:szCs w:val="20"/>
                    </w:rPr>
                    <w:t>T-CO-LC-WO147287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87563" w14:textId="77777777" w:rsidR="00364F45" w:rsidRPr="008C6099" w:rsidRDefault="00364F45" w:rsidP="00364F45">
                  <w:pPr>
                    <w:rPr>
                      <w:rFonts w:cs="Arial"/>
                      <w:color w:val="000000"/>
                      <w:szCs w:val="20"/>
                    </w:rPr>
                  </w:pPr>
                  <w:r w:rsidRPr="008C6099">
                    <w:rPr>
                      <w:rFonts w:cs="Arial"/>
                      <w:color w:val="000000"/>
                      <w:szCs w:val="20"/>
                    </w:rPr>
                    <w:t>PFAS in PFOS</w:t>
                  </w:r>
                </w:p>
              </w:tc>
            </w:tr>
            <w:tr w:rsidR="00364F45" w:rsidRPr="006B2829" w14:paraId="56D0E87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3093DD26" w14:textId="77777777" w:rsidR="00364F45" w:rsidRPr="00364F45" w:rsidRDefault="00364F45" w:rsidP="00364F45">
                  <w:pPr>
                    <w:rPr>
                      <w:rFonts w:cs="Arial"/>
                      <w:color w:val="000000"/>
                      <w:szCs w:val="20"/>
                      <w:lang w:val="it-IT"/>
                    </w:rPr>
                  </w:pPr>
                  <w:r w:rsidRPr="00364F45">
                    <w:rPr>
                      <w:rFonts w:cs="Arial"/>
                      <w:color w:val="000000"/>
                      <w:szCs w:val="20"/>
                      <w:lang w:val="it-IT"/>
                    </w:rPr>
                    <w:t>Interna metoda</w:t>
                  </w:r>
                </w:p>
                <w:p w14:paraId="3397B5C6" w14:textId="77777777" w:rsidR="00364F45" w:rsidRPr="00364F45" w:rsidRDefault="00364F45" w:rsidP="00364F45">
                  <w:pPr>
                    <w:rPr>
                      <w:rFonts w:cs="Arial"/>
                      <w:color w:val="000000"/>
                      <w:szCs w:val="20"/>
                      <w:lang w:val="it-IT"/>
                    </w:rPr>
                  </w:pPr>
                  <w:r w:rsidRPr="00364F45">
                    <w:rPr>
                      <w:rFonts w:cs="Arial"/>
                      <w:color w:val="000000"/>
                      <w:szCs w:val="20"/>
                      <w:lang w:val="it-IT"/>
                    </w:rPr>
                    <w:t>T-CO-LC-WO29217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544E5" w14:textId="77777777" w:rsidR="00364F45" w:rsidRPr="006B2829" w:rsidRDefault="00364F45" w:rsidP="00364F45">
                  <w:pPr>
                    <w:rPr>
                      <w:rFonts w:cs="Arial"/>
                      <w:color w:val="000000"/>
                      <w:szCs w:val="20"/>
                    </w:rPr>
                  </w:pPr>
                  <w:r w:rsidRPr="006B2829">
                    <w:rPr>
                      <w:rFonts w:cs="Arial"/>
                      <w:color w:val="000000"/>
                      <w:szCs w:val="20"/>
                    </w:rPr>
                    <w:t>akrilamid</w:t>
                  </w:r>
                </w:p>
              </w:tc>
            </w:tr>
            <w:tr w:rsidR="00364F45" w:rsidRPr="006B2829" w14:paraId="72C09CB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7733749" w14:textId="77777777" w:rsidR="00364F45" w:rsidRPr="00364F45" w:rsidRDefault="00364F45" w:rsidP="00364F45">
                  <w:pPr>
                    <w:rPr>
                      <w:rFonts w:cs="Arial"/>
                      <w:color w:val="000000"/>
                      <w:szCs w:val="20"/>
                      <w:lang w:val="it-IT"/>
                    </w:rPr>
                  </w:pPr>
                  <w:r w:rsidRPr="00364F45">
                    <w:rPr>
                      <w:rFonts w:cs="Arial"/>
                      <w:color w:val="000000"/>
                      <w:szCs w:val="20"/>
                      <w:lang w:val="it-IT"/>
                    </w:rPr>
                    <w:t>Interna metoda</w:t>
                  </w:r>
                </w:p>
                <w:p w14:paraId="0A1CB062" w14:textId="77777777" w:rsidR="00364F45" w:rsidRPr="00364F45" w:rsidRDefault="00364F45" w:rsidP="00364F45">
                  <w:pPr>
                    <w:rPr>
                      <w:rFonts w:cs="Arial"/>
                      <w:color w:val="000000"/>
                      <w:szCs w:val="20"/>
                      <w:lang w:val="it-IT"/>
                    </w:rPr>
                  </w:pPr>
                  <w:r w:rsidRPr="00364F45">
                    <w:rPr>
                      <w:rFonts w:cs="Arial"/>
                      <w:color w:val="000000"/>
                      <w:szCs w:val="20"/>
                      <w:lang w:val="it-IT"/>
                    </w:rPr>
                    <w:t>T-CO-LC WO29302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7504F" w14:textId="77777777" w:rsidR="00364F45" w:rsidRPr="006B2829" w:rsidRDefault="00364F45" w:rsidP="00364F45">
                  <w:pPr>
                    <w:rPr>
                      <w:rFonts w:cs="Arial"/>
                      <w:color w:val="000000"/>
                      <w:szCs w:val="20"/>
                    </w:rPr>
                  </w:pPr>
                  <w:r w:rsidRPr="006B2829">
                    <w:rPr>
                      <w:rFonts w:cs="Arial"/>
                      <w:color w:val="000000"/>
                      <w:szCs w:val="20"/>
                    </w:rPr>
                    <w:t>mikrocistin LR in  nodularin</w:t>
                  </w:r>
                </w:p>
              </w:tc>
            </w:tr>
            <w:tr w:rsidR="00364F45" w:rsidRPr="006B2829" w14:paraId="4316E2F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2493D9F" w14:textId="77777777" w:rsidR="00364F45" w:rsidRPr="006B2829" w:rsidRDefault="00364F45" w:rsidP="00364F45">
                  <w:pPr>
                    <w:rPr>
                      <w:rFonts w:cs="Arial"/>
                      <w:color w:val="000000"/>
                      <w:szCs w:val="20"/>
                    </w:rPr>
                  </w:pPr>
                  <w:r w:rsidRPr="006B2829">
                    <w:rPr>
                      <w:rFonts w:cs="Arial"/>
                      <w:color w:val="000000"/>
                      <w:szCs w:val="20"/>
                    </w:rPr>
                    <w:t>Interna metoda</w:t>
                  </w:r>
                </w:p>
                <w:p w14:paraId="2ECDE37D" w14:textId="77777777" w:rsidR="00364F45" w:rsidRPr="006B2829" w:rsidRDefault="00364F45" w:rsidP="00364F45">
                  <w:pPr>
                    <w:rPr>
                      <w:rFonts w:cs="Arial"/>
                      <w:color w:val="000000"/>
                      <w:szCs w:val="20"/>
                    </w:rPr>
                  </w:pPr>
                  <w:r w:rsidRPr="006B2829">
                    <w:rPr>
                      <w:rFonts w:cs="Arial"/>
                      <w:color w:val="000000"/>
                      <w:szCs w:val="20"/>
                    </w:rPr>
                    <w:t>T-CO-GC-WO29151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D0D60" w14:textId="77777777" w:rsidR="00364F45" w:rsidRPr="006B2829" w:rsidRDefault="00364F45" w:rsidP="00364F45">
                  <w:pPr>
                    <w:rPr>
                      <w:rFonts w:cs="Arial"/>
                      <w:color w:val="000000"/>
                      <w:szCs w:val="20"/>
                    </w:rPr>
                  </w:pPr>
                  <w:r w:rsidRPr="006B2829">
                    <w:rPr>
                      <w:rFonts w:cs="Arial"/>
                      <w:color w:val="000000"/>
                      <w:szCs w:val="20"/>
                    </w:rPr>
                    <w:t>PBDE</w:t>
                  </w:r>
                </w:p>
              </w:tc>
            </w:tr>
            <w:tr w:rsidR="00364F45" w:rsidRPr="006B2829" w14:paraId="643D37D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00E9F7B" w14:textId="77777777" w:rsidR="00364F45" w:rsidRPr="006B2829" w:rsidRDefault="00364F45" w:rsidP="00364F45">
                  <w:pPr>
                    <w:rPr>
                      <w:rFonts w:cs="Arial"/>
                      <w:color w:val="000000"/>
                      <w:szCs w:val="20"/>
                    </w:rPr>
                  </w:pPr>
                  <w:r w:rsidRPr="006B2829">
                    <w:rPr>
                      <w:rFonts w:cs="Arial"/>
                      <w:color w:val="000000"/>
                      <w:szCs w:val="20"/>
                    </w:rPr>
                    <w:t>Interna metoda</w:t>
                  </w:r>
                </w:p>
                <w:p w14:paraId="2C092BE5" w14:textId="77777777" w:rsidR="00364F45" w:rsidRPr="006B2829" w:rsidRDefault="00364F45" w:rsidP="00364F45">
                  <w:pPr>
                    <w:rPr>
                      <w:rFonts w:cs="Arial"/>
                      <w:color w:val="000000"/>
                      <w:szCs w:val="20"/>
                    </w:rPr>
                  </w:pPr>
                  <w:r w:rsidRPr="006B2829">
                    <w:rPr>
                      <w:rFonts w:cs="Arial"/>
                      <w:color w:val="000000"/>
                      <w:szCs w:val="20"/>
                    </w:rPr>
                    <w:t>T-CO-GC-WO29151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5AD7B" w14:textId="77777777" w:rsidR="00364F45" w:rsidRPr="006B2829" w:rsidRDefault="00364F45" w:rsidP="00364F45">
                  <w:pPr>
                    <w:rPr>
                      <w:rFonts w:cs="Arial"/>
                      <w:color w:val="000000"/>
                      <w:szCs w:val="20"/>
                    </w:rPr>
                  </w:pPr>
                  <w:r w:rsidRPr="006B2829">
                    <w:rPr>
                      <w:rFonts w:cs="Arial"/>
                      <w:color w:val="000000"/>
                      <w:szCs w:val="20"/>
                    </w:rPr>
                    <w:t>toksafen, klorirani alkani C10 do C13</w:t>
                  </w:r>
                </w:p>
              </w:tc>
            </w:tr>
            <w:tr w:rsidR="00364F45" w:rsidRPr="006B2829" w14:paraId="4D009B4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B947CE4" w14:textId="77777777" w:rsidR="00364F45" w:rsidRPr="006B2829" w:rsidRDefault="00364F45" w:rsidP="00364F45">
                  <w:pPr>
                    <w:rPr>
                      <w:rFonts w:cs="Arial"/>
                      <w:color w:val="000000"/>
                      <w:szCs w:val="20"/>
                    </w:rPr>
                  </w:pPr>
                  <w:r w:rsidRPr="006B2829">
                    <w:rPr>
                      <w:rFonts w:cs="Arial"/>
                      <w:color w:val="000000"/>
                      <w:szCs w:val="20"/>
                    </w:rPr>
                    <w:t>Interna metoda</w:t>
                  </w:r>
                </w:p>
                <w:p w14:paraId="2A87F060" w14:textId="77777777" w:rsidR="00364F45" w:rsidRPr="006B2829" w:rsidRDefault="00364F45" w:rsidP="00364F45">
                  <w:pPr>
                    <w:rPr>
                      <w:rFonts w:cs="Arial"/>
                      <w:color w:val="000000"/>
                      <w:szCs w:val="20"/>
                    </w:rPr>
                  </w:pPr>
                  <w:r w:rsidRPr="006B2829">
                    <w:rPr>
                      <w:rFonts w:cs="Arial"/>
                      <w:color w:val="000000"/>
                      <w:szCs w:val="20"/>
                    </w:rPr>
                    <w:t>T-CO-GC-WO23907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D5988" w14:textId="77777777" w:rsidR="00364F45" w:rsidRPr="006B2829" w:rsidRDefault="00364F45" w:rsidP="00364F45">
                  <w:pPr>
                    <w:rPr>
                      <w:rFonts w:cs="Arial"/>
                      <w:color w:val="000000"/>
                      <w:szCs w:val="20"/>
                    </w:rPr>
                  </w:pPr>
                  <w:r w:rsidRPr="006B2829">
                    <w:rPr>
                      <w:rFonts w:cs="Arial"/>
                      <w:color w:val="000000"/>
                      <w:szCs w:val="20"/>
                    </w:rPr>
                    <w:t>epiklorhidrin</w:t>
                  </w:r>
                </w:p>
              </w:tc>
            </w:tr>
            <w:tr w:rsidR="00364F45" w:rsidRPr="006B2829" w14:paraId="158F166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B511F8D" w14:textId="77777777" w:rsidR="00364F45" w:rsidRPr="006B2829" w:rsidRDefault="00364F45" w:rsidP="00364F45">
                  <w:pPr>
                    <w:rPr>
                      <w:rFonts w:cs="Arial"/>
                      <w:color w:val="000000"/>
                      <w:szCs w:val="20"/>
                    </w:rPr>
                  </w:pPr>
                  <w:r w:rsidRPr="006B2829">
                    <w:rPr>
                      <w:rFonts w:cs="Arial"/>
                      <w:color w:val="000000"/>
                      <w:szCs w:val="20"/>
                    </w:rPr>
                    <w:t>Interna metoda</w:t>
                  </w:r>
                </w:p>
                <w:p w14:paraId="62341F44" w14:textId="77777777" w:rsidR="00364F45" w:rsidRPr="006B2829" w:rsidRDefault="00364F45" w:rsidP="00364F45">
                  <w:pPr>
                    <w:rPr>
                      <w:rFonts w:cs="Arial"/>
                      <w:color w:val="000000"/>
                      <w:szCs w:val="20"/>
                    </w:rPr>
                  </w:pPr>
                  <w:r w:rsidRPr="006B2829">
                    <w:rPr>
                      <w:rFonts w:cs="Arial"/>
                      <w:color w:val="000000"/>
                      <w:szCs w:val="20"/>
                    </w:rPr>
                    <w:t>T-CO-GC-WO23891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052A4" w14:textId="77777777" w:rsidR="00364F45" w:rsidRPr="006B2829" w:rsidRDefault="00364F45" w:rsidP="00364F45">
                  <w:pPr>
                    <w:rPr>
                      <w:rFonts w:cs="Arial"/>
                      <w:color w:val="000000"/>
                      <w:szCs w:val="20"/>
                    </w:rPr>
                  </w:pPr>
                  <w:r w:rsidRPr="006B2829">
                    <w:rPr>
                      <w:rFonts w:cs="Arial"/>
                      <w:color w:val="000000"/>
                      <w:szCs w:val="20"/>
                    </w:rPr>
                    <w:t>metanol</w:t>
                  </w:r>
                </w:p>
              </w:tc>
            </w:tr>
            <w:tr w:rsidR="00364F45" w:rsidRPr="006B2829" w14:paraId="27FFBF4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D5A2E94" w14:textId="77777777" w:rsidR="00364F45" w:rsidRPr="006B2829" w:rsidRDefault="00364F45" w:rsidP="00364F45">
                  <w:pPr>
                    <w:rPr>
                      <w:rFonts w:cs="Arial"/>
                      <w:color w:val="000000"/>
                      <w:szCs w:val="20"/>
                    </w:rPr>
                  </w:pPr>
                  <w:r w:rsidRPr="006B2829">
                    <w:rPr>
                      <w:rFonts w:cs="Arial"/>
                      <w:color w:val="000000"/>
                      <w:szCs w:val="20"/>
                    </w:rPr>
                    <w:t>NF T 90124</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9A51A" w14:textId="77777777" w:rsidR="00364F45" w:rsidRPr="006B2829" w:rsidRDefault="00364F45" w:rsidP="00364F45">
                  <w:pPr>
                    <w:rPr>
                      <w:rFonts w:cs="Arial"/>
                      <w:color w:val="000000"/>
                      <w:szCs w:val="20"/>
                    </w:rPr>
                  </w:pPr>
                  <w:r w:rsidRPr="006B2829">
                    <w:rPr>
                      <w:rFonts w:cs="Arial"/>
                      <w:color w:val="000000"/>
                      <w:szCs w:val="20"/>
                    </w:rPr>
                    <w:t>indeks hlapnih ogljikovodikov C5-C9</w:t>
                  </w:r>
                </w:p>
              </w:tc>
            </w:tr>
            <w:tr w:rsidR="00364F45" w:rsidRPr="006B2829" w14:paraId="5E952B4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9599867" w14:textId="77777777" w:rsidR="00364F45" w:rsidRPr="00364F45" w:rsidRDefault="00364F45" w:rsidP="00364F45">
                  <w:pPr>
                    <w:rPr>
                      <w:rFonts w:cs="Arial"/>
                      <w:color w:val="000000"/>
                      <w:szCs w:val="20"/>
                      <w:lang w:val="it-IT"/>
                    </w:rPr>
                  </w:pPr>
                  <w:r w:rsidRPr="00364F45">
                    <w:rPr>
                      <w:rFonts w:cs="Arial"/>
                      <w:color w:val="000000"/>
                      <w:szCs w:val="20"/>
                      <w:lang w:val="it-IT"/>
                    </w:rPr>
                    <w:t>Interna metoda</w:t>
                  </w:r>
                </w:p>
                <w:p w14:paraId="1D387532" w14:textId="77777777" w:rsidR="00364F45" w:rsidRPr="00364F45" w:rsidRDefault="00364F45" w:rsidP="00364F45">
                  <w:pPr>
                    <w:rPr>
                      <w:rFonts w:cs="Arial"/>
                      <w:color w:val="000000"/>
                      <w:szCs w:val="20"/>
                      <w:lang w:val="it-IT"/>
                    </w:rPr>
                  </w:pPr>
                  <w:r w:rsidRPr="00364F45">
                    <w:rPr>
                      <w:rFonts w:cs="Arial"/>
                      <w:color w:val="000000"/>
                      <w:szCs w:val="20"/>
                      <w:lang w:val="it-IT"/>
                    </w:rPr>
                    <w:t>T-CM-ME-WO23109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4C779" w14:textId="77777777" w:rsidR="00364F45" w:rsidRPr="006B2829" w:rsidRDefault="00364F45" w:rsidP="00364F45">
                  <w:pPr>
                    <w:rPr>
                      <w:rFonts w:cs="Arial"/>
                      <w:color w:val="000000"/>
                      <w:szCs w:val="20"/>
                    </w:rPr>
                  </w:pPr>
                  <w:r w:rsidRPr="006B2829">
                    <w:rPr>
                      <w:rFonts w:cs="Arial"/>
                      <w:color w:val="000000"/>
                      <w:szCs w:val="20"/>
                    </w:rPr>
                    <w:t>kovine</w:t>
                  </w:r>
                </w:p>
              </w:tc>
            </w:tr>
            <w:tr w:rsidR="00364F45" w:rsidRPr="00C16204" w14:paraId="469A6ED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BAAE13F" w14:textId="77777777" w:rsidR="00364F45" w:rsidRPr="00364F45" w:rsidRDefault="00364F45" w:rsidP="00364F45">
                  <w:pPr>
                    <w:rPr>
                      <w:rFonts w:cs="Arial"/>
                      <w:color w:val="000000"/>
                      <w:szCs w:val="20"/>
                      <w:lang w:val="it-IT"/>
                    </w:rPr>
                  </w:pPr>
                  <w:r w:rsidRPr="00364F45">
                    <w:rPr>
                      <w:rFonts w:cs="Arial"/>
                      <w:color w:val="000000"/>
                      <w:szCs w:val="20"/>
                      <w:lang w:val="it-IT"/>
                    </w:rPr>
                    <w:t>Interna metoda</w:t>
                  </w:r>
                </w:p>
                <w:p w14:paraId="058FF12D" w14:textId="77777777" w:rsidR="00364F45" w:rsidRPr="00364F45" w:rsidRDefault="00364F45" w:rsidP="00364F45">
                  <w:pPr>
                    <w:rPr>
                      <w:rFonts w:cs="Arial"/>
                      <w:color w:val="000000"/>
                      <w:szCs w:val="20"/>
                      <w:lang w:val="it-IT"/>
                    </w:rPr>
                  </w:pPr>
                  <w:r w:rsidRPr="00364F45">
                    <w:rPr>
                      <w:rFonts w:cs="Arial"/>
                      <w:color w:val="000000"/>
                      <w:szCs w:val="20"/>
                      <w:lang w:val="it-IT"/>
                    </w:rPr>
                    <w:t>T-CO-LC-WO178042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032A" w14:textId="77777777" w:rsidR="00364F45" w:rsidRPr="00364F45" w:rsidRDefault="00364F45" w:rsidP="00364F45">
                  <w:pPr>
                    <w:rPr>
                      <w:rFonts w:cs="Arial"/>
                      <w:color w:val="000000"/>
                      <w:szCs w:val="20"/>
                      <w:lang w:val="it-IT"/>
                    </w:rPr>
                  </w:pPr>
                  <w:r w:rsidRPr="00364F45">
                    <w:rPr>
                      <w:rFonts w:cs="Arial"/>
                      <w:color w:val="000000"/>
                      <w:szCs w:val="20"/>
                      <w:lang w:val="it-IT"/>
                    </w:rPr>
                    <w:t>derivati ocetne kisline</w:t>
                  </w:r>
                </w:p>
              </w:tc>
            </w:tr>
          </w:tbl>
          <w:p w14:paraId="2D9A6534" w14:textId="77777777" w:rsidR="00364F45" w:rsidRPr="00364F45" w:rsidRDefault="00364F45" w:rsidP="00364F45">
            <w:pPr>
              <w:jc w:val="both"/>
              <w:rPr>
                <w:rFonts w:cs="Arial"/>
                <w:szCs w:val="20"/>
                <w:lang w:val="it-IT"/>
              </w:rPr>
            </w:pPr>
          </w:p>
          <w:p w14:paraId="1729397C" w14:textId="77777777" w:rsidR="00364F45" w:rsidRPr="00364F45" w:rsidRDefault="00364F45" w:rsidP="00364F45">
            <w:pPr>
              <w:ind w:left="1418" w:hanging="1418"/>
              <w:jc w:val="both"/>
              <w:rPr>
                <w:rFonts w:cs="Arial"/>
                <w:szCs w:val="20"/>
                <w:lang w:val="it-IT"/>
              </w:rPr>
            </w:pPr>
            <w:r w:rsidRPr="00364F45">
              <w:rPr>
                <w:rFonts w:cs="Arial"/>
                <w:szCs w:val="20"/>
                <w:lang w:val="it-IT"/>
              </w:rPr>
              <w:t xml:space="preserve">Preglednica 5: </w:t>
            </w:r>
            <w:r w:rsidRPr="00364F45">
              <w:rPr>
                <w:rFonts w:cs="Arial"/>
                <w:lang w:val="it-IT"/>
              </w:rPr>
              <w:t>Metode ali standardi</w:t>
            </w:r>
            <w:r w:rsidRPr="00364F45">
              <w:rPr>
                <w:rFonts w:cs="Arial"/>
                <w:szCs w:val="20"/>
                <w:lang w:val="it-IT"/>
              </w:rPr>
              <w:t xml:space="preserve"> s parametri obratovalnega monitoringa stanja podzemne vode, katerih analizo izvaja </w:t>
            </w:r>
            <w:bookmarkStart w:id="4" w:name="_Hlk207093718"/>
            <w:r w:rsidRPr="00364F45">
              <w:rPr>
                <w:rFonts w:cs="Arial"/>
                <w:szCs w:val="20"/>
                <w:lang w:val="it-IT"/>
              </w:rPr>
              <w:t>Eurofins CroatiaKontrola d.o.o</w:t>
            </w:r>
            <w:bookmarkEnd w:id="4"/>
            <w:r w:rsidRPr="00364F45">
              <w:rPr>
                <w:rFonts w:cs="Arial"/>
                <w:szCs w:val="20"/>
                <w:lang w:val="it-IT"/>
              </w:rPr>
              <w:t>, Karlovačka cesta 4L, 1000 Zagreb, Hrvaška</w:t>
            </w:r>
          </w:p>
          <w:tbl>
            <w:tblPr>
              <w:tblW w:w="7916" w:type="dxa"/>
              <w:tblInd w:w="5" w:type="dxa"/>
              <w:tblCellMar>
                <w:left w:w="70" w:type="dxa"/>
                <w:right w:w="70" w:type="dxa"/>
              </w:tblCellMar>
              <w:tblLook w:val="04A0" w:firstRow="1" w:lastRow="0" w:firstColumn="1" w:lastColumn="0" w:noHBand="0" w:noVBand="1"/>
            </w:tblPr>
            <w:tblGrid>
              <w:gridCol w:w="2668"/>
              <w:gridCol w:w="5248"/>
            </w:tblGrid>
            <w:tr w:rsidR="00364F45" w:rsidRPr="006B2829" w14:paraId="26B4E3D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000000" w:fill="EEECE1"/>
                  <w:vAlign w:val="center"/>
                </w:tcPr>
                <w:p w14:paraId="238F095D" w14:textId="77777777" w:rsidR="00364F45" w:rsidRPr="006B2829" w:rsidRDefault="00364F45" w:rsidP="00364F45">
                  <w:pPr>
                    <w:jc w:val="both"/>
                    <w:rPr>
                      <w:rFonts w:cs="Arial"/>
                      <w:color w:val="000000"/>
                      <w:szCs w:val="20"/>
                    </w:rPr>
                  </w:pPr>
                  <w:r w:rsidRPr="006B2829">
                    <w:rPr>
                      <w:rFonts w:cs="Arial"/>
                      <w:color w:val="000000"/>
                      <w:szCs w:val="20"/>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166FAEB" w14:textId="77777777" w:rsidR="00364F45" w:rsidRPr="006B2829" w:rsidRDefault="00364F45" w:rsidP="00364F45">
                  <w:pPr>
                    <w:jc w:val="both"/>
                    <w:rPr>
                      <w:rFonts w:cs="Arial"/>
                      <w:color w:val="000000"/>
                      <w:szCs w:val="20"/>
                    </w:rPr>
                  </w:pPr>
                  <w:r w:rsidRPr="006B2829">
                    <w:rPr>
                      <w:rFonts w:cs="Arial"/>
                      <w:color w:val="000000"/>
                      <w:szCs w:val="20"/>
                    </w:rPr>
                    <w:t>Parameter</w:t>
                  </w:r>
                </w:p>
              </w:tc>
            </w:tr>
            <w:tr w:rsidR="00364F45" w:rsidRPr="006B2829" w14:paraId="511C5D4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04945F42" w14:textId="77777777" w:rsidR="00364F45" w:rsidRPr="006B2829" w:rsidRDefault="00364F45" w:rsidP="00364F45">
                  <w:pPr>
                    <w:jc w:val="both"/>
                    <w:rPr>
                      <w:rFonts w:cs="Arial"/>
                      <w:color w:val="000000"/>
                      <w:szCs w:val="20"/>
                    </w:rPr>
                  </w:pPr>
                  <w:r w:rsidRPr="006B2829">
                    <w:rPr>
                      <w:rFonts w:cs="Arial"/>
                      <w:color w:val="000000"/>
                      <w:szCs w:val="20"/>
                    </w:rPr>
                    <w:t>HRN RN ISO 20236:2021 /ISO 20236:2018)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1F66" w14:textId="77777777" w:rsidR="00364F45" w:rsidRPr="006B2829" w:rsidRDefault="00364F45" w:rsidP="00364F45">
                  <w:pPr>
                    <w:jc w:val="both"/>
                    <w:rPr>
                      <w:rFonts w:cs="Arial"/>
                      <w:color w:val="000000"/>
                      <w:szCs w:val="20"/>
                    </w:rPr>
                  </w:pPr>
                  <w:r w:rsidRPr="006B2829">
                    <w:rPr>
                      <w:rFonts w:cs="Arial"/>
                      <w:color w:val="000000"/>
                      <w:szCs w:val="20"/>
                    </w:rPr>
                    <w:t>celotni dušik</w:t>
                  </w:r>
                </w:p>
              </w:tc>
            </w:tr>
            <w:tr w:rsidR="00364F45" w:rsidRPr="006B2829" w14:paraId="57CD19C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483342BC" w14:textId="77777777" w:rsidR="00364F45" w:rsidRPr="006B2829" w:rsidRDefault="00364F45" w:rsidP="00364F45">
                  <w:pPr>
                    <w:jc w:val="both"/>
                    <w:rPr>
                      <w:rFonts w:cs="Arial"/>
                      <w:color w:val="000000"/>
                      <w:szCs w:val="20"/>
                    </w:rPr>
                  </w:pPr>
                  <w:r w:rsidRPr="006B2829">
                    <w:rPr>
                      <w:rFonts w:cs="Arial"/>
                      <w:color w:val="000000"/>
                      <w:szCs w:val="20"/>
                    </w:rPr>
                    <w:t>HRN ISO 6060:2003 (ISO 6060:1989)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40D3F" w14:textId="77777777" w:rsidR="00364F45" w:rsidRPr="006B2829" w:rsidRDefault="00364F45" w:rsidP="00364F45">
                  <w:pPr>
                    <w:jc w:val="both"/>
                    <w:rPr>
                      <w:rFonts w:cs="Arial"/>
                      <w:color w:val="000000"/>
                      <w:szCs w:val="20"/>
                    </w:rPr>
                  </w:pPr>
                  <w:r w:rsidRPr="006B2829">
                    <w:rPr>
                      <w:rFonts w:cs="Arial"/>
                      <w:color w:val="000000"/>
                      <w:szCs w:val="20"/>
                    </w:rPr>
                    <w:t>KPK</w:t>
                  </w:r>
                </w:p>
              </w:tc>
            </w:tr>
            <w:tr w:rsidR="00364F45" w:rsidRPr="006B2829" w14:paraId="3A5023B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261E24B" w14:textId="77777777" w:rsidR="00364F45" w:rsidRPr="006B2829" w:rsidRDefault="00364F45" w:rsidP="00364F45">
                  <w:pPr>
                    <w:jc w:val="both"/>
                    <w:rPr>
                      <w:rFonts w:cs="Arial"/>
                      <w:color w:val="000000"/>
                      <w:szCs w:val="20"/>
                    </w:rPr>
                  </w:pPr>
                  <w:r w:rsidRPr="006B2829">
                    <w:rPr>
                      <w:rFonts w:cs="Arial"/>
                      <w:color w:val="000000"/>
                      <w:szCs w:val="20"/>
                    </w:rPr>
                    <w:t>HRN EN 15216:2021 (EN 15216:2021)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347A4" w14:textId="77777777" w:rsidR="00364F45" w:rsidRPr="006B2829" w:rsidRDefault="00364F45" w:rsidP="00364F45">
                  <w:pPr>
                    <w:jc w:val="both"/>
                    <w:rPr>
                      <w:rFonts w:cs="Arial"/>
                      <w:color w:val="000000"/>
                      <w:szCs w:val="20"/>
                    </w:rPr>
                  </w:pPr>
                  <w:r w:rsidRPr="006B2829">
                    <w:rPr>
                      <w:rFonts w:cs="Arial"/>
                      <w:color w:val="000000"/>
                      <w:szCs w:val="20"/>
                    </w:rPr>
                    <w:t>TDS (total dissolved solids)</w:t>
                  </w:r>
                </w:p>
              </w:tc>
            </w:tr>
            <w:tr w:rsidR="00364F45" w:rsidRPr="006B2829" w14:paraId="1BBC75B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F77D63D" w14:textId="77777777" w:rsidR="00364F45" w:rsidRPr="006B2829" w:rsidRDefault="00364F45" w:rsidP="00364F45">
                  <w:pPr>
                    <w:jc w:val="both"/>
                    <w:rPr>
                      <w:rFonts w:cs="Arial"/>
                      <w:color w:val="000000"/>
                      <w:szCs w:val="20"/>
                    </w:rPr>
                  </w:pPr>
                  <w:r w:rsidRPr="006B2829">
                    <w:rPr>
                      <w:rFonts w:cs="Arial"/>
                      <w:color w:val="000000"/>
                      <w:szCs w:val="20"/>
                    </w:rPr>
                    <w:t>HRN EN 903:2002 (EN 903:1993)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2AE11" w14:textId="77777777" w:rsidR="00364F45" w:rsidRPr="006B2829" w:rsidRDefault="00364F45" w:rsidP="00364F45">
                  <w:pPr>
                    <w:jc w:val="both"/>
                    <w:rPr>
                      <w:rFonts w:cs="Arial"/>
                      <w:color w:val="000000"/>
                      <w:szCs w:val="20"/>
                    </w:rPr>
                  </w:pPr>
                  <w:r w:rsidRPr="006B2829">
                    <w:rPr>
                      <w:rFonts w:cs="Arial"/>
                      <w:color w:val="000000"/>
                      <w:szCs w:val="20"/>
                    </w:rPr>
                    <w:t>anionski tenzidi (MBAS)</w:t>
                  </w:r>
                </w:p>
              </w:tc>
            </w:tr>
            <w:tr w:rsidR="00364F45" w:rsidRPr="006B2829" w14:paraId="6CB7501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7FD3936" w14:textId="77777777" w:rsidR="00364F45" w:rsidRPr="006B2829" w:rsidRDefault="00364F45" w:rsidP="00364F45">
                  <w:pPr>
                    <w:jc w:val="both"/>
                    <w:rPr>
                      <w:rFonts w:cs="Arial"/>
                      <w:color w:val="000000"/>
                      <w:szCs w:val="20"/>
                    </w:rPr>
                  </w:pPr>
                  <w:r w:rsidRPr="006B2829">
                    <w:rPr>
                      <w:rFonts w:cs="Arial"/>
                      <w:color w:val="000000"/>
                      <w:szCs w:val="20"/>
                    </w:rPr>
                    <w:t>HRN EN ISO 9963-1:1998 (ISO 9963-1:1994)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3888A1E3" w14:textId="77777777" w:rsidR="00364F45" w:rsidRPr="006B2829" w:rsidRDefault="00364F45" w:rsidP="00364F45">
                  <w:pPr>
                    <w:jc w:val="both"/>
                    <w:rPr>
                      <w:rFonts w:cs="Arial"/>
                      <w:color w:val="000000"/>
                      <w:szCs w:val="20"/>
                    </w:rPr>
                  </w:pPr>
                  <w:r w:rsidRPr="006B2829">
                    <w:rPr>
                      <w:rFonts w:cs="Arial"/>
                      <w:color w:val="000000"/>
                      <w:szCs w:val="20"/>
                    </w:rPr>
                    <w:t>alkaliteta</w:t>
                  </w:r>
                </w:p>
              </w:tc>
            </w:tr>
            <w:tr w:rsidR="00364F45" w:rsidRPr="006B2829" w14:paraId="2FA9F5B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4F876468" w14:textId="77777777" w:rsidR="00364F45" w:rsidRPr="006B2829" w:rsidRDefault="00364F45" w:rsidP="00364F45">
                  <w:pPr>
                    <w:jc w:val="both"/>
                    <w:rPr>
                      <w:rFonts w:cs="Arial"/>
                      <w:color w:val="000000"/>
                      <w:szCs w:val="20"/>
                    </w:rPr>
                  </w:pPr>
                  <w:r w:rsidRPr="006B2829">
                    <w:rPr>
                      <w:rFonts w:cs="Arial"/>
                      <w:color w:val="000000"/>
                      <w:szCs w:val="20"/>
                    </w:rPr>
                    <w:t>HRN ISO 6059:1998 (ISO 6059:1984)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1823C785" w14:textId="77777777" w:rsidR="00364F45" w:rsidRPr="006B2829" w:rsidRDefault="00364F45" w:rsidP="00364F45">
                  <w:pPr>
                    <w:jc w:val="both"/>
                    <w:rPr>
                      <w:rFonts w:cs="Arial"/>
                      <w:color w:val="000000"/>
                      <w:szCs w:val="20"/>
                    </w:rPr>
                  </w:pPr>
                  <w:r w:rsidRPr="006B2829">
                    <w:rPr>
                      <w:rFonts w:cs="Arial"/>
                      <w:color w:val="000000"/>
                      <w:szCs w:val="20"/>
                    </w:rPr>
                    <w:t>skupna trdota</w:t>
                  </w:r>
                </w:p>
              </w:tc>
            </w:tr>
            <w:tr w:rsidR="00364F45" w:rsidRPr="006B2829" w14:paraId="3D47BBB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6440A08" w14:textId="77777777" w:rsidR="00364F45" w:rsidRPr="00364F45" w:rsidRDefault="00364F45" w:rsidP="00364F45">
                  <w:pPr>
                    <w:jc w:val="both"/>
                    <w:rPr>
                      <w:rFonts w:cs="Arial"/>
                      <w:color w:val="000000"/>
                      <w:szCs w:val="20"/>
                      <w:lang w:val="de-DE"/>
                    </w:rPr>
                  </w:pPr>
                  <w:r w:rsidRPr="00364F45">
                    <w:rPr>
                      <w:rFonts w:cs="Arial"/>
                      <w:color w:val="000000"/>
                      <w:szCs w:val="20"/>
                      <w:lang w:val="de-DE"/>
                    </w:rPr>
                    <w:t>HRN EN ISO 8467:2001 (ISO 8467:1993; RN ISO 8467:1995)</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1B419041" w14:textId="77777777" w:rsidR="00364F45" w:rsidRPr="006B2829" w:rsidRDefault="00364F45" w:rsidP="00364F45">
                  <w:pPr>
                    <w:jc w:val="both"/>
                    <w:rPr>
                      <w:rFonts w:cs="Arial"/>
                      <w:color w:val="000000"/>
                      <w:szCs w:val="20"/>
                    </w:rPr>
                  </w:pPr>
                  <w:r w:rsidRPr="006B2829">
                    <w:rPr>
                      <w:rFonts w:cs="Arial"/>
                      <w:color w:val="000000"/>
                      <w:szCs w:val="20"/>
                    </w:rPr>
                    <w:t>permanganatni indeks (KMnO4)</w:t>
                  </w:r>
                </w:p>
              </w:tc>
            </w:tr>
            <w:tr w:rsidR="00364F45" w:rsidRPr="006B2829" w14:paraId="63EC6A7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03F86A58" w14:textId="77777777" w:rsidR="00364F45" w:rsidRPr="00364F45" w:rsidRDefault="00364F45" w:rsidP="00364F45">
                  <w:pPr>
                    <w:jc w:val="both"/>
                    <w:rPr>
                      <w:rFonts w:cs="Arial"/>
                      <w:color w:val="000000"/>
                      <w:szCs w:val="20"/>
                      <w:lang w:val="de-DE"/>
                    </w:rPr>
                  </w:pPr>
                  <w:r w:rsidRPr="00364F45">
                    <w:rPr>
                      <w:rFonts w:cs="Arial"/>
                      <w:color w:val="000000"/>
                      <w:szCs w:val="20"/>
                      <w:lang w:val="de-DE"/>
                    </w:rPr>
                    <w:t>HRN EN 1899-2:2004 (ISO 5815:1989, MODIFICIRAN, EN 1899-2:1998)</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6C145ACD" w14:textId="77777777" w:rsidR="00364F45" w:rsidRPr="006B2829" w:rsidRDefault="00364F45" w:rsidP="00364F45">
                  <w:pPr>
                    <w:jc w:val="both"/>
                    <w:rPr>
                      <w:rFonts w:cs="Arial"/>
                      <w:color w:val="000000"/>
                      <w:szCs w:val="20"/>
                    </w:rPr>
                  </w:pPr>
                  <w:r w:rsidRPr="006B2829">
                    <w:rPr>
                      <w:rFonts w:cs="Arial"/>
                      <w:color w:val="000000"/>
                      <w:szCs w:val="20"/>
                    </w:rPr>
                    <w:t>BPK5- nerazredčen vzorec</w:t>
                  </w:r>
                </w:p>
              </w:tc>
            </w:tr>
            <w:tr w:rsidR="00364F45" w:rsidRPr="006B2829" w14:paraId="7BD4888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FBCA0E7" w14:textId="77777777" w:rsidR="00364F45" w:rsidRPr="00364F45" w:rsidRDefault="00364F45" w:rsidP="00364F45">
                  <w:pPr>
                    <w:jc w:val="both"/>
                    <w:rPr>
                      <w:rFonts w:cs="Arial"/>
                      <w:color w:val="000000"/>
                      <w:szCs w:val="20"/>
                      <w:lang w:val="de-DE"/>
                    </w:rPr>
                  </w:pPr>
                  <w:r w:rsidRPr="00364F45">
                    <w:rPr>
                      <w:rFonts w:cs="Arial"/>
                      <w:color w:val="000000"/>
                      <w:szCs w:val="20"/>
                      <w:lang w:val="de-DE"/>
                    </w:rPr>
                    <w:t>HRN EN ISO 5815-1:2019 (ISO 5815-1:2019; EN ISO 5815-1:2019)</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0275CA0A" w14:textId="77777777" w:rsidR="00364F45" w:rsidRPr="006B2829" w:rsidRDefault="00364F45" w:rsidP="00364F45">
                  <w:pPr>
                    <w:jc w:val="both"/>
                    <w:rPr>
                      <w:rFonts w:cs="Arial"/>
                      <w:color w:val="000000"/>
                      <w:szCs w:val="20"/>
                    </w:rPr>
                  </w:pPr>
                  <w:r w:rsidRPr="006B2829">
                    <w:rPr>
                      <w:rFonts w:cs="Arial"/>
                      <w:color w:val="000000"/>
                      <w:szCs w:val="20"/>
                    </w:rPr>
                    <w:t>BPKn</w:t>
                  </w:r>
                </w:p>
              </w:tc>
            </w:tr>
            <w:tr w:rsidR="00364F45" w:rsidRPr="006B2829" w14:paraId="6546BB3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23863A93" w14:textId="77777777" w:rsidR="00364F45" w:rsidRPr="006B2829" w:rsidRDefault="00364F45" w:rsidP="00364F45">
                  <w:pPr>
                    <w:jc w:val="both"/>
                    <w:rPr>
                      <w:rFonts w:cs="Arial"/>
                      <w:color w:val="000000"/>
                      <w:szCs w:val="20"/>
                    </w:rPr>
                  </w:pPr>
                  <w:r w:rsidRPr="006B2829">
                    <w:rPr>
                      <w:rFonts w:cs="Arial"/>
                      <w:color w:val="000000"/>
                      <w:szCs w:val="20"/>
                    </w:rPr>
                    <w:t>HRN EN 1484:2002 (EN 1484:1997)</w:t>
                  </w:r>
                </w:p>
              </w:tc>
              <w:tc>
                <w:tcPr>
                  <w:tcW w:w="5248" w:type="dxa"/>
                  <w:tcBorders>
                    <w:top w:val="nil"/>
                    <w:left w:val="single" w:sz="4" w:space="0" w:color="auto"/>
                    <w:bottom w:val="single" w:sz="4" w:space="0" w:color="auto"/>
                    <w:right w:val="single" w:sz="4" w:space="0" w:color="auto"/>
                  </w:tcBorders>
                  <w:shd w:val="clear" w:color="auto" w:fill="auto"/>
                  <w:noWrap/>
                  <w:vAlign w:val="center"/>
                </w:tcPr>
                <w:p w14:paraId="6F81E54D" w14:textId="77777777" w:rsidR="00364F45" w:rsidRPr="006B2829" w:rsidRDefault="00364F45" w:rsidP="00364F45">
                  <w:pPr>
                    <w:jc w:val="both"/>
                    <w:rPr>
                      <w:rFonts w:cs="Arial"/>
                      <w:color w:val="000000"/>
                      <w:szCs w:val="20"/>
                    </w:rPr>
                  </w:pPr>
                  <w:r w:rsidRPr="006B2829">
                    <w:rPr>
                      <w:rFonts w:cs="Arial"/>
                      <w:color w:val="000000"/>
                      <w:szCs w:val="20"/>
                    </w:rPr>
                    <w:t>DOC, TOC</w:t>
                  </w:r>
                </w:p>
              </w:tc>
            </w:tr>
            <w:tr w:rsidR="00364F45" w:rsidRPr="006B2829" w14:paraId="782D5BA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58A5EE3" w14:textId="77777777" w:rsidR="00364F45" w:rsidRPr="006B2829" w:rsidRDefault="00364F45" w:rsidP="00364F45">
                  <w:pPr>
                    <w:jc w:val="both"/>
                    <w:rPr>
                      <w:rFonts w:cs="Arial"/>
                      <w:color w:val="000000"/>
                      <w:szCs w:val="20"/>
                    </w:rPr>
                  </w:pPr>
                  <w:r w:rsidRPr="006B2829">
                    <w:rPr>
                      <w:rFonts w:cs="Arial"/>
                      <w:color w:val="000000"/>
                      <w:szCs w:val="20"/>
                    </w:rPr>
                    <w:t xml:space="preserve">RU-OTV-135 izd. 2 </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0867261A" w14:textId="77777777" w:rsidR="00364F45" w:rsidRPr="006B2829" w:rsidRDefault="00364F45" w:rsidP="00364F45">
                  <w:pPr>
                    <w:jc w:val="both"/>
                    <w:rPr>
                      <w:rFonts w:cs="Arial"/>
                      <w:color w:val="000000"/>
                      <w:szCs w:val="20"/>
                    </w:rPr>
                  </w:pPr>
                  <w:r w:rsidRPr="006B2829">
                    <w:rPr>
                      <w:rFonts w:cs="Arial"/>
                      <w:color w:val="000000"/>
                      <w:szCs w:val="20"/>
                    </w:rPr>
                    <w:t>AOX</w:t>
                  </w:r>
                </w:p>
              </w:tc>
            </w:tr>
            <w:tr w:rsidR="00364F45" w:rsidRPr="006B2829" w14:paraId="1D459FD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F2310CD" w14:textId="77777777" w:rsidR="00364F45" w:rsidRPr="006B2829" w:rsidRDefault="00364F45" w:rsidP="00364F45">
                  <w:pPr>
                    <w:jc w:val="both"/>
                    <w:rPr>
                      <w:rFonts w:cs="Arial"/>
                      <w:color w:val="000000"/>
                      <w:szCs w:val="20"/>
                    </w:rPr>
                  </w:pPr>
                  <w:r w:rsidRPr="006B2829">
                    <w:rPr>
                      <w:rFonts w:cs="Arial"/>
                      <w:color w:val="000000"/>
                      <w:szCs w:val="20"/>
                    </w:rPr>
                    <w:t>HRN ISO 7150-1:1998 (ISO 7150-1:1984)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7F488C91" w14:textId="77777777" w:rsidR="00364F45" w:rsidRPr="006B2829" w:rsidRDefault="00364F45" w:rsidP="00364F45">
                  <w:pPr>
                    <w:jc w:val="both"/>
                    <w:rPr>
                      <w:rFonts w:cs="Arial"/>
                      <w:color w:val="000000"/>
                      <w:szCs w:val="20"/>
                    </w:rPr>
                  </w:pPr>
                  <w:r w:rsidRPr="006B2829">
                    <w:rPr>
                      <w:rFonts w:cs="Arial"/>
                      <w:color w:val="000000"/>
                      <w:szCs w:val="20"/>
                    </w:rPr>
                    <w:t xml:space="preserve">amonij </w:t>
                  </w:r>
                </w:p>
              </w:tc>
            </w:tr>
            <w:tr w:rsidR="00364F45" w:rsidRPr="00D42540" w14:paraId="27E7F83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312F7F8" w14:textId="77777777" w:rsidR="00364F45" w:rsidRPr="00D42540" w:rsidRDefault="00364F45" w:rsidP="00364F45">
                  <w:pPr>
                    <w:jc w:val="both"/>
                    <w:rPr>
                      <w:rFonts w:cs="Arial"/>
                      <w:szCs w:val="20"/>
                    </w:rPr>
                  </w:pPr>
                  <w:r w:rsidRPr="00D42540">
                    <w:rPr>
                      <w:rFonts w:cs="Arial"/>
                      <w:szCs w:val="20"/>
                    </w:rPr>
                    <w:t>Standard method 23th Ed. 2017:2120-c</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59BFA348" w14:textId="77777777" w:rsidR="00364F45" w:rsidRPr="00D42540" w:rsidRDefault="00364F45" w:rsidP="00364F45">
                  <w:pPr>
                    <w:jc w:val="both"/>
                    <w:rPr>
                      <w:rFonts w:cs="Arial"/>
                      <w:szCs w:val="20"/>
                    </w:rPr>
                  </w:pPr>
                  <w:r>
                    <w:rPr>
                      <w:rFonts w:cs="Arial"/>
                      <w:szCs w:val="20"/>
                    </w:rPr>
                    <w:t>o</w:t>
                  </w:r>
                  <w:r w:rsidRPr="00D42540">
                    <w:rPr>
                      <w:rFonts w:cs="Arial"/>
                      <w:szCs w:val="20"/>
                    </w:rPr>
                    <w:t xml:space="preserve">barvanost </w:t>
                  </w:r>
                </w:p>
              </w:tc>
            </w:tr>
            <w:tr w:rsidR="00364F45" w:rsidRPr="006B2829" w14:paraId="3B3AE9A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092A47E0" w14:textId="77777777" w:rsidR="00364F45" w:rsidRPr="00364F45" w:rsidRDefault="00364F45" w:rsidP="00364F45">
                  <w:pPr>
                    <w:jc w:val="both"/>
                    <w:rPr>
                      <w:rFonts w:cs="Arial"/>
                      <w:color w:val="000000"/>
                      <w:szCs w:val="20"/>
                      <w:lang w:val="de-DE"/>
                    </w:rPr>
                  </w:pPr>
                  <w:r w:rsidRPr="00364F45">
                    <w:rPr>
                      <w:rFonts w:cs="Arial"/>
                      <w:color w:val="000000"/>
                      <w:szCs w:val="20"/>
                      <w:lang w:val="de-DE"/>
                    </w:rPr>
                    <w:t>HRN EN ISO 6878:2008 (ISO 6878:2004, EN ISO 6878:2004)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36141373" w14:textId="77777777" w:rsidR="00364F45" w:rsidRPr="006B2829" w:rsidRDefault="00364F45" w:rsidP="00364F45">
                  <w:pPr>
                    <w:jc w:val="both"/>
                    <w:rPr>
                      <w:rFonts w:cs="Arial"/>
                      <w:color w:val="000000"/>
                      <w:szCs w:val="20"/>
                    </w:rPr>
                  </w:pPr>
                  <w:r w:rsidRPr="006B2829">
                    <w:rPr>
                      <w:rFonts w:cs="Arial"/>
                      <w:color w:val="000000"/>
                      <w:szCs w:val="20"/>
                    </w:rPr>
                    <w:t>celotni fosfor</w:t>
                  </w:r>
                </w:p>
              </w:tc>
            </w:tr>
            <w:tr w:rsidR="00364F45" w:rsidRPr="00C16204" w14:paraId="6F7E576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5E22CBCA" w14:textId="77777777" w:rsidR="00364F45" w:rsidRPr="006B2829" w:rsidRDefault="00364F45" w:rsidP="00364F45">
                  <w:pPr>
                    <w:jc w:val="both"/>
                    <w:rPr>
                      <w:rFonts w:cs="Arial"/>
                      <w:b/>
                      <w:bCs/>
                      <w:color w:val="000000"/>
                      <w:szCs w:val="20"/>
                    </w:rPr>
                  </w:pPr>
                  <w:r w:rsidRPr="006B2829">
                    <w:rPr>
                      <w:rFonts w:cs="Arial"/>
                      <w:color w:val="000000"/>
                      <w:szCs w:val="20"/>
                    </w:rPr>
                    <w:t>HRN EN 10304-1:2009 (ISO 10304-1:2007)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E496" w14:textId="77777777" w:rsidR="00364F45" w:rsidRPr="00364F45" w:rsidRDefault="00364F45" w:rsidP="00364F45">
                  <w:pPr>
                    <w:jc w:val="both"/>
                    <w:rPr>
                      <w:rFonts w:cs="Arial"/>
                      <w:color w:val="000000"/>
                      <w:szCs w:val="20"/>
                      <w:lang w:val="it-IT"/>
                    </w:rPr>
                  </w:pPr>
                  <w:r w:rsidRPr="00364F45">
                    <w:rPr>
                      <w:rFonts w:cs="Arial"/>
                      <w:color w:val="000000"/>
                      <w:szCs w:val="20"/>
                      <w:lang w:val="it-IT"/>
                    </w:rPr>
                    <w:t>anioni (nitriti, fluoridi, nitrati, sulfati, kloridi)</w:t>
                  </w:r>
                </w:p>
              </w:tc>
            </w:tr>
            <w:tr w:rsidR="00364F45" w:rsidRPr="006B2829" w14:paraId="52B3765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5CEB4568" w14:textId="77777777" w:rsidR="00364F45" w:rsidRPr="006B2829" w:rsidRDefault="00364F45" w:rsidP="00364F45">
                  <w:pPr>
                    <w:jc w:val="both"/>
                    <w:rPr>
                      <w:rFonts w:cs="Arial"/>
                      <w:color w:val="000000"/>
                      <w:szCs w:val="20"/>
                    </w:rPr>
                  </w:pPr>
                  <w:r w:rsidRPr="006B2829">
                    <w:rPr>
                      <w:rFonts w:cs="Arial"/>
                      <w:color w:val="000000"/>
                      <w:szCs w:val="20"/>
                    </w:rPr>
                    <w:t>RU-OTV-082_izdaja 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29BE5" w14:textId="77777777" w:rsidR="00364F45" w:rsidRPr="006B2829" w:rsidRDefault="00364F45" w:rsidP="00364F45">
                  <w:pPr>
                    <w:jc w:val="both"/>
                    <w:rPr>
                      <w:rFonts w:cs="Arial"/>
                      <w:color w:val="000000"/>
                      <w:szCs w:val="20"/>
                    </w:rPr>
                  </w:pPr>
                  <w:r w:rsidRPr="006B2829">
                    <w:rPr>
                      <w:rFonts w:cs="Arial"/>
                      <w:color w:val="000000"/>
                      <w:szCs w:val="20"/>
                    </w:rPr>
                    <w:t>mineralna olja (C10-C40)</w:t>
                  </w:r>
                </w:p>
              </w:tc>
            </w:tr>
            <w:tr w:rsidR="00364F45" w:rsidRPr="006B2829" w14:paraId="7E0183D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49D07CEA" w14:textId="77777777" w:rsidR="00364F45" w:rsidRPr="006B2829" w:rsidRDefault="00364F45" w:rsidP="00364F45">
                  <w:pPr>
                    <w:jc w:val="both"/>
                    <w:rPr>
                      <w:rFonts w:cs="Arial"/>
                      <w:color w:val="000000"/>
                      <w:szCs w:val="20"/>
                    </w:rPr>
                  </w:pPr>
                  <w:r w:rsidRPr="00DD6C0D">
                    <w:rPr>
                      <w:rFonts w:cs="Arial"/>
                      <w:color w:val="000000"/>
                      <w:szCs w:val="20"/>
                    </w:rPr>
                    <w:t>RU-OTV-032, izdaja. 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0083" w14:textId="77777777" w:rsidR="00364F45" w:rsidRPr="006B2829" w:rsidRDefault="00364F45" w:rsidP="00364F45">
                  <w:pPr>
                    <w:jc w:val="both"/>
                    <w:rPr>
                      <w:rFonts w:cs="Arial"/>
                      <w:color w:val="000000"/>
                      <w:szCs w:val="20"/>
                    </w:rPr>
                  </w:pPr>
                  <w:r w:rsidRPr="006B2829">
                    <w:rPr>
                      <w:rFonts w:cs="Arial"/>
                      <w:color w:val="000000"/>
                      <w:szCs w:val="20"/>
                    </w:rPr>
                    <w:t>prosti cianidi</w:t>
                  </w:r>
                </w:p>
              </w:tc>
            </w:tr>
            <w:tr w:rsidR="00364F45" w:rsidRPr="006B2829" w14:paraId="49B56B3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1B2AEE27" w14:textId="77777777" w:rsidR="00364F45" w:rsidRPr="00DD6C0D" w:rsidRDefault="00364F45" w:rsidP="00364F45">
                  <w:pPr>
                    <w:jc w:val="both"/>
                    <w:rPr>
                      <w:rFonts w:cs="Arial"/>
                      <w:color w:val="000000"/>
                      <w:szCs w:val="20"/>
                    </w:rPr>
                  </w:pPr>
                  <w:r w:rsidRPr="00E354C0">
                    <w:rPr>
                      <w:rFonts w:cs="Arial"/>
                      <w:color w:val="000000"/>
                      <w:szCs w:val="20"/>
                    </w:rPr>
                    <w:t>RU-OTV</w:t>
                  </w:r>
                  <w:r>
                    <w:rPr>
                      <w:rFonts w:cs="Arial"/>
                      <w:color w:val="000000"/>
                      <w:szCs w:val="20"/>
                    </w:rPr>
                    <w:t>-</w:t>
                  </w:r>
                  <w:r w:rsidRPr="00E354C0">
                    <w:rPr>
                      <w:rFonts w:cs="Arial"/>
                      <w:color w:val="000000"/>
                      <w:szCs w:val="20"/>
                    </w:rPr>
                    <w:t>136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F0025" w14:textId="77777777" w:rsidR="00364F45" w:rsidRPr="006B2829" w:rsidRDefault="00364F45" w:rsidP="00364F45">
                  <w:pPr>
                    <w:jc w:val="both"/>
                    <w:rPr>
                      <w:rFonts w:cs="Arial"/>
                      <w:color w:val="000000"/>
                      <w:szCs w:val="20"/>
                    </w:rPr>
                  </w:pPr>
                  <w:r>
                    <w:rPr>
                      <w:rFonts w:cs="Arial"/>
                      <w:color w:val="000000"/>
                      <w:szCs w:val="20"/>
                    </w:rPr>
                    <w:t>celotni cianidi</w:t>
                  </w:r>
                </w:p>
              </w:tc>
            </w:tr>
            <w:tr w:rsidR="00364F45" w:rsidRPr="006B2829" w14:paraId="5CBD360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4FDE629C" w14:textId="77777777" w:rsidR="00364F45" w:rsidRPr="006B2829" w:rsidRDefault="00364F45" w:rsidP="00364F45">
                  <w:pPr>
                    <w:jc w:val="both"/>
                    <w:rPr>
                      <w:rFonts w:cs="Arial"/>
                      <w:color w:val="000000"/>
                      <w:szCs w:val="20"/>
                    </w:rPr>
                  </w:pPr>
                  <w:r w:rsidRPr="006B2829">
                    <w:rPr>
                      <w:rFonts w:cs="Arial"/>
                      <w:color w:val="000000"/>
                      <w:szCs w:val="20"/>
                    </w:rPr>
                    <w:t>RU-OTV-044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2179E7C5" w14:textId="77777777" w:rsidR="00364F45" w:rsidRPr="006B2829" w:rsidRDefault="00364F45" w:rsidP="00364F45">
                  <w:pPr>
                    <w:jc w:val="both"/>
                    <w:rPr>
                      <w:rFonts w:cs="Arial"/>
                      <w:color w:val="000000"/>
                      <w:szCs w:val="20"/>
                    </w:rPr>
                  </w:pPr>
                  <w:r w:rsidRPr="006B2829">
                    <w:rPr>
                      <w:rFonts w:cs="Arial"/>
                      <w:color w:val="000000"/>
                      <w:szCs w:val="20"/>
                    </w:rPr>
                    <w:t>fenolne snovi</w:t>
                  </w:r>
                </w:p>
              </w:tc>
            </w:tr>
            <w:tr w:rsidR="00364F45" w:rsidRPr="006B2829" w14:paraId="3AA3B87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61CE6CA1" w14:textId="77777777" w:rsidR="00364F45" w:rsidRPr="006B2829" w:rsidRDefault="00364F45" w:rsidP="00364F45">
                  <w:pPr>
                    <w:jc w:val="both"/>
                    <w:rPr>
                      <w:rFonts w:cs="Arial"/>
                      <w:color w:val="000000"/>
                      <w:szCs w:val="20"/>
                    </w:rPr>
                  </w:pPr>
                  <w:r w:rsidRPr="006B2829">
                    <w:rPr>
                      <w:rFonts w:cs="Arial"/>
                      <w:color w:val="000000"/>
                      <w:szCs w:val="20"/>
                    </w:rPr>
                    <w:t>HRN ISO 11083:1998 (ISO 11083:1994)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472A3E45" w14:textId="77777777" w:rsidR="00364F45" w:rsidRPr="006B2829" w:rsidRDefault="00364F45" w:rsidP="00364F45">
                  <w:pPr>
                    <w:jc w:val="both"/>
                    <w:rPr>
                      <w:rFonts w:cs="Arial"/>
                      <w:color w:val="000000"/>
                      <w:szCs w:val="20"/>
                    </w:rPr>
                  </w:pPr>
                  <w:r w:rsidRPr="006B2829">
                    <w:rPr>
                      <w:rFonts w:cs="Arial"/>
                      <w:color w:val="000000"/>
                      <w:szCs w:val="20"/>
                    </w:rPr>
                    <w:t>krom (VI</w:t>
                  </w:r>
                  <w:r w:rsidRPr="006B2829">
                    <w:rPr>
                      <w:rFonts w:cs="Arial"/>
                      <w:color w:val="000000"/>
                      <w:szCs w:val="20"/>
                      <w:vertAlign w:val="superscript"/>
                    </w:rPr>
                    <w:t>+</w:t>
                  </w:r>
                  <w:r w:rsidRPr="006B2829">
                    <w:rPr>
                      <w:rFonts w:cs="Arial"/>
                      <w:color w:val="000000"/>
                      <w:szCs w:val="20"/>
                    </w:rPr>
                    <w:t>)</w:t>
                  </w:r>
                </w:p>
              </w:tc>
            </w:tr>
            <w:tr w:rsidR="00364F45" w:rsidRPr="006B2829" w14:paraId="48BFA264" w14:textId="77777777" w:rsidTr="00355019">
              <w:trPr>
                <w:trHeight w:val="347"/>
              </w:trPr>
              <w:tc>
                <w:tcPr>
                  <w:tcW w:w="2668" w:type="dxa"/>
                  <w:tcBorders>
                    <w:top w:val="single" w:sz="4" w:space="0" w:color="auto"/>
                    <w:left w:val="single" w:sz="4" w:space="0" w:color="auto"/>
                    <w:bottom w:val="single" w:sz="4" w:space="0" w:color="auto"/>
                    <w:right w:val="single" w:sz="4" w:space="0" w:color="auto"/>
                  </w:tcBorders>
                  <w:vAlign w:val="center"/>
                </w:tcPr>
                <w:p w14:paraId="35E9113D" w14:textId="77777777" w:rsidR="00364F45" w:rsidRPr="006B2829" w:rsidRDefault="00364F45" w:rsidP="00364F45">
                  <w:pPr>
                    <w:jc w:val="both"/>
                    <w:rPr>
                      <w:rFonts w:cs="Arial"/>
                      <w:b/>
                      <w:bCs/>
                      <w:color w:val="000000"/>
                      <w:szCs w:val="20"/>
                    </w:rPr>
                  </w:pPr>
                  <w:r w:rsidRPr="006B2829">
                    <w:rPr>
                      <w:rFonts w:cs="Arial"/>
                      <w:color w:val="000000"/>
                      <w:szCs w:val="20"/>
                    </w:rPr>
                    <w:t>RU-OTV-063 izdaja 3</w:t>
                  </w:r>
                </w:p>
              </w:tc>
              <w:tc>
                <w:tcPr>
                  <w:tcW w:w="5248" w:type="dxa"/>
                  <w:tcBorders>
                    <w:top w:val="nil"/>
                    <w:left w:val="single" w:sz="4" w:space="0" w:color="auto"/>
                    <w:bottom w:val="single" w:sz="4" w:space="0" w:color="auto"/>
                    <w:right w:val="single" w:sz="4" w:space="0" w:color="auto"/>
                  </w:tcBorders>
                  <w:shd w:val="clear" w:color="auto" w:fill="auto"/>
                  <w:vAlign w:val="center"/>
                  <w:hideMark/>
                </w:tcPr>
                <w:p w14:paraId="494720BC" w14:textId="77777777" w:rsidR="00364F45" w:rsidRPr="006B2829" w:rsidRDefault="00364F45" w:rsidP="00364F45">
                  <w:pPr>
                    <w:jc w:val="both"/>
                    <w:rPr>
                      <w:rFonts w:cs="Arial"/>
                      <w:color w:val="000000"/>
                      <w:szCs w:val="20"/>
                    </w:rPr>
                  </w:pPr>
                  <w:r w:rsidRPr="006B2829">
                    <w:rPr>
                      <w:rFonts w:cs="Arial"/>
                      <w:color w:val="000000"/>
                      <w:szCs w:val="20"/>
                    </w:rPr>
                    <w:t>lahkohlapni klorirani  ogljikovodiki - LKCH</w:t>
                  </w:r>
                </w:p>
              </w:tc>
            </w:tr>
            <w:tr w:rsidR="00364F45" w:rsidRPr="006B2829" w14:paraId="69A8283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AC5A4DA" w14:textId="77777777" w:rsidR="00364F45" w:rsidRPr="006B2829" w:rsidRDefault="00364F45" w:rsidP="00364F45">
                  <w:pPr>
                    <w:jc w:val="both"/>
                    <w:rPr>
                      <w:rFonts w:cs="Arial"/>
                      <w:color w:val="000000"/>
                      <w:szCs w:val="20"/>
                    </w:rPr>
                  </w:pPr>
                  <w:r w:rsidRPr="006B2829">
                    <w:rPr>
                      <w:rFonts w:cs="Arial"/>
                      <w:color w:val="000000"/>
                      <w:szCs w:val="20"/>
                    </w:rPr>
                    <w:t>RU-OTV-063-2 izdaja 1</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0B5226D3" w14:textId="77777777" w:rsidR="00364F45" w:rsidRPr="006B2829" w:rsidRDefault="00364F45" w:rsidP="00364F45">
                  <w:pPr>
                    <w:jc w:val="both"/>
                    <w:rPr>
                      <w:rFonts w:cs="Arial"/>
                      <w:color w:val="000000"/>
                      <w:szCs w:val="20"/>
                    </w:rPr>
                  </w:pPr>
                  <w:r w:rsidRPr="006B2829">
                    <w:rPr>
                      <w:rFonts w:cs="Arial"/>
                      <w:color w:val="000000"/>
                      <w:szCs w:val="20"/>
                    </w:rPr>
                    <w:t>tetrahidrotiofen, tetrahidrofuran</w:t>
                  </w:r>
                </w:p>
              </w:tc>
            </w:tr>
            <w:tr w:rsidR="00364F45" w:rsidRPr="006B2829" w14:paraId="2AF47A3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731BD5B1" w14:textId="77777777" w:rsidR="00364F45" w:rsidRPr="006B2829" w:rsidRDefault="00364F45" w:rsidP="00364F45">
                  <w:pPr>
                    <w:jc w:val="both"/>
                    <w:rPr>
                      <w:rFonts w:cs="Arial"/>
                      <w:color w:val="000000"/>
                      <w:szCs w:val="20"/>
                    </w:rPr>
                  </w:pPr>
                  <w:r w:rsidRPr="006B2829">
                    <w:rPr>
                      <w:rFonts w:cs="Arial"/>
                      <w:color w:val="000000"/>
                      <w:szCs w:val="20"/>
                    </w:rPr>
                    <w:t>RU-OTV-073, izdaja 3</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0DE1CFFB" w14:textId="77777777" w:rsidR="00364F45" w:rsidRPr="006B2829" w:rsidRDefault="00364F45" w:rsidP="00364F45">
                  <w:pPr>
                    <w:jc w:val="both"/>
                    <w:rPr>
                      <w:rFonts w:cs="Arial"/>
                      <w:color w:val="000000"/>
                      <w:szCs w:val="20"/>
                    </w:rPr>
                  </w:pPr>
                  <w:r w:rsidRPr="006B2829">
                    <w:rPr>
                      <w:rFonts w:cs="Arial"/>
                      <w:color w:val="000000"/>
                      <w:szCs w:val="20"/>
                    </w:rPr>
                    <w:t>polibromirani difeniletri bde</w:t>
                  </w:r>
                </w:p>
              </w:tc>
            </w:tr>
            <w:tr w:rsidR="00364F45" w:rsidRPr="006B2829" w14:paraId="048B5C5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vAlign w:val="center"/>
                </w:tcPr>
                <w:p w14:paraId="00018C5E" w14:textId="77777777" w:rsidR="00364F45" w:rsidRPr="006B2829" w:rsidRDefault="00364F45" w:rsidP="00364F45">
                  <w:pPr>
                    <w:jc w:val="both"/>
                    <w:rPr>
                      <w:rFonts w:cs="Arial"/>
                      <w:b/>
                      <w:bCs/>
                      <w:color w:val="000000"/>
                      <w:szCs w:val="20"/>
                    </w:rPr>
                  </w:pPr>
                  <w:r w:rsidRPr="006B2829">
                    <w:rPr>
                      <w:rFonts w:cs="Arial"/>
                      <w:color w:val="000000"/>
                      <w:szCs w:val="20"/>
                    </w:rPr>
                    <w:t>RU-OTV-092, izdaja 2</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56729357" w14:textId="77777777" w:rsidR="00364F45" w:rsidRPr="006B2829" w:rsidRDefault="00364F45" w:rsidP="00364F45">
                  <w:pPr>
                    <w:jc w:val="both"/>
                    <w:rPr>
                      <w:rFonts w:cs="Arial"/>
                      <w:color w:val="000000"/>
                      <w:szCs w:val="20"/>
                    </w:rPr>
                  </w:pPr>
                  <w:r w:rsidRPr="006B2829">
                    <w:rPr>
                      <w:rFonts w:cs="Arial"/>
                      <w:color w:val="000000"/>
                      <w:szCs w:val="20"/>
                    </w:rPr>
                    <w:t>triklorobenzeni</w:t>
                  </w:r>
                </w:p>
              </w:tc>
            </w:tr>
            <w:tr w:rsidR="00364F45" w:rsidRPr="00C1410C" w14:paraId="3826262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162D809" w14:textId="77777777" w:rsidR="00364F45" w:rsidRPr="005C1BC4" w:rsidRDefault="00364F45" w:rsidP="00364F45">
                  <w:pPr>
                    <w:jc w:val="both"/>
                    <w:rPr>
                      <w:rFonts w:cs="Arial"/>
                      <w:color w:val="000000"/>
                      <w:szCs w:val="20"/>
                    </w:rPr>
                  </w:pPr>
                  <w:r w:rsidRPr="005C1BC4">
                    <w:rPr>
                      <w:rFonts w:cs="Arial"/>
                      <w:color w:val="000000"/>
                      <w:szCs w:val="20"/>
                    </w:rPr>
                    <w:t>RU-OTV-088, izdaja 2</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1A93F94C" w14:textId="77777777" w:rsidR="00355019" w:rsidRPr="00DC24F5" w:rsidRDefault="00364F45" w:rsidP="00364F45">
                  <w:pPr>
                    <w:jc w:val="both"/>
                    <w:rPr>
                      <w:rFonts w:cs="Arial"/>
                      <w:color w:val="000000"/>
                      <w:szCs w:val="20"/>
                      <w:lang w:val="it-IT"/>
                    </w:rPr>
                  </w:pPr>
                  <w:r w:rsidRPr="00DC24F5">
                    <w:rPr>
                      <w:rFonts w:cs="Arial"/>
                      <w:color w:val="000000"/>
                      <w:szCs w:val="20"/>
                      <w:lang w:val="it-IT"/>
                    </w:rPr>
                    <w:t xml:space="preserve">ftalati: Di-(2-ethyl hexyl) phthalate (DEHP), </w:t>
                  </w:r>
                </w:p>
                <w:p w14:paraId="7806CE52" w14:textId="4FE4E0E1" w:rsidR="00364F45" w:rsidRPr="00355019" w:rsidRDefault="00364F45" w:rsidP="00364F45">
                  <w:pPr>
                    <w:jc w:val="both"/>
                    <w:rPr>
                      <w:rFonts w:cs="Arial"/>
                      <w:color w:val="000000"/>
                      <w:szCs w:val="20"/>
                      <w:lang w:val="it-IT"/>
                    </w:rPr>
                  </w:pPr>
                  <w:r w:rsidRPr="00355019">
                    <w:rPr>
                      <w:rFonts w:cs="Arial"/>
                      <w:color w:val="000000"/>
                      <w:szCs w:val="20"/>
                      <w:lang w:val="it-IT"/>
                    </w:rPr>
                    <w:t>Benzil butil ftalat(BBP), Di-n-oktil ftalat (DNOP)</w:t>
                  </w:r>
                </w:p>
              </w:tc>
            </w:tr>
            <w:tr w:rsidR="00364F45" w:rsidRPr="00C16204" w14:paraId="7AFC661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A91DA6B" w14:textId="77777777" w:rsidR="00364F45" w:rsidRPr="005C1BC4" w:rsidRDefault="00364F45" w:rsidP="00364F45">
                  <w:pPr>
                    <w:jc w:val="both"/>
                    <w:rPr>
                      <w:rFonts w:cs="Arial"/>
                      <w:color w:val="000000"/>
                      <w:szCs w:val="20"/>
                    </w:rPr>
                  </w:pPr>
                  <w:r w:rsidRPr="005C1BC4">
                    <w:rPr>
                      <w:rFonts w:cs="Arial"/>
                      <w:color w:val="000000"/>
                      <w:szCs w:val="20"/>
                    </w:rPr>
                    <w:t>RU-OTV-162, izdaja 3</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6D1818D0" w14:textId="77777777" w:rsidR="00355019" w:rsidRDefault="00364F45" w:rsidP="00364F45">
                  <w:pPr>
                    <w:jc w:val="both"/>
                    <w:rPr>
                      <w:rFonts w:cs="Arial"/>
                      <w:color w:val="000000"/>
                      <w:szCs w:val="20"/>
                    </w:rPr>
                  </w:pPr>
                  <w:r w:rsidRPr="005C1BC4">
                    <w:rPr>
                      <w:rFonts w:cs="Arial"/>
                      <w:color w:val="000000"/>
                      <w:szCs w:val="20"/>
                    </w:rPr>
                    <w:t>natrij, kalij, kalcij, magnezij, silicij, železo, bor, aluminij,</w:t>
                  </w:r>
                </w:p>
                <w:p w14:paraId="6085BB9B" w14:textId="77777777" w:rsidR="00355019" w:rsidRDefault="00364F45" w:rsidP="00364F45">
                  <w:pPr>
                    <w:jc w:val="both"/>
                    <w:rPr>
                      <w:rFonts w:cs="Arial"/>
                      <w:color w:val="000000"/>
                      <w:szCs w:val="20"/>
                    </w:rPr>
                  </w:pPr>
                  <w:r w:rsidRPr="005C1BC4">
                    <w:rPr>
                      <w:rFonts w:cs="Arial"/>
                      <w:color w:val="000000"/>
                      <w:szCs w:val="20"/>
                    </w:rPr>
                    <w:t xml:space="preserve"> antimon, arzen, baker, barij, berilij, cink, kadmij, </w:t>
                  </w:r>
                </w:p>
                <w:p w14:paraId="21CEB5C5" w14:textId="77777777" w:rsidR="00355019" w:rsidRPr="00355019" w:rsidRDefault="00364F45" w:rsidP="00364F45">
                  <w:pPr>
                    <w:jc w:val="both"/>
                    <w:rPr>
                      <w:rFonts w:cs="Arial"/>
                      <w:color w:val="000000"/>
                      <w:szCs w:val="20"/>
                      <w:lang w:val="de-DE"/>
                    </w:rPr>
                  </w:pPr>
                  <w:r w:rsidRPr="00355019">
                    <w:rPr>
                      <w:rFonts w:cs="Arial"/>
                      <w:color w:val="000000"/>
                      <w:szCs w:val="20"/>
                      <w:lang w:val="de-DE"/>
                    </w:rPr>
                    <w:t>kobalt, kositer, krom (skupno), mangan, molibden,</w:t>
                  </w:r>
                </w:p>
                <w:p w14:paraId="3874FC36" w14:textId="309D68EA" w:rsidR="00364F45" w:rsidRPr="00355019" w:rsidRDefault="00364F45" w:rsidP="00364F45">
                  <w:pPr>
                    <w:jc w:val="both"/>
                    <w:rPr>
                      <w:rFonts w:cs="Arial"/>
                      <w:color w:val="000000"/>
                      <w:szCs w:val="20"/>
                      <w:lang w:val="de-DE"/>
                    </w:rPr>
                  </w:pPr>
                  <w:r w:rsidRPr="00355019">
                    <w:rPr>
                      <w:rFonts w:cs="Arial"/>
                      <w:color w:val="000000"/>
                      <w:szCs w:val="20"/>
                      <w:lang w:val="de-DE"/>
                    </w:rPr>
                    <w:t xml:space="preserve"> nikelj, selen, srebro, svinec, talij, vanadij</w:t>
                  </w:r>
                </w:p>
              </w:tc>
            </w:tr>
            <w:tr w:rsidR="00364F45" w:rsidRPr="00C16204" w14:paraId="489726D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FE4EB87" w14:textId="77777777" w:rsidR="00364F45" w:rsidRPr="00364F45" w:rsidRDefault="00364F45" w:rsidP="00364F45">
                  <w:pPr>
                    <w:jc w:val="both"/>
                    <w:rPr>
                      <w:rFonts w:cs="Arial"/>
                      <w:color w:val="000000"/>
                      <w:szCs w:val="20"/>
                      <w:lang w:val="de-DE"/>
                    </w:rPr>
                  </w:pPr>
                  <w:r w:rsidRPr="00364F45">
                    <w:rPr>
                      <w:rFonts w:cs="Arial"/>
                      <w:color w:val="000000"/>
                      <w:szCs w:val="20"/>
                      <w:lang w:val="de-DE"/>
                    </w:rPr>
                    <w:t xml:space="preserve">RU-OTV-050 izd. 5, </w:t>
                  </w:r>
                </w:p>
                <w:p w14:paraId="4C2C6100" w14:textId="77777777" w:rsidR="00364F45" w:rsidRPr="00364F45" w:rsidRDefault="00364F45" w:rsidP="00364F45">
                  <w:pPr>
                    <w:jc w:val="both"/>
                    <w:rPr>
                      <w:rFonts w:cs="Arial"/>
                      <w:color w:val="000000"/>
                      <w:szCs w:val="20"/>
                      <w:lang w:val="de-DE"/>
                    </w:rPr>
                  </w:pPr>
                  <w:r w:rsidRPr="00364F45">
                    <w:rPr>
                      <w:rFonts w:cs="Arial"/>
                      <w:color w:val="000000"/>
                      <w:szCs w:val="20"/>
                      <w:lang w:val="de-DE"/>
                    </w:rPr>
                    <w:t>HRN ISO 11423-1:2002 (ISO 11423-1:1997)</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5D92175D" w14:textId="77777777" w:rsidR="00364F45" w:rsidRPr="00364F45" w:rsidRDefault="00364F45" w:rsidP="00364F45">
                  <w:pPr>
                    <w:jc w:val="both"/>
                    <w:rPr>
                      <w:rFonts w:cs="Arial"/>
                      <w:color w:val="000000"/>
                      <w:szCs w:val="20"/>
                      <w:lang w:val="de-DE"/>
                    </w:rPr>
                  </w:pPr>
                  <w:r w:rsidRPr="00364F45">
                    <w:rPr>
                      <w:rFonts w:cs="Arial"/>
                      <w:color w:val="000000"/>
                      <w:szCs w:val="20"/>
                      <w:lang w:val="de-DE"/>
                    </w:rPr>
                    <w:t>lahkohlapni aromatski  ogljikovodiki - BTX</w:t>
                  </w:r>
                </w:p>
              </w:tc>
            </w:tr>
            <w:tr w:rsidR="00364F45" w:rsidRPr="00C16204" w14:paraId="688F58C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9BB1BEA" w14:textId="77777777" w:rsidR="00364F45" w:rsidRPr="00364F45" w:rsidRDefault="00364F45" w:rsidP="00364F45">
                  <w:pPr>
                    <w:jc w:val="both"/>
                    <w:rPr>
                      <w:rFonts w:cs="Arial"/>
                      <w:color w:val="000000"/>
                      <w:szCs w:val="20"/>
                      <w:lang w:val="de-DE"/>
                    </w:rPr>
                  </w:pPr>
                  <w:r w:rsidRPr="00364F45">
                    <w:rPr>
                      <w:rFonts w:cs="Arial"/>
                      <w:color w:val="000000"/>
                      <w:szCs w:val="20"/>
                      <w:lang w:val="de-DE"/>
                    </w:rPr>
                    <w:t>RU-OTV-052 izd. 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4A2AD738" w14:textId="77777777" w:rsidR="00364F45" w:rsidRPr="00364F45" w:rsidRDefault="00364F45" w:rsidP="00364F45">
                  <w:pPr>
                    <w:jc w:val="both"/>
                    <w:rPr>
                      <w:rFonts w:cs="Arial"/>
                      <w:color w:val="000000"/>
                      <w:szCs w:val="20"/>
                      <w:lang w:val="de-DE"/>
                    </w:rPr>
                  </w:pPr>
                  <w:r w:rsidRPr="00364F45">
                    <w:rPr>
                      <w:rFonts w:cs="Arial"/>
                      <w:color w:val="000000"/>
                      <w:szCs w:val="20"/>
                      <w:lang w:val="de-DE"/>
                    </w:rPr>
                    <w:t xml:space="preserve">poliklorirani bifenili </w:t>
                  </w:r>
                </w:p>
              </w:tc>
            </w:tr>
            <w:tr w:rsidR="00364F45" w:rsidRPr="00C16204" w14:paraId="03E6208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E4ED264" w14:textId="77777777" w:rsidR="00364F45" w:rsidRPr="00364F45" w:rsidRDefault="00364F45" w:rsidP="00364F45">
                  <w:pPr>
                    <w:jc w:val="both"/>
                    <w:rPr>
                      <w:rFonts w:cs="Arial"/>
                      <w:color w:val="000000"/>
                      <w:szCs w:val="20"/>
                      <w:lang w:val="de-DE"/>
                    </w:rPr>
                  </w:pPr>
                  <w:r w:rsidRPr="00364F45">
                    <w:rPr>
                      <w:rFonts w:cs="Arial"/>
                      <w:color w:val="000000"/>
                      <w:szCs w:val="20"/>
                      <w:lang w:val="de-DE"/>
                    </w:rPr>
                    <w:t>RU-OTV-061 izdanje 4</w:t>
                  </w:r>
                </w:p>
              </w:tc>
              <w:tc>
                <w:tcPr>
                  <w:tcW w:w="5248" w:type="dxa"/>
                  <w:tcBorders>
                    <w:top w:val="nil"/>
                    <w:left w:val="single" w:sz="4" w:space="0" w:color="auto"/>
                    <w:bottom w:val="single" w:sz="4" w:space="0" w:color="auto"/>
                    <w:right w:val="single" w:sz="4" w:space="0" w:color="auto"/>
                  </w:tcBorders>
                  <w:shd w:val="clear" w:color="auto" w:fill="auto"/>
                  <w:noWrap/>
                  <w:vAlign w:val="center"/>
                  <w:hideMark/>
                </w:tcPr>
                <w:p w14:paraId="10EA3453" w14:textId="77777777" w:rsidR="00364F45" w:rsidRPr="00364F45" w:rsidRDefault="00364F45" w:rsidP="00364F45">
                  <w:pPr>
                    <w:jc w:val="both"/>
                    <w:rPr>
                      <w:rFonts w:cs="Arial"/>
                      <w:color w:val="000000"/>
                      <w:szCs w:val="20"/>
                      <w:lang w:val="de-DE"/>
                    </w:rPr>
                  </w:pPr>
                  <w:r w:rsidRPr="00364F45">
                    <w:rPr>
                      <w:rFonts w:cs="Arial"/>
                      <w:color w:val="000000"/>
                      <w:szCs w:val="20"/>
                      <w:lang w:val="de-DE"/>
                    </w:rPr>
                    <w:t>policiklični aromatski ogljikovodiki - PAH</w:t>
                  </w:r>
                </w:p>
              </w:tc>
            </w:tr>
          </w:tbl>
          <w:p w14:paraId="2E79D23A" w14:textId="77777777" w:rsidR="00364F45" w:rsidRPr="00364F45" w:rsidRDefault="00364F45" w:rsidP="00364F45">
            <w:pPr>
              <w:ind w:left="1418" w:hanging="1418"/>
              <w:jc w:val="both"/>
              <w:rPr>
                <w:rFonts w:cs="Arial"/>
                <w:lang w:val="de-DE"/>
              </w:rPr>
            </w:pPr>
          </w:p>
          <w:p w14:paraId="1282BAFD" w14:textId="77777777" w:rsidR="00364F45" w:rsidRPr="00364F45" w:rsidRDefault="00364F45" w:rsidP="00364F45">
            <w:pPr>
              <w:ind w:left="1418" w:hanging="1418"/>
              <w:jc w:val="both"/>
              <w:rPr>
                <w:rFonts w:cs="Arial"/>
                <w:szCs w:val="20"/>
                <w:lang w:val="de-DE"/>
              </w:rPr>
            </w:pPr>
            <w:r w:rsidRPr="00364F45">
              <w:rPr>
                <w:rFonts w:cs="Arial"/>
                <w:lang w:val="de-DE"/>
              </w:rPr>
              <w:t xml:space="preserve">Preglednica 6: Metode ali standardi s parametri obratovalnega monitoringa stanja podzemne vode, katerih analizo izvaja </w:t>
            </w:r>
            <w:bookmarkStart w:id="5" w:name="_Hlk207093754"/>
            <w:r w:rsidRPr="00364F45">
              <w:rPr>
                <w:rFonts w:cs="Arial"/>
                <w:szCs w:val="20"/>
                <w:lang w:val="de-DE"/>
              </w:rPr>
              <w:t>NLZOH, Prvomajska ulica 1, 2000 Maribor, enota Novo mesto</w:t>
            </w:r>
            <w:bookmarkEnd w:id="5"/>
          </w:p>
          <w:tbl>
            <w:tblPr>
              <w:tblW w:w="7921" w:type="dxa"/>
              <w:tblCellMar>
                <w:left w:w="70" w:type="dxa"/>
                <w:right w:w="70" w:type="dxa"/>
              </w:tblCellMar>
              <w:tblLook w:val="04A0" w:firstRow="1" w:lastRow="0" w:firstColumn="1" w:lastColumn="0" w:noHBand="0" w:noVBand="1"/>
            </w:tblPr>
            <w:tblGrid>
              <w:gridCol w:w="2673"/>
              <w:gridCol w:w="5248"/>
            </w:tblGrid>
            <w:tr w:rsidR="00364F45" w:rsidRPr="006B2829" w14:paraId="5BF805FE" w14:textId="77777777" w:rsidTr="00355019">
              <w:trPr>
                <w:trHeight w:val="300"/>
              </w:trPr>
              <w:tc>
                <w:tcPr>
                  <w:tcW w:w="2673" w:type="dxa"/>
                  <w:tcBorders>
                    <w:top w:val="single" w:sz="4" w:space="0" w:color="auto"/>
                    <w:left w:val="single" w:sz="4" w:space="0" w:color="auto"/>
                    <w:bottom w:val="single" w:sz="4" w:space="0" w:color="auto"/>
                    <w:right w:val="single" w:sz="4" w:space="0" w:color="auto"/>
                  </w:tcBorders>
                  <w:shd w:val="clear" w:color="000000" w:fill="EEECE1"/>
                  <w:vAlign w:val="center"/>
                </w:tcPr>
                <w:p w14:paraId="3C4C2D10" w14:textId="77777777" w:rsidR="00364F45" w:rsidRPr="00481DE0" w:rsidRDefault="00364F45" w:rsidP="00364F45">
                  <w:pPr>
                    <w:rPr>
                      <w:rFonts w:cs="Arial"/>
                      <w:color w:val="000000"/>
                      <w:szCs w:val="20"/>
                    </w:rPr>
                  </w:pPr>
                  <w:r w:rsidRPr="00481DE0">
                    <w:rPr>
                      <w:rFonts w:cs="Arial"/>
                      <w:color w:val="000000"/>
                      <w:szCs w:val="20"/>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699EA5" w14:textId="77777777" w:rsidR="00364F45" w:rsidRPr="00273605" w:rsidRDefault="00364F45" w:rsidP="00364F45">
                  <w:pPr>
                    <w:rPr>
                      <w:rFonts w:cs="Arial"/>
                      <w:color w:val="000000"/>
                      <w:szCs w:val="20"/>
                    </w:rPr>
                  </w:pPr>
                  <w:r w:rsidRPr="00273605">
                    <w:rPr>
                      <w:rFonts w:cs="Arial"/>
                      <w:color w:val="000000"/>
                      <w:szCs w:val="20"/>
                    </w:rPr>
                    <w:t>Parameter</w:t>
                  </w:r>
                </w:p>
              </w:tc>
            </w:tr>
            <w:tr w:rsidR="00364F45" w:rsidRPr="006B2829" w14:paraId="36986D8F"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73" w:type="dxa"/>
                  <w:shd w:val="clear" w:color="auto" w:fill="auto"/>
                  <w:noWrap/>
                  <w:vAlign w:val="center"/>
                  <w:hideMark/>
                </w:tcPr>
                <w:p w14:paraId="550ACA3F" w14:textId="77777777" w:rsidR="00364F45" w:rsidRPr="00481DE0" w:rsidRDefault="00364F45" w:rsidP="00364F45">
                  <w:pPr>
                    <w:rPr>
                      <w:rFonts w:cs="Arial"/>
                      <w:color w:val="000000"/>
                      <w:szCs w:val="20"/>
                    </w:rPr>
                  </w:pPr>
                  <w:r w:rsidRPr="00481DE0">
                    <w:rPr>
                      <w:rFonts w:cs="Arial"/>
                      <w:color w:val="000000"/>
                      <w:szCs w:val="20"/>
                    </w:rPr>
                    <w:t>SIST ISO 8245:2000</w:t>
                  </w:r>
                </w:p>
              </w:tc>
              <w:tc>
                <w:tcPr>
                  <w:tcW w:w="5248" w:type="dxa"/>
                  <w:shd w:val="clear" w:color="auto" w:fill="auto"/>
                  <w:noWrap/>
                  <w:vAlign w:val="center"/>
                  <w:hideMark/>
                </w:tcPr>
                <w:p w14:paraId="19FDBF16" w14:textId="77777777" w:rsidR="00364F45" w:rsidRPr="00273605" w:rsidRDefault="00364F45" w:rsidP="00364F45">
                  <w:pPr>
                    <w:rPr>
                      <w:rFonts w:cs="Arial"/>
                      <w:szCs w:val="20"/>
                    </w:rPr>
                  </w:pPr>
                  <w:r w:rsidRPr="00273605">
                    <w:rPr>
                      <w:rFonts w:cs="Arial"/>
                      <w:szCs w:val="20"/>
                    </w:rPr>
                    <w:t>DOC, TOC</w:t>
                  </w:r>
                </w:p>
              </w:tc>
            </w:tr>
            <w:tr w:rsidR="00364F45" w:rsidRPr="006B2829" w14:paraId="251B45F5"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10AFD421" w14:textId="77777777" w:rsidR="00364F45" w:rsidRPr="00481DE0" w:rsidRDefault="00364F45" w:rsidP="00364F45">
                  <w:pPr>
                    <w:rPr>
                      <w:rFonts w:cs="Arial"/>
                      <w:color w:val="000000"/>
                      <w:szCs w:val="20"/>
                    </w:rPr>
                  </w:pPr>
                  <w:r w:rsidRPr="00481DE0">
                    <w:rPr>
                      <w:rFonts w:cs="Arial"/>
                      <w:color w:val="000000"/>
                      <w:szCs w:val="20"/>
                    </w:rPr>
                    <w:t>SIST EN ISO 9562:2005</w:t>
                  </w:r>
                </w:p>
              </w:tc>
              <w:tc>
                <w:tcPr>
                  <w:tcW w:w="5248" w:type="dxa"/>
                  <w:shd w:val="clear" w:color="auto" w:fill="auto"/>
                  <w:noWrap/>
                  <w:vAlign w:val="center"/>
                  <w:hideMark/>
                </w:tcPr>
                <w:p w14:paraId="4469ACE9" w14:textId="77777777" w:rsidR="00364F45" w:rsidRPr="00273605" w:rsidRDefault="00364F45" w:rsidP="00364F45">
                  <w:pPr>
                    <w:rPr>
                      <w:rFonts w:cs="Arial"/>
                      <w:szCs w:val="20"/>
                    </w:rPr>
                  </w:pPr>
                  <w:r w:rsidRPr="00273605">
                    <w:rPr>
                      <w:rFonts w:cs="Arial"/>
                      <w:szCs w:val="20"/>
                    </w:rPr>
                    <w:t>AOX</w:t>
                  </w:r>
                </w:p>
              </w:tc>
            </w:tr>
            <w:tr w:rsidR="00364F45" w:rsidRPr="005C1BC4" w14:paraId="410D3CD3"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673" w:type="dxa"/>
                  <w:shd w:val="clear" w:color="auto" w:fill="auto"/>
                  <w:noWrap/>
                  <w:vAlign w:val="center"/>
                  <w:hideMark/>
                </w:tcPr>
                <w:p w14:paraId="22577D48" w14:textId="77777777" w:rsidR="00364F45" w:rsidRPr="005C1BC4" w:rsidRDefault="00364F45" w:rsidP="00364F45">
                  <w:pPr>
                    <w:rPr>
                      <w:rFonts w:cs="Arial"/>
                      <w:szCs w:val="20"/>
                    </w:rPr>
                  </w:pPr>
                  <w:r w:rsidRPr="005C1BC4">
                    <w:rPr>
                      <w:rFonts w:cs="Arial"/>
                      <w:szCs w:val="20"/>
                    </w:rPr>
                    <w:t>ISO 11732:2005-poglavje 4</w:t>
                  </w:r>
                </w:p>
              </w:tc>
              <w:tc>
                <w:tcPr>
                  <w:tcW w:w="5248" w:type="dxa"/>
                  <w:shd w:val="clear" w:color="auto" w:fill="auto"/>
                  <w:noWrap/>
                  <w:vAlign w:val="center"/>
                  <w:hideMark/>
                </w:tcPr>
                <w:p w14:paraId="116DEC41" w14:textId="77777777" w:rsidR="00364F45" w:rsidRPr="005C1BC4" w:rsidRDefault="00364F45" w:rsidP="00364F45">
                  <w:pPr>
                    <w:rPr>
                      <w:rFonts w:cs="Arial"/>
                      <w:szCs w:val="20"/>
                    </w:rPr>
                  </w:pPr>
                  <w:r w:rsidRPr="005C1BC4">
                    <w:rPr>
                      <w:rFonts w:cs="Arial"/>
                      <w:szCs w:val="20"/>
                    </w:rPr>
                    <w:t>amonij,</w:t>
                  </w:r>
                </w:p>
              </w:tc>
            </w:tr>
            <w:tr w:rsidR="00364F45" w:rsidRPr="005C1BC4" w14:paraId="5937DFA1"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33E341DF" w14:textId="77777777" w:rsidR="00364F45" w:rsidRPr="005C1BC4" w:rsidRDefault="00364F45" w:rsidP="00364F45">
                  <w:pPr>
                    <w:rPr>
                      <w:rFonts w:cs="Arial"/>
                      <w:szCs w:val="20"/>
                    </w:rPr>
                  </w:pPr>
                  <w:r w:rsidRPr="005C1BC4">
                    <w:rPr>
                      <w:rFonts w:cs="Arial"/>
                      <w:szCs w:val="20"/>
                    </w:rPr>
                    <w:t>ISO 17294-2:2023</w:t>
                  </w:r>
                </w:p>
              </w:tc>
              <w:tc>
                <w:tcPr>
                  <w:tcW w:w="5248" w:type="dxa"/>
                  <w:shd w:val="clear" w:color="auto" w:fill="auto"/>
                  <w:noWrap/>
                  <w:vAlign w:val="center"/>
                  <w:hideMark/>
                </w:tcPr>
                <w:p w14:paraId="3062CBF9" w14:textId="77777777" w:rsidR="00364F45" w:rsidRPr="005C1BC4" w:rsidRDefault="00364F45" w:rsidP="00364F45">
                  <w:pPr>
                    <w:rPr>
                      <w:rFonts w:cs="Arial"/>
                      <w:szCs w:val="20"/>
                    </w:rPr>
                  </w:pPr>
                  <w:r w:rsidRPr="005C1BC4">
                    <w:rPr>
                      <w:rFonts w:cs="Arial"/>
                      <w:szCs w:val="20"/>
                    </w:rPr>
                    <w:t>kalij, kalcij, magnezij, železo, bor, natrij</w:t>
                  </w:r>
                </w:p>
              </w:tc>
            </w:tr>
            <w:tr w:rsidR="00364F45" w:rsidRPr="005C1BC4" w14:paraId="72B7BFED"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4F8B0AF7" w14:textId="77777777" w:rsidR="00364F45" w:rsidRPr="005C1BC4" w:rsidRDefault="00364F45" w:rsidP="00364F45">
                  <w:pPr>
                    <w:rPr>
                      <w:rFonts w:cs="Arial"/>
                      <w:szCs w:val="20"/>
                    </w:rPr>
                  </w:pPr>
                  <w:r w:rsidRPr="005C1BC4">
                    <w:rPr>
                      <w:rFonts w:cs="Arial"/>
                      <w:szCs w:val="20"/>
                    </w:rPr>
                    <w:t>SIST EN ISO 9963-1:1998</w:t>
                  </w:r>
                </w:p>
              </w:tc>
              <w:tc>
                <w:tcPr>
                  <w:tcW w:w="5248" w:type="dxa"/>
                  <w:shd w:val="clear" w:color="auto" w:fill="auto"/>
                  <w:noWrap/>
                  <w:vAlign w:val="center"/>
                  <w:hideMark/>
                </w:tcPr>
                <w:p w14:paraId="243079A7" w14:textId="77777777" w:rsidR="00364F45" w:rsidRPr="005C1BC4" w:rsidRDefault="00364F45" w:rsidP="00364F45">
                  <w:pPr>
                    <w:rPr>
                      <w:rFonts w:cs="Arial"/>
                      <w:szCs w:val="20"/>
                    </w:rPr>
                  </w:pPr>
                  <w:r w:rsidRPr="005C1BC4">
                    <w:rPr>
                      <w:rFonts w:cs="Arial"/>
                      <w:szCs w:val="20"/>
                    </w:rPr>
                    <w:t>hidrogenkarbonati</w:t>
                  </w:r>
                </w:p>
              </w:tc>
            </w:tr>
            <w:tr w:rsidR="00364F45" w:rsidRPr="00A23A50" w14:paraId="0EE37C7D"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0E4AD326" w14:textId="77777777" w:rsidR="00364F45" w:rsidRPr="00481DE0" w:rsidRDefault="00364F45" w:rsidP="00364F45">
                  <w:pPr>
                    <w:rPr>
                      <w:rFonts w:cs="Arial"/>
                      <w:color w:val="000000"/>
                      <w:szCs w:val="20"/>
                    </w:rPr>
                  </w:pPr>
                  <w:r w:rsidRPr="00481DE0">
                    <w:rPr>
                      <w:rFonts w:cs="Arial"/>
                      <w:color w:val="000000"/>
                      <w:szCs w:val="20"/>
                    </w:rPr>
                    <w:t xml:space="preserve">SIST EN ISO </w:t>
                  </w:r>
                  <w:r>
                    <w:rPr>
                      <w:rFonts w:cs="Arial"/>
                      <w:color w:val="000000"/>
                      <w:szCs w:val="20"/>
                    </w:rPr>
                    <w:t>10304</w:t>
                  </w:r>
                  <w:r w:rsidRPr="00481DE0">
                    <w:rPr>
                      <w:rFonts w:cs="Arial"/>
                      <w:color w:val="000000"/>
                      <w:szCs w:val="20"/>
                    </w:rPr>
                    <w:t>-1:1</w:t>
                  </w:r>
                  <w:r>
                    <w:rPr>
                      <w:rFonts w:cs="Arial"/>
                      <w:color w:val="000000"/>
                      <w:szCs w:val="20"/>
                    </w:rPr>
                    <w:t>009</w:t>
                  </w:r>
                </w:p>
              </w:tc>
              <w:tc>
                <w:tcPr>
                  <w:tcW w:w="5248" w:type="dxa"/>
                  <w:shd w:val="clear" w:color="auto" w:fill="auto"/>
                  <w:noWrap/>
                  <w:vAlign w:val="center"/>
                  <w:hideMark/>
                </w:tcPr>
                <w:p w14:paraId="67930995" w14:textId="77777777" w:rsidR="00364F45" w:rsidRPr="00364F45" w:rsidRDefault="00364F45" w:rsidP="00364F45">
                  <w:pPr>
                    <w:rPr>
                      <w:rFonts w:cs="Arial"/>
                      <w:szCs w:val="20"/>
                      <w:lang w:val="it-IT"/>
                    </w:rPr>
                  </w:pPr>
                  <w:r w:rsidRPr="00364F45">
                    <w:rPr>
                      <w:rFonts w:cs="Arial"/>
                      <w:szCs w:val="20"/>
                      <w:lang w:val="it-IT"/>
                    </w:rPr>
                    <w:t>nitrati, sulfati, fluoridi, bromidi, kloridi</w:t>
                  </w:r>
                </w:p>
              </w:tc>
            </w:tr>
            <w:tr w:rsidR="00364F45" w:rsidRPr="006B2829" w14:paraId="57B40432"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482B7557" w14:textId="77777777" w:rsidR="00364F45" w:rsidRPr="00481DE0" w:rsidRDefault="00364F45" w:rsidP="00364F45">
                  <w:pPr>
                    <w:rPr>
                      <w:rFonts w:cs="Arial"/>
                      <w:color w:val="000000"/>
                      <w:szCs w:val="20"/>
                    </w:rPr>
                  </w:pPr>
                  <w:r w:rsidRPr="00481DE0">
                    <w:rPr>
                      <w:rFonts w:cs="Arial"/>
                      <w:color w:val="000000"/>
                      <w:szCs w:val="20"/>
                    </w:rPr>
                    <w:t>ISO 15681-2:2018</w:t>
                  </w:r>
                </w:p>
              </w:tc>
              <w:tc>
                <w:tcPr>
                  <w:tcW w:w="5248" w:type="dxa"/>
                  <w:shd w:val="clear" w:color="auto" w:fill="auto"/>
                  <w:noWrap/>
                  <w:vAlign w:val="center"/>
                  <w:hideMark/>
                </w:tcPr>
                <w:p w14:paraId="464171B5" w14:textId="77777777" w:rsidR="00364F45" w:rsidRPr="00273605" w:rsidRDefault="00364F45" w:rsidP="00364F45">
                  <w:pPr>
                    <w:rPr>
                      <w:rFonts w:cs="Arial"/>
                      <w:szCs w:val="20"/>
                    </w:rPr>
                  </w:pPr>
                  <w:r w:rsidRPr="00273605">
                    <w:rPr>
                      <w:rFonts w:cs="Arial"/>
                      <w:szCs w:val="20"/>
                    </w:rPr>
                    <w:t>celotni fosfor, ortofosfati</w:t>
                  </w:r>
                </w:p>
              </w:tc>
            </w:tr>
            <w:tr w:rsidR="00364F45" w:rsidRPr="006B2829" w14:paraId="57961614"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3011CB08" w14:textId="77777777" w:rsidR="00364F45" w:rsidRPr="00481DE0" w:rsidRDefault="00364F45" w:rsidP="00364F45">
                  <w:pPr>
                    <w:rPr>
                      <w:rFonts w:cs="Arial"/>
                      <w:szCs w:val="20"/>
                    </w:rPr>
                  </w:pPr>
                  <w:r w:rsidRPr="00481DE0">
                    <w:rPr>
                      <w:rFonts w:cs="Arial"/>
                      <w:szCs w:val="20"/>
                    </w:rPr>
                    <w:t>SIST EN ISO 20236:2022</w:t>
                  </w:r>
                </w:p>
              </w:tc>
              <w:tc>
                <w:tcPr>
                  <w:tcW w:w="5248" w:type="dxa"/>
                  <w:shd w:val="clear" w:color="auto" w:fill="auto"/>
                  <w:noWrap/>
                  <w:vAlign w:val="center"/>
                  <w:hideMark/>
                </w:tcPr>
                <w:p w14:paraId="35A6B5B8" w14:textId="77777777" w:rsidR="00364F45" w:rsidRPr="00273605" w:rsidRDefault="00364F45" w:rsidP="00364F45">
                  <w:pPr>
                    <w:rPr>
                      <w:rFonts w:cs="Arial"/>
                      <w:szCs w:val="20"/>
                    </w:rPr>
                  </w:pPr>
                  <w:r w:rsidRPr="00273605">
                    <w:rPr>
                      <w:rFonts w:cs="Arial"/>
                      <w:szCs w:val="20"/>
                    </w:rPr>
                    <w:t>celotni dušik</w:t>
                  </w:r>
                </w:p>
              </w:tc>
            </w:tr>
            <w:tr w:rsidR="00364F45" w:rsidRPr="006B2829" w14:paraId="2C23282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33D9ECFC" w14:textId="77777777" w:rsidR="00364F45" w:rsidRPr="00481DE0" w:rsidRDefault="00364F45" w:rsidP="00364F45">
                  <w:pPr>
                    <w:rPr>
                      <w:rFonts w:cs="Arial"/>
                      <w:szCs w:val="20"/>
                    </w:rPr>
                  </w:pPr>
                  <w:r w:rsidRPr="00481DE0">
                    <w:rPr>
                      <w:rFonts w:cs="Arial"/>
                      <w:szCs w:val="20"/>
                    </w:rPr>
                    <w:t>ISO 5815-1,2</w:t>
                  </w:r>
                </w:p>
              </w:tc>
              <w:tc>
                <w:tcPr>
                  <w:tcW w:w="5248" w:type="dxa"/>
                  <w:shd w:val="clear" w:color="auto" w:fill="auto"/>
                  <w:noWrap/>
                  <w:vAlign w:val="center"/>
                  <w:hideMark/>
                </w:tcPr>
                <w:p w14:paraId="4A6552B8" w14:textId="77777777" w:rsidR="00364F45" w:rsidRPr="00273605" w:rsidRDefault="00364F45" w:rsidP="00364F45">
                  <w:pPr>
                    <w:rPr>
                      <w:rFonts w:cs="Arial"/>
                      <w:szCs w:val="20"/>
                    </w:rPr>
                  </w:pPr>
                  <w:r w:rsidRPr="00273605">
                    <w:rPr>
                      <w:rFonts w:cs="Arial"/>
                      <w:szCs w:val="20"/>
                    </w:rPr>
                    <w:t>BPK5</w:t>
                  </w:r>
                </w:p>
              </w:tc>
            </w:tr>
            <w:tr w:rsidR="00364F45" w:rsidRPr="004738E9" w14:paraId="7BFE3DAE"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5BC80255" w14:textId="77777777" w:rsidR="00364F45" w:rsidRPr="00364F45" w:rsidRDefault="00364F45" w:rsidP="00364F45">
                  <w:pPr>
                    <w:rPr>
                      <w:rFonts w:cs="Arial"/>
                      <w:szCs w:val="20"/>
                      <w:lang w:val="de-DE"/>
                    </w:rPr>
                  </w:pPr>
                  <w:r w:rsidRPr="00364F45">
                    <w:rPr>
                      <w:rFonts w:cs="Arial"/>
                      <w:szCs w:val="20"/>
                      <w:lang w:val="de-DE"/>
                    </w:rPr>
                    <w:t>SIST EN ISO 7887:2012; metoda B</w:t>
                  </w:r>
                </w:p>
              </w:tc>
              <w:tc>
                <w:tcPr>
                  <w:tcW w:w="5248" w:type="dxa"/>
                  <w:shd w:val="clear" w:color="auto" w:fill="auto"/>
                  <w:noWrap/>
                  <w:vAlign w:val="center"/>
                  <w:hideMark/>
                </w:tcPr>
                <w:p w14:paraId="230E707D" w14:textId="77777777" w:rsidR="00364F45" w:rsidRPr="00273605" w:rsidRDefault="00364F45" w:rsidP="00364F45">
                  <w:pPr>
                    <w:rPr>
                      <w:rFonts w:cs="Arial"/>
                      <w:szCs w:val="20"/>
                    </w:rPr>
                  </w:pPr>
                  <w:r>
                    <w:rPr>
                      <w:rFonts w:cs="Arial"/>
                      <w:szCs w:val="20"/>
                    </w:rPr>
                    <w:t>o</w:t>
                  </w:r>
                  <w:r w:rsidRPr="00273605">
                    <w:rPr>
                      <w:rFonts w:cs="Arial"/>
                      <w:szCs w:val="20"/>
                    </w:rPr>
                    <w:t>barvanost</w:t>
                  </w:r>
                </w:p>
              </w:tc>
            </w:tr>
            <w:tr w:rsidR="00364F45" w:rsidRPr="006B2829" w14:paraId="2EE5D13E"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639126FB" w14:textId="77777777" w:rsidR="00364F45" w:rsidRPr="00481DE0" w:rsidRDefault="00364F45" w:rsidP="00364F45">
                  <w:pPr>
                    <w:rPr>
                      <w:rFonts w:cs="Arial"/>
                      <w:szCs w:val="20"/>
                    </w:rPr>
                  </w:pPr>
                  <w:r w:rsidRPr="00481DE0">
                    <w:rPr>
                      <w:rFonts w:cs="Arial"/>
                      <w:szCs w:val="20"/>
                    </w:rPr>
                    <w:t>SIST EN 872:2005</w:t>
                  </w:r>
                </w:p>
              </w:tc>
              <w:tc>
                <w:tcPr>
                  <w:tcW w:w="5248" w:type="dxa"/>
                  <w:shd w:val="clear" w:color="auto" w:fill="auto"/>
                  <w:noWrap/>
                  <w:vAlign w:val="center"/>
                  <w:hideMark/>
                </w:tcPr>
                <w:p w14:paraId="5291653E" w14:textId="77777777" w:rsidR="00364F45" w:rsidRPr="00273605" w:rsidRDefault="00364F45" w:rsidP="00364F45">
                  <w:pPr>
                    <w:rPr>
                      <w:rFonts w:cs="Arial"/>
                      <w:szCs w:val="20"/>
                    </w:rPr>
                  </w:pPr>
                  <w:r w:rsidRPr="00273605">
                    <w:rPr>
                      <w:rFonts w:cs="Arial"/>
                      <w:szCs w:val="20"/>
                    </w:rPr>
                    <w:t>neraztopljene snovi</w:t>
                  </w:r>
                </w:p>
              </w:tc>
            </w:tr>
            <w:tr w:rsidR="00364F45" w:rsidRPr="006B2829" w14:paraId="519CD343"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673" w:type="dxa"/>
                  <w:shd w:val="clear" w:color="auto" w:fill="auto"/>
                  <w:noWrap/>
                  <w:vAlign w:val="center"/>
                  <w:hideMark/>
                </w:tcPr>
                <w:p w14:paraId="41990992" w14:textId="77777777" w:rsidR="00364F45" w:rsidRPr="00481DE0" w:rsidRDefault="00364F45" w:rsidP="00364F45">
                  <w:pPr>
                    <w:rPr>
                      <w:rFonts w:cs="Arial"/>
                      <w:szCs w:val="20"/>
                    </w:rPr>
                  </w:pPr>
                  <w:r w:rsidRPr="00481DE0">
                    <w:rPr>
                      <w:rFonts w:cs="Arial"/>
                      <w:szCs w:val="20"/>
                    </w:rPr>
                    <w:t>ISO 13395:1996</w:t>
                  </w:r>
                </w:p>
              </w:tc>
              <w:tc>
                <w:tcPr>
                  <w:tcW w:w="5248" w:type="dxa"/>
                  <w:shd w:val="clear" w:color="auto" w:fill="auto"/>
                  <w:noWrap/>
                  <w:vAlign w:val="center"/>
                  <w:hideMark/>
                </w:tcPr>
                <w:p w14:paraId="2710FBE9" w14:textId="77777777" w:rsidR="00364F45" w:rsidRPr="00273605" w:rsidRDefault="00364F45" w:rsidP="00364F45">
                  <w:pPr>
                    <w:rPr>
                      <w:rFonts w:cs="Arial"/>
                      <w:szCs w:val="20"/>
                    </w:rPr>
                  </w:pPr>
                  <w:r w:rsidRPr="00273605">
                    <w:rPr>
                      <w:rFonts w:cs="Arial"/>
                      <w:szCs w:val="20"/>
                    </w:rPr>
                    <w:t>nitriti</w:t>
                  </w:r>
                </w:p>
              </w:tc>
            </w:tr>
            <w:tr w:rsidR="00364F45" w:rsidRPr="006B2829" w14:paraId="017C25D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0861A555" w14:textId="77777777" w:rsidR="00364F45" w:rsidRPr="00481DE0" w:rsidRDefault="00364F45" w:rsidP="00364F45">
                  <w:pPr>
                    <w:rPr>
                      <w:rFonts w:cs="Arial"/>
                      <w:color w:val="000000"/>
                      <w:szCs w:val="20"/>
                    </w:rPr>
                  </w:pPr>
                  <w:r w:rsidRPr="00481DE0">
                    <w:rPr>
                      <w:rFonts w:cs="Arial"/>
                      <w:color w:val="000000"/>
                      <w:szCs w:val="20"/>
                    </w:rPr>
                    <w:t>SIST EN ISO 14403-2:2013</w:t>
                  </w:r>
                </w:p>
              </w:tc>
              <w:tc>
                <w:tcPr>
                  <w:tcW w:w="5248" w:type="dxa"/>
                  <w:shd w:val="clear" w:color="auto" w:fill="auto"/>
                  <w:noWrap/>
                  <w:vAlign w:val="center"/>
                  <w:hideMark/>
                </w:tcPr>
                <w:p w14:paraId="25106840" w14:textId="77777777" w:rsidR="00364F45" w:rsidRPr="00273605" w:rsidRDefault="00364F45" w:rsidP="00364F45">
                  <w:pPr>
                    <w:rPr>
                      <w:rFonts w:cs="Arial"/>
                      <w:szCs w:val="20"/>
                    </w:rPr>
                  </w:pPr>
                  <w:r w:rsidRPr="00273605">
                    <w:rPr>
                      <w:rFonts w:cs="Arial"/>
                      <w:szCs w:val="20"/>
                    </w:rPr>
                    <w:t>cianidi (celotni), cianidi (prosti)</w:t>
                  </w:r>
                </w:p>
              </w:tc>
            </w:tr>
            <w:tr w:rsidR="00364F45" w:rsidRPr="006B2829" w14:paraId="3C8CD871"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12C43A44" w14:textId="77777777" w:rsidR="00364F45" w:rsidRPr="00481DE0" w:rsidRDefault="00364F45" w:rsidP="00364F45">
                  <w:pPr>
                    <w:rPr>
                      <w:rFonts w:cs="Arial"/>
                      <w:color w:val="000000"/>
                      <w:szCs w:val="20"/>
                    </w:rPr>
                  </w:pPr>
                  <w:r w:rsidRPr="00481DE0">
                    <w:rPr>
                      <w:rFonts w:cs="Arial"/>
                      <w:color w:val="000000"/>
                      <w:szCs w:val="20"/>
                    </w:rPr>
                    <w:t>EPA metoda 8315A</w:t>
                  </w:r>
                </w:p>
              </w:tc>
              <w:tc>
                <w:tcPr>
                  <w:tcW w:w="5248" w:type="dxa"/>
                  <w:shd w:val="clear" w:color="auto" w:fill="auto"/>
                  <w:noWrap/>
                  <w:vAlign w:val="center"/>
                  <w:hideMark/>
                </w:tcPr>
                <w:p w14:paraId="0CFC0D09" w14:textId="77777777" w:rsidR="00364F45" w:rsidRPr="00273605" w:rsidRDefault="00364F45" w:rsidP="00364F45">
                  <w:pPr>
                    <w:rPr>
                      <w:rFonts w:cs="Arial"/>
                      <w:szCs w:val="20"/>
                    </w:rPr>
                  </w:pPr>
                  <w:r w:rsidRPr="00273605">
                    <w:rPr>
                      <w:rFonts w:cs="Arial"/>
                      <w:szCs w:val="20"/>
                    </w:rPr>
                    <w:t>formaldehid</w:t>
                  </w:r>
                </w:p>
              </w:tc>
            </w:tr>
            <w:tr w:rsidR="00364F45" w:rsidRPr="006B2829" w14:paraId="66B60AFC"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025831CC" w14:textId="77777777" w:rsidR="00364F45" w:rsidRPr="00481DE0" w:rsidRDefault="00364F45" w:rsidP="00364F45">
                  <w:pPr>
                    <w:rPr>
                      <w:rFonts w:cs="Arial"/>
                      <w:szCs w:val="20"/>
                    </w:rPr>
                  </w:pPr>
                  <w:r w:rsidRPr="00481DE0">
                    <w:rPr>
                      <w:rFonts w:cs="Arial"/>
                      <w:szCs w:val="20"/>
                    </w:rPr>
                    <w:t>ISO 14402:1999(E)-točka 4</w:t>
                  </w:r>
                </w:p>
              </w:tc>
              <w:tc>
                <w:tcPr>
                  <w:tcW w:w="5248" w:type="dxa"/>
                  <w:shd w:val="clear" w:color="auto" w:fill="auto"/>
                  <w:noWrap/>
                  <w:vAlign w:val="center"/>
                  <w:hideMark/>
                </w:tcPr>
                <w:p w14:paraId="0C7B0686" w14:textId="77777777" w:rsidR="00364F45" w:rsidRPr="00273605" w:rsidRDefault="00364F45" w:rsidP="00364F45">
                  <w:pPr>
                    <w:rPr>
                      <w:rFonts w:cs="Arial"/>
                      <w:szCs w:val="20"/>
                    </w:rPr>
                  </w:pPr>
                  <w:r w:rsidRPr="00273605">
                    <w:rPr>
                      <w:rFonts w:cs="Arial"/>
                      <w:szCs w:val="20"/>
                    </w:rPr>
                    <w:t>fenolne snovi</w:t>
                  </w:r>
                </w:p>
              </w:tc>
            </w:tr>
            <w:tr w:rsidR="00364F45" w:rsidRPr="006B2829" w14:paraId="08887E2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70D0613E" w14:textId="77777777" w:rsidR="00364F45" w:rsidRPr="00481DE0" w:rsidRDefault="00364F45" w:rsidP="00364F45">
                  <w:pPr>
                    <w:rPr>
                      <w:rFonts w:cs="Arial"/>
                      <w:szCs w:val="20"/>
                    </w:rPr>
                  </w:pPr>
                  <w:r w:rsidRPr="00481DE0">
                    <w:rPr>
                      <w:rFonts w:cs="Arial"/>
                      <w:szCs w:val="20"/>
                    </w:rPr>
                    <w:t>SIST ISO 10530:1996</w:t>
                  </w:r>
                </w:p>
              </w:tc>
              <w:tc>
                <w:tcPr>
                  <w:tcW w:w="5248" w:type="dxa"/>
                  <w:shd w:val="clear" w:color="auto" w:fill="auto"/>
                  <w:noWrap/>
                  <w:vAlign w:val="center"/>
                  <w:hideMark/>
                </w:tcPr>
                <w:p w14:paraId="052F742C" w14:textId="77777777" w:rsidR="00364F45" w:rsidRPr="00273605" w:rsidRDefault="00364F45" w:rsidP="00364F45">
                  <w:pPr>
                    <w:rPr>
                      <w:rFonts w:cs="Arial"/>
                      <w:szCs w:val="20"/>
                    </w:rPr>
                  </w:pPr>
                  <w:r w:rsidRPr="00273605">
                    <w:rPr>
                      <w:rFonts w:cs="Arial"/>
                      <w:szCs w:val="20"/>
                    </w:rPr>
                    <w:t>sulfidi</w:t>
                  </w:r>
                </w:p>
              </w:tc>
            </w:tr>
            <w:tr w:rsidR="00364F45" w:rsidRPr="006B2829" w14:paraId="049B00BA"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775C3A30" w14:textId="77777777" w:rsidR="00364F45" w:rsidRPr="00242E34" w:rsidRDefault="00364F45" w:rsidP="00364F45">
                  <w:pPr>
                    <w:rPr>
                      <w:rFonts w:cs="Arial"/>
                      <w:color w:val="000000"/>
                      <w:szCs w:val="20"/>
                    </w:rPr>
                  </w:pPr>
                  <w:r w:rsidRPr="00481DE0">
                    <w:rPr>
                      <w:rFonts w:cs="Arial"/>
                      <w:color w:val="000000"/>
                      <w:szCs w:val="20"/>
                    </w:rPr>
                    <w:t>ISO 17294-2:2023</w:t>
                  </w:r>
                </w:p>
              </w:tc>
              <w:tc>
                <w:tcPr>
                  <w:tcW w:w="5248" w:type="dxa"/>
                  <w:shd w:val="clear" w:color="auto" w:fill="auto"/>
                  <w:noWrap/>
                  <w:vAlign w:val="center"/>
                  <w:hideMark/>
                </w:tcPr>
                <w:p w14:paraId="28314118" w14:textId="77777777" w:rsidR="00364F45" w:rsidRPr="00273605" w:rsidRDefault="00364F45" w:rsidP="00364F45">
                  <w:pPr>
                    <w:rPr>
                      <w:rFonts w:cs="Arial"/>
                      <w:b/>
                      <w:bCs/>
                      <w:color w:val="000000"/>
                      <w:szCs w:val="20"/>
                    </w:rPr>
                  </w:pPr>
                  <w:r w:rsidRPr="00273605">
                    <w:rPr>
                      <w:rFonts w:cs="Arial"/>
                      <w:color w:val="000000"/>
                      <w:szCs w:val="20"/>
                    </w:rPr>
                    <w:t>kovine</w:t>
                  </w:r>
                  <w:r w:rsidRPr="00BC153B">
                    <w:rPr>
                      <w:rFonts w:cs="Arial"/>
                      <w:color w:val="000000"/>
                      <w:szCs w:val="20"/>
                    </w:rPr>
                    <w:t xml:space="preserve"> </w:t>
                  </w:r>
                </w:p>
              </w:tc>
            </w:tr>
            <w:tr w:rsidR="00364F45" w:rsidRPr="006B2829" w14:paraId="0B333940"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49778C3A" w14:textId="77777777" w:rsidR="00364F45" w:rsidRPr="00481DE0" w:rsidRDefault="00364F45" w:rsidP="00364F45">
                  <w:pPr>
                    <w:rPr>
                      <w:rFonts w:cs="Arial"/>
                      <w:color w:val="000000"/>
                      <w:szCs w:val="20"/>
                    </w:rPr>
                  </w:pPr>
                  <w:r w:rsidRPr="00481DE0">
                    <w:rPr>
                      <w:rFonts w:cs="Arial"/>
                      <w:color w:val="000000"/>
                      <w:szCs w:val="20"/>
                    </w:rPr>
                    <w:t>SIST EN ISO 23913:2009</w:t>
                  </w:r>
                </w:p>
              </w:tc>
              <w:tc>
                <w:tcPr>
                  <w:tcW w:w="5248" w:type="dxa"/>
                  <w:shd w:val="clear" w:color="auto" w:fill="auto"/>
                  <w:noWrap/>
                  <w:vAlign w:val="center"/>
                  <w:hideMark/>
                </w:tcPr>
                <w:p w14:paraId="0A4B70CE" w14:textId="77777777" w:rsidR="00364F45" w:rsidRPr="00273605" w:rsidRDefault="00364F45" w:rsidP="00364F45">
                  <w:pPr>
                    <w:rPr>
                      <w:rFonts w:cs="Arial"/>
                      <w:szCs w:val="20"/>
                    </w:rPr>
                  </w:pPr>
                  <w:r w:rsidRPr="00273605">
                    <w:rPr>
                      <w:rFonts w:cs="Arial"/>
                      <w:szCs w:val="20"/>
                    </w:rPr>
                    <w:t xml:space="preserve">krom </w:t>
                  </w:r>
                  <w:r w:rsidRPr="006B2829">
                    <w:rPr>
                      <w:rFonts w:cs="Arial"/>
                      <w:color w:val="000000"/>
                      <w:szCs w:val="20"/>
                    </w:rPr>
                    <w:t>(VI</w:t>
                  </w:r>
                  <w:r w:rsidRPr="006B2829">
                    <w:rPr>
                      <w:rFonts w:cs="Arial"/>
                      <w:color w:val="000000"/>
                      <w:szCs w:val="20"/>
                      <w:vertAlign w:val="superscript"/>
                    </w:rPr>
                    <w:t>+</w:t>
                  </w:r>
                  <w:r w:rsidRPr="006B2829">
                    <w:rPr>
                      <w:rFonts w:cs="Arial"/>
                      <w:color w:val="000000"/>
                      <w:szCs w:val="20"/>
                    </w:rPr>
                    <w:t>)</w:t>
                  </w:r>
                </w:p>
              </w:tc>
            </w:tr>
            <w:tr w:rsidR="00364F45" w:rsidRPr="006B2829" w14:paraId="72DA1EA0"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4727F862" w14:textId="77777777" w:rsidR="00364F45" w:rsidRPr="00364F45" w:rsidRDefault="00364F45" w:rsidP="00364F45">
                  <w:pPr>
                    <w:rPr>
                      <w:rFonts w:cs="Arial"/>
                      <w:color w:val="000000"/>
                      <w:szCs w:val="20"/>
                      <w:lang w:val="de-DE"/>
                    </w:rPr>
                  </w:pPr>
                  <w:r w:rsidRPr="00364F45">
                    <w:rPr>
                      <w:rFonts w:cs="Arial"/>
                      <w:color w:val="000000"/>
                      <w:szCs w:val="20"/>
                      <w:lang w:val="de-DE"/>
                    </w:rPr>
                    <w:t>SIST EN ISO 12846:2012, brez poglavja 7</w:t>
                  </w:r>
                </w:p>
              </w:tc>
              <w:tc>
                <w:tcPr>
                  <w:tcW w:w="5248" w:type="dxa"/>
                  <w:shd w:val="clear" w:color="auto" w:fill="auto"/>
                  <w:noWrap/>
                  <w:vAlign w:val="center"/>
                  <w:hideMark/>
                </w:tcPr>
                <w:p w14:paraId="6370A0EA" w14:textId="77777777" w:rsidR="00364F45" w:rsidRPr="00273605" w:rsidRDefault="00364F45" w:rsidP="00364F45">
                  <w:pPr>
                    <w:rPr>
                      <w:rFonts w:cs="Arial"/>
                      <w:szCs w:val="20"/>
                    </w:rPr>
                  </w:pPr>
                  <w:r w:rsidRPr="00273605">
                    <w:rPr>
                      <w:rFonts w:cs="Arial"/>
                      <w:szCs w:val="20"/>
                    </w:rPr>
                    <w:t>živo srebro</w:t>
                  </w:r>
                </w:p>
              </w:tc>
            </w:tr>
            <w:tr w:rsidR="00364F45" w:rsidRPr="006B2829" w14:paraId="707C6F1C"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673" w:type="dxa"/>
                  <w:shd w:val="clear" w:color="auto" w:fill="auto"/>
                  <w:noWrap/>
                  <w:vAlign w:val="center"/>
                  <w:hideMark/>
                </w:tcPr>
                <w:p w14:paraId="34D5D65D" w14:textId="77777777" w:rsidR="00364F45" w:rsidRPr="00481DE0" w:rsidRDefault="00364F45" w:rsidP="00364F45">
                  <w:pPr>
                    <w:rPr>
                      <w:rFonts w:cs="Arial"/>
                      <w:color w:val="000000"/>
                      <w:szCs w:val="20"/>
                    </w:rPr>
                  </w:pPr>
                  <w:r w:rsidRPr="00481DE0">
                    <w:rPr>
                      <w:rFonts w:cs="Arial"/>
                      <w:color w:val="000000"/>
                      <w:szCs w:val="20"/>
                    </w:rPr>
                    <w:t>SIST EN ISO 15680: 2004</w:t>
                  </w:r>
                </w:p>
              </w:tc>
              <w:tc>
                <w:tcPr>
                  <w:tcW w:w="5248" w:type="dxa"/>
                  <w:shd w:val="clear" w:color="auto" w:fill="auto"/>
                  <w:vAlign w:val="center"/>
                  <w:hideMark/>
                </w:tcPr>
                <w:p w14:paraId="0A8D798B" w14:textId="77777777" w:rsidR="00364F45" w:rsidRPr="00273605" w:rsidRDefault="00364F45" w:rsidP="00364F45">
                  <w:pPr>
                    <w:rPr>
                      <w:rFonts w:cs="Arial"/>
                      <w:szCs w:val="20"/>
                    </w:rPr>
                  </w:pPr>
                  <w:r w:rsidRPr="00273605">
                    <w:rPr>
                      <w:rFonts w:cs="Arial"/>
                      <w:szCs w:val="20"/>
                    </w:rPr>
                    <w:t>lahkohlapni klorirani ogljikovodiki - LKCH</w:t>
                  </w:r>
                </w:p>
              </w:tc>
            </w:tr>
            <w:tr w:rsidR="00364F45" w:rsidRPr="006B2829" w14:paraId="15561EE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673" w:type="dxa"/>
                  <w:shd w:val="clear" w:color="auto" w:fill="auto"/>
                  <w:noWrap/>
                  <w:vAlign w:val="center"/>
                  <w:hideMark/>
                </w:tcPr>
                <w:p w14:paraId="70BF660D" w14:textId="77777777" w:rsidR="00364F45" w:rsidRPr="00481DE0" w:rsidRDefault="00364F45" w:rsidP="00364F45">
                  <w:pPr>
                    <w:rPr>
                      <w:rFonts w:cs="Arial"/>
                      <w:color w:val="000000"/>
                      <w:szCs w:val="20"/>
                    </w:rPr>
                  </w:pPr>
                  <w:r w:rsidRPr="00481DE0">
                    <w:rPr>
                      <w:rFonts w:cs="Arial"/>
                      <w:color w:val="000000"/>
                      <w:szCs w:val="20"/>
                    </w:rPr>
                    <w:t>SIST EN ISO 15680: 2004</w:t>
                  </w:r>
                </w:p>
              </w:tc>
              <w:tc>
                <w:tcPr>
                  <w:tcW w:w="5248" w:type="dxa"/>
                  <w:shd w:val="clear" w:color="auto" w:fill="auto"/>
                  <w:vAlign w:val="center"/>
                  <w:hideMark/>
                </w:tcPr>
                <w:p w14:paraId="79BAFBAD" w14:textId="77777777" w:rsidR="00364F45" w:rsidRPr="00273605" w:rsidRDefault="00364F45" w:rsidP="00364F45">
                  <w:pPr>
                    <w:rPr>
                      <w:rFonts w:cs="Arial"/>
                      <w:szCs w:val="20"/>
                    </w:rPr>
                  </w:pPr>
                  <w:r w:rsidRPr="00273605">
                    <w:rPr>
                      <w:rFonts w:cs="Arial"/>
                      <w:szCs w:val="20"/>
                    </w:rPr>
                    <w:t xml:space="preserve">lahkohlapni aromatski ogljikovodiki - BTX </w:t>
                  </w:r>
                </w:p>
              </w:tc>
            </w:tr>
            <w:tr w:rsidR="00364F45" w:rsidRPr="006B2829" w14:paraId="2D174174"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23EC2B8F" w14:textId="77777777" w:rsidR="00364F45" w:rsidRPr="00481DE0" w:rsidRDefault="00364F45" w:rsidP="00364F45">
                  <w:pPr>
                    <w:rPr>
                      <w:rFonts w:cs="Arial"/>
                      <w:color w:val="000000"/>
                      <w:szCs w:val="20"/>
                    </w:rPr>
                  </w:pPr>
                  <w:r w:rsidRPr="00481DE0">
                    <w:rPr>
                      <w:rFonts w:cs="Arial"/>
                      <w:color w:val="000000"/>
                      <w:szCs w:val="20"/>
                    </w:rPr>
                    <w:t>SIST EN ISO 6468: 1998-modif.</w:t>
                  </w:r>
                </w:p>
              </w:tc>
              <w:tc>
                <w:tcPr>
                  <w:tcW w:w="5248" w:type="dxa"/>
                  <w:shd w:val="clear" w:color="auto" w:fill="auto"/>
                  <w:noWrap/>
                  <w:vAlign w:val="center"/>
                  <w:hideMark/>
                </w:tcPr>
                <w:p w14:paraId="364FC3CC" w14:textId="77777777" w:rsidR="00364F45" w:rsidRPr="00273605" w:rsidRDefault="00364F45" w:rsidP="00364F45">
                  <w:pPr>
                    <w:rPr>
                      <w:rFonts w:cs="Arial"/>
                      <w:szCs w:val="20"/>
                    </w:rPr>
                  </w:pPr>
                  <w:r w:rsidRPr="00273605">
                    <w:rPr>
                      <w:rFonts w:cs="Arial"/>
                      <w:szCs w:val="20"/>
                    </w:rPr>
                    <w:t>poliklorirani bifenili - PCB</w:t>
                  </w:r>
                </w:p>
              </w:tc>
            </w:tr>
            <w:tr w:rsidR="00364F45" w:rsidRPr="006B2829" w14:paraId="34421E5E"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2673" w:type="dxa"/>
                  <w:shd w:val="clear" w:color="auto" w:fill="auto"/>
                  <w:noWrap/>
                  <w:vAlign w:val="center"/>
                  <w:hideMark/>
                </w:tcPr>
                <w:p w14:paraId="7036B888" w14:textId="77777777" w:rsidR="00364F45" w:rsidRPr="00481DE0" w:rsidRDefault="00364F45" w:rsidP="00364F45">
                  <w:pPr>
                    <w:rPr>
                      <w:rFonts w:cs="Arial"/>
                      <w:color w:val="000000"/>
                      <w:szCs w:val="20"/>
                    </w:rPr>
                  </w:pPr>
                  <w:r w:rsidRPr="00481DE0">
                    <w:rPr>
                      <w:rFonts w:cs="Arial"/>
                      <w:color w:val="000000"/>
                      <w:szCs w:val="20"/>
                    </w:rPr>
                    <w:t>SIST EN ISO 17993: 2004, modifikacija v to</w:t>
                  </w:r>
                  <w:r>
                    <w:rPr>
                      <w:rFonts w:cs="Arial"/>
                      <w:color w:val="000000"/>
                      <w:szCs w:val="20"/>
                    </w:rPr>
                    <w:t>č</w:t>
                  </w:r>
                  <w:r w:rsidRPr="00481DE0">
                    <w:rPr>
                      <w:rFonts w:cs="Arial"/>
                      <w:color w:val="000000"/>
                      <w:szCs w:val="20"/>
                    </w:rPr>
                    <w:t>ki 7 in 8.1</w:t>
                  </w:r>
                </w:p>
              </w:tc>
              <w:tc>
                <w:tcPr>
                  <w:tcW w:w="5248" w:type="dxa"/>
                  <w:shd w:val="clear" w:color="auto" w:fill="auto"/>
                  <w:vAlign w:val="center"/>
                  <w:hideMark/>
                </w:tcPr>
                <w:p w14:paraId="7E523EDA" w14:textId="77777777" w:rsidR="00364F45" w:rsidRPr="00273605" w:rsidRDefault="00364F45" w:rsidP="00364F45">
                  <w:pPr>
                    <w:rPr>
                      <w:rFonts w:cs="Arial"/>
                      <w:szCs w:val="20"/>
                    </w:rPr>
                  </w:pPr>
                  <w:r w:rsidRPr="00273605">
                    <w:rPr>
                      <w:rFonts w:cs="Arial"/>
                      <w:szCs w:val="20"/>
                    </w:rPr>
                    <w:t>policiklični aromatski ogljikovodiki - PAH</w:t>
                  </w:r>
                </w:p>
              </w:tc>
            </w:tr>
            <w:tr w:rsidR="00364F45" w:rsidRPr="006B2829" w14:paraId="39B0B8FB"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6793C8A6" w14:textId="77777777" w:rsidR="00364F45" w:rsidRPr="00481DE0" w:rsidRDefault="00364F45" w:rsidP="00364F45">
                  <w:pPr>
                    <w:rPr>
                      <w:rFonts w:cs="Arial"/>
                      <w:color w:val="000000"/>
                      <w:szCs w:val="20"/>
                    </w:rPr>
                  </w:pPr>
                  <w:r w:rsidRPr="00481DE0">
                    <w:rPr>
                      <w:rFonts w:cs="Arial"/>
                      <w:color w:val="000000"/>
                      <w:szCs w:val="20"/>
                    </w:rPr>
                    <w:t>SIST EN ISO 18857-2:2012-modif.</w:t>
                  </w:r>
                </w:p>
              </w:tc>
              <w:tc>
                <w:tcPr>
                  <w:tcW w:w="5248" w:type="dxa"/>
                  <w:shd w:val="clear" w:color="auto" w:fill="auto"/>
                  <w:vAlign w:val="center"/>
                  <w:hideMark/>
                </w:tcPr>
                <w:p w14:paraId="2B85739B" w14:textId="77777777" w:rsidR="00364F45" w:rsidRPr="00273605" w:rsidRDefault="00364F45" w:rsidP="00364F45">
                  <w:pPr>
                    <w:rPr>
                      <w:rFonts w:cs="Arial"/>
                      <w:szCs w:val="20"/>
                    </w:rPr>
                  </w:pPr>
                  <w:r w:rsidRPr="00273605">
                    <w:rPr>
                      <w:rFonts w:cs="Arial"/>
                      <w:szCs w:val="20"/>
                    </w:rPr>
                    <w:t>endokrini motilci</w:t>
                  </w:r>
                </w:p>
              </w:tc>
            </w:tr>
            <w:tr w:rsidR="00364F45" w:rsidRPr="006B2829" w14:paraId="2A3A56E2"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4BB54D73" w14:textId="77777777" w:rsidR="00364F45" w:rsidRPr="00481DE0" w:rsidRDefault="00364F45" w:rsidP="00364F45">
                  <w:pPr>
                    <w:rPr>
                      <w:rFonts w:cs="Arial"/>
                      <w:color w:val="000000"/>
                      <w:szCs w:val="20"/>
                    </w:rPr>
                  </w:pPr>
                  <w:r w:rsidRPr="00481DE0">
                    <w:rPr>
                      <w:rFonts w:cs="Arial"/>
                      <w:color w:val="000000"/>
                      <w:szCs w:val="20"/>
                    </w:rPr>
                    <w:t>SIST EN ISO 17353: 2005</w:t>
                  </w:r>
                </w:p>
              </w:tc>
              <w:tc>
                <w:tcPr>
                  <w:tcW w:w="5248" w:type="dxa"/>
                  <w:shd w:val="clear" w:color="auto" w:fill="auto"/>
                  <w:vAlign w:val="center"/>
                  <w:hideMark/>
                </w:tcPr>
                <w:p w14:paraId="05690D92" w14:textId="77777777" w:rsidR="00364F45" w:rsidRPr="00273605" w:rsidRDefault="00364F45" w:rsidP="00364F45">
                  <w:pPr>
                    <w:rPr>
                      <w:rFonts w:cs="Arial"/>
                      <w:szCs w:val="20"/>
                    </w:rPr>
                  </w:pPr>
                  <w:r w:rsidRPr="00273605">
                    <w:rPr>
                      <w:rFonts w:cs="Arial"/>
                      <w:szCs w:val="20"/>
                    </w:rPr>
                    <w:t>tributilkositrove spojine, dibutilkositrove spojine</w:t>
                  </w:r>
                </w:p>
              </w:tc>
            </w:tr>
            <w:tr w:rsidR="00364F45" w:rsidRPr="006B2829" w14:paraId="65EF088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shd w:val="clear" w:color="auto" w:fill="auto"/>
                  <w:noWrap/>
                  <w:vAlign w:val="center"/>
                  <w:hideMark/>
                </w:tcPr>
                <w:p w14:paraId="1B23E276" w14:textId="77777777" w:rsidR="00364F45" w:rsidRPr="00481DE0" w:rsidRDefault="00364F45" w:rsidP="00364F45">
                  <w:pPr>
                    <w:rPr>
                      <w:rFonts w:cs="Arial"/>
                      <w:color w:val="000000"/>
                      <w:szCs w:val="20"/>
                    </w:rPr>
                  </w:pPr>
                  <w:r w:rsidRPr="00481DE0">
                    <w:rPr>
                      <w:rFonts w:cs="Arial"/>
                      <w:color w:val="000000"/>
                      <w:szCs w:val="20"/>
                    </w:rPr>
                    <w:t>ND-OKANM-125, izdaja 6</w:t>
                  </w:r>
                </w:p>
              </w:tc>
              <w:tc>
                <w:tcPr>
                  <w:tcW w:w="5248" w:type="dxa"/>
                  <w:shd w:val="clear" w:color="auto" w:fill="auto"/>
                  <w:vAlign w:val="center"/>
                  <w:hideMark/>
                </w:tcPr>
                <w:p w14:paraId="4AB391D9" w14:textId="77777777" w:rsidR="00364F45" w:rsidRPr="00273605" w:rsidRDefault="00364F45" w:rsidP="00364F45">
                  <w:pPr>
                    <w:rPr>
                      <w:rFonts w:cs="Arial"/>
                      <w:szCs w:val="20"/>
                    </w:rPr>
                  </w:pPr>
                  <w:r w:rsidRPr="00273605">
                    <w:rPr>
                      <w:rFonts w:cs="Arial"/>
                      <w:szCs w:val="20"/>
                    </w:rPr>
                    <w:t>tris fosfati</w:t>
                  </w:r>
                </w:p>
              </w:tc>
            </w:tr>
            <w:tr w:rsidR="00364F45" w:rsidRPr="006B2829" w14:paraId="3935AD72"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6DC97" w14:textId="77777777" w:rsidR="00364F45" w:rsidRPr="00481DE0" w:rsidRDefault="00364F45" w:rsidP="00364F45">
                  <w:pPr>
                    <w:rPr>
                      <w:rFonts w:cs="Arial"/>
                      <w:color w:val="000000"/>
                      <w:szCs w:val="20"/>
                    </w:rPr>
                  </w:pPr>
                  <w:r w:rsidRPr="00481DE0">
                    <w:rPr>
                      <w:rFonts w:cs="Arial"/>
                      <w:color w:val="000000"/>
                      <w:szCs w:val="20"/>
                    </w:rPr>
                    <w:t>SIST EN ISO 18856:2005-modif.</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95383" w14:textId="77777777" w:rsidR="00364F45" w:rsidRPr="00273605" w:rsidRDefault="00364F45" w:rsidP="00364F45">
                  <w:pPr>
                    <w:rPr>
                      <w:rFonts w:cs="Arial"/>
                      <w:szCs w:val="20"/>
                    </w:rPr>
                  </w:pPr>
                  <w:r w:rsidRPr="00273605">
                    <w:rPr>
                      <w:rFonts w:cs="Arial"/>
                      <w:szCs w:val="20"/>
                    </w:rPr>
                    <w:t>ftalati</w:t>
                  </w:r>
                </w:p>
              </w:tc>
            </w:tr>
            <w:tr w:rsidR="00364F45" w:rsidRPr="00A23A50" w14:paraId="45E7BA8F"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BB49F" w14:textId="77777777" w:rsidR="00364F45" w:rsidRPr="00481DE0" w:rsidRDefault="00364F45" w:rsidP="00364F45">
                  <w:pPr>
                    <w:rPr>
                      <w:rFonts w:cs="Arial"/>
                      <w:color w:val="000000"/>
                      <w:szCs w:val="20"/>
                    </w:rPr>
                  </w:pPr>
                  <w:r w:rsidRPr="00481DE0">
                    <w:rPr>
                      <w:rFonts w:cs="Arial"/>
                      <w:color w:val="000000"/>
                      <w:szCs w:val="20"/>
                    </w:rPr>
                    <w:t>ND-OKANM-016, izdaja 10</w:t>
                  </w:r>
                </w:p>
                <w:p w14:paraId="025D192C" w14:textId="77777777" w:rsidR="00364F45" w:rsidRPr="00481DE0" w:rsidRDefault="00364F45" w:rsidP="00364F45">
                  <w:pPr>
                    <w:rPr>
                      <w:rFonts w:cs="Arial"/>
                      <w:color w:val="000000"/>
                      <w:szCs w:val="20"/>
                    </w:rPr>
                  </w:pPr>
                  <w:r w:rsidRPr="00481DE0">
                    <w:rPr>
                      <w:rFonts w:cs="Arial"/>
                      <w:color w:val="000000"/>
                      <w:szCs w:val="20"/>
                    </w:rPr>
                    <w:t>ND-OKANM-020, izdaja 7</w:t>
                  </w:r>
                </w:p>
                <w:p w14:paraId="489B658E" w14:textId="77777777" w:rsidR="00364F45" w:rsidRPr="00364F45" w:rsidRDefault="00364F45" w:rsidP="00364F45">
                  <w:pPr>
                    <w:rPr>
                      <w:rFonts w:cs="Arial"/>
                      <w:color w:val="000000"/>
                      <w:szCs w:val="20"/>
                      <w:lang w:val="de-DE"/>
                    </w:rPr>
                  </w:pPr>
                  <w:r w:rsidRPr="00364F45">
                    <w:rPr>
                      <w:rFonts w:cs="Arial"/>
                      <w:color w:val="000000"/>
                      <w:szCs w:val="20"/>
                      <w:lang w:val="de-DE"/>
                    </w:rPr>
                    <w:t>ND-OKANM-015, izdaja 11</w:t>
                  </w:r>
                </w:p>
                <w:p w14:paraId="0C93D7C0" w14:textId="77777777" w:rsidR="00364F45" w:rsidRPr="00364F45" w:rsidRDefault="00364F45" w:rsidP="00364F45">
                  <w:pPr>
                    <w:rPr>
                      <w:rFonts w:cs="Arial"/>
                      <w:color w:val="000000"/>
                      <w:szCs w:val="20"/>
                      <w:lang w:val="de-DE"/>
                    </w:rPr>
                  </w:pPr>
                  <w:r w:rsidRPr="00364F45">
                    <w:rPr>
                      <w:rFonts w:cs="Arial"/>
                      <w:color w:val="000000"/>
                      <w:szCs w:val="20"/>
                      <w:lang w:val="de-DE"/>
                    </w:rPr>
                    <w:t>SIST EN ISO 6468: 1998-modif.</w:t>
                  </w:r>
                </w:p>
                <w:p w14:paraId="1EC89F18" w14:textId="77777777" w:rsidR="00364F45" w:rsidRPr="00364F45" w:rsidRDefault="00364F45" w:rsidP="00364F45">
                  <w:pPr>
                    <w:rPr>
                      <w:rFonts w:cs="Arial"/>
                      <w:color w:val="000000"/>
                      <w:szCs w:val="20"/>
                      <w:lang w:val="de-DE"/>
                    </w:rPr>
                  </w:pPr>
                  <w:r w:rsidRPr="00364F45">
                    <w:rPr>
                      <w:rFonts w:cs="Arial"/>
                      <w:color w:val="000000"/>
                      <w:szCs w:val="20"/>
                      <w:lang w:val="de-DE"/>
                    </w:rPr>
                    <w:t>ND-OKANM-091, izdaja 5</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13FE" w14:textId="77777777" w:rsidR="00364F45" w:rsidRPr="00364F45" w:rsidRDefault="00364F45" w:rsidP="00364F45">
                  <w:pPr>
                    <w:rPr>
                      <w:rFonts w:cs="Arial"/>
                      <w:szCs w:val="20"/>
                      <w:lang w:val="de-DE"/>
                    </w:rPr>
                  </w:pPr>
                  <w:r w:rsidRPr="00364F45">
                    <w:rPr>
                      <w:rFonts w:cs="Arial"/>
                      <w:szCs w:val="20"/>
                      <w:lang w:val="de-DE"/>
                    </w:rPr>
                    <w:t>pesticidi (akreditirane metode)</w:t>
                  </w:r>
                </w:p>
              </w:tc>
            </w:tr>
            <w:tr w:rsidR="00364F45" w:rsidRPr="00A23A50" w14:paraId="253FAC23"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CDE22" w14:textId="77777777" w:rsidR="00364F45" w:rsidRPr="00364F45" w:rsidRDefault="00364F45" w:rsidP="00364F45">
                  <w:pPr>
                    <w:rPr>
                      <w:rFonts w:cs="Arial"/>
                      <w:color w:val="000000"/>
                      <w:szCs w:val="20"/>
                      <w:lang w:val="de-DE"/>
                    </w:rPr>
                  </w:pPr>
                  <w:r w:rsidRPr="00364F45">
                    <w:rPr>
                      <w:rFonts w:cs="Arial"/>
                      <w:color w:val="000000"/>
                      <w:szCs w:val="20"/>
                      <w:lang w:val="de-DE"/>
                    </w:rPr>
                    <w:t>SIST ISO 7875/2: 1996</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2A48E" w14:textId="77777777" w:rsidR="00364F45" w:rsidRPr="00364F45" w:rsidRDefault="00364F45" w:rsidP="00364F45">
                  <w:pPr>
                    <w:rPr>
                      <w:rFonts w:cs="Arial"/>
                      <w:szCs w:val="20"/>
                      <w:lang w:val="de-DE"/>
                    </w:rPr>
                  </w:pPr>
                  <w:r w:rsidRPr="00364F45">
                    <w:rPr>
                      <w:rFonts w:cs="Arial"/>
                      <w:szCs w:val="20"/>
                      <w:lang w:val="de-DE"/>
                    </w:rPr>
                    <w:t>neionski detergenti (alkohol etoksilati)</w:t>
                  </w:r>
                </w:p>
              </w:tc>
            </w:tr>
            <w:tr w:rsidR="00364F45" w:rsidRPr="00A23A50" w14:paraId="62091596"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B784F" w14:textId="77777777" w:rsidR="00364F45" w:rsidRPr="00364F45" w:rsidRDefault="00364F45" w:rsidP="00364F45">
                  <w:pPr>
                    <w:rPr>
                      <w:rFonts w:cs="Arial"/>
                      <w:color w:val="000000"/>
                      <w:szCs w:val="20"/>
                      <w:lang w:val="de-DE"/>
                    </w:rPr>
                  </w:pPr>
                  <w:r w:rsidRPr="00364F45">
                    <w:rPr>
                      <w:rFonts w:cs="Arial"/>
                      <w:color w:val="000000"/>
                      <w:szCs w:val="20"/>
                      <w:lang w:val="de-DE"/>
                    </w:rPr>
                    <w:t>ND-OKANM-125, izdaja 6</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32E04" w14:textId="77777777" w:rsidR="00364F45" w:rsidRPr="00364F45" w:rsidRDefault="00364F45" w:rsidP="00364F45">
                  <w:pPr>
                    <w:rPr>
                      <w:rFonts w:cs="Arial"/>
                      <w:szCs w:val="20"/>
                      <w:lang w:val="de-DE"/>
                    </w:rPr>
                  </w:pPr>
                  <w:r w:rsidRPr="00364F45">
                    <w:rPr>
                      <w:rFonts w:cs="Arial"/>
                      <w:szCs w:val="20"/>
                      <w:lang w:val="de-DE"/>
                    </w:rPr>
                    <w:t>N-butil-benzensulfonamid</w:t>
                  </w:r>
                </w:p>
              </w:tc>
            </w:tr>
            <w:tr w:rsidR="00364F45" w:rsidRPr="00A23A50" w14:paraId="12083CBE" w14:textId="77777777" w:rsidTr="00355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DF5EF" w14:textId="77777777" w:rsidR="00364F45" w:rsidRPr="00364F45" w:rsidRDefault="00364F45" w:rsidP="00364F45">
                  <w:pPr>
                    <w:rPr>
                      <w:rFonts w:cs="Arial"/>
                      <w:color w:val="000000"/>
                      <w:szCs w:val="20"/>
                      <w:lang w:val="de-DE"/>
                    </w:rPr>
                  </w:pPr>
                  <w:r w:rsidRPr="00364F45">
                    <w:rPr>
                      <w:rFonts w:cs="Arial"/>
                      <w:color w:val="000000"/>
                      <w:szCs w:val="20"/>
                      <w:lang w:val="de-DE"/>
                    </w:rPr>
                    <w:t>SIST EN ISO 6468: 1998-modif.</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08E85" w14:textId="77777777" w:rsidR="00364F45" w:rsidRPr="00364F45" w:rsidRDefault="00364F45" w:rsidP="00364F45">
                  <w:pPr>
                    <w:rPr>
                      <w:rFonts w:cs="Arial"/>
                      <w:szCs w:val="20"/>
                      <w:lang w:val="de-DE"/>
                    </w:rPr>
                  </w:pPr>
                  <w:r w:rsidRPr="00364F45">
                    <w:rPr>
                      <w:rFonts w:cs="Arial"/>
                      <w:szCs w:val="20"/>
                      <w:lang w:val="de-DE"/>
                    </w:rPr>
                    <w:t>1,2,4 – triklorobenzen, 1,2,3 - triklorobenzen1,3,5 - triklorobenzen</w:t>
                  </w:r>
                </w:p>
              </w:tc>
            </w:tr>
          </w:tbl>
          <w:p w14:paraId="610EEFE1" w14:textId="77777777" w:rsidR="00364F45" w:rsidRPr="00364F45" w:rsidRDefault="00364F45" w:rsidP="00364F45">
            <w:pPr>
              <w:jc w:val="both"/>
              <w:rPr>
                <w:rFonts w:cs="Arial"/>
                <w:szCs w:val="20"/>
                <w:lang w:val="de-DE"/>
              </w:rPr>
            </w:pPr>
          </w:p>
          <w:p w14:paraId="1515870C" w14:textId="77777777" w:rsidR="00364F45" w:rsidRPr="006B2829" w:rsidRDefault="00364F45" w:rsidP="00364F45">
            <w:pPr>
              <w:pStyle w:val="Telobesedila"/>
              <w:ind w:left="1418" w:hanging="1418"/>
              <w:rPr>
                <w:rFonts w:ascii="Arial" w:hAnsi="Arial" w:cs="Arial"/>
                <w:sz w:val="20"/>
              </w:rPr>
            </w:pPr>
            <w:r w:rsidRPr="006B2829">
              <w:rPr>
                <w:rFonts w:ascii="Arial" w:hAnsi="Arial" w:cs="Arial"/>
                <w:sz w:val="20"/>
              </w:rPr>
              <w:t xml:space="preserve">Preglednica 7: Metode ali standardi s parametri obratovalnega monitoringa stanja podzemne vode, katerih analizo izvaja izvaja </w:t>
            </w:r>
            <w:bookmarkStart w:id="6" w:name="_Hlk207093774"/>
            <w:r w:rsidRPr="006B2829">
              <w:rPr>
                <w:rFonts w:ascii="Arial" w:hAnsi="Arial" w:cs="Arial"/>
                <w:sz w:val="20"/>
              </w:rPr>
              <w:t>Bioinštitut,</w:t>
            </w:r>
            <w:bookmarkEnd w:id="6"/>
            <w:r w:rsidRPr="006B2829">
              <w:rPr>
                <w:rFonts w:ascii="Arial" w:hAnsi="Arial" w:cs="Arial"/>
                <w:sz w:val="20"/>
              </w:rPr>
              <w:t xml:space="preserve"> Ul. Rudolfa Steinera 7, 4000 Čakovec, Hrvaška</w:t>
            </w:r>
          </w:p>
          <w:tbl>
            <w:tblPr>
              <w:tblW w:w="7916" w:type="dxa"/>
              <w:tblInd w:w="5" w:type="dxa"/>
              <w:tblCellMar>
                <w:left w:w="70" w:type="dxa"/>
                <w:right w:w="70" w:type="dxa"/>
              </w:tblCellMar>
              <w:tblLook w:val="04A0" w:firstRow="1" w:lastRow="0" w:firstColumn="1" w:lastColumn="0" w:noHBand="0" w:noVBand="1"/>
            </w:tblPr>
            <w:tblGrid>
              <w:gridCol w:w="2668"/>
              <w:gridCol w:w="5248"/>
            </w:tblGrid>
            <w:tr w:rsidR="00364F45" w:rsidRPr="006B2829" w14:paraId="3947EFD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000000" w:fill="EEECE1"/>
                  <w:vAlign w:val="center"/>
                </w:tcPr>
                <w:p w14:paraId="75EA97F2" w14:textId="77777777" w:rsidR="00364F45" w:rsidRPr="006B2829" w:rsidRDefault="00364F45" w:rsidP="00364F45">
                  <w:pPr>
                    <w:rPr>
                      <w:rFonts w:cs="Arial"/>
                      <w:color w:val="000000"/>
                      <w:szCs w:val="20"/>
                    </w:rPr>
                  </w:pPr>
                  <w:r w:rsidRPr="006B2829">
                    <w:rPr>
                      <w:rFonts w:cs="Arial"/>
                      <w:color w:val="000000"/>
                      <w:szCs w:val="20"/>
                    </w:rPr>
                    <w:t>Metoda/standard</w:t>
                  </w:r>
                </w:p>
              </w:tc>
              <w:tc>
                <w:tcPr>
                  <w:tcW w:w="5248"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3D40EC8" w14:textId="77777777" w:rsidR="00364F45" w:rsidRPr="006B2829" w:rsidRDefault="00364F45" w:rsidP="00364F45">
                  <w:pPr>
                    <w:rPr>
                      <w:rFonts w:cs="Arial"/>
                      <w:color w:val="000000"/>
                      <w:szCs w:val="20"/>
                    </w:rPr>
                  </w:pPr>
                  <w:r w:rsidRPr="006B2829">
                    <w:rPr>
                      <w:rFonts w:cs="Arial"/>
                      <w:color w:val="000000"/>
                      <w:szCs w:val="20"/>
                    </w:rPr>
                    <w:t>Parameter</w:t>
                  </w:r>
                </w:p>
              </w:tc>
            </w:tr>
            <w:tr w:rsidR="00364F45" w:rsidRPr="006B2829" w14:paraId="7A1BB1F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7C8D523" w14:textId="77777777" w:rsidR="00364F45" w:rsidRPr="006B2829" w:rsidRDefault="00364F45" w:rsidP="00364F45">
                  <w:pPr>
                    <w:rPr>
                      <w:rFonts w:cs="Arial"/>
                      <w:color w:val="000000"/>
                      <w:szCs w:val="20"/>
                    </w:rPr>
                  </w:pPr>
                  <w:r w:rsidRPr="006B2829">
                    <w:rPr>
                      <w:rFonts w:cs="Arial"/>
                      <w:color w:val="000000"/>
                      <w:szCs w:val="20"/>
                    </w:rPr>
                    <w:t>HRN EN 872:2008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564E1" w14:textId="77777777" w:rsidR="00364F45" w:rsidRPr="006B2829" w:rsidRDefault="00364F45" w:rsidP="00364F45">
                  <w:pPr>
                    <w:rPr>
                      <w:rFonts w:cs="Arial"/>
                      <w:color w:val="000000"/>
                      <w:szCs w:val="20"/>
                    </w:rPr>
                  </w:pPr>
                  <w:r w:rsidRPr="006B2829">
                    <w:rPr>
                      <w:rFonts w:cs="Arial"/>
                      <w:color w:val="000000"/>
                      <w:szCs w:val="20"/>
                    </w:rPr>
                    <w:t>suspendirane snovi (neraztopljene snovi)</w:t>
                  </w:r>
                </w:p>
              </w:tc>
            </w:tr>
            <w:tr w:rsidR="00364F45" w:rsidRPr="006B2829" w14:paraId="4CAF5BA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386A98C" w14:textId="77777777" w:rsidR="00364F45" w:rsidRPr="006B2829" w:rsidRDefault="00364F45" w:rsidP="00364F45">
                  <w:pPr>
                    <w:rPr>
                      <w:rFonts w:cs="Arial"/>
                      <w:color w:val="000000"/>
                      <w:szCs w:val="20"/>
                    </w:rPr>
                  </w:pPr>
                  <w:r w:rsidRPr="006B2829">
                    <w:rPr>
                      <w:rFonts w:cs="Arial"/>
                      <w:color w:val="000000"/>
                      <w:szCs w:val="20"/>
                    </w:rPr>
                    <w:t>SM 24thEd.2023.2540 F</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137C" w14:textId="77777777" w:rsidR="00364F45" w:rsidRPr="006B2829" w:rsidRDefault="00364F45" w:rsidP="00364F45">
                  <w:pPr>
                    <w:rPr>
                      <w:rFonts w:cs="Arial"/>
                      <w:color w:val="000000"/>
                      <w:szCs w:val="20"/>
                    </w:rPr>
                  </w:pPr>
                  <w:r w:rsidRPr="006B2829">
                    <w:rPr>
                      <w:rFonts w:cs="Arial"/>
                      <w:color w:val="000000"/>
                      <w:szCs w:val="20"/>
                    </w:rPr>
                    <w:t xml:space="preserve">usedljive snovi </w:t>
                  </w:r>
                </w:p>
              </w:tc>
            </w:tr>
            <w:tr w:rsidR="00364F45" w:rsidRPr="006B2829" w14:paraId="3CC060C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E5C0D2D" w14:textId="77777777" w:rsidR="00364F45" w:rsidRPr="006B2829" w:rsidRDefault="00364F45" w:rsidP="00364F45">
                  <w:pPr>
                    <w:rPr>
                      <w:rFonts w:cs="Arial"/>
                      <w:color w:val="000000"/>
                      <w:szCs w:val="20"/>
                    </w:rPr>
                  </w:pPr>
                  <w:r w:rsidRPr="006B2829">
                    <w:rPr>
                      <w:rFonts w:cs="Arial"/>
                      <w:color w:val="000000"/>
                      <w:szCs w:val="20"/>
                    </w:rPr>
                    <w:t>HRN EN ISO 15216:2021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26CB0" w14:textId="77777777" w:rsidR="00364F45" w:rsidRPr="006B2829" w:rsidRDefault="00364F45" w:rsidP="00364F45">
                  <w:pPr>
                    <w:rPr>
                      <w:rFonts w:cs="Arial"/>
                      <w:color w:val="000000"/>
                      <w:szCs w:val="20"/>
                    </w:rPr>
                  </w:pPr>
                  <w:r w:rsidRPr="006B2829">
                    <w:rPr>
                      <w:rFonts w:cs="Arial"/>
                      <w:color w:val="000000"/>
                      <w:szCs w:val="20"/>
                    </w:rPr>
                    <w:t>skupne raztopljene snovi (TDS)</w:t>
                  </w:r>
                </w:p>
              </w:tc>
            </w:tr>
            <w:tr w:rsidR="00364F45" w:rsidRPr="00A23A50" w14:paraId="2D8047B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B4E492D" w14:textId="77777777" w:rsidR="00364F45" w:rsidRPr="006B2829" w:rsidRDefault="00364F45" w:rsidP="00364F45">
                  <w:pPr>
                    <w:rPr>
                      <w:rFonts w:cs="Arial"/>
                      <w:color w:val="000000"/>
                      <w:szCs w:val="20"/>
                    </w:rPr>
                  </w:pPr>
                  <w:r w:rsidRPr="006B2829">
                    <w:rPr>
                      <w:rFonts w:cs="Arial"/>
                      <w:color w:val="000000"/>
                      <w:szCs w:val="20"/>
                    </w:rPr>
                    <w:t>SM 24th Ed. 2023.2540 B</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1FBC" w14:textId="77777777" w:rsidR="00364F45" w:rsidRPr="00364F45" w:rsidRDefault="00364F45" w:rsidP="00364F45">
                  <w:pPr>
                    <w:rPr>
                      <w:rFonts w:cs="Arial"/>
                      <w:color w:val="000000"/>
                      <w:szCs w:val="20"/>
                      <w:lang w:val="it-IT"/>
                    </w:rPr>
                  </w:pPr>
                  <w:r w:rsidRPr="00364F45">
                    <w:rPr>
                      <w:rFonts w:cs="Arial"/>
                      <w:color w:val="000000"/>
                      <w:szCs w:val="20"/>
                      <w:lang w:val="it-IT"/>
                    </w:rPr>
                    <w:t>skupne trdne snovi (suhi ostanek)</w:t>
                  </w:r>
                </w:p>
              </w:tc>
            </w:tr>
            <w:tr w:rsidR="00364F45" w:rsidRPr="004738E9" w14:paraId="20010D6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D4BF7D8" w14:textId="77777777" w:rsidR="00364F45" w:rsidRPr="004738E9" w:rsidRDefault="00364F45" w:rsidP="00364F45">
                  <w:pPr>
                    <w:rPr>
                      <w:rFonts w:cs="Arial"/>
                      <w:szCs w:val="20"/>
                    </w:rPr>
                  </w:pPr>
                  <w:r w:rsidRPr="004738E9">
                    <w:rPr>
                      <w:rFonts w:cs="Arial"/>
                      <w:szCs w:val="20"/>
                    </w:rPr>
                    <w:t>HRN EN ISO 7027-1:2016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FF46E" w14:textId="77777777" w:rsidR="00364F45" w:rsidRPr="004738E9" w:rsidRDefault="00364F45" w:rsidP="00364F45">
                  <w:pPr>
                    <w:rPr>
                      <w:rFonts w:cs="Arial"/>
                      <w:szCs w:val="20"/>
                    </w:rPr>
                  </w:pPr>
                  <w:r w:rsidRPr="004738E9">
                    <w:rPr>
                      <w:rFonts w:cs="Arial"/>
                      <w:szCs w:val="20"/>
                    </w:rPr>
                    <w:t xml:space="preserve">motnost </w:t>
                  </w:r>
                </w:p>
              </w:tc>
            </w:tr>
            <w:tr w:rsidR="00364F45" w:rsidRPr="004738E9" w14:paraId="196B59B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36D1D42" w14:textId="77777777" w:rsidR="00364F45" w:rsidRPr="004738E9" w:rsidRDefault="00364F45" w:rsidP="00364F45">
                  <w:pPr>
                    <w:rPr>
                      <w:rFonts w:cs="Arial"/>
                      <w:szCs w:val="20"/>
                    </w:rPr>
                  </w:pPr>
                  <w:r w:rsidRPr="004738E9">
                    <w:rPr>
                      <w:rFonts w:cs="Arial"/>
                      <w:szCs w:val="20"/>
                    </w:rPr>
                    <w:t>HRN EN ISO 6271:2016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8672F" w14:textId="77777777" w:rsidR="00364F45" w:rsidRPr="004738E9" w:rsidRDefault="00364F45" w:rsidP="00364F45">
                  <w:pPr>
                    <w:rPr>
                      <w:rFonts w:cs="Arial"/>
                      <w:szCs w:val="20"/>
                    </w:rPr>
                  </w:pPr>
                  <w:r w:rsidRPr="004738E9">
                    <w:rPr>
                      <w:rFonts w:cs="Arial"/>
                      <w:szCs w:val="20"/>
                    </w:rPr>
                    <w:t xml:space="preserve">obarvanost </w:t>
                  </w:r>
                </w:p>
              </w:tc>
            </w:tr>
            <w:tr w:rsidR="00364F45" w:rsidRPr="004738E9" w14:paraId="0E2C798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65E24E3" w14:textId="77777777" w:rsidR="00364F45" w:rsidRPr="00364F45" w:rsidRDefault="00364F45" w:rsidP="00364F45">
                  <w:pPr>
                    <w:rPr>
                      <w:rFonts w:cs="Arial"/>
                      <w:szCs w:val="20"/>
                      <w:lang w:val="de-DE"/>
                    </w:rPr>
                  </w:pPr>
                  <w:r w:rsidRPr="00364F45">
                    <w:rPr>
                      <w:rFonts w:cs="Arial"/>
                      <w:szCs w:val="20"/>
                      <w:lang w:val="de-DE"/>
                    </w:rPr>
                    <w:t>HRN EN ISO 7887:2012, Metoda B</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9FD05" w14:textId="77777777" w:rsidR="00364F45" w:rsidRPr="004738E9" w:rsidRDefault="00364F45" w:rsidP="00364F45">
                  <w:pPr>
                    <w:rPr>
                      <w:rFonts w:cs="Arial"/>
                      <w:szCs w:val="20"/>
                    </w:rPr>
                  </w:pPr>
                  <w:bookmarkStart w:id="7" w:name="_Hlk207093509"/>
                  <w:r w:rsidRPr="004738E9">
                    <w:rPr>
                      <w:rFonts w:cs="Arial"/>
                      <w:szCs w:val="20"/>
                    </w:rPr>
                    <w:t xml:space="preserve">barva izražena kot SAK </w:t>
                  </w:r>
                  <w:bookmarkEnd w:id="7"/>
                  <w:r w:rsidRPr="004738E9">
                    <w:rPr>
                      <w:rFonts w:cs="Arial"/>
                      <w:szCs w:val="20"/>
                    </w:rPr>
                    <w:t>(436, 525 in 620  nm)</w:t>
                  </w:r>
                </w:p>
              </w:tc>
            </w:tr>
            <w:tr w:rsidR="00364F45" w:rsidRPr="004738E9" w14:paraId="6138D02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B3E887B" w14:textId="77777777" w:rsidR="00364F45" w:rsidRPr="004738E9" w:rsidRDefault="00364F45" w:rsidP="00364F45">
                  <w:pPr>
                    <w:rPr>
                      <w:rFonts w:cs="Arial"/>
                      <w:szCs w:val="20"/>
                    </w:rPr>
                  </w:pPr>
                  <w:r w:rsidRPr="004738E9">
                    <w:rPr>
                      <w:rFonts w:cs="Arial"/>
                      <w:szCs w:val="20"/>
                    </w:rPr>
                    <w:t>HRN EN ISO 9963-1:1998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6B41F" w14:textId="77777777" w:rsidR="00364F45" w:rsidRPr="004738E9" w:rsidRDefault="00364F45" w:rsidP="00364F45">
                  <w:pPr>
                    <w:rPr>
                      <w:rFonts w:cs="Arial"/>
                      <w:szCs w:val="20"/>
                    </w:rPr>
                  </w:pPr>
                  <w:r w:rsidRPr="004738E9">
                    <w:rPr>
                      <w:rFonts w:cs="Arial"/>
                      <w:szCs w:val="20"/>
                    </w:rPr>
                    <w:t>alkaliteta (hidrogenkarbonati)</w:t>
                  </w:r>
                </w:p>
              </w:tc>
            </w:tr>
            <w:tr w:rsidR="00364F45" w:rsidRPr="006B2829" w14:paraId="51B8B7C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B95EED6" w14:textId="77777777" w:rsidR="00364F45" w:rsidRPr="006B2829" w:rsidRDefault="00364F45" w:rsidP="00364F45">
                  <w:pPr>
                    <w:rPr>
                      <w:rFonts w:cs="Arial"/>
                      <w:color w:val="000000"/>
                      <w:szCs w:val="20"/>
                    </w:rPr>
                  </w:pPr>
                  <w:r w:rsidRPr="006B2829">
                    <w:rPr>
                      <w:rFonts w:cs="Arial"/>
                      <w:color w:val="000000"/>
                      <w:szCs w:val="20"/>
                    </w:rPr>
                    <w:t>HRN ISO 6059:1998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867F4" w14:textId="77777777" w:rsidR="00364F45" w:rsidRPr="006B2829" w:rsidRDefault="00364F45" w:rsidP="00364F45">
                  <w:pPr>
                    <w:rPr>
                      <w:rFonts w:cs="Arial"/>
                      <w:color w:val="000000"/>
                      <w:szCs w:val="20"/>
                    </w:rPr>
                  </w:pPr>
                  <w:r w:rsidRPr="006B2829">
                    <w:rPr>
                      <w:rFonts w:cs="Arial"/>
                      <w:color w:val="000000"/>
                      <w:szCs w:val="20"/>
                    </w:rPr>
                    <w:t>skupna trdota</w:t>
                  </w:r>
                </w:p>
              </w:tc>
            </w:tr>
            <w:tr w:rsidR="00364F45" w:rsidRPr="006B2829" w14:paraId="73E66EB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6705492" w14:textId="77777777" w:rsidR="00364F45" w:rsidRPr="006B2829" w:rsidRDefault="00364F45" w:rsidP="00364F45">
                  <w:pPr>
                    <w:rPr>
                      <w:rFonts w:cs="Arial"/>
                      <w:color w:val="000000"/>
                      <w:szCs w:val="20"/>
                    </w:rPr>
                  </w:pPr>
                  <w:r w:rsidRPr="006B2829">
                    <w:rPr>
                      <w:rFonts w:cs="Arial"/>
                      <w:color w:val="000000"/>
                      <w:szCs w:val="20"/>
                    </w:rPr>
                    <w:t>SOP-LEK-31-33,37 i 38/09, IV. izdaja (2020-07-29)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2CC0" w14:textId="77777777" w:rsidR="00364F45" w:rsidRPr="006B2829" w:rsidRDefault="00364F45" w:rsidP="00364F45">
                  <w:pPr>
                    <w:rPr>
                      <w:rFonts w:cs="Arial"/>
                      <w:color w:val="000000"/>
                      <w:szCs w:val="20"/>
                    </w:rPr>
                  </w:pPr>
                  <w:r w:rsidRPr="006B2829">
                    <w:rPr>
                      <w:rFonts w:cs="Arial"/>
                      <w:color w:val="000000"/>
                      <w:szCs w:val="20"/>
                    </w:rPr>
                    <w:t xml:space="preserve">celotni dušik </w:t>
                  </w:r>
                </w:p>
              </w:tc>
            </w:tr>
            <w:tr w:rsidR="00364F45" w:rsidRPr="006B2829" w14:paraId="5D2473F6"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A31EEFE" w14:textId="77777777" w:rsidR="00364F45" w:rsidRPr="006B2829" w:rsidRDefault="00364F45" w:rsidP="00364F45">
                  <w:pPr>
                    <w:rPr>
                      <w:rFonts w:cs="Arial"/>
                      <w:color w:val="000000"/>
                      <w:szCs w:val="20"/>
                    </w:rPr>
                  </w:pPr>
                  <w:r w:rsidRPr="006B2829">
                    <w:rPr>
                      <w:rFonts w:cs="Arial"/>
                      <w:color w:val="000000"/>
                      <w:szCs w:val="20"/>
                    </w:rPr>
                    <w:t>HRN ISO 7150-1:1998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A6D01" w14:textId="77777777" w:rsidR="00364F45" w:rsidRPr="006B2829" w:rsidRDefault="00364F45" w:rsidP="00364F45">
                  <w:pPr>
                    <w:rPr>
                      <w:rFonts w:cs="Arial"/>
                      <w:color w:val="000000"/>
                      <w:szCs w:val="20"/>
                    </w:rPr>
                  </w:pPr>
                  <w:r w:rsidRPr="006B2829">
                    <w:rPr>
                      <w:rFonts w:cs="Arial"/>
                      <w:color w:val="000000"/>
                      <w:szCs w:val="20"/>
                    </w:rPr>
                    <w:t>amonij</w:t>
                  </w:r>
                </w:p>
              </w:tc>
            </w:tr>
            <w:tr w:rsidR="00364F45" w:rsidRPr="006B2829" w14:paraId="0E4924D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A8191D6" w14:textId="77777777" w:rsidR="00364F45" w:rsidRPr="006B2829" w:rsidRDefault="00364F45" w:rsidP="00364F45">
                  <w:pPr>
                    <w:rPr>
                      <w:rFonts w:cs="Arial"/>
                      <w:color w:val="000000"/>
                      <w:szCs w:val="20"/>
                    </w:rPr>
                  </w:pPr>
                  <w:r w:rsidRPr="006B2829">
                    <w:rPr>
                      <w:rFonts w:cs="Arial"/>
                      <w:color w:val="000000"/>
                      <w:szCs w:val="20"/>
                    </w:rPr>
                    <w:t>SOP-LEK-31-33,37 i 38/09, IV. izdaja (2020-07-29)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4A70B" w14:textId="77777777" w:rsidR="00364F45" w:rsidRPr="006B2829" w:rsidRDefault="00364F45" w:rsidP="00364F45">
                  <w:pPr>
                    <w:rPr>
                      <w:rFonts w:cs="Arial"/>
                      <w:color w:val="000000"/>
                      <w:szCs w:val="20"/>
                    </w:rPr>
                  </w:pPr>
                  <w:r w:rsidRPr="006B2829">
                    <w:rPr>
                      <w:rFonts w:cs="Arial"/>
                      <w:color w:val="000000"/>
                      <w:szCs w:val="20"/>
                    </w:rPr>
                    <w:t xml:space="preserve">nitratni dušik </w:t>
                  </w:r>
                </w:p>
              </w:tc>
            </w:tr>
            <w:tr w:rsidR="00364F45" w:rsidRPr="006B2829" w14:paraId="159B319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7172FC3" w14:textId="77777777" w:rsidR="00364F45" w:rsidRPr="006B2829" w:rsidRDefault="00364F45" w:rsidP="00364F45">
                  <w:pPr>
                    <w:rPr>
                      <w:rFonts w:cs="Arial"/>
                      <w:color w:val="000000"/>
                      <w:szCs w:val="20"/>
                    </w:rPr>
                  </w:pPr>
                  <w:r w:rsidRPr="006B2829">
                    <w:rPr>
                      <w:rFonts w:cs="Arial"/>
                      <w:color w:val="000000"/>
                      <w:szCs w:val="20"/>
                    </w:rPr>
                    <w:t>HRN EN 26777:1998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015A5" w14:textId="77777777" w:rsidR="00364F45" w:rsidRPr="006B2829" w:rsidRDefault="00364F45" w:rsidP="00364F45">
                  <w:pPr>
                    <w:rPr>
                      <w:rFonts w:cs="Arial"/>
                      <w:color w:val="000000"/>
                      <w:szCs w:val="20"/>
                    </w:rPr>
                  </w:pPr>
                  <w:r w:rsidRPr="006B2829">
                    <w:rPr>
                      <w:rFonts w:cs="Arial"/>
                      <w:color w:val="000000"/>
                      <w:szCs w:val="20"/>
                    </w:rPr>
                    <w:t xml:space="preserve">nitritni dušik </w:t>
                  </w:r>
                </w:p>
              </w:tc>
            </w:tr>
            <w:tr w:rsidR="00364F45" w:rsidRPr="006B2829" w14:paraId="56780AF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DC913E3" w14:textId="77777777" w:rsidR="00364F45" w:rsidRPr="006B2829" w:rsidRDefault="00364F45" w:rsidP="00364F45">
                  <w:pPr>
                    <w:rPr>
                      <w:rFonts w:cs="Arial"/>
                      <w:color w:val="000000"/>
                      <w:szCs w:val="20"/>
                    </w:rPr>
                  </w:pPr>
                  <w:r w:rsidRPr="006B2829">
                    <w:rPr>
                      <w:rFonts w:cs="Arial"/>
                      <w:color w:val="000000"/>
                      <w:szCs w:val="20"/>
                    </w:rPr>
                    <w:t>HRN ISO 6703-1:1998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DC9C" w14:textId="77777777" w:rsidR="00364F45" w:rsidRPr="006B2829" w:rsidRDefault="00364F45" w:rsidP="00364F45">
                  <w:pPr>
                    <w:rPr>
                      <w:rFonts w:cs="Arial"/>
                      <w:color w:val="000000"/>
                      <w:szCs w:val="20"/>
                    </w:rPr>
                  </w:pPr>
                  <w:r w:rsidRPr="006B2829">
                    <w:rPr>
                      <w:rFonts w:cs="Arial"/>
                      <w:color w:val="000000"/>
                      <w:szCs w:val="20"/>
                    </w:rPr>
                    <w:t>celotni cianid</w:t>
                  </w:r>
                </w:p>
              </w:tc>
            </w:tr>
            <w:tr w:rsidR="00364F45" w:rsidRPr="006B2829" w14:paraId="08E2098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64870DA" w14:textId="77777777" w:rsidR="00364F45" w:rsidRPr="006B2829" w:rsidRDefault="00364F45" w:rsidP="00364F45">
                  <w:pPr>
                    <w:rPr>
                      <w:rFonts w:cs="Arial"/>
                      <w:color w:val="000000"/>
                      <w:szCs w:val="20"/>
                    </w:rPr>
                  </w:pPr>
                  <w:r w:rsidRPr="006B2829">
                    <w:rPr>
                      <w:rFonts w:cs="Arial"/>
                      <w:color w:val="000000"/>
                      <w:szCs w:val="20"/>
                    </w:rPr>
                    <w:t>HRN ISO 6703-2:2001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E48F7" w14:textId="77777777" w:rsidR="00364F45" w:rsidRPr="006B2829" w:rsidRDefault="00364F45" w:rsidP="00364F45">
                  <w:pPr>
                    <w:rPr>
                      <w:rFonts w:cs="Arial"/>
                      <w:color w:val="000000"/>
                      <w:szCs w:val="20"/>
                    </w:rPr>
                  </w:pPr>
                  <w:r w:rsidRPr="006B2829">
                    <w:rPr>
                      <w:rFonts w:cs="Arial"/>
                      <w:color w:val="000000"/>
                      <w:szCs w:val="20"/>
                    </w:rPr>
                    <w:t xml:space="preserve">cianid - prosti </w:t>
                  </w:r>
                </w:p>
              </w:tc>
            </w:tr>
            <w:tr w:rsidR="00364F45" w:rsidRPr="006B2829" w14:paraId="3514023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294DCDB" w14:textId="77777777" w:rsidR="00364F45" w:rsidRPr="006B2829" w:rsidRDefault="00364F45" w:rsidP="00364F45">
                  <w:pPr>
                    <w:rPr>
                      <w:rFonts w:cs="Arial"/>
                      <w:color w:val="000000"/>
                      <w:szCs w:val="20"/>
                    </w:rPr>
                  </w:pPr>
                  <w:r w:rsidRPr="006B2829">
                    <w:rPr>
                      <w:rFonts w:cs="Arial"/>
                      <w:color w:val="000000"/>
                      <w:szCs w:val="20"/>
                    </w:rPr>
                    <w:t>HRN EN ISO 10304-1:2009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9A2B7" w14:textId="77777777" w:rsidR="00364F45" w:rsidRPr="006B2829" w:rsidRDefault="00364F45" w:rsidP="00364F45">
                  <w:pPr>
                    <w:rPr>
                      <w:rFonts w:cs="Arial"/>
                      <w:color w:val="000000"/>
                      <w:szCs w:val="20"/>
                    </w:rPr>
                  </w:pPr>
                  <w:r w:rsidRPr="006B2829">
                    <w:rPr>
                      <w:rFonts w:cs="Arial"/>
                      <w:color w:val="000000"/>
                      <w:szCs w:val="20"/>
                    </w:rPr>
                    <w:t>fluorid, kloridi</w:t>
                  </w:r>
                </w:p>
              </w:tc>
            </w:tr>
            <w:tr w:rsidR="00364F45" w:rsidRPr="006B2829" w14:paraId="6691FBB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BA52F73" w14:textId="77777777" w:rsidR="00364F45" w:rsidRPr="006B2829" w:rsidRDefault="00364F45" w:rsidP="00364F45">
                  <w:pPr>
                    <w:rPr>
                      <w:rFonts w:cs="Arial"/>
                      <w:color w:val="000000"/>
                      <w:szCs w:val="20"/>
                    </w:rPr>
                  </w:pPr>
                  <w:r w:rsidRPr="006B2829">
                    <w:rPr>
                      <w:rFonts w:cs="Arial"/>
                      <w:color w:val="000000"/>
                      <w:szCs w:val="20"/>
                    </w:rPr>
                    <w:t>HRN EN ISO 6878:2008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A2F35" w14:textId="77777777" w:rsidR="00364F45" w:rsidRPr="006B2829" w:rsidRDefault="00364F45" w:rsidP="00364F45">
                  <w:pPr>
                    <w:rPr>
                      <w:rFonts w:cs="Arial"/>
                      <w:color w:val="000000"/>
                      <w:szCs w:val="20"/>
                    </w:rPr>
                  </w:pPr>
                  <w:r w:rsidRPr="006B2829">
                    <w:rPr>
                      <w:rFonts w:cs="Arial"/>
                      <w:color w:val="000000"/>
                      <w:szCs w:val="20"/>
                    </w:rPr>
                    <w:t>celotni fosfor</w:t>
                  </w:r>
                  <w:r>
                    <w:rPr>
                      <w:rFonts w:cs="Arial"/>
                      <w:color w:val="000000"/>
                      <w:szCs w:val="20"/>
                    </w:rPr>
                    <w:t xml:space="preserve">, </w:t>
                  </w:r>
                  <w:r w:rsidRPr="00242E34">
                    <w:rPr>
                      <w:rFonts w:cs="Arial"/>
                      <w:color w:val="000000"/>
                      <w:szCs w:val="20"/>
                    </w:rPr>
                    <w:t>ortofosfati</w:t>
                  </w:r>
                  <w:r w:rsidRPr="006B2829">
                    <w:rPr>
                      <w:rFonts w:cs="Arial"/>
                      <w:color w:val="000000"/>
                      <w:szCs w:val="20"/>
                    </w:rPr>
                    <w:t xml:space="preserve"> </w:t>
                  </w:r>
                </w:p>
              </w:tc>
            </w:tr>
            <w:tr w:rsidR="00364F45" w:rsidRPr="006B2829" w14:paraId="6D9DE5F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9717D76" w14:textId="77777777" w:rsidR="00364F45" w:rsidRPr="006B2829" w:rsidRDefault="00364F45" w:rsidP="00364F45">
                  <w:pPr>
                    <w:rPr>
                      <w:rFonts w:cs="Arial"/>
                      <w:color w:val="000000"/>
                      <w:szCs w:val="20"/>
                    </w:rPr>
                  </w:pPr>
                  <w:r w:rsidRPr="006B2829">
                    <w:rPr>
                      <w:rFonts w:cs="Arial"/>
                      <w:color w:val="000000"/>
                      <w:szCs w:val="20"/>
                    </w:rPr>
                    <w:t>HRN EN ISO 10304-1:2009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6C845" w14:textId="77777777" w:rsidR="00364F45" w:rsidRPr="006B2829" w:rsidRDefault="00364F45" w:rsidP="00364F45">
                  <w:pPr>
                    <w:rPr>
                      <w:rFonts w:cs="Arial"/>
                      <w:color w:val="000000"/>
                      <w:szCs w:val="20"/>
                    </w:rPr>
                  </w:pPr>
                  <w:r w:rsidRPr="006B2829">
                    <w:rPr>
                      <w:rFonts w:cs="Arial"/>
                      <w:color w:val="000000"/>
                      <w:szCs w:val="20"/>
                    </w:rPr>
                    <w:t>sulfat</w:t>
                  </w:r>
                </w:p>
              </w:tc>
            </w:tr>
            <w:tr w:rsidR="00364F45" w:rsidRPr="006B2829" w14:paraId="30CE3B6A"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D8B3773" w14:textId="77777777" w:rsidR="00364F45" w:rsidRPr="006B2829" w:rsidRDefault="00364F45" w:rsidP="00364F45">
                  <w:pPr>
                    <w:rPr>
                      <w:rFonts w:cs="Arial"/>
                      <w:color w:val="000000"/>
                      <w:szCs w:val="20"/>
                    </w:rPr>
                  </w:pPr>
                  <w:r w:rsidRPr="006B2829">
                    <w:rPr>
                      <w:rFonts w:cs="Arial"/>
                      <w:color w:val="000000"/>
                      <w:szCs w:val="20"/>
                    </w:rPr>
                    <w:t>HRN ISO 10530:1998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B1C01" w14:textId="77777777" w:rsidR="00364F45" w:rsidRPr="006B2829" w:rsidRDefault="00364F45" w:rsidP="00364F45">
                  <w:pPr>
                    <w:rPr>
                      <w:rFonts w:cs="Arial"/>
                      <w:color w:val="000000"/>
                      <w:szCs w:val="20"/>
                    </w:rPr>
                  </w:pPr>
                  <w:r w:rsidRPr="006B2829">
                    <w:rPr>
                      <w:rFonts w:cs="Arial"/>
                      <w:color w:val="000000"/>
                      <w:szCs w:val="20"/>
                    </w:rPr>
                    <w:t xml:space="preserve">sulfid </w:t>
                  </w:r>
                </w:p>
              </w:tc>
            </w:tr>
            <w:tr w:rsidR="00364F45" w:rsidRPr="006B2829" w14:paraId="591C51C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2CA1E4E" w14:textId="77777777" w:rsidR="00364F45" w:rsidRPr="006B2829" w:rsidRDefault="00364F45" w:rsidP="00364F45">
                  <w:pPr>
                    <w:rPr>
                      <w:rFonts w:cs="Arial"/>
                      <w:color w:val="000000"/>
                      <w:szCs w:val="20"/>
                    </w:rPr>
                  </w:pPr>
                  <w:r w:rsidRPr="006B2829">
                    <w:rPr>
                      <w:rFonts w:cs="Arial"/>
                      <w:color w:val="000000"/>
                      <w:szCs w:val="20"/>
                    </w:rPr>
                    <w:t>SOP-LEK-31-33,37,38/156, III. Izdaja (2020-04-15)</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9D82" w14:textId="77777777" w:rsidR="00364F45" w:rsidRPr="006B2829" w:rsidRDefault="00364F45" w:rsidP="00364F45">
                  <w:pPr>
                    <w:rPr>
                      <w:rFonts w:cs="Arial"/>
                      <w:color w:val="000000"/>
                      <w:szCs w:val="20"/>
                    </w:rPr>
                  </w:pPr>
                  <w:r w:rsidRPr="006B2829">
                    <w:rPr>
                      <w:rFonts w:cs="Arial"/>
                      <w:color w:val="000000"/>
                      <w:szCs w:val="20"/>
                    </w:rPr>
                    <w:t>sulfit</w:t>
                  </w:r>
                </w:p>
              </w:tc>
            </w:tr>
            <w:tr w:rsidR="00364F45" w:rsidRPr="006B2829" w14:paraId="7457F8A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E7A190F" w14:textId="77777777" w:rsidR="00364F45" w:rsidRPr="006B2829" w:rsidRDefault="00364F45" w:rsidP="00364F45">
                  <w:pPr>
                    <w:rPr>
                      <w:rFonts w:cs="Arial"/>
                      <w:color w:val="000000"/>
                      <w:szCs w:val="20"/>
                    </w:rPr>
                  </w:pPr>
                  <w:r w:rsidRPr="006B2829">
                    <w:rPr>
                      <w:rFonts w:cs="Arial"/>
                      <w:color w:val="000000"/>
                      <w:szCs w:val="20"/>
                    </w:rPr>
                    <w:t>HRN EN ISO 10304-1:2009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1F28" w14:textId="77777777" w:rsidR="00364F45" w:rsidRPr="006B2829" w:rsidRDefault="00364F45" w:rsidP="00364F45">
                  <w:pPr>
                    <w:rPr>
                      <w:rFonts w:cs="Arial"/>
                      <w:color w:val="000000"/>
                      <w:szCs w:val="20"/>
                    </w:rPr>
                  </w:pPr>
                  <w:r w:rsidRPr="006B2829">
                    <w:rPr>
                      <w:rFonts w:cs="Arial"/>
                      <w:color w:val="000000"/>
                      <w:szCs w:val="20"/>
                    </w:rPr>
                    <w:t>bromid</w:t>
                  </w:r>
                </w:p>
              </w:tc>
            </w:tr>
            <w:tr w:rsidR="00364F45" w:rsidRPr="006B2829" w14:paraId="7D92CE8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DEBF90F" w14:textId="77777777" w:rsidR="00364F45" w:rsidRPr="006B2829" w:rsidRDefault="00364F45" w:rsidP="00364F45">
                  <w:pPr>
                    <w:rPr>
                      <w:rFonts w:cs="Arial"/>
                      <w:color w:val="000000"/>
                      <w:szCs w:val="20"/>
                    </w:rPr>
                  </w:pPr>
                  <w:r w:rsidRPr="006B2829">
                    <w:rPr>
                      <w:rFonts w:cs="Arial"/>
                      <w:color w:val="000000"/>
                      <w:szCs w:val="20"/>
                    </w:rPr>
                    <w:t>ASTM D859-16 (2021) E</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AA2A" w14:textId="77777777" w:rsidR="00364F45" w:rsidRPr="006B2829" w:rsidRDefault="00364F45" w:rsidP="00364F45">
                  <w:pPr>
                    <w:rPr>
                      <w:rFonts w:cs="Arial"/>
                      <w:color w:val="000000"/>
                      <w:szCs w:val="20"/>
                    </w:rPr>
                  </w:pPr>
                  <w:r w:rsidRPr="006B2829">
                    <w:rPr>
                      <w:rFonts w:cs="Arial"/>
                      <w:color w:val="000000"/>
                      <w:szCs w:val="20"/>
                    </w:rPr>
                    <w:t>silikati</w:t>
                  </w:r>
                </w:p>
              </w:tc>
            </w:tr>
            <w:tr w:rsidR="00364F45" w:rsidRPr="006B2829" w14:paraId="7A71445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409A62D" w14:textId="77777777" w:rsidR="00364F45" w:rsidRPr="006B2829" w:rsidRDefault="00364F45" w:rsidP="00364F45">
                  <w:pPr>
                    <w:rPr>
                      <w:rFonts w:cs="Arial"/>
                      <w:color w:val="000000"/>
                      <w:szCs w:val="20"/>
                    </w:rPr>
                  </w:pPr>
                  <w:r w:rsidRPr="006B2829">
                    <w:rPr>
                      <w:rFonts w:cs="Arial"/>
                      <w:color w:val="000000"/>
                      <w:szCs w:val="20"/>
                    </w:rPr>
                    <w:t>HRN EN ISO 9562:2008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C885" w14:textId="77777777" w:rsidR="00364F45" w:rsidRPr="006B2829" w:rsidRDefault="00364F45" w:rsidP="00364F45">
                  <w:pPr>
                    <w:rPr>
                      <w:rFonts w:cs="Arial"/>
                      <w:color w:val="000000"/>
                      <w:szCs w:val="20"/>
                    </w:rPr>
                  </w:pPr>
                  <w:r w:rsidRPr="006B2829">
                    <w:rPr>
                      <w:rFonts w:cs="Arial"/>
                      <w:color w:val="000000"/>
                      <w:szCs w:val="20"/>
                    </w:rPr>
                    <w:t>adsorbljivi organski halogeni (AOX)</w:t>
                  </w:r>
                </w:p>
              </w:tc>
            </w:tr>
            <w:tr w:rsidR="00364F45" w:rsidRPr="006B2829" w14:paraId="2355F1B8"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656EBDC" w14:textId="77777777" w:rsidR="00364F45" w:rsidRPr="00364F45" w:rsidRDefault="00364F45" w:rsidP="00364F45">
                  <w:pPr>
                    <w:rPr>
                      <w:rFonts w:cs="Arial"/>
                      <w:color w:val="000000"/>
                      <w:szCs w:val="20"/>
                      <w:lang w:val="it-IT"/>
                    </w:rPr>
                  </w:pPr>
                  <w:r w:rsidRPr="00364F45">
                    <w:rPr>
                      <w:rFonts w:cs="Arial"/>
                      <w:color w:val="000000"/>
                      <w:szCs w:val="20"/>
                      <w:lang w:val="it-IT"/>
                    </w:rPr>
                    <w:t>SOP-LEK-31-33,37 i 38/23, VI. izdaja (2020-11-13)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335DB" w14:textId="77777777" w:rsidR="00364F45" w:rsidRPr="006B2829" w:rsidRDefault="00364F45" w:rsidP="00364F45">
                  <w:pPr>
                    <w:rPr>
                      <w:rFonts w:cs="Arial"/>
                      <w:color w:val="000000"/>
                      <w:szCs w:val="20"/>
                    </w:rPr>
                  </w:pPr>
                  <w:r w:rsidRPr="006B2829">
                    <w:rPr>
                      <w:rFonts w:cs="Arial"/>
                      <w:color w:val="000000"/>
                      <w:szCs w:val="20"/>
                    </w:rPr>
                    <w:t>fenoli-skupno (Fenolni indeks)</w:t>
                  </w:r>
                </w:p>
              </w:tc>
            </w:tr>
            <w:tr w:rsidR="00364F45" w:rsidRPr="006B2829" w14:paraId="31C6C7F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326ED8C" w14:textId="77777777" w:rsidR="00364F45" w:rsidRPr="006B2829" w:rsidRDefault="00364F45" w:rsidP="00364F45">
                  <w:pPr>
                    <w:rPr>
                      <w:rFonts w:cs="Arial"/>
                      <w:color w:val="000000"/>
                      <w:szCs w:val="20"/>
                    </w:rPr>
                  </w:pPr>
                  <w:r w:rsidRPr="006B2829">
                    <w:rPr>
                      <w:rFonts w:cs="Arial"/>
                      <w:color w:val="000000"/>
                      <w:szCs w:val="20"/>
                    </w:rPr>
                    <w:t>SOP-LEK-31-33, 37 i 38/77d, IV. izdaja (2024-11-29)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3D532" w14:textId="77777777" w:rsidR="00364F45" w:rsidRPr="006B2829" w:rsidRDefault="00364F45" w:rsidP="00364F45">
                  <w:pPr>
                    <w:rPr>
                      <w:rFonts w:cs="Arial"/>
                      <w:color w:val="000000"/>
                      <w:szCs w:val="20"/>
                    </w:rPr>
                  </w:pPr>
                  <w:r w:rsidRPr="006B2829">
                    <w:rPr>
                      <w:rFonts w:cs="Arial"/>
                      <w:color w:val="000000"/>
                      <w:szCs w:val="20"/>
                    </w:rPr>
                    <w:t>formaldehid</w:t>
                  </w:r>
                </w:p>
              </w:tc>
            </w:tr>
            <w:tr w:rsidR="00364F45" w:rsidRPr="00A23A50" w14:paraId="194FB31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1F3133F" w14:textId="77777777" w:rsidR="00364F45" w:rsidRPr="006B2829" w:rsidRDefault="00364F45" w:rsidP="00364F45">
                  <w:pPr>
                    <w:rPr>
                      <w:rFonts w:cs="Arial"/>
                      <w:color w:val="000000"/>
                      <w:szCs w:val="20"/>
                    </w:rPr>
                  </w:pPr>
                  <w:r w:rsidRPr="006B2829">
                    <w:rPr>
                      <w:rFonts w:cs="Arial"/>
                      <w:color w:val="000000"/>
                      <w:szCs w:val="20"/>
                    </w:rPr>
                    <w:t>HRN ISO 15705:2003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625A9" w14:textId="77777777" w:rsidR="00364F45" w:rsidRPr="00364F45" w:rsidRDefault="00364F45" w:rsidP="00364F45">
                  <w:pPr>
                    <w:rPr>
                      <w:rFonts w:cs="Arial"/>
                      <w:color w:val="000000"/>
                      <w:szCs w:val="20"/>
                      <w:lang w:val="it-IT"/>
                    </w:rPr>
                  </w:pPr>
                  <w:r w:rsidRPr="00364F45">
                    <w:rPr>
                      <w:rFonts w:cs="Arial"/>
                      <w:color w:val="000000"/>
                      <w:szCs w:val="20"/>
                      <w:lang w:val="it-IT"/>
                    </w:rPr>
                    <w:t xml:space="preserve">kemijska potreba po kisiku (KPK) </w:t>
                  </w:r>
                </w:p>
              </w:tc>
            </w:tr>
            <w:tr w:rsidR="00364F45" w:rsidRPr="006B2829" w14:paraId="58AD4B2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1955185" w14:textId="77777777" w:rsidR="00364F45" w:rsidRPr="006B2829" w:rsidRDefault="00364F45" w:rsidP="00364F45">
                  <w:pPr>
                    <w:rPr>
                      <w:rFonts w:cs="Arial"/>
                      <w:color w:val="000000"/>
                      <w:szCs w:val="20"/>
                    </w:rPr>
                  </w:pPr>
                  <w:r w:rsidRPr="006B2829">
                    <w:rPr>
                      <w:rFonts w:cs="Arial"/>
                      <w:color w:val="000000"/>
                      <w:szCs w:val="20"/>
                    </w:rPr>
                    <w:t>HRN EN ISO 5815-1:2019</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1396" w14:textId="77777777" w:rsidR="00364F45" w:rsidRPr="006B2829" w:rsidRDefault="00364F45" w:rsidP="00364F45">
                  <w:pPr>
                    <w:rPr>
                      <w:rFonts w:cs="Arial"/>
                      <w:color w:val="000000"/>
                      <w:szCs w:val="20"/>
                    </w:rPr>
                  </w:pPr>
                  <w:bookmarkStart w:id="8" w:name="_Hlk207093528"/>
                  <w:r w:rsidRPr="006B2829">
                    <w:rPr>
                      <w:rFonts w:cs="Arial"/>
                      <w:color w:val="000000"/>
                      <w:szCs w:val="20"/>
                    </w:rPr>
                    <w:t>biološka poraba kisika v petih dneh (BPK5)</w:t>
                  </w:r>
                  <w:bookmarkEnd w:id="8"/>
                </w:p>
              </w:tc>
            </w:tr>
            <w:tr w:rsidR="00364F45" w:rsidRPr="006B2829" w14:paraId="5F6BBAD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B28826B" w14:textId="77777777" w:rsidR="00364F45" w:rsidRPr="006B2829" w:rsidRDefault="00364F45" w:rsidP="00364F45">
                  <w:pPr>
                    <w:rPr>
                      <w:rFonts w:cs="Arial"/>
                      <w:color w:val="000000"/>
                      <w:szCs w:val="20"/>
                    </w:rPr>
                  </w:pPr>
                  <w:r w:rsidRPr="006B2829">
                    <w:rPr>
                      <w:rFonts w:cs="Arial"/>
                      <w:color w:val="000000"/>
                      <w:szCs w:val="20"/>
                    </w:rPr>
                    <w:t>HRN EN 1899-2:2004</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EA49" w14:textId="77777777" w:rsidR="00364F45" w:rsidRPr="006B2829" w:rsidRDefault="00364F45" w:rsidP="00364F45">
                  <w:pPr>
                    <w:rPr>
                      <w:rFonts w:cs="Arial"/>
                      <w:color w:val="000000"/>
                      <w:szCs w:val="20"/>
                    </w:rPr>
                  </w:pPr>
                  <w:r w:rsidRPr="006B2829">
                    <w:rPr>
                      <w:rFonts w:cs="Arial"/>
                      <w:color w:val="000000"/>
                      <w:szCs w:val="20"/>
                    </w:rPr>
                    <w:t>biološka poraba kisika v petih dneh (BPK5)</w:t>
                  </w:r>
                </w:p>
              </w:tc>
            </w:tr>
            <w:tr w:rsidR="00364F45" w:rsidRPr="006B2829" w14:paraId="2702C9F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2EB155B" w14:textId="77777777" w:rsidR="00364F45" w:rsidRPr="006B2829" w:rsidRDefault="00364F45" w:rsidP="00364F45">
                  <w:pPr>
                    <w:rPr>
                      <w:rFonts w:cs="Arial"/>
                      <w:color w:val="000000"/>
                      <w:szCs w:val="20"/>
                    </w:rPr>
                  </w:pPr>
                  <w:r w:rsidRPr="006B2829">
                    <w:rPr>
                      <w:rFonts w:cs="Arial"/>
                      <w:color w:val="000000"/>
                      <w:szCs w:val="20"/>
                    </w:rPr>
                    <w:t>HRN EN ISO 8467:2001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22B1" w14:textId="77777777" w:rsidR="00364F45" w:rsidRPr="006B2829" w:rsidRDefault="00364F45" w:rsidP="00364F45">
                  <w:pPr>
                    <w:rPr>
                      <w:rFonts w:cs="Arial"/>
                      <w:color w:val="000000"/>
                      <w:szCs w:val="20"/>
                    </w:rPr>
                  </w:pPr>
                  <w:r w:rsidRPr="006B2829">
                    <w:rPr>
                      <w:rFonts w:cs="Arial"/>
                      <w:color w:val="000000"/>
                      <w:szCs w:val="20"/>
                    </w:rPr>
                    <w:t>permanganatni indeks (KPK-Mn)</w:t>
                  </w:r>
                </w:p>
              </w:tc>
            </w:tr>
            <w:tr w:rsidR="00364F45" w:rsidRPr="006B2829" w14:paraId="0E39191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10A4D77" w14:textId="77777777" w:rsidR="00364F45" w:rsidRPr="006B2829" w:rsidRDefault="00364F45" w:rsidP="00364F45">
                  <w:pPr>
                    <w:rPr>
                      <w:rFonts w:cs="Arial"/>
                      <w:color w:val="000000"/>
                      <w:szCs w:val="20"/>
                    </w:rPr>
                  </w:pPr>
                  <w:r w:rsidRPr="006B2829">
                    <w:rPr>
                      <w:rFonts w:cs="Arial"/>
                      <w:color w:val="000000"/>
                      <w:szCs w:val="20"/>
                    </w:rPr>
                    <w:t>HRN EN 1484:2002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A8E11" w14:textId="77777777" w:rsidR="00364F45" w:rsidRPr="006B2829" w:rsidRDefault="00364F45" w:rsidP="00364F45">
                  <w:pPr>
                    <w:rPr>
                      <w:rFonts w:cs="Arial"/>
                      <w:color w:val="000000"/>
                      <w:szCs w:val="20"/>
                    </w:rPr>
                  </w:pPr>
                  <w:r w:rsidRPr="006B2829">
                    <w:rPr>
                      <w:rFonts w:cs="Arial"/>
                      <w:color w:val="000000"/>
                      <w:szCs w:val="20"/>
                    </w:rPr>
                    <w:t>raztopljeni organski ogljik (DOC)</w:t>
                  </w:r>
                </w:p>
              </w:tc>
            </w:tr>
            <w:tr w:rsidR="00364F45" w:rsidRPr="006B2829" w14:paraId="7769403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F844506" w14:textId="77777777" w:rsidR="00364F45" w:rsidRPr="006B2829" w:rsidRDefault="00364F45" w:rsidP="00364F45">
                  <w:pPr>
                    <w:rPr>
                      <w:rFonts w:cs="Arial"/>
                      <w:color w:val="000000"/>
                      <w:szCs w:val="20"/>
                    </w:rPr>
                  </w:pPr>
                  <w:r w:rsidRPr="006B2829">
                    <w:rPr>
                      <w:rFonts w:cs="Arial"/>
                      <w:color w:val="000000"/>
                      <w:szCs w:val="20"/>
                    </w:rPr>
                    <w:t>HRN EN 1484:2002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BD76" w14:textId="77777777" w:rsidR="00364F45" w:rsidRPr="006B2829" w:rsidRDefault="00364F45" w:rsidP="00364F45">
                  <w:pPr>
                    <w:rPr>
                      <w:rFonts w:cs="Arial"/>
                      <w:color w:val="000000"/>
                      <w:szCs w:val="20"/>
                    </w:rPr>
                  </w:pPr>
                  <w:r w:rsidRPr="006B2829">
                    <w:rPr>
                      <w:rFonts w:cs="Arial"/>
                      <w:color w:val="000000"/>
                      <w:szCs w:val="20"/>
                    </w:rPr>
                    <w:t>celotni organski ogljik (TOC)</w:t>
                  </w:r>
                </w:p>
              </w:tc>
            </w:tr>
            <w:tr w:rsidR="00364F45" w:rsidRPr="006B2829" w14:paraId="4E14637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BD26557" w14:textId="77777777" w:rsidR="00364F45" w:rsidRPr="006B2829" w:rsidRDefault="00364F45" w:rsidP="00364F45">
                  <w:pPr>
                    <w:rPr>
                      <w:rFonts w:cs="Arial"/>
                      <w:color w:val="000000"/>
                      <w:szCs w:val="20"/>
                    </w:rPr>
                  </w:pPr>
                  <w:r w:rsidRPr="006B2829">
                    <w:rPr>
                      <w:rFonts w:cs="Arial"/>
                      <w:color w:val="000000"/>
                      <w:szCs w:val="20"/>
                    </w:rPr>
                    <w:t>EPA Method 1664, Revision A, 2000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673C6" w14:textId="77777777" w:rsidR="00364F45" w:rsidRPr="006B2829" w:rsidRDefault="00364F45" w:rsidP="00364F45">
                  <w:pPr>
                    <w:rPr>
                      <w:rFonts w:cs="Arial"/>
                      <w:color w:val="000000"/>
                      <w:szCs w:val="20"/>
                    </w:rPr>
                  </w:pPr>
                  <w:r w:rsidRPr="006B2829">
                    <w:rPr>
                      <w:rFonts w:cs="Arial"/>
                      <w:color w:val="000000"/>
                      <w:szCs w:val="20"/>
                    </w:rPr>
                    <w:t xml:space="preserve">težkohlapne lipofilne snovi </w:t>
                  </w:r>
                </w:p>
              </w:tc>
            </w:tr>
            <w:tr w:rsidR="00364F45" w:rsidRPr="006B2829" w14:paraId="7ECB64D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F38EC33" w14:textId="77777777" w:rsidR="00364F45" w:rsidRPr="006B2829" w:rsidRDefault="00364F45" w:rsidP="00364F45">
                  <w:pPr>
                    <w:rPr>
                      <w:rFonts w:cs="Arial"/>
                      <w:color w:val="000000"/>
                      <w:szCs w:val="20"/>
                    </w:rPr>
                  </w:pPr>
                  <w:r w:rsidRPr="006B2829">
                    <w:rPr>
                      <w:rFonts w:cs="Arial"/>
                      <w:color w:val="000000"/>
                      <w:szCs w:val="20"/>
                    </w:rPr>
                    <w:t>HRN EN ISO 9377-2:2002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5929" w14:textId="77777777" w:rsidR="00364F45" w:rsidRPr="006B2829" w:rsidRDefault="00364F45" w:rsidP="00364F45">
                  <w:pPr>
                    <w:rPr>
                      <w:rFonts w:cs="Arial"/>
                      <w:color w:val="000000"/>
                      <w:szCs w:val="20"/>
                    </w:rPr>
                  </w:pPr>
                  <w:r w:rsidRPr="006B2829">
                    <w:rPr>
                      <w:rFonts w:cs="Arial"/>
                      <w:color w:val="000000"/>
                      <w:szCs w:val="20"/>
                    </w:rPr>
                    <w:t xml:space="preserve">celotni ogljikovodiki (mineralna olja) </w:t>
                  </w:r>
                </w:p>
              </w:tc>
            </w:tr>
            <w:tr w:rsidR="00364F45" w:rsidRPr="006B2829" w14:paraId="6D81EC3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BE7877B" w14:textId="77777777" w:rsidR="00364F45" w:rsidRPr="006B2829" w:rsidRDefault="00364F45" w:rsidP="00364F45">
                  <w:pPr>
                    <w:rPr>
                      <w:rFonts w:cs="Arial"/>
                      <w:color w:val="000000"/>
                      <w:szCs w:val="20"/>
                    </w:rPr>
                  </w:pPr>
                  <w:r w:rsidRPr="006B2829">
                    <w:rPr>
                      <w:rFonts w:cs="Arial"/>
                      <w:color w:val="000000"/>
                      <w:szCs w:val="20"/>
                    </w:rPr>
                    <w:t>SOP-LEK-31-33 i 37/62, V. izdaja (2024-11-22)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66B4" w14:textId="77777777" w:rsidR="00364F45" w:rsidRPr="006B2829" w:rsidRDefault="00364F45" w:rsidP="00364F45">
                  <w:pPr>
                    <w:rPr>
                      <w:rFonts w:cs="Arial"/>
                      <w:color w:val="000000"/>
                      <w:szCs w:val="20"/>
                    </w:rPr>
                  </w:pPr>
                  <w:r w:rsidRPr="006B2829">
                    <w:rPr>
                      <w:rFonts w:cs="Arial"/>
                      <w:color w:val="000000"/>
                      <w:szCs w:val="20"/>
                    </w:rPr>
                    <w:t xml:space="preserve">tenzidi-anionski </w:t>
                  </w:r>
                </w:p>
              </w:tc>
            </w:tr>
            <w:tr w:rsidR="00364F45" w:rsidRPr="006B2829" w14:paraId="3E22A76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C50F319" w14:textId="77777777" w:rsidR="00364F45" w:rsidRPr="006B2829" w:rsidRDefault="00364F45" w:rsidP="00364F45">
                  <w:pPr>
                    <w:rPr>
                      <w:rFonts w:cs="Arial"/>
                      <w:color w:val="000000"/>
                      <w:szCs w:val="20"/>
                    </w:rPr>
                  </w:pPr>
                  <w:r w:rsidRPr="006B2829">
                    <w:rPr>
                      <w:rFonts w:cs="Arial"/>
                      <w:color w:val="000000"/>
                      <w:szCs w:val="20"/>
                    </w:rPr>
                    <w:t>SOP-LEK-31-33 i 37/81, V. izdaja (2020-07-10)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C134" w14:textId="77777777" w:rsidR="00364F45" w:rsidRPr="006B2829" w:rsidRDefault="00364F45" w:rsidP="00364F45">
                  <w:pPr>
                    <w:rPr>
                      <w:rFonts w:cs="Arial"/>
                      <w:color w:val="000000"/>
                      <w:szCs w:val="20"/>
                    </w:rPr>
                  </w:pPr>
                  <w:r w:rsidRPr="006B2829">
                    <w:rPr>
                      <w:rFonts w:cs="Arial"/>
                      <w:color w:val="000000"/>
                      <w:szCs w:val="20"/>
                    </w:rPr>
                    <w:t xml:space="preserve">tenzidi-neionski </w:t>
                  </w:r>
                </w:p>
              </w:tc>
            </w:tr>
            <w:tr w:rsidR="00364F45" w:rsidRPr="006B2829" w14:paraId="1FB4251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27E01FF" w14:textId="77777777" w:rsidR="00364F45" w:rsidRPr="00364F45" w:rsidRDefault="00364F45" w:rsidP="00364F45">
                  <w:pPr>
                    <w:rPr>
                      <w:rFonts w:cs="Arial"/>
                      <w:color w:val="000000"/>
                      <w:szCs w:val="20"/>
                      <w:lang w:val="it-IT"/>
                    </w:rPr>
                  </w:pPr>
                  <w:r w:rsidRPr="00364F45">
                    <w:rPr>
                      <w:rFonts w:cs="Arial"/>
                      <w:color w:val="000000"/>
                      <w:szCs w:val="20"/>
                      <w:lang w:val="it-IT"/>
                    </w:rPr>
                    <w:t>SOP-LEK-31-33 i 37/134, III. izdaja (2020-07-10)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F8813" w14:textId="77777777" w:rsidR="00364F45" w:rsidRPr="006B2829" w:rsidRDefault="00364F45" w:rsidP="00364F45">
                  <w:pPr>
                    <w:rPr>
                      <w:rFonts w:cs="Arial"/>
                      <w:color w:val="000000"/>
                      <w:szCs w:val="20"/>
                    </w:rPr>
                  </w:pPr>
                  <w:r w:rsidRPr="006B2829">
                    <w:rPr>
                      <w:rFonts w:cs="Arial"/>
                      <w:color w:val="000000"/>
                      <w:szCs w:val="20"/>
                    </w:rPr>
                    <w:t>tenzidi-kationski</w:t>
                  </w:r>
                </w:p>
              </w:tc>
            </w:tr>
            <w:tr w:rsidR="00364F45" w:rsidRPr="006B2829" w14:paraId="63536D4A"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CFF6AD9" w14:textId="77777777" w:rsidR="00364F45" w:rsidRPr="006B2829" w:rsidRDefault="00364F45" w:rsidP="00364F45">
                  <w:pPr>
                    <w:rPr>
                      <w:rFonts w:cs="Arial"/>
                      <w:color w:val="000000"/>
                      <w:szCs w:val="20"/>
                    </w:rPr>
                  </w:pPr>
                  <w:r w:rsidRPr="006B2829">
                    <w:rPr>
                      <w:rFonts w:cs="Arial"/>
                      <w:color w:val="000000"/>
                      <w:szCs w:val="20"/>
                    </w:rPr>
                    <w:t>HRN EN ISO 6341:2013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2E6F7" w14:textId="77777777" w:rsidR="00364F45" w:rsidRPr="006B2829" w:rsidRDefault="00364F45" w:rsidP="00364F45">
                  <w:pPr>
                    <w:rPr>
                      <w:rFonts w:cs="Arial"/>
                      <w:color w:val="000000"/>
                      <w:szCs w:val="20"/>
                    </w:rPr>
                  </w:pPr>
                  <w:r w:rsidRPr="006B2829">
                    <w:rPr>
                      <w:rFonts w:cs="Arial"/>
                      <w:color w:val="000000"/>
                      <w:szCs w:val="20"/>
                    </w:rPr>
                    <w:t>strupenost za vodne bolhe</w:t>
                  </w:r>
                </w:p>
              </w:tc>
            </w:tr>
            <w:tr w:rsidR="00364F45" w:rsidRPr="006B2829" w14:paraId="40099A1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294AEBD" w14:textId="77777777" w:rsidR="00364F45" w:rsidRPr="006B2829" w:rsidRDefault="00364F45" w:rsidP="00364F45">
                  <w:pPr>
                    <w:rPr>
                      <w:rFonts w:cs="Arial"/>
                      <w:color w:val="000000"/>
                      <w:szCs w:val="20"/>
                    </w:rPr>
                  </w:pPr>
                  <w:r w:rsidRPr="006B2829">
                    <w:rPr>
                      <w:rFonts w:cs="Arial"/>
                      <w:color w:val="000000"/>
                      <w:szCs w:val="20"/>
                    </w:rPr>
                    <w:t>HRN EN ISO 6222:2000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04FFD" w14:textId="77777777" w:rsidR="00364F45" w:rsidRPr="006B2829" w:rsidRDefault="00364F45" w:rsidP="00364F45">
                  <w:pPr>
                    <w:rPr>
                      <w:rFonts w:cs="Arial"/>
                      <w:color w:val="000000"/>
                      <w:szCs w:val="20"/>
                    </w:rPr>
                  </w:pPr>
                  <w:r w:rsidRPr="006B2829">
                    <w:rPr>
                      <w:rFonts w:cs="Arial"/>
                      <w:color w:val="000000"/>
                      <w:szCs w:val="20"/>
                    </w:rPr>
                    <w:t>število kolonij pri 37 ºC , število kolonij pri 22 ºC</w:t>
                  </w:r>
                </w:p>
              </w:tc>
            </w:tr>
            <w:tr w:rsidR="00364F45" w:rsidRPr="006B2829" w14:paraId="5E5CD6F2"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B6A3874" w14:textId="77777777" w:rsidR="00364F45" w:rsidRPr="006B2829" w:rsidRDefault="00364F45" w:rsidP="00364F45">
                  <w:pPr>
                    <w:rPr>
                      <w:rFonts w:cs="Arial"/>
                      <w:color w:val="000000"/>
                      <w:szCs w:val="20"/>
                    </w:rPr>
                  </w:pPr>
                  <w:r w:rsidRPr="006B2829">
                    <w:rPr>
                      <w:rFonts w:cs="Arial"/>
                      <w:color w:val="000000"/>
                      <w:szCs w:val="20"/>
                    </w:rPr>
                    <w:t>HRN EN ISO 9308-1:2014/A1:2017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A5E3" w14:textId="77777777" w:rsidR="00364F45" w:rsidRPr="006B2829" w:rsidRDefault="00364F45" w:rsidP="00364F45">
                  <w:pPr>
                    <w:rPr>
                      <w:rFonts w:cs="Arial"/>
                      <w:color w:val="000000"/>
                      <w:szCs w:val="20"/>
                    </w:rPr>
                  </w:pPr>
                  <w:r w:rsidRPr="006B2829">
                    <w:rPr>
                      <w:rFonts w:cs="Arial"/>
                      <w:color w:val="000000"/>
                      <w:szCs w:val="20"/>
                    </w:rPr>
                    <w:t>escherichia coli, koliformne bakterije - skupno</w:t>
                  </w:r>
                </w:p>
              </w:tc>
            </w:tr>
            <w:tr w:rsidR="00364F45" w:rsidRPr="006B2829" w14:paraId="05A42CC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AAEE7D1" w14:textId="77777777" w:rsidR="00364F45" w:rsidRPr="006B2829" w:rsidRDefault="00364F45" w:rsidP="00364F45">
                  <w:pPr>
                    <w:rPr>
                      <w:rFonts w:cs="Arial"/>
                      <w:color w:val="000000"/>
                      <w:szCs w:val="20"/>
                    </w:rPr>
                  </w:pPr>
                  <w:r w:rsidRPr="006B2829">
                    <w:rPr>
                      <w:rFonts w:cs="Arial"/>
                      <w:color w:val="000000"/>
                      <w:szCs w:val="20"/>
                    </w:rPr>
                    <w:t>HRN EN ISO 9308-1:2014/A1:2017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017F7" w14:textId="77777777" w:rsidR="00364F45" w:rsidRPr="006B2829" w:rsidRDefault="00364F45" w:rsidP="00364F45">
                  <w:pPr>
                    <w:rPr>
                      <w:rFonts w:cs="Arial"/>
                      <w:color w:val="000000"/>
                      <w:szCs w:val="20"/>
                    </w:rPr>
                  </w:pPr>
                  <w:r w:rsidRPr="006B2829">
                    <w:rPr>
                      <w:rFonts w:cs="Arial"/>
                      <w:color w:val="000000"/>
                      <w:szCs w:val="20"/>
                    </w:rPr>
                    <w:t>fekalni koliformi</w:t>
                  </w:r>
                </w:p>
              </w:tc>
            </w:tr>
            <w:tr w:rsidR="00364F45" w:rsidRPr="006B2829" w14:paraId="311D369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657BF05" w14:textId="77777777" w:rsidR="00364F45" w:rsidRPr="006B2829" w:rsidRDefault="00364F45" w:rsidP="00364F45">
                  <w:pPr>
                    <w:rPr>
                      <w:rFonts w:cs="Arial"/>
                      <w:color w:val="000000"/>
                      <w:szCs w:val="20"/>
                    </w:rPr>
                  </w:pPr>
                  <w:r w:rsidRPr="006B2829">
                    <w:rPr>
                      <w:rFonts w:cs="Arial"/>
                      <w:color w:val="000000"/>
                      <w:szCs w:val="20"/>
                    </w:rPr>
                    <w:t>HRN EN ISO 16266:2008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D0AC" w14:textId="77777777" w:rsidR="00364F45" w:rsidRPr="006B2829" w:rsidRDefault="00364F45" w:rsidP="00364F45">
                  <w:pPr>
                    <w:rPr>
                      <w:rFonts w:cs="Arial"/>
                      <w:color w:val="000000"/>
                      <w:szCs w:val="20"/>
                    </w:rPr>
                  </w:pPr>
                  <w:r w:rsidRPr="006B2829">
                    <w:rPr>
                      <w:rFonts w:cs="Arial"/>
                      <w:color w:val="000000"/>
                      <w:szCs w:val="20"/>
                    </w:rPr>
                    <w:t>pseudomonas aeruginosa</w:t>
                  </w:r>
                </w:p>
              </w:tc>
            </w:tr>
            <w:tr w:rsidR="00364F45" w:rsidRPr="006B2829" w14:paraId="5539C02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8C52709" w14:textId="77777777" w:rsidR="00364F45" w:rsidRPr="006B2829" w:rsidRDefault="00364F45" w:rsidP="00364F45">
                  <w:pPr>
                    <w:rPr>
                      <w:rFonts w:cs="Arial"/>
                      <w:color w:val="000000"/>
                      <w:szCs w:val="20"/>
                    </w:rPr>
                  </w:pPr>
                  <w:r w:rsidRPr="006B2829">
                    <w:rPr>
                      <w:rFonts w:cs="Arial"/>
                      <w:color w:val="000000"/>
                      <w:szCs w:val="20"/>
                    </w:rPr>
                    <w:t>HRN EN ISO 7899-2:2000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763BA" w14:textId="77777777" w:rsidR="00364F45" w:rsidRPr="006B2829" w:rsidRDefault="00364F45" w:rsidP="00364F45">
                  <w:pPr>
                    <w:rPr>
                      <w:rFonts w:cs="Arial"/>
                      <w:color w:val="000000"/>
                      <w:szCs w:val="20"/>
                    </w:rPr>
                  </w:pPr>
                  <w:r w:rsidRPr="006B2829">
                    <w:rPr>
                      <w:rFonts w:cs="Arial"/>
                      <w:color w:val="000000"/>
                      <w:szCs w:val="20"/>
                    </w:rPr>
                    <w:t>fekalni streptokoki</w:t>
                  </w:r>
                </w:p>
              </w:tc>
            </w:tr>
            <w:tr w:rsidR="00364F45" w:rsidRPr="006B2829" w14:paraId="1944803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38D22A9" w14:textId="77777777" w:rsidR="00364F45" w:rsidRPr="006B2829" w:rsidRDefault="00364F45" w:rsidP="00364F45">
                  <w:pPr>
                    <w:rPr>
                      <w:rFonts w:cs="Arial"/>
                      <w:color w:val="000000"/>
                      <w:szCs w:val="20"/>
                    </w:rPr>
                  </w:pPr>
                  <w:r w:rsidRPr="006B2829">
                    <w:rPr>
                      <w:rFonts w:cs="Arial"/>
                      <w:color w:val="000000"/>
                      <w:szCs w:val="20"/>
                    </w:rPr>
                    <w:t>HRN EN 26461-2:2008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7715A" w14:textId="77777777" w:rsidR="00364F45" w:rsidRPr="006B2829" w:rsidRDefault="00364F45" w:rsidP="00364F45">
                  <w:pPr>
                    <w:rPr>
                      <w:rFonts w:cs="Arial"/>
                      <w:color w:val="000000"/>
                      <w:szCs w:val="20"/>
                    </w:rPr>
                  </w:pPr>
                  <w:r w:rsidRPr="006B2829">
                    <w:rPr>
                      <w:rFonts w:cs="Arial"/>
                      <w:color w:val="000000"/>
                      <w:szCs w:val="20"/>
                    </w:rPr>
                    <w:t>sulfit reducijaroči anaerobi (klostridije)</w:t>
                  </w:r>
                </w:p>
              </w:tc>
            </w:tr>
            <w:tr w:rsidR="00364F45" w:rsidRPr="006B2829" w14:paraId="03EA06DF"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3F83F0E" w14:textId="77777777" w:rsidR="00364F45" w:rsidRPr="00364F45" w:rsidRDefault="00364F45" w:rsidP="00364F45">
                  <w:pPr>
                    <w:rPr>
                      <w:rFonts w:cs="Arial"/>
                      <w:color w:val="000000"/>
                      <w:szCs w:val="20"/>
                      <w:lang w:val="de-DE"/>
                    </w:rPr>
                  </w:pPr>
                  <w:r w:rsidRPr="00364F45">
                    <w:rPr>
                      <w:rFonts w:cs="Arial"/>
                      <w:color w:val="000000"/>
                      <w:szCs w:val="20"/>
                      <w:lang w:val="de-DE"/>
                    </w:rPr>
                    <w:t>HRN EN ISO 17294-2:2023 (ICP/MS)</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044F" w14:textId="77777777" w:rsidR="00364F45" w:rsidRPr="006B2829" w:rsidRDefault="00364F45" w:rsidP="00364F45">
                  <w:pPr>
                    <w:rPr>
                      <w:rFonts w:cs="Arial"/>
                      <w:color w:val="000000"/>
                      <w:szCs w:val="20"/>
                    </w:rPr>
                  </w:pPr>
                  <w:r w:rsidRPr="006B2829">
                    <w:rPr>
                      <w:rFonts w:cs="Arial"/>
                      <w:color w:val="000000"/>
                      <w:szCs w:val="20"/>
                    </w:rPr>
                    <w:t>kovine</w:t>
                  </w:r>
                </w:p>
              </w:tc>
            </w:tr>
            <w:tr w:rsidR="00364F45" w:rsidRPr="006B2829" w14:paraId="51FDB200"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4164705" w14:textId="77777777" w:rsidR="00364F45" w:rsidRPr="006B2829" w:rsidRDefault="00364F45" w:rsidP="00364F45">
                  <w:pPr>
                    <w:rPr>
                      <w:rFonts w:cs="Arial"/>
                      <w:color w:val="000000"/>
                      <w:szCs w:val="20"/>
                    </w:rPr>
                  </w:pPr>
                  <w:r w:rsidRPr="006B2829">
                    <w:rPr>
                      <w:rFonts w:cs="Arial"/>
                      <w:color w:val="000000"/>
                      <w:szCs w:val="20"/>
                    </w:rPr>
                    <w:t>HRN EN ISO 12846:2012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5286" w14:textId="77777777" w:rsidR="00364F45" w:rsidRPr="006B2829" w:rsidRDefault="00364F45" w:rsidP="00364F45">
                  <w:pPr>
                    <w:rPr>
                      <w:rFonts w:cs="Arial"/>
                      <w:color w:val="000000"/>
                      <w:szCs w:val="20"/>
                    </w:rPr>
                  </w:pPr>
                  <w:r w:rsidRPr="006B2829">
                    <w:rPr>
                      <w:rFonts w:cs="Arial"/>
                      <w:color w:val="000000"/>
                      <w:szCs w:val="20"/>
                    </w:rPr>
                    <w:t>živo srebro</w:t>
                  </w:r>
                </w:p>
              </w:tc>
            </w:tr>
            <w:tr w:rsidR="00364F45" w:rsidRPr="006B2829" w14:paraId="5AF97C8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CA2833E" w14:textId="77777777" w:rsidR="00364F45" w:rsidRPr="006B2829" w:rsidRDefault="00364F45" w:rsidP="00364F45">
                  <w:pPr>
                    <w:rPr>
                      <w:rFonts w:cs="Arial"/>
                      <w:color w:val="000000"/>
                      <w:szCs w:val="20"/>
                    </w:rPr>
                  </w:pPr>
                  <w:r w:rsidRPr="006B2829">
                    <w:rPr>
                      <w:rFonts w:cs="Arial"/>
                      <w:color w:val="000000"/>
                      <w:szCs w:val="20"/>
                    </w:rPr>
                    <w:t>HRN ISO 11083:1998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A1D0" w14:textId="77777777" w:rsidR="00364F45" w:rsidRPr="006B2829" w:rsidRDefault="00364F45" w:rsidP="00364F45">
                  <w:pPr>
                    <w:rPr>
                      <w:rFonts w:cs="Arial"/>
                      <w:color w:val="000000"/>
                      <w:szCs w:val="20"/>
                    </w:rPr>
                  </w:pPr>
                  <w:r w:rsidRPr="006B2829">
                    <w:rPr>
                      <w:rFonts w:cs="Arial"/>
                      <w:color w:val="000000"/>
                      <w:szCs w:val="20"/>
                    </w:rPr>
                    <w:t>krom (VI</w:t>
                  </w:r>
                  <w:r w:rsidRPr="006B2829">
                    <w:rPr>
                      <w:rFonts w:cs="Arial"/>
                      <w:color w:val="000000"/>
                      <w:szCs w:val="20"/>
                      <w:vertAlign w:val="superscript"/>
                    </w:rPr>
                    <w:t>+</w:t>
                  </w:r>
                  <w:r w:rsidRPr="006B2829">
                    <w:rPr>
                      <w:rFonts w:cs="Arial"/>
                      <w:color w:val="000000"/>
                      <w:szCs w:val="20"/>
                    </w:rPr>
                    <w:t>)</w:t>
                  </w:r>
                </w:p>
              </w:tc>
            </w:tr>
            <w:tr w:rsidR="00364F45" w:rsidRPr="00C1410C" w14:paraId="6CDD970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02C452E" w14:textId="77777777" w:rsidR="00364F45" w:rsidRPr="00364F45" w:rsidRDefault="00364F45" w:rsidP="00364F45">
                  <w:pPr>
                    <w:rPr>
                      <w:rFonts w:cs="Arial"/>
                      <w:color w:val="000000"/>
                      <w:szCs w:val="20"/>
                      <w:lang w:val="de-DE"/>
                    </w:rPr>
                  </w:pPr>
                  <w:r w:rsidRPr="00364F45">
                    <w:rPr>
                      <w:rFonts w:cs="Arial"/>
                      <w:color w:val="000000"/>
                      <w:szCs w:val="20"/>
                      <w:lang w:val="de-DE"/>
                    </w:rPr>
                    <w:t>HRN EN ISO 11885:2010 (ICP-OES)</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1CFCB" w14:textId="71A5B02B" w:rsidR="00364F45" w:rsidRPr="00364F45" w:rsidRDefault="00364F45" w:rsidP="009D39AD">
                  <w:pPr>
                    <w:rPr>
                      <w:rFonts w:cs="Arial"/>
                      <w:color w:val="000000"/>
                      <w:szCs w:val="20"/>
                      <w:lang w:val="de-DE"/>
                    </w:rPr>
                  </w:pPr>
                  <w:r w:rsidRPr="00364F45">
                    <w:rPr>
                      <w:rFonts w:cs="Arial"/>
                      <w:color w:val="000000"/>
                      <w:szCs w:val="20"/>
                      <w:lang w:val="de-DE"/>
                    </w:rPr>
                    <w:t xml:space="preserve">natrij  silicij, srebro ,stroncij, titan, uran, kalcij, kalij, magnezij, bor, železo, litij , krom - celotni </w:t>
                  </w:r>
                </w:p>
              </w:tc>
            </w:tr>
            <w:tr w:rsidR="00364F45" w:rsidRPr="006B2829" w14:paraId="235EF8D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BF6EFA9" w14:textId="77777777" w:rsidR="00364F45" w:rsidRPr="006B2829" w:rsidRDefault="00364F45" w:rsidP="00364F45">
                  <w:pPr>
                    <w:rPr>
                      <w:rFonts w:cs="Arial"/>
                      <w:color w:val="000000"/>
                      <w:szCs w:val="20"/>
                    </w:rPr>
                  </w:pPr>
                  <w:r w:rsidRPr="006B2829">
                    <w:rPr>
                      <w:rFonts w:cs="Arial"/>
                      <w:color w:val="000000"/>
                      <w:szCs w:val="20"/>
                    </w:rPr>
                    <w:t>HRN EN ISO 10301:2002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E842" w14:textId="77777777" w:rsidR="00364F45" w:rsidRPr="006B2829" w:rsidRDefault="00364F45" w:rsidP="00364F45">
                  <w:pPr>
                    <w:rPr>
                      <w:rFonts w:cs="Arial"/>
                      <w:color w:val="000000"/>
                      <w:szCs w:val="20"/>
                    </w:rPr>
                  </w:pPr>
                  <w:r w:rsidRPr="006B2829">
                    <w:rPr>
                      <w:rFonts w:cs="Arial"/>
                      <w:color w:val="000000"/>
                      <w:szCs w:val="20"/>
                    </w:rPr>
                    <w:t>lahkohlapni klorirani ogljikovodiki (LKCH)</w:t>
                  </w:r>
                </w:p>
              </w:tc>
            </w:tr>
            <w:tr w:rsidR="00364F45" w:rsidRPr="006B2829" w14:paraId="20446D9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D7DAAF9" w14:textId="77777777" w:rsidR="00364F45" w:rsidRPr="006B2829" w:rsidRDefault="00364F45" w:rsidP="00364F45">
                  <w:pPr>
                    <w:rPr>
                      <w:rFonts w:cs="Arial"/>
                      <w:color w:val="000000"/>
                      <w:szCs w:val="20"/>
                    </w:rPr>
                  </w:pPr>
                  <w:r w:rsidRPr="006B2829">
                    <w:rPr>
                      <w:rFonts w:cs="Arial"/>
                      <w:color w:val="000000"/>
                      <w:szCs w:val="20"/>
                    </w:rPr>
                    <w:t>HRN ISO 11423-1:2002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4DBE3" w14:textId="77777777" w:rsidR="00364F45" w:rsidRPr="006B2829" w:rsidRDefault="00364F45" w:rsidP="00364F45">
                  <w:pPr>
                    <w:rPr>
                      <w:rFonts w:cs="Arial"/>
                      <w:color w:val="000000"/>
                      <w:szCs w:val="20"/>
                    </w:rPr>
                  </w:pPr>
                  <w:r w:rsidRPr="006B2829">
                    <w:rPr>
                      <w:rFonts w:cs="Arial"/>
                      <w:color w:val="000000"/>
                      <w:szCs w:val="20"/>
                    </w:rPr>
                    <w:t>lahkohlapni aromatski ogljikovodiki (BTEX)</w:t>
                  </w:r>
                </w:p>
              </w:tc>
            </w:tr>
            <w:tr w:rsidR="00364F45" w:rsidRPr="006B2829" w14:paraId="39638F0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C2D9A7D" w14:textId="77777777" w:rsidR="00364F45" w:rsidRPr="006B2829" w:rsidRDefault="00364F45" w:rsidP="00364F45">
                  <w:pPr>
                    <w:rPr>
                      <w:rFonts w:cs="Arial"/>
                      <w:color w:val="000000"/>
                      <w:szCs w:val="20"/>
                    </w:rPr>
                  </w:pPr>
                  <w:r w:rsidRPr="006B2829">
                    <w:rPr>
                      <w:rFonts w:cs="Arial"/>
                      <w:color w:val="000000"/>
                      <w:szCs w:val="20"/>
                    </w:rPr>
                    <w:t>HRN ISO 11423-1:2002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C9CAD" w14:textId="77777777" w:rsidR="00364F45" w:rsidRPr="006B2829" w:rsidRDefault="00364F45" w:rsidP="00364F45">
                  <w:pPr>
                    <w:rPr>
                      <w:rFonts w:cs="Arial"/>
                      <w:color w:val="000000"/>
                      <w:szCs w:val="20"/>
                    </w:rPr>
                  </w:pPr>
                  <w:r w:rsidRPr="006B2829">
                    <w:rPr>
                      <w:rFonts w:cs="Arial"/>
                      <w:color w:val="000000"/>
                      <w:szCs w:val="20"/>
                    </w:rPr>
                    <w:t>triklorobenzeni</w:t>
                  </w:r>
                </w:p>
              </w:tc>
            </w:tr>
            <w:tr w:rsidR="00364F45" w:rsidRPr="006B2829" w14:paraId="3ABCCF93"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B722ACD" w14:textId="77777777" w:rsidR="00364F45" w:rsidRPr="006B2829" w:rsidRDefault="00364F45" w:rsidP="00364F45">
                  <w:pPr>
                    <w:rPr>
                      <w:rFonts w:cs="Arial"/>
                      <w:color w:val="000000"/>
                      <w:szCs w:val="20"/>
                    </w:rPr>
                  </w:pPr>
                  <w:r w:rsidRPr="006B2829">
                    <w:rPr>
                      <w:rFonts w:cs="Arial"/>
                      <w:color w:val="000000"/>
                      <w:szCs w:val="20"/>
                    </w:rPr>
                    <w:t>HRN EN ISO 10301:2002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0C39B" w14:textId="77777777" w:rsidR="00364F45" w:rsidRPr="006B2829" w:rsidRDefault="00364F45" w:rsidP="00364F45">
                  <w:pPr>
                    <w:rPr>
                      <w:rFonts w:cs="Arial"/>
                      <w:color w:val="000000"/>
                      <w:szCs w:val="20"/>
                    </w:rPr>
                  </w:pPr>
                  <w:r w:rsidRPr="006B2829">
                    <w:rPr>
                      <w:rFonts w:cs="Arial"/>
                      <w:color w:val="000000"/>
                      <w:szCs w:val="20"/>
                    </w:rPr>
                    <w:t>trimetilbenzeni</w:t>
                  </w:r>
                </w:p>
              </w:tc>
            </w:tr>
            <w:tr w:rsidR="00364F45" w:rsidRPr="006B2829" w14:paraId="6E3238C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8741211" w14:textId="77777777" w:rsidR="00364F45" w:rsidRPr="006B2829" w:rsidRDefault="00364F45" w:rsidP="00364F45">
                  <w:pPr>
                    <w:rPr>
                      <w:rFonts w:cs="Arial"/>
                      <w:color w:val="000000"/>
                      <w:szCs w:val="20"/>
                    </w:rPr>
                  </w:pPr>
                  <w:r w:rsidRPr="006B2829">
                    <w:rPr>
                      <w:rFonts w:cs="Arial"/>
                      <w:color w:val="000000"/>
                      <w:szCs w:val="20"/>
                    </w:rPr>
                    <w:t>HRN EN ISO 10301:2002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603F3" w14:textId="77777777" w:rsidR="00364F45" w:rsidRPr="006B2829" w:rsidRDefault="00364F45" w:rsidP="00364F45">
                  <w:pPr>
                    <w:rPr>
                      <w:rFonts w:cs="Arial"/>
                      <w:color w:val="000000"/>
                      <w:szCs w:val="20"/>
                    </w:rPr>
                  </w:pPr>
                  <w:r w:rsidRPr="006B2829">
                    <w:rPr>
                      <w:rFonts w:cs="Arial"/>
                      <w:color w:val="000000"/>
                      <w:szCs w:val="20"/>
                    </w:rPr>
                    <w:t>trihalometani</w:t>
                  </w:r>
                </w:p>
              </w:tc>
            </w:tr>
            <w:tr w:rsidR="00364F45" w:rsidRPr="006B2829" w14:paraId="6F8AF65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7B9DACE" w14:textId="77777777" w:rsidR="00364F45" w:rsidRPr="006B2829" w:rsidRDefault="00364F45" w:rsidP="00364F45">
                  <w:pPr>
                    <w:rPr>
                      <w:rFonts w:cs="Arial"/>
                      <w:color w:val="000000"/>
                      <w:szCs w:val="20"/>
                    </w:rPr>
                  </w:pPr>
                  <w:r w:rsidRPr="006B2829">
                    <w:rPr>
                      <w:rFonts w:cs="Arial"/>
                      <w:color w:val="000000"/>
                      <w:szCs w:val="20"/>
                    </w:rPr>
                    <w:t>SOP-LEK-31-33, 37/204a, I. izdaja (2023-04-10)</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BCB81" w14:textId="77777777" w:rsidR="00364F45" w:rsidRPr="006B2829" w:rsidRDefault="00364F45" w:rsidP="00364F45">
                  <w:pPr>
                    <w:rPr>
                      <w:rFonts w:cs="Arial"/>
                      <w:color w:val="000000"/>
                      <w:szCs w:val="20"/>
                    </w:rPr>
                  </w:pPr>
                  <w:r w:rsidRPr="006B2829">
                    <w:rPr>
                      <w:rFonts w:cs="Arial"/>
                      <w:color w:val="000000"/>
                      <w:szCs w:val="20"/>
                    </w:rPr>
                    <w:t>organske kositrove spojine</w:t>
                  </w:r>
                </w:p>
              </w:tc>
            </w:tr>
            <w:tr w:rsidR="00364F45" w:rsidRPr="006B2829" w14:paraId="643F674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1187531" w14:textId="77777777" w:rsidR="00364F45" w:rsidRPr="006B2829" w:rsidRDefault="00364F45" w:rsidP="00364F45">
                  <w:pPr>
                    <w:rPr>
                      <w:rFonts w:cs="Arial"/>
                      <w:color w:val="000000"/>
                      <w:szCs w:val="20"/>
                    </w:rPr>
                  </w:pPr>
                  <w:r w:rsidRPr="006B2829">
                    <w:rPr>
                      <w:rFonts w:cs="Arial"/>
                      <w:color w:val="000000"/>
                      <w:szCs w:val="20"/>
                    </w:rPr>
                    <w:t>SOP-LEK-31-33, 37/179, IV. izdaja (2022-03-07)</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4A4B4" w14:textId="77777777" w:rsidR="00364F45" w:rsidRPr="006B2829" w:rsidRDefault="00364F45" w:rsidP="00364F45">
                  <w:pPr>
                    <w:rPr>
                      <w:rFonts w:cs="Arial"/>
                      <w:color w:val="000000"/>
                      <w:szCs w:val="20"/>
                    </w:rPr>
                  </w:pPr>
                  <w:r w:rsidRPr="006B2829">
                    <w:rPr>
                      <w:rFonts w:cs="Arial"/>
                      <w:color w:val="000000"/>
                      <w:szCs w:val="20"/>
                    </w:rPr>
                    <w:t>polibromirani difeniletri</w:t>
                  </w:r>
                </w:p>
              </w:tc>
            </w:tr>
            <w:tr w:rsidR="00364F45" w:rsidRPr="006B2829" w14:paraId="0E26EA0E"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F6AF3F9" w14:textId="77777777" w:rsidR="00364F45" w:rsidRPr="006B2829" w:rsidRDefault="00364F45" w:rsidP="00364F45">
                  <w:pPr>
                    <w:rPr>
                      <w:rFonts w:cs="Arial"/>
                      <w:color w:val="000000"/>
                      <w:szCs w:val="20"/>
                    </w:rPr>
                  </w:pPr>
                  <w:r w:rsidRPr="006B2829">
                    <w:rPr>
                      <w:rFonts w:cs="Arial"/>
                      <w:color w:val="000000"/>
                      <w:szCs w:val="20"/>
                    </w:rPr>
                    <w:t>SOP-LEK-31-33, 37/248, I. izdaja (2023-04-10)</w:t>
                  </w:r>
                </w:p>
                <w:p w14:paraId="751E9316" w14:textId="77777777" w:rsidR="00364F45" w:rsidRPr="006B2829" w:rsidRDefault="00364F45" w:rsidP="00364F45">
                  <w:pPr>
                    <w:rPr>
                      <w:rFonts w:cs="Arial"/>
                      <w:color w:val="000000"/>
                      <w:szCs w:val="20"/>
                    </w:rPr>
                  </w:pPr>
                  <w:r w:rsidRPr="006B2829">
                    <w:rPr>
                      <w:rFonts w:cs="Arial"/>
                      <w:color w:val="000000"/>
                      <w:szCs w:val="20"/>
                    </w:rPr>
                    <w:t>SOP-LEK-31-33, 37/02,II. izdaja (2021-02-26)</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DA81B" w14:textId="77777777" w:rsidR="00364F45" w:rsidRPr="006B2829" w:rsidRDefault="00364F45" w:rsidP="00364F45">
                  <w:pPr>
                    <w:rPr>
                      <w:rFonts w:cs="Arial"/>
                      <w:color w:val="000000"/>
                      <w:szCs w:val="20"/>
                    </w:rPr>
                  </w:pPr>
                  <w:r w:rsidRPr="006B2829">
                    <w:rPr>
                      <w:rFonts w:cs="Arial"/>
                      <w:color w:val="000000"/>
                      <w:szCs w:val="20"/>
                    </w:rPr>
                    <w:t>poliklorirani bifenili - PCB</w:t>
                  </w:r>
                </w:p>
              </w:tc>
            </w:tr>
            <w:tr w:rsidR="00364F45" w:rsidRPr="006B2829" w14:paraId="101C861D"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5EDD130" w14:textId="77777777" w:rsidR="00364F45" w:rsidRPr="006B2829" w:rsidRDefault="00364F45" w:rsidP="00364F45">
                  <w:pPr>
                    <w:rPr>
                      <w:rFonts w:cs="Arial"/>
                      <w:color w:val="000000"/>
                      <w:szCs w:val="20"/>
                    </w:rPr>
                  </w:pPr>
                  <w:r w:rsidRPr="006B2829">
                    <w:rPr>
                      <w:rFonts w:cs="Arial"/>
                      <w:color w:val="000000"/>
                      <w:szCs w:val="20"/>
                    </w:rPr>
                    <w:t>ISO 28540:2011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D776" w14:textId="77777777" w:rsidR="00364F45" w:rsidRPr="006B2829" w:rsidRDefault="00364F45" w:rsidP="00364F45">
                  <w:pPr>
                    <w:rPr>
                      <w:rFonts w:cs="Arial"/>
                      <w:color w:val="000000"/>
                      <w:szCs w:val="20"/>
                    </w:rPr>
                  </w:pPr>
                  <w:r w:rsidRPr="006B2829">
                    <w:rPr>
                      <w:rFonts w:cs="Arial"/>
                      <w:color w:val="000000"/>
                      <w:szCs w:val="20"/>
                    </w:rPr>
                    <w:t>policiklični aromatski ogljikovodiki (PAH)</w:t>
                  </w:r>
                </w:p>
              </w:tc>
            </w:tr>
            <w:tr w:rsidR="00364F45" w:rsidRPr="006B2829" w14:paraId="5A11160B"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3151BB83" w14:textId="77777777" w:rsidR="00364F45" w:rsidRPr="006B2829" w:rsidRDefault="00364F45" w:rsidP="00364F45">
                  <w:pPr>
                    <w:rPr>
                      <w:rFonts w:cs="Arial"/>
                      <w:color w:val="000000"/>
                      <w:szCs w:val="20"/>
                    </w:rPr>
                  </w:pPr>
                  <w:r w:rsidRPr="006B2829">
                    <w:rPr>
                      <w:rFonts w:cs="Arial"/>
                      <w:color w:val="000000"/>
                      <w:szCs w:val="20"/>
                    </w:rPr>
                    <w:t>HRN EN ISO 18857-2:2012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3542D" w14:textId="77777777" w:rsidR="00364F45" w:rsidRPr="006B2829" w:rsidRDefault="00364F45" w:rsidP="00364F45">
                  <w:pPr>
                    <w:rPr>
                      <w:rFonts w:cs="Arial"/>
                      <w:color w:val="000000"/>
                      <w:szCs w:val="20"/>
                    </w:rPr>
                  </w:pPr>
                  <w:r w:rsidRPr="006B2829">
                    <w:rPr>
                      <w:rFonts w:cs="Arial"/>
                      <w:color w:val="000000"/>
                      <w:szCs w:val="20"/>
                    </w:rPr>
                    <w:t>alkilfenoli in njihovi etoksilati</w:t>
                  </w:r>
                </w:p>
              </w:tc>
            </w:tr>
            <w:tr w:rsidR="00364F45" w:rsidRPr="006B2829" w14:paraId="63A697E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C8779B6" w14:textId="77777777" w:rsidR="00364F45" w:rsidRPr="006B2829" w:rsidRDefault="00364F45" w:rsidP="00364F45">
                  <w:pPr>
                    <w:rPr>
                      <w:rFonts w:cs="Arial"/>
                      <w:color w:val="000000"/>
                      <w:szCs w:val="20"/>
                    </w:rPr>
                  </w:pPr>
                  <w:r w:rsidRPr="006B2829">
                    <w:rPr>
                      <w:rFonts w:cs="Arial"/>
                      <w:color w:val="000000"/>
                      <w:szCs w:val="20"/>
                    </w:rPr>
                    <w:t>SOP- LEK-31-33,37/186 V. izdanje (2022-03-15)</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3387" w14:textId="77777777" w:rsidR="00364F45" w:rsidRPr="006B2829" w:rsidRDefault="00364F45" w:rsidP="00364F45">
                  <w:pPr>
                    <w:rPr>
                      <w:rFonts w:cs="Arial"/>
                      <w:color w:val="000000"/>
                      <w:szCs w:val="20"/>
                    </w:rPr>
                  </w:pPr>
                  <w:r w:rsidRPr="006B2829">
                    <w:rPr>
                      <w:rFonts w:cs="Arial"/>
                      <w:color w:val="000000"/>
                      <w:szCs w:val="20"/>
                    </w:rPr>
                    <w:t>estri ftalne kisline</w:t>
                  </w:r>
                </w:p>
              </w:tc>
            </w:tr>
            <w:tr w:rsidR="00364F45" w:rsidRPr="006B2829" w14:paraId="56B03C44"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91EA5A2" w14:textId="77777777" w:rsidR="00364F45" w:rsidRPr="006B2829" w:rsidRDefault="00364F45" w:rsidP="00364F45">
                  <w:pPr>
                    <w:rPr>
                      <w:rFonts w:cs="Arial"/>
                      <w:color w:val="000000"/>
                      <w:szCs w:val="20"/>
                    </w:rPr>
                  </w:pPr>
                  <w:r w:rsidRPr="006B2829">
                    <w:rPr>
                      <w:rFonts w:cs="Arial"/>
                      <w:color w:val="000000"/>
                      <w:szCs w:val="20"/>
                    </w:rPr>
                    <w:t>SOP-LEK-31-33, 37/248, II. izdaja (2024-10-28)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DF1C" w14:textId="77777777" w:rsidR="00364F45" w:rsidRPr="006B2829" w:rsidRDefault="00364F45" w:rsidP="00364F45">
                  <w:pPr>
                    <w:rPr>
                      <w:rFonts w:cs="Arial"/>
                      <w:color w:val="000000"/>
                      <w:szCs w:val="20"/>
                    </w:rPr>
                  </w:pPr>
                  <w:r w:rsidRPr="006B2829">
                    <w:rPr>
                      <w:rFonts w:cs="Arial"/>
                      <w:color w:val="000000"/>
                      <w:szCs w:val="20"/>
                    </w:rPr>
                    <w:t>estri fosforne kisline</w:t>
                  </w:r>
                </w:p>
              </w:tc>
            </w:tr>
            <w:tr w:rsidR="00364F45" w:rsidRPr="006B2829" w14:paraId="4D248305"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204E9B9" w14:textId="77777777" w:rsidR="00364F45" w:rsidRPr="006B2829" w:rsidRDefault="00364F45" w:rsidP="00364F45">
                  <w:pPr>
                    <w:rPr>
                      <w:rFonts w:cs="Arial"/>
                      <w:color w:val="000000"/>
                      <w:szCs w:val="20"/>
                    </w:rPr>
                  </w:pPr>
                  <w:r w:rsidRPr="006B2829">
                    <w:rPr>
                      <w:rFonts w:cs="Arial"/>
                      <w:color w:val="000000"/>
                      <w:szCs w:val="20"/>
                    </w:rPr>
                    <w:t>SOP-LEK-31-33, 37/182, II. izdaja (2020-02-03)</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7430F" w14:textId="77777777" w:rsidR="00364F45" w:rsidRPr="006B2829" w:rsidRDefault="00364F45" w:rsidP="00364F45">
                  <w:pPr>
                    <w:rPr>
                      <w:rFonts w:cs="Arial"/>
                      <w:color w:val="000000"/>
                      <w:szCs w:val="20"/>
                    </w:rPr>
                  </w:pPr>
                  <w:r w:rsidRPr="006B2829">
                    <w:rPr>
                      <w:rFonts w:cs="Arial"/>
                      <w:color w:val="000000"/>
                      <w:szCs w:val="20"/>
                    </w:rPr>
                    <w:t>kisli pesticidi</w:t>
                  </w:r>
                </w:p>
              </w:tc>
            </w:tr>
            <w:tr w:rsidR="00364F45" w:rsidRPr="006B2829" w14:paraId="5B94135C"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CC3383A" w14:textId="77777777" w:rsidR="00364F45" w:rsidRPr="006B2829" w:rsidRDefault="00364F45" w:rsidP="00364F45">
                  <w:pPr>
                    <w:rPr>
                      <w:rFonts w:cs="Arial"/>
                      <w:color w:val="000000"/>
                      <w:szCs w:val="20"/>
                    </w:rPr>
                  </w:pPr>
                  <w:r w:rsidRPr="006B2829">
                    <w:rPr>
                      <w:rFonts w:cs="Arial"/>
                      <w:color w:val="000000"/>
                      <w:szCs w:val="20"/>
                    </w:rPr>
                    <w:t>SOP-LEK-31-33, 37/181, V. izdaja (2020-05-28)</w:t>
                  </w:r>
                  <w:r>
                    <w:rPr>
                      <w:rFonts w:cs="Arial"/>
                      <w:color w:val="000000"/>
                      <w:szCs w:val="20"/>
                    </w:rPr>
                    <w:t>, SOP</w:t>
                  </w:r>
                  <w:r w:rsidRPr="006B2829">
                    <w:rPr>
                      <w:rFonts w:cs="Arial"/>
                      <w:color w:val="000000"/>
                      <w:szCs w:val="20"/>
                    </w:rPr>
                    <w:t>-LEK-31-33, 37/248, II. izdaja (2024-10-28)</w:t>
                  </w:r>
                </w:p>
                <w:p w14:paraId="3850C1A4" w14:textId="77777777" w:rsidR="00364F45" w:rsidRPr="006B2829" w:rsidRDefault="00364F45" w:rsidP="00364F45">
                  <w:pPr>
                    <w:rPr>
                      <w:rFonts w:cs="Arial"/>
                      <w:color w:val="000000"/>
                      <w:szCs w:val="20"/>
                    </w:rPr>
                  </w:pPr>
                  <w:r w:rsidRPr="006B2829">
                    <w:rPr>
                      <w:rFonts w:cs="Arial"/>
                      <w:color w:val="000000"/>
                      <w:szCs w:val="20"/>
                    </w:rPr>
                    <w:t>SOP-LEK-31-33, 37/183, VI. izdaja (2022-06-01)</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18FBE" w14:textId="77777777" w:rsidR="00364F45" w:rsidRPr="006B2829" w:rsidRDefault="00364F45" w:rsidP="00364F45">
                  <w:pPr>
                    <w:rPr>
                      <w:rFonts w:cs="Arial"/>
                      <w:color w:val="000000"/>
                      <w:szCs w:val="20"/>
                    </w:rPr>
                  </w:pPr>
                  <w:r w:rsidRPr="006B2829">
                    <w:rPr>
                      <w:rFonts w:cs="Arial"/>
                      <w:color w:val="000000"/>
                      <w:szCs w:val="20"/>
                    </w:rPr>
                    <w:t>pesticidi in njihovi metaboliti</w:t>
                  </w:r>
                </w:p>
              </w:tc>
            </w:tr>
            <w:tr w:rsidR="00364F45" w:rsidRPr="006B2829" w14:paraId="38E31841"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AB7981F" w14:textId="77777777" w:rsidR="00364F45" w:rsidRPr="006B2829" w:rsidRDefault="00364F45" w:rsidP="00364F45">
                  <w:pPr>
                    <w:rPr>
                      <w:rFonts w:cs="Arial"/>
                      <w:color w:val="000000"/>
                      <w:szCs w:val="20"/>
                    </w:rPr>
                  </w:pPr>
                  <w:r w:rsidRPr="006B2829">
                    <w:rPr>
                      <w:rFonts w:cs="Arial"/>
                      <w:color w:val="000000"/>
                      <w:szCs w:val="20"/>
                    </w:rPr>
                    <w:t>SOP-LEK-31-33;37/209</w:t>
                  </w:r>
                  <w:r w:rsidRPr="006B2829">
                    <w:rPr>
                      <w:rFonts w:cs="Arial"/>
                      <w:color w:val="000000"/>
                      <w:szCs w:val="20"/>
                    </w:rPr>
                    <w:br/>
                    <w:t>IV. Izdaja (2022-03-08)</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C616" w14:textId="77777777" w:rsidR="00364F45" w:rsidRPr="006B2829" w:rsidRDefault="00364F45" w:rsidP="00364F45">
                  <w:pPr>
                    <w:rPr>
                      <w:rFonts w:cs="Arial"/>
                      <w:color w:val="000000"/>
                      <w:szCs w:val="20"/>
                    </w:rPr>
                  </w:pPr>
                  <w:r w:rsidRPr="006B2829">
                    <w:rPr>
                      <w:rFonts w:cs="Arial"/>
                      <w:color w:val="000000"/>
                      <w:szCs w:val="20"/>
                    </w:rPr>
                    <w:t>C10-13 kloroalkani</w:t>
                  </w:r>
                </w:p>
              </w:tc>
            </w:tr>
            <w:tr w:rsidR="00364F45" w:rsidRPr="00C1410C" w14:paraId="714082B9"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B263C6B" w14:textId="77777777" w:rsidR="00364F45" w:rsidRPr="00364F45" w:rsidRDefault="00364F45" w:rsidP="00364F45">
                  <w:pPr>
                    <w:rPr>
                      <w:rFonts w:cs="Arial"/>
                      <w:color w:val="000000"/>
                      <w:szCs w:val="20"/>
                      <w:lang w:val="it-IT"/>
                    </w:rPr>
                  </w:pPr>
                  <w:r w:rsidRPr="00364F45">
                    <w:rPr>
                      <w:rFonts w:cs="Arial"/>
                      <w:color w:val="000000"/>
                      <w:szCs w:val="20"/>
                      <w:lang w:val="it-IT"/>
                    </w:rPr>
                    <w:t>SOP-LEK-31-33 i 37/214, III. izdaja (2024-11-12)</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6960" w14:textId="77777777" w:rsidR="00021EF1" w:rsidRDefault="00364F45" w:rsidP="00364F45">
                  <w:pPr>
                    <w:rPr>
                      <w:rFonts w:cs="Arial"/>
                      <w:color w:val="000000"/>
                      <w:szCs w:val="20"/>
                      <w:lang w:val="it-IT"/>
                    </w:rPr>
                  </w:pPr>
                  <w:r w:rsidRPr="00364F45">
                    <w:rPr>
                      <w:rFonts w:cs="Arial"/>
                      <w:color w:val="000000"/>
                      <w:szCs w:val="20"/>
                      <w:lang w:val="it-IT"/>
                    </w:rPr>
                    <w:t>perfluorooktan sulfonska kislina (PFOS) (PFBS,</w:t>
                  </w:r>
                </w:p>
                <w:p w14:paraId="2FC22794" w14:textId="77777777" w:rsidR="009D39AD" w:rsidRDefault="00364F45" w:rsidP="00364F45">
                  <w:pPr>
                    <w:rPr>
                      <w:rFonts w:cs="Arial"/>
                      <w:color w:val="000000"/>
                      <w:szCs w:val="20"/>
                      <w:lang w:val="it-IT"/>
                    </w:rPr>
                  </w:pPr>
                  <w:r w:rsidRPr="00364F45">
                    <w:rPr>
                      <w:rFonts w:cs="Arial"/>
                      <w:color w:val="000000"/>
                      <w:szCs w:val="20"/>
                      <w:lang w:val="it-IT"/>
                    </w:rPr>
                    <w:t xml:space="preserve"> PFHxA, PFOA, PFNA, PFDA, PFNS, PFBA, </w:t>
                  </w:r>
                </w:p>
                <w:p w14:paraId="04E8C7AA" w14:textId="7C64529C" w:rsidR="00364F45" w:rsidRPr="00364F45" w:rsidRDefault="00364F45" w:rsidP="00364F45">
                  <w:pPr>
                    <w:rPr>
                      <w:rFonts w:cs="Arial"/>
                      <w:color w:val="000000"/>
                      <w:szCs w:val="20"/>
                      <w:lang w:val="it-IT"/>
                    </w:rPr>
                  </w:pPr>
                  <w:r w:rsidRPr="00364F45">
                    <w:rPr>
                      <w:rFonts w:cs="Arial"/>
                      <w:color w:val="000000"/>
                      <w:szCs w:val="20"/>
                      <w:lang w:val="it-IT"/>
                    </w:rPr>
                    <w:t>4-2 FTS, 6-2 FTS, 8-2 FTS, PFPeS, PFHpA, PFHxS, PFHpS)</w:t>
                  </w:r>
                </w:p>
              </w:tc>
            </w:tr>
            <w:tr w:rsidR="00364F45" w:rsidRPr="006B2829" w14:paraId="219410E7" w14:textId="77777777" w:rsidTr="00355019">
              <w:trPr>
                <w:trHeight w:val="30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52E3D55D" w14:textId="77777777" w:rsidR="00364F45" w:rsidRPr="006B2829" w:rsidRDefault="00364F45" w:rsidP="00364F45">
                  <w:pPr>
                    <w:rPr>
                      <w:rFonts w:cs="Arial"/>
                      <w:color w:val="000000"/>
                      <w:szCs w:val="20"/>
                    </w:rPr>
                  </w:pPr>
                  <w:r w:rsidRPr="006B2829">
                    <w:rPr>
                      <w:rFonts w:cs="Arial"/>
                      <w:color w:val="000000"/>
                      <w:szCs w:val="20"/>
                    </w:rPr>
                    <w:t>SOP-LEK-31-33; 37/212, I. izdaja (2019-01-25)</w:t>
                  </w:r>
                </w:p>
              </w:tc>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28D4" w14:textId="77777777" w:rsidR="00364F45" w:rsidRPr="006B2829" w:rsidRDefault="00364F45" w:rsidP="00364F45">
                  <w:pPr>
                    <w:rPr>
                      <w:rFonts w:cs="Arial"/>
                      <w:color w:val="000000"/>
                      <w:szCs w:val="20"/>
                    </w:rPr>
                  </w:pPr>
                  <w:r w:rsidRPr="006B2829">
                    <w:rPr>
                      <w:rFonts w:cs="Arial"/>
                      <w:color w:val="000000"/>
                      <w:szCs w:val="20"/>
                    </w:rPr>
                    <w:t>identifikacija organskih spojin</w:t>
                  </w:r>
                </w:p>
              </w:tc>
            </w:tr>
          </w:tbl>
          <w:p w14:paraId="6CAF7353" w14:textId="77777777" w:rsidR="0020087F" w:rsidRPr="001D39FF" w:rsidRDefault="0020087F" w:rsidP="004970AC">
            <w:pPr>
              <w:jc w:val="both"/>
              <w:rPr>
                <w:rFonts w:cs="Arial"/>
                <w:b/>
                <w:szCs w:val="20"/>
                <w:lang w:val="sl-SI"/>
              </w:rPr>
            </w:pPr>
          </w:p>
        </w:tc>
        <w:tc>
          <w:tcPr>
            <w:tcW w:w="1559" w:type="dxa"/>
            <w:tcBorders>
              <w:top w:val="dotted" w:sz="4" w:space="0" w:color="auto"/>
              <w:left w:val="dotted" w:sz="4" w:space="0" w:color="auto"/>
              <w:bottom w:val="dotted" w:sz="4" w:space="0" w:color="auto"/>
              <w:right w:val="dotted" w:sz="4" w:space="0" w:color="auto"/>
            </w:tcBorders>
          </w:tcPr>
          <w:p w14:paraId="21E81CC2" w14:textId="443C2310" w:rsidR="0020087F" w:rsidRPr="00925B62" w:rsidRDefault="004970AC" w:rsidP="0020087F">
            <w:pPr>
              <w:tabs>
                <w:tab w:val="left" w:pos="3686"/>
                <w:tab w:val="left" w:pos="4253"/>
              </w:tabs>
              <w:rPr>
                <w:rFonts w:cs="Arial"/>
                <w:szCs w:val="20"/>
                <w:lang w:val="sl-SI"/>
              </w:rPr>
            </w:pPr>
            <w:r w:rsidRPr="009F6AE2">
              <w:rPr>
                <w:rFonts w:cs="Arial"/>
                <w:szCs w:val="20"/>
              </w:rPr>
              <w:t>35445-12/2025-2570</w:t>
            </w:r>
          </w:p>
        </w:tc>
        <w:tc>
          <w:tcPr>
            <w:tcW w:w="1276" w:type="dxa"/>
            <w:tcBorders>
              <w:top w:val="dotted" w:sz="4" w:space="0" w:color="auto"/>
              <w:left w:val="dotted" w:sz="4" w:space="0" w:color="auto"/>
              <w:bottom w:val="dotted" w:sz="4" w:space="0" w:color="auto"/>
              <w:right w:val="double" w:sz="4" w:space="0" w:color="auto"/>
            </w:tcBorders>
          </w:tcPr>
          <w:p w14:paraId="60A3FDA4" w14:textId="637B176C" w:rsidR="0020087F" w:rsidRPr="00925B62" w:rsidRDefault="004970AC" w:rsidP="0020087F">
            <w:pPr>
              <w:jc w:val="center"/>
              <w:rPr>
                <w:rFonts w:cs="Arial"/>
                <w:szCs w:val="20"/>
                <w:lang w:val="sl-SI"/>
              </w:rPr>
            </w:pPr>
            <w:r>
              <w:rPr>
                <w:rFonts w:cs="Arial"/>
                <w:szCs w:val="20"/>
                <w:lang w:val="sl-SI"/>
              </w:rPr>
              <w:t>3</w:t>
            </w:r>
            <w:r w:rsidR="0020087F">
              <w:rPr>
                <w:rFonts w:cs="Arial"/>
                <w:szCs w:val="20"/>
                <w:lang w:val="sl-SI"/>
              </w:rPr>
              <w:t>.11.20</w:t>
            </w:r>
            <w:r>
              <w:rPr>
                <w:rFonts w:cs="Arial"/>
                <w:szCs w:val="20"/>
                <w:lang w:val="sl-SI"/>
              </w:rPr>
              <w:t>31</w:t>
            </w:r>
          </w:p>
        </w:tc>
      </w:tr>
      <w:tr w:rsidR="0020087F" w:rsidRPr="002D31EF" w14:paraId="50E54CC9" w14:textId="77777777" w:rsidTr="0020087F">
        <w:tc>
          <w:tcPr>
            <w:tcW w:w="921" w:type="dxa"/>
            <w:tcBorders>
              <w:top w:val="dotted" w:sz="4" w:space="0" w:color="auto"/>
              <w:left w:val="double" w:sz="4" w:space="0" w:color="auto"/>
              <w:bottom w:val="dotted" w:sz="4" w:space="0" w:color="auto"/>
              <w:right w:val="dotted" w:sz="4" w:space="0" w:color="auto"/>
            </w:tcBorders>
          </w:tcPr>
          <w:p w14:paraId="6DA9C47D" w14:textId="6F8A3CB8" w:rsidR="0020087F" w:rsidRPr="0043631D" w:rsidRDefault="006B2E2C" w:rsidP="0020087F">
            <w:pPr>
              <w:jc w:val="center"/>
              <w:rPr>
                <w:rFonts w:cs="Arial"/>
                <w:b/>
                <w:snapToGrid w:val="0"/>
                <w:color w:val="000000"/>
                <w:szCs w:val="20"/>
                <w:lang w:val="sl-SI"/>
              </w:rPr>
            </w:pPr>
            <w:r>
              <w:rPr>
                <w:rFonts w:cs="Arial"/>
                <w:b/>
                <w:snapToGrid w:val="0"/>
                <w:color w:val="000000"/>
                <w:szCs w:val="20"/>
                <w:lang w:val="sl-SI"/>
              </w:rPr>
              <w:t>3</w:t>
            </w:r>
            <w:r w:rsidR="0020087F" w:rsidRPr="0043631D">
              <w:rPr>
                <w:rFonts w:cs="Arial"/>
                <w:b/>
                <w:snapToGrid w:val="0"/>
                <w:color w:val="000000"/>
                <w:szCs w:val="20"/>
                <w:lang w:val="sl-SI"/>
              </w:rPr>
              <w:t>.</w:t>
            </w:r>
          </w:p>
        </w:tc>
        <w:tc>
          <w:tcPr>
            <w:tcW w:w="2835" w:type="dxa"/>
            <w:tcBorders>
              <w:top w:val="dotted" w:sz="4" w:space="0" w:color="auto"/>
              <w:left w:val="dotted" w:sz="4" w:space="0" w:color="auto"/>
              <w:bottom w:val="dotted" w:sz="4" w:space="0" w:color="auto"/>
              <w:right w:val="dotted" w:sz="4" w:space="0" w:color="auto"/>
            </w:tcBorders>
          </w:tcPr>
          <w:p w14:paraId="24E3D610" w14:textId="77777777" w:rsidR="0020087F" w:rsidRPr="00C2013D" w:rsidRDefault="0020087F" w:rsidP="0020087F">
            <w:pPr>
              <w:rPr>
                <w:rFonts w:cs="Arial"/>
                <w:b/>
                <w:lang w:val="sl-SI"/>
              </w:rPr>
            </w:pPr>
            <w:r w:rsidRPr="00C2013D">
              <w:rPr>
                <w:rFonts w:cs="Arial"/>
                <w:b/>
                <w:lang w:val="sl-SI"/>
              </w:rPr>
              <w:t xml:space="preserve">Talum Inštitut d.o.o., Tovarniška 10, </w:t>
            </w:r>
          </w:p>
          <w:p w14:paraId="5397F7F5" w14:textId="28682E35" w:rsidR="0020087F" w:rsidRPr="00C2013D" w:rsidRDefault="0020087F" w:rsidP="0020087F">
            <w:pPr>
              <w:rPr>
                <w:rFonts w:cs="Arial"/>
                <w:b/>
                <w:lang w:val="sl-SI"/>
              </w:rPr>
            </w:pPr>
            <w:r w:rsidRPr="00C2013D">
              <w:rPr>
                <w:rFonts w:cs="Arial"/>
                <w:b/>
                <w:lang w:val="sl-SI"/>
              </w:rPr>
              <w:t>2325 Kidričevo</w:t>
            </w:r>
          </w:p>
        </w:tc>
        <w:tc>
          <w:tcPr>
            <w:tcW w:w="7654" w:type="dxa"/>
            <w:tcBorders>
              <w:top w:val="dotted" w:sz="4" w:space="0" w:color="auto"/>
              <w:left w:val="dotted" w:sz="4" w:space="0" w:color="auto"/>
              <w:bottom w:val="dotted" w:sz="4" w:space="0" w:color="auto"/>
              <w:right w:val="dotted" w:sz="4" w:space="0" w:color="auto"/>
            </w:tcBorders>
            <w:vAlign w:val="center"/>
          </w:tcPr>
          <w:p w14:paraId="05318E70" w14:textId="77777777" w:rsidR="00A23A50" w:rsidRPr="00A23A50" w:rsidRDefault="00A23A50" w:rsidP="00A23A50">
            <w:pPr>
              <w:widowControl w:val="0"/>
              <w:autoSpaceDE w:val="0"/>
              <w:autoSpaceDN w:val="0"/>
              <w:adjustRightInd w:val="0"/>
              <w:spacing w:line="260" w:lineRule="atLeast"/>
              <w:ind w:left="357"/>
              <w:contextualSpacing/>
              <w:jc w:val="both"/>
              <w:rPr>
                <w:rFonts w:cs="Arial"/>
                <w:szCs w:val="20"/>
                <w:lang w:val="sl-SI" w:eastAsia="sl-SI"/>
              </w:rPr>
            </w:pPr>
          </w:p>
          <w:p w14:paraId="593211CA" w14:textId="5ED713CC" w:rsidR="00A23A50" w:rsidRPr="00A23A50" w:rsidRDefault="00A23A50" w:rsidP="00A23A50">
            <w:pPr>
              <w:widowControl w:val="0"/>
              <w:numPr>
                <w:ilvl w:val="0"/>
                <w:numId w:val="13"/>
              </w:numPr>
              <w:autoSpaceDE w:val="0"/>
              <w:autoSpaceDN w:val="0"/>
              <w:adjustRightInd w:val="0"/>
              <w:spacing w:line="240" w:lineRule="auto"/>
              <w:ind w:left="357" w:hanging="357"/>
              <w:contextualSpacing/>
              <w:jc w:val="both"/>
              <w:rPr>
                <w:rFonts w:cs="Arial"/>
                <w:lang w:val="sl-SI" w:eastAsia="sl-SI"/>
              </w:rPr>
            </w:pPr>
            <w:r w:rsidRPr="00A23A50">
              <w:rPr>
                <w:rFonts w:cs="Arial"/>
                <w:bCs/>
                <w:lang w:val="sl-SI"/>
              </w:rPr>
              <w:t>Talum Inštitut d.o.o.</w:t>
            </w:r>
            <w:r w:rsidRPr="00A23A50">
              <w:rPr>
                <w:rFonts w:cs="Arial"/>
                <w:lang w:val="sl-SI" w:eastAsia="sl-SI"/>
              </w:rPr>
              <w:t xml:space="preserve"> izvaja obratovalni monitoring stanja podzemne vode v delu, ki se nanaša na opis geomorfoloških, hidroloških in geoloških značilnosti ter hidrogeoloških razmer, vključno z oceno hitrosti toka podzemne vode na merilnih mestih, vodostaj in pretok, hidrogeološki konceptualni model in predlog ciljne hidrogeološke cone na podlagi podizvajalskih pogodb s podizvajalci obratovalnega monitoringa stanja podzemne vode:</w:t>
            </w:r>
          </w:p>
          <w:p w14:paraId="70E14793" w14:textId="77777777" w:rsidR="00A23A50" w:rsidRPr="00A23A50" w:rsidRDefault="00A23A50" w:rsidP="00A23A50">
            <w:pPr>
              <w:widowControl w:val="0"/>
              <w:numPr>
                <w:ilvl w:val="0"/>
                <w:numId w:val="17"/>
              </w:numPr>
              <w:autoSpaceDE w:val="0"/>
              <w:autoSpaceDN w:val="0"/>
              <w:adjustRightInd w:val="0"/>
              <w:spacing w:line="260" w:lineRule="atLeast"/>
              <w:contextualSpacing/>
              <w:jc w:val="both"/>
              <w:rPr>
                <w:rFonts w:cs="Arial"/>
                <w:lang w:val="sl-SI" w:eastAsia="sl-SI"/>
              </w:rPr>
            </w:pPr>
            <w:r w:rsidRPr="00A23A50">
              <w:rPr>
                <w:rFonts w:cs="Arial"/>
                <w:lang w:val="sl-SI" w:eastAsia="sl-SI"/>
              </w:rPr>
              <w:t>Geologija d.o.o. Idrija, Prešernova ulica 2, 5280 Idrija</w:t>
            </w:r>
          </w:p>
          <w:p w14:paraId="0D83C067" w14:textId="77777777" w:rsidR="00A23A50" w:rsidRPr="00A23A50" w:rsidRDefault="00A23A50" w:rsidP="00A23A50">
            <w:pPr>
              <w:widowControl w:val="0"/>
              <w:numPr>
                <w:ilvl w:val="0"/>
                <w:numId w:val="17"/>
              </w:numPr>
              <w:autoSpaceDE w:val="0"/>
              <w:autoSpaceDN w:val="0"/>
              <w:adjustRightInd w:val="0"/>
              <w:spacing w:line="260" w:lineRule="atLeast"/>
              <w:contextualSpacing/>
              <w:jc w:val="both"/>
              <w:rPr>
                <w:rFonts w:cs="Arial"/>
                <w:lang w:val="sl-SI" w:eastAsia="sl-SI"/>
              </w:rPr>
            </w:pPr>
            <w:r w:rsidRPr="00A23A50">
              <w:rPr>
                <w:rFonts w:cs="Arial"/>
                <w:lang w:val="sl-SI" w:eastAsia="sl-SI"/>
              </w:rPr>
              <w:t>Geološki zavod Slovenije, Dimičeva ulica 14, 1000 Ljubljana</w:t>
            </w:r>
          </w:p>
          <w:p w14:paraId="1278D569" w14:textId="77777777" w:rsidR="00A23A50" w:rsidRPr="00A23A50" w:rsidRDefault="00A23A50" w:rsidP="00A23A50">
            <w:pPr>
              <w:widowControl w:val="0"/>
              <w:numPr>
                <w:ilvl w:val="0"/>
                <w:numId w:val="17"/>
              </w:numPr>
              <w:autoSpaceDE w:val="0"/>
              <w:autoSpaceDN w:val="0"/>
              <w:adjustRightInd w:val="0"/>
              <w:spacing w:line="260" w:lineRule="atLeast"/>
              <w:contextualSpacing/>
              <w:jc w:val="both"/>
              <w:rPr>
                <w:rFonts w:cs="Arial"/>
                <w:lang w:val="sl-SI" w:eastAsia="sl-SI"/>
              </w:rPr>
            </w:pPr>
            <w:r w:rsidRPr="00A23A50">
              <w:rPr>
                <w:rFonts w:cs="Arial"/>
                <w:lang w:val="sl-SI" w:eastAsia="sl-SI"/>
              </w:rPr>
              <w:t>GEOSI Inštitut za zemljeslovje d.o.o, Kebetova ulica 24, Ljubljana, 1000 Ljubljana.</w:t>
            </w:r>
          </w:p>
          <w:p w14:paraId="409FD424" w14:textId="77777777" w:rsidR="00A23A50" w:rsidRPr="00A23A50" w:rsidRDefault="00A23A50" w:rsidP="00A23A50">
            <w:pPr>
              <w:spacing w:line="260" w:lineRule="atLeast"/>
              <w:rPr>
                <w:rFonts w:cs="Arial"/>
                <w:lang w:val="sl-SI" w:eastAsia="sl-SI"/>
              </w:rPr>
            </w:pPr>
          </w:p>
          <w:p w14:paraId="4E9A4F5B" w14:textId="5E9DDF40" w:rsidR="00A23A50" w:rsidRPr="00A23A50" w:rsidRDefault="00A23A50" w:rsidP="00A23A50">
            <w:pPr>
              <w:widowControl w:val="0"/>
              <w:numPr>
                <w:ilvl w:val="0"/>
                <w:numId w:val="13"/>
              </w:numPr>
              <w:autoSpaceDE w:val="0"/>
              <w:autoSpaceDN w:val="0"/>
              <w:adjustRightInd w:val="0"/>
              <w:spacing w:line="260" w:lineRule="atLeast"/>
              <w:ind w:left="357" w:hanging="357"/>
              <w:contextualSpacing/>
              <w:jc w:val="both"/>
              <w:rPr>
                <w:rFonts w:cs="Arial"/>
                <w:lang w:val="sl-SI" w:eastAsia="sl-SI"/>
              </w:rPr>
            </w:pPr>
            <w:r w:rsidRPr="00A23A50">
              <w:rPr>
                <w:rFonts w:cs="Arial"/>
                <w:bCs/>
                <w:lang w:val="sl-SI"/>
              </w:rPr>
              <w:t>Talum Inštitut d.o.o.</w:t>
            </w:r>
            <w:r w:rsidRPr="00A23A50">
              <w:rPr>
                <w:rFonts w:cs="Arial"/>
                <w:lang w:val="sl-SI" w:eastAsia="sl-SI"/>
              </w:rPr>
              <w:t xml:space="preserve">  izvaja obratovalni monitoring stanja podzemne vode v delu, ki se nanaša na analizo parametrov, na podlagi podizvajalske pogodbe s podizvajalci:</w:t>
            </w:r>
          </w:p>
          <w:p w14:paraId="10E32D94" w14:textId="77777777" w:rsidR="00A23A50" w:rsidRPr="00A23A50" w:rsidRDefault="00A23A50" w:rsidP="00A23A50">
            <w:pPr>
              <w:numPr>
                <w:ilvl w:val="0"/>
                <w:numId w:val="18"/>
              </w:numPr>
              <w:spacing w:line="240" w:lineRule="auto"/>
              <w:ind w:left="714" w:right="142" w:hanging="357"/>
              <w:rPr>
                <w:rFonts w:cs="Arial"/>
                <w:lang w:val="sl-SI" w:eastAsia="sl-SI"/>
              </w:rPr>
            </w:pPr>
            <w:bookmarkStart w:id="9" w:name="_Hlk213688525"/>
            <w:r w:rsidRPr="00A23A50">
              <w:rPr>
                <w:rFonts w:cs="Arial"/>
                <w:lang w:val="sl-SI" w:eastAsia="sl-SI"/>
              </w:rPr>
              <w:t>ALS Czech Republic, s.r.o., Na Harfě 336/9, 190 00 Praha 9, Češka</w:t>
            </w:r>
          </w:p>
          <w:p w14:paraId="7658403C" w14:textId="77777777" w:rsidR="00A23A50" w:rsidRPr="00A23A50" w:rsidRDefault="00A23A50" w:rsidP="00A23A50">
            <w:pPr>
              <w:numPr>
                <w:ilvl w:val="0"/>
                <w:numId w:val="18"/>
              </w:numPr>
              <w:spacing w:line="240" w:lineRule="auto"/>
              <w:ind w:left="714" w:right="142" w:hanging="357"/>
              <w:rPr>
                <w:rFonts w:cs="Arial"/>
                <w:lang w:val="sl-SI" w:eastAsia="sl-SI"/>
              </w:rPr>
            </w:pPr>
            <w:r w:rsidRPr="00A23A50">
              <w:rPr>
                <w:rFonts w:cs="Arial"/>
                <w:lang w:val="sl-SI" w:eastAsia="sl-SI"/>
              </w:rPr>
              <w:t>GBA Gesellschaft für Bioanalytik GmbH, Goldtschmidtstraße 5, 21073 Hamburg, Nemčija</w:t>
            </w:r>
          </w:p>
          <w:p w14:paraId="32A523DA" w14:textId="77777777" w:rsidR="00A23A50" w:rsidRPr="00A23A50" w:rsidRDefault="00A23A50" w:rsidP="00A23A50">
            <w:pPr>
              <w:numPr>
                <w:ilvl w:val="0"/>
                <w:numId w:val="18"/>
              </w:numPr>
              <w:spacing w:line="240" w:lineRule="auto"/>
              <w:ind w:left="714" w:right="142" w:hanging="357"/>
              <w:rPr>
                <w:rFonts w:cs="Arial"/>
                <w:lang w:val="sl-SI" w:eastAsia="sl-SI"/>
              </w:rPr>
            </w:pPr>
            <w:r w:rsidRPr="00A23A50">
              <w:rPr>
                <w:rFonts w:cs="Arial"/>
                <w:lang w:val="sl-SI"/>
              </w:rPr>
              <w:t>Zweckverband Landeswasserversorgung, Schützenstraße 4, 70182 Stuttgart, Nemčija.</w:t>
            </w:r>
          </w:p>
          <w:bookmarkEnd w:id="9"/>
          <w:p w14:paraId="045D24F6" w14:textId="77777777" w:rsidR="00A23A50" w:rsidRPr="00A23A50" w:rsidRDefault="00A23A50" w:rsidP="00A23A50">
            <w:pPr>
              <w:widowControl w:val="0"/>
              <w:autoSpaceDE w:val="0"/>
              <w:autoSpaceDN w:val="0"/>
              <w:adjustRightInd w:val="0"/>
              <w:spacing w:line="260" w:lineRule="atLeast"/>
              <w:ind w:left="720"/>
              <w:contextualSpacing/>
              <w:rPr>
                <w:rFonts w:cs="Arial"/>
                <w:szCs w:val="20"/>
                <w:lang w:val="sl-SI" w:eastAsia="sl-SI"/>
              </w:rPr>
            </w:pPr>
          </w:p>
          <w:p w14:paraId="045F9EC7" w14:textId="388D57D6" w:rsidR="00A23A50" w:rsidRPr="00A23A50" w:rsidRDefault="00A23A50" w:rsidP="00A23A50">
            <w:pPr>
              <w:widowControl w:val="0"/>
              <w:numPr>
                <w:ilvl w:val="0"/>
                <w:numId w:val="20"/>
              </w:numPr>
              <w:autoSpaceDE w:val="0"/>
              <w:autoSpaceDN w:val="0"/>
              <w:adjustRightInd w:val="0"/>
              <w:spacing w:line="260" w:lineRule="atLeast"/>
              <w:ind w:left="426" w:hanging="426"/>
              <w:contextualSpacing/>
              <w:jc w:val="both"/>
              <w:rPr>
                <w:rFonts w:cs="Arial"/>
                <w:szCs w:val="20"/>
                <w:lang w:val="sl-SI" w:eastAsia="sl-SI"/>
              </w:rPr>
            </w:pPr>
            <w:r w:rsidRPr="00A23A50">
              <w:rPr>
                <w:rFonts w:cs="Arial"/>
                <w:bCs/>
                <w:lang w:val="sl-SI"/>
              </w:rPr>
              <w:t>Talum Inštitut d.o.o.</w:t>
            </w:r>
            <w:r w:rsidRPr="00A23A50">
              <w:rPr>
                <w:rFonts w:cs="Arial"/>
                <w:lang w:val="sl-SI" w:eastAsia="sl-SI"/>
              </w:rPr>
              <w:t xml:space="preserve"> </w:t>
            </w:r>
            <w:r w:rsidRPr="00A23A50">
              <w:rPr>
                <w:rFonts w:cs="Arial"/>
                <w:szCs w:val="20"/>
                <w:lang w:val="sl-SI" w:eastAsia="sl-SI"/>
              </w:rPr>
              <w:t xml:space="preserve"> </w:t>
            </w:r>
            <w:r w:rsidRPr="00A23A50">
              <w:rPr>
                <w:rFonts w:cs="Arial"/>
                <w:lang w:val="sl-SI" w:eastAsia="sl-SI"/>
              </w:rPr>
              <w:t>izvaja obratovalni monitoring stanja podzemne vode v naslednjem obsegu:</w:t>
            </w:r>
          </w:p>
          <w:p w14:paraId="635AEE9D"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merjenje globine do podzemne vode pred predčrpanjem in prehodnosti opazovalne vrtine, predčrpanje vode iz opazovalne vrtine pred vzorčenjem, merjenje količine predčrpane vode, merjenje globine do podzemne vode ob vzorčenju in količine odvzetega vzorca </w:t>
            </w:r>
          </w:p>
          <w:p w14:paraId="3280F153"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terenske meritve na merilnem mestu: merjenje temperature zraka, temperature podzemne vode, električne prevodnosti, pH, redoks potenciala in vsebnosti kisika na merilnem mestu, nasičenost s kisikom, motnosti, obarvanost </w:t>
            </w:r>
          </w:p>
          <w:p w14:paraId="17B6D366"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vzorčenje podzemne vode z meritvami terenskih parametrov </w:t>
            </w:r>
          </w:p>
          <w:p w14:paraId="5BD8A627" w14:textId="27638DDD"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priprava, prevoz in shranjevanje vzorcev, pri čemer mora </w:t>
            </w:r>
            <w:r w:rsidRPr="00A23A50">
              <w:rPr>
                <w:rFonts w:cs="Arial"/>
                <w:bCs/>
                <w:lang w:val="sl-SI"/>
              </w:rPr>
              <w:t>Talum Inštitut d.o.o.</w:t>
            </w:r>
            <w:r w:rsidRPr="00A23A50">
              <w:rPr>
                <w:rFonts w:cs="Arial"/>
                <w:lang w:val="sl-SI" w:eastAsia="sl-SI"/>
              </w:rPr>
              <w:t xml:space="preserve">  </w:t>
            </w:r>
            <w:r w:rsidRPr="00A23A50">
              <w:rPr>
                <w:rFonts w:cs="Arial"/>
                <w:szCs w:val="20"/>
                <w:lang w:val="sl-SI" w:eastAsia="sl-SI"/>
              </w:rPr>
              <w:t xml:space="preserve"> upoštevati določila standarda ISO 5667-3:2024- Kakovost vode - Vzorčenje - 3. del: Konzerviranje in ravnanje z vzorci vode oziroma ravnati v skladu navodilom podizvajalca glede vzorčenja, embalaže in hrambe vzorcev in časom dostave vzorcev v analizo </w:t>
            </w:r>
          </w:p>
          <w:p w14:paraId="216B058E"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vrednotenje rezultatov analiz in vpliva glede na posamezne parametre, ki so predmet obratovalnega monitoringa stanja podzemne vode </w:t>
            </w:r>
          </w:p>
          <w:p w14:paraId="21C0D4D5"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 xml:space="preserve">izdelava poročila o obratovalnem monitoringu stanja podzemne vode </w:t>
            </w:r>
          </w:p>
          <w:p w14:paraId="7DB1A45A" w14:textId="77777777" w:rsidR="00A23A50" w:rsidRPr="00A23A50" w:rsidRDefault="00A23A50" w:rsidP="00D01BBB">
            <w:pPr>
              <w:numPr>
                <w:ilvl w:val="0"/>
                <w:numId w:val="3"/>
              </w:numPr>
              <w:spacing w:line="240" w:lineRule="auto"/>
              <w:ind w:left="839" w:hanging="425"/>
              <w:jc w:val="both"/>
              <w:rPr>
                <w:rFonts w:cs="Arial"/>
                <w:szCs w:val="20"/>
                <w:lang w:val="sl-SI" w:eastAsia="sl-SI"/>
              </w:rPr>
            </w:pPr>
            <w:r w:rsidRPr="00A23A50">
              <w:rPr>
                <w:rFonts w:cs="Arial"/>
                <w:szCs w:val="20"/>
                <w:lang w:val="sl-SI" w:eastAsia="sl-SI"/>
              </w:rPr>
              <w:t>priprava vzorcev v laboratoriju, merjenje in analiza odvzetih vzorcev (v nadaljevanju: analiza) za parametre, navedene v:</w:t>
            </w:r>
          </w:p>
          <w:p w14:paraId="22FAFAA5" w14:textId="6779681D" w:rsidR="00A23A50" w:rsidRPr="00A23A50" w:rsidRDefault="00A23A50" w:rsidP="00D01BBB">
            <w:pPr>
              <w:numPr>
                <w:ilvl w:val="0"/>
                <w:numId w:val="19"/>
              </w:numPr>
              <w:spacing w:line="240" w:lineRule="auto"/>
              <w:ind w:left="839" w:hanging="425"/>
              <w:jc w:val="both"/>
              <w:rPr>
                <w:rFonts w:cs="Arial"/>
                <w:szCs w:val="20"/>
                <w:lang w:val="sl-SI" w:eastAsia="sl-SI"/>
              </w:rPr>
            </w:pPr>
            <w:r w:rsidRPr="00A23A50">
              <w:rPr>
                <w:rFonts w:cs="Arial"/>
                <w:szCs w:val="20"/>
                <w:lang w:val="sl-SI" w:eastAsia="sl-SI"/>
              </w:rPr>
              <w:t xml:space="preserve">Preglednici 1 izvaja </w:t>
            </w:r>
            <w:r w:rsidRPr="00A23A50">
              <w:rPr>
                <w:rFonts w:cs="Arial"/>
                <w:bCs/>
                <w:lang w:val="sl-SI"/>
              </w:rPr>
              <w:t>Talum Inštitut d.o.o.</w:t>
            </w:r>
            <w:r w:rsidRPr="00A23A50">
              <w:rPr>
                <w:rFonts w:cs="Arial"/>
                <w:lang w:val="sl-SI" w:eastAsia="sl-SI"/>
              </w:rPr>
              <w:t xml:space="preserve">  </w:t>
            </w:r>
          </w:p>
          <w:p w14:paraId="116E5FCA" w14:textId="77777777" w:rsidR="00A23A50" w:rsidRPr="00A23A50" w:rsidRDefault="00A23A50" w:rsidP="00D01BBB">
            <w:pPr>
              <w:numPr>
                <w:ilvl w:val="0"/>
                <w:numId w:val="19"/>
              </w:numPr>
              <w:spacing w:line="240" w:lineRule="auto"/>
              <w:ind w:left="839" w:right="142" w:hanging="425"/>
              <w:rPr>
                <w:rFonts w:cs="Arial"/>
                <w:lang w:val="sl-SI" w:eastAsia="sl-SI"/>
              </w:rPr>
            </w:pPr>
            <w:r w:rsidRPr="00A23A50">
              <w:rPr>
                <w:rFonts w:cs="Arial"/>
                <w:lang w:val="sl-SI"/>
              </w:rPr>
              <w:t xml:space="preserve">Preglednici 2 izvaja </w:t>
            </w:r>
            <w:r w:rsidRPr="00A23A50">
              <w:rPr>
                <w:rFonts w:cs="Arial"/>
                <w:lang w:val="sl-SI" w:eastAsia="sl-SI"/>
              </w:rPr>
              <w:t>ALS Czech Republic, s.r.o., Na Harfě 336/9, 190 00 Praha 9, Češka</w:t>
            </w:r>
          </w:p>
          <w:p w14:paraId="525D85AC" w14:textId="77777777" w:rsidR="00A23A50" w:rsidRPr="00A23A50" w:rsidRDefault="00A23A50" w:rsidP="00D01BBB">
            <w:pPr>
              <w:numPr>
                <w:ilvl w:val="0"/>
                <w:numId w:val="19"/>
              </w:numPr>
              <w:spacing w:line="240" w:lineRule="auto"/>
              <w:ind w:left="839" w:right="142" w:hanging="425"/>
              <w:rPr>
                <w:rFonts w:cs="Arial"/>
                <w:lang w:val="sl-SI" w:eastAsia="sl-SI"/>
              </w:rPr>
            </w:pPr>
            <w:r w:rsidRPr="00A23A50">
              <w:rPr>
                <w:rFonts w:cs="Arial"/>
                <w:lang w:val="sl-SI"/>
              </w:rPr>
              <w:t xml:space="preserve">Preglednici 3 izvaja </w:t>
            </w:r>
            <w:r w:rsidRPr="00A23A50">
              <w:rPr>
                <w:rFonts w:cs="Arial"/>
                <w:lang w:val="sl-SI" w:eastAsia="sl-SI"/>
              </w:rPr>
              <w:t>GBA Gesellschaft für Bioanalytik GmbH, Goldtschmidtstraße 5, 21073 Hamburg, Nemčija</w:t>
            </w:r>
          </w:p>
          <w:p w14:paraId="68DE07A6" w14:textId="77777777" w:rsidR="00A23A50" w:rsidRPr="00A23A50" w:rsidRDefault="00A23A50" w:rsidP="00D01BBB">
            <w:pPr>
              <w:numPr>
                <w:ilvl w:val="0"/>
                <w:numId w:val="21"/>
              </w:numPr>
              <w:spacing w:line="240" w:lineRule="auto"/>
              <w:ind w:left="839" w:hanging="425"/>
              <w:jc w:val="both"/>
              <w:rPr>
                <w:rFonts w:cs="Arial"/>
                <w:lang w:val="sl-SI"/>
              </w:rPr>
            </w:pPr>
            <w:r w:rsidRPr="00A23A50">
              <w:rPr>
                <w:rFonts w:cs="Arial"/>
                <w:lang w:val="sl-SI"/>
              </w:rPr>
              <w:t xml:space="preserve">Preglednici 4 </w:t>
            </w:r>
            <w:r w:rsidRPr="00A23A50">
              <w:rPr>
                <w:rFonts w:cs="Arial"/>
                <w:lang w:val="sl-SI" w:eastAsia="sl-SI"/>
              </w:rPr>
              <w:t>izvaja</w:t>
            </w:r>
            <w:r w:rsidRPr="00A23A50">
              <w:rPr>
                <w:rFonts w:cs="Arial"/>
                <w:lang w:val="sl-SI"/>
              </w:rPr>
              <w:t xml:space="preserve"> Zweckverband Landeswasserversorgung, Schützenstraße 4, 70182 Stuttgart, Nemčija.</w:t>
            </w:r>
          </w:p>
          <w:p w14:paraId="28D86849" w14:textId="77777777" w:rsidR="00A23A50" w:rsidRPr="00A23A50" w:rsidRDefault="00A23A50" w:rsidP="00D01BBB">
            <w:pPr>
              <w:spacing w:line="240" w:lineRule="auto"/>
              <w:ind w:left="839" w:right="142" w:hanging="425"/>
              <w:rPr>
                <w:rFonts w:cs="Arial"/>
                <w:lang w:val="sl-SI" w:eastAsia="sl-SI"/>
              </w:rPr>
            </w:pPr>
          </w:p>
          <w:p w14:paraId="11259176" w14:textId="4F87C86B" w:rsidR="00A23A50" w:rsidRPr="00A23A50" w:rsidRDefault="00A23A50" w:rsidP="00A23A50">
            <w:pPr>
              <w:spacing w:line="240" w:lineRule="auto"/>
              <w:ind w:left="1418" w:hanging="1418"/>
              <w:jc w:val="both"/>
              <w:rPr>
                <w:rFonts w:cs="Arial"/>
                <w:szCs w:val="20"/>
                <w:lang w:val="sl-SI" w:eastAsia="sl-SI"/>
              </w:rPr>
            </w:pPr>
            <w:r w:rsidRPr="00A23A50">
              <w:rPr>
                <w:rFonts w:cs="Arial"/>
                <w:szCs w:val="20"/>
                <w:lang w:val="sl-SI" w:eastAsia="sl-SI"/>
              </w:rPr>
              <w:t xml:space="preserve">Preglednica 1: Metode ali standardi s parametri obratovalnega monitoringa stanja podzemne vode, katerih analizo izvaja </w:t>
            </w:r>
            <w:r w:rsidRPr="00A23A50">
              <w:rPr>
                <w:rFonts w:cs="Arial"/>
                <w:bCs/>
                <w:lang w:val="sl-SI"/>
              </w:rPr>
              <w:t>Talum Inštitut d.o.o.</w:t>
            </w:r>
            <w:r w:rsidRPr="00A23A50">
              <w:rPr>
                <w:rFonts w:cs="Arial"/>
                <w:lang w:val="sl-SI" w:eastAsia="sl-SI"/>
              </w:rPr>
              <w:t xml:space="preserve"> </w:t>
            </w:r>
            <w:r w:rsidRPr="00A23A50">
              <w:rPr>
                <w:rFonts w:cs="Arial"/>
                <w:szCs w:val="20"/>
                <w:lang w:val="sl-SI" w:eastAsia="sl-SI"/>
              </w:rPr>
              <w:t xml:space="preserve"> </w:t>
            </w:r>
          </w:p>
          <w:tbl>
            <w:tblPr>
              <w:tblStyle w:val="Tabelamrea"/>
              <w:tblW w:w="8359" w:type="dxa"/>
              <w:tblLook w:val="04A0" w:firstRow="1" w:lastRow="0" w:firstColumn="1" w:lastColumn="0" w:noHBand="0" w:noVBand="1"/>
            </w:tblPr>
            <w:tblGrid>
              <w:gridCol w:w="3666"/>
              <w:gridCol w:w="4693"/>
            </w:tblGrid>
            <w:tr w:rsidR="00A23A50" w:rsidRPr="00A23A50" w14:paraId="508134F7" w14:textId="77777777" w:rsidTr="007337B3">
              <w:trPr>
                <w:trHeight w:val="315"/>
              </w:trPr>
              <w:tc>
                <w:tcPr>
                  <w:tcW w:w="3101" w:type="dxa"/>
                  <w:shd w:val="clear" w:color="auto" w:fill="DBDBDB"/>
                  <w:noWrap/>
                </w:tcPr>
                <w:p w14:paraId="694A26A5" w14:textId="77777777" w:rsidR="00A23A50" w:rsidRPr="00A23A50" w:rsidRDefault="00A23A50" w:rsidP="00A23A50">
                  <w:pPr>
                    <w:spacing w:line="260" w:lineRule="atLeast"/>
                    <w:jc w:val="center"/>
                    <w:rPr>
                      <w:rFonts w:cs="Arial"/>
                      <w:szCs w:val="20"/>
                      <w:lang w:val="sl-SI"/>
                    </w:rPr>
                  </w:pPr>
                  <w:r w:rsidRPr="00A23A50">
                    <w:rPr>
                      <w:rFonts w:cs="Arial"/>
                      <w:color w:val="000000"/>
                      <w:szCs w:val="20"/>
                      <w:lang w:val="sl-SI"/>
                    </w:rPr>
                    <w:t>Metoda/standard</w:t>
                  </w:r>
                </w:p>
              </w:tc>
              <w:tc>
                <w:tcPr>
                  <w:tcW w:w="3969" w:type="dxa"/>
                  <w:shd w:val="clear" w:color="auto" w:fill="DBDBDB"/>
                  <w:noWrap/>
                </w:tcPr>
                <w:p w14:paraId="5CB96C6B" w14:textId="77777777" w:rsidR="00A23A50" w:rsidRPr="00A23A50" w:rsidRDefault="00A23A50" w:rsidP="00A23A50">
                  <w:pPr>
                    <w:spacing w:line="260" w:lineRule="atLeast"/>
                    <w:jc w:val="center"/>
                    <w:rPr>
                      <w:rFonts w:cs="Arial"/>
                      <w:szCs w:val="20"/>
                      <w:lang w:val="sl-SI"/>
                    </w:rPr>
                  </w:pPr>
                  <w:r w:rsidRPr="00A23A50">
                    <w:rPr>
                      <w:rFonts w:cs="Arial"/>
                      <w:color w:val="000000"/>
                      <w:szCs w:val="20"/>
                      <w:lang w:val="sl-SI"/>
                    </w:rPr>
                    <w:t>Parameter</w:t>
                  </w:r>
                </w:p>
              </w:tc>
            </w:tr>
            <w:tr w:rsidR="00A23A50" w:rsidRPr="00A23A50" w14:paraId="743C1160" w14:textId="77777777" w:rsidTr="007337B3">
              <w:trPr>
                <w:trHeight w:val="315"/>
              </w:trPr>
              <w:tc>
                <w:tcPr>
                  <w:tcW w:w="3101" w:type="dxa"/>
                  <w:noWrap/>
                </w:tcPr>
                <w:p w14:paraId="07D9B762" w14:textId="77777777" w:rsidR="00A23A50" w:rsidRPr="00A23A50" w:rsidRDefault="00A23A50" w:rsidP="00A23A50">
                  <w:pPr>
                    <w:spacing w:line="260" w:lineRule="atLeast"/>
                    <w:rPr>
                      <w:rFonts w:cs="Arial"/>
                      <w:szCs w:val="20"/>
                      <w:lang w:val="sl-SI"/>
                    </w:rPr>
                  </w:pPr>
                  <w:r w:rsidRPr="00A23A50">
                    <w:rPr>
                      <w:rFonts w:cs="Arial"/>
                      <w:szCs w:val="20"/>
                      <w:lang w:val="sl-SI"/>
                    </w:rPr>
                    <w:t>DIN 38404-6:2000</w:t>
                  </w:r>
                </w:p>
              </w:tc>
              <w:tc>
                <w:tcPr>
                  <w:tcW w:w="3969" w:type="dxa"/>
                  <w:noWrap/>
                </w:tcPr>
                <w:p w14:paraId="465CE14D" w14:textId="77777777" w:rsidR="00A23A50" w:rsidRPr="00A23A50" w:rsidRDefault="00A23A50" w:rsidP="00A23A50">
                  <w:pPr>
                    <w:spacing w:line="260" w:lineRule="atLeast"/>
                    <w:rPr>
                      <w:rFonts w:cs="Arial"/>
                      <w:szCs w:val="20"/>
                      <w:lang w:val="sl-SI"/>
                    </w:rPr>
                  </w:pPr>
                  <w:r w:rsidRPr="00A23A50">
                    <w:rPr>
                      <w:rFonts w:cs="Arial"/>
                      <w:szCs w:val="20"/>
                      <w:lang w:val="sl-SI"/>
                    </w:rPr>
                    <w:t>Redoks potencial</w:t>
                  </w:r>
                </w:p>
              </w:tc>
            </w:tr>
            <w:tr w:rsidR="00A23A50" w:rsidRPr="00A23A50" w14:paraId="3903D5E5" w14:textId="77777777" w:rsidTr="007337B3">
              <w:trPr>
                <w:trHeight w:val="315"/>
              </w:trPr>
              <w:tc>
                <w:tcPr>
                  <w:tcW w:w="3101" w:type="dxa"/>
                  <w:noWrap/>
                  <w:hideMark/>
                </w:tcPr>
                <w:p w14:paraId="3F7377E0" w14:textId="77777777" w:rsidR="00A23A50" w:rsidRPr="00A23A50" w:rsidRDefault="00A23A50" w:rsidP="00A23A50">
                  <w:pPr>
                    <w:spacing w:line="260" w:lineRule="atLeast"/>
                    <w:rPr>
                      <w:rFonts w:cs="Arial"/>
                      <w:szCs w:val="20"/>
                      <w:lang w:val="sl-SI"/>
                    </w:rPr>
                  </w:pPr>
                  <w:r w:rsidRPr="00A23A50">
                    <w:rPr>
                      <w:rFonts w:cs="Arial"/>
                      <w:szCs w:val="20"/>
                      <w:lang w:val="sl-SI"/>
                    </w:rPr>
                    <w:t>Interna metoda</w:t>
                  </w:r>
                </w:p>
              </w:tc>
              <w:tc>
                <w:tcPr>
                  <w:tcW w:w="3969" w:type="dxa"/>
                  <w:noWrap/>
                  <w:hideMark/>
                </w:tcPr>
                <w:p w14:paraId="4BCAAAB6" w14:textId="77777777" w:rsidR="00A23A50" w:rsidRPr="00A23A50" w:rsidRDefault="00A23A50" w:rsidP="00A23A50">
                  <w:pPr>
                    <w:spacing w:line="260" w:lineRule="atLeast"/>
                    <w:rPr>
                      <w:rFonts w:cs="Arial"/>
                      <w:szCs w:val="20"/>
                      <w:lang w:val="sl-SI"/>
                    </w:rPr>
                  </w:pPr>
                  <w:r w:rsidRPr="00A23A50">
                    <w:rPr>
                      <w:rFonts w:cs="Arial"/>
                      <w:szCs w:val="20"/>
                      <w:lang w:val="sl-SI"/>
                    </w:rPr>
                    <w:t>Globina</w:t>
                  </w:r>
                </w:p>
              </w:tc>
            </w:tr>
            <w:tr w:rsidR="00A23A50" w:rsidRPr="00A23A50" w14:paraId="21B89CBE" w14:textId="77777777" w:rsidTr="007337B3">
              <w:trPr>
                <w:trHeight w:val="315"/>
              </w:trPr>
              <w:tc>
                <w:tcPr>
                  <w:tcW w:w="3101" w:type="dxa"/>
                  <w:noWrap/>
                  <w:hideMark/>
                </w:tcPr>
                <w:p w14:paraId="63317A7F" w14:textId="77777777" w:rsidR="00A23A50" w:rsidRPr="00A23A50" w:rsidRDefault="00A23A50" w:rsidP="00A23A50">
                  <w:pPr>
                    <w:spacing w:line="260" w:lineRule="atLeast"/>
                    <w:rPr>
                      <w:rFonts w:cs="Arial"/>
                      <w:szCs w:val="20"/>
                      <w:lang w:val="sl-SI"/>
                    </w:rPr>
                  </w:pPr>
                  <w:r w:rsidRPr="00A23A50">
                    <w:rPr>
                      <w:rFonts w:cs="Arial"/>
                      <w:szCs w:val="20"/>
                      <w:lang w:val="sl-SI"/>
                    </w:rPr>
                    <w:t>Interna metoda</w:t>
                  </w:r>
                </w:p>
              </w:tc>
              <w:tc>
                <w:tcPr>
                  <w:tcW w:w="3969" w:type="dxa"/>
                  <w:noWrap/>
                  <w:hideMark/>
                </w:tcPr>
                <w:p w14:paraId="7C353ED6" w14:textId="77777777" w:rsidR="00A23A50" w:rsidRPr="00A23A50" w:rsidRDefault="00A23A50" w:rsidP="00A23A50">
                  <w:pPr>
                    <w:spacing w:line="260" w:lineRule="atLeast"/>
                    <w:rPr>
                      <w:rFonts w:cs="Arial"/>
                      <w:szCs w:val="20"/>
                      <w:lang w:val="sl-SI"/>
                    </w:rPr>
                  </w:pPr>
                  <w:r w:rsidRPr="00A23A50">
                    <w:rPr>
                      <w:rFonts w:cs="Arial"/>
                      <w:szCs w:val="20"/>
                      <w:lang w:val="sl-SI"/>
                    </w:rPr>
                    <w:t>Prehodnost vrtine</w:t>
                  </w:r>
                </w:p>
              </w:tc>
            </w:tr>
            <w:tr w:rsidR="00A23A50" w:rsidRPr="00A23A50" w14:paraId="0B4DBA33" w14:textId="77777777" w:rsidTr="007337B3">
              <w:trPr>
                <w:trHeight w:val="315"/>
              </w:trPr>
              <w:tc>
                <w:tcPr>
                  <w:tcW w:w="3101" w:type="dxa"/>
                  <w:noWrap/>
                  <w:hideMark/>
                </w:tcPr>
                <w:p w14:paraId="4261E862" w14:textId="77777777" w:rsidR="00A23A50" w:rsidRPr="00A23A50" w:rsidRDefault="00A23A50" w:rsidP="00A23A50">
                  <w:pPr>
                    <w:spacing w:line="260" w:lineRule="atLeast"/>
                    <w:rPr>
                      <w:rFonts w:cs="Arial"/>
                      <w:szCs w:val="20"/>
                      <w:lang w:val="sl-SI"/>
                    </w:rPr>
                  </w:pPr>
                  <w:r w:rsidRPr="00A23A50">
                    <w:rPr>
                      <w:rFonts w:cs="Arial"/>
                      <w:szCs w:val="20"/>
                      <w:lang w:val="sl-SI"/>
                    </w:rPr>
                    <w:t>SIST DIN 38404-4:2000</w:t>
                  </w:r>
                </w:p>
              </w:tc>
              <w:tc>
                <w:tcPr>
                  <w:tcW w:w="3969" w:type="dxa"/>
                  <w:noWrap/>
                  <w:hideMark/>
                </w:tcPr>
                <w:p w14:paraId="411CDCC1" w14:textId="77777777" w:rsidR="00A23A50" w:rsidRPr="00A23A50" w:rsidRDefault="00A23A50" w:rsidP="00A23A50">
                  <w:pPr>
                    <w:spacing w:line="260" w:lineRule="atLeast"/>
                    <w:rPr>
                      <w:rFonts w:cs="Arial"/>
                      <w:szCs w:val="20"/>
                      <w:lang w:val="sl-SI"/>
                    </w:rPr>
                  </w:pPr>
                  <w:r w:rsidRPr="00A23A50">
                    <w:rPr>
                      <w:rFonts w:cs="Arial"/>
                      <w:szCs w:val="20"/>
                      <w:lang w:val="sl-SI"/>
                    </w:rPr>
                    <w:t>Temperatura podzemne vode</w:t>
                  </w:r>
                </w:p>
              </w:tc>
            </w:tr>
            <w:tr w:rsidR="00A23A50" w:rsidRPr="00A23A50" w14:paraId="489ECBAB" w14:textId="77777777" w:rsidTr="007337B3">
              <w:trPr>
                <w:trHeight w:val="315"/>
              </w:trPr>
              <w:tc>
                <w:tcPr>
                  <w:tcW w:w="3101" w:type="dxa"/>
                  <w:noWrap/>
                  <w:hideMark/>
                </w:tcPr>
                <w:p w14:paraId="3FECE116" w14:textId="77777777" w:rsidR="00A23A50" w:rsidRPr="00A23A50" w:rsidRDefault="00A23A50" w:rsidP="00A23A50">
                  <w:pPr>
                    <w:spacing w:line="260" w:lineRule="atLeast"/>
                    <w:rPr>
                      <w:rFonts w:cs="Arial"/>
                      <w:szCs w:val="20"/>
                      <w:lang w:val="sl-SI"/>
                    </w:rPr>
                  </w:pPr>
                  <w:r w:rsidRPr="00A23A50">
                    <w:rPr>
                      <w:rFonts w:cs="Arial"/>
                      <w:szCs w:val="20"/>
                      <w:lang w:val="sl-SI"/>
                    </w:rPr>
                    <w:t>SIST DIN 38404-4:2000</w:t>
                  </w:r>
                </w:p>
              </w:tc>
              <w:tc>
                <w:tcPr>
                  <w:tcW w:w="3969" w:type="dxa"/>
                  <w:noWrap/>
                  <w:hideMark/>
                </w:tcPr>
                <w:p w14:paraId="7D83E96C" w14:textId="77777777" w:rsidR="00A23A50" w:rsidRPr="00A23A50" w:rsidRDefault="00A23A50" w:rsidP="00A23A50">
                  <w:pPr>
                    <w:spacing w:line="260" w:lineRule="atLeast"/>
                    <w:rPr>
                      <w:rFonts w:cs="Arial"/>
                      <w:szCs w:val="20"/>
                      <w:lang w:val="sl-SI"/>
                    </w:rPr>
                  </w:pPr>
                  <w:r w:rsidRPr="00A23A50">
                    <w:rPr>
                      <w:rFonts w:cs="Arial"/>
                      <w:szCs w:val="20"/>
                      <w:lang w:val="sl-SI"/>
                    </w:rPr>
                    <w:t>Temperatura zraka</w:t>
                  </w:r>
                </w:p>
              </w:tc>
            </w:tr>
            <w:tr w:rsidR="00A23A50" w:rsidRPr="00A23A50" w14:paraId="0A3B0DD9" w14:textId="77777777" w:rsidTr="007337B3">
              <w:trPr>
                <w:trHeight w:val="315"/>
              </w:trPr>
              <w:tc>
                <w:tcPr>
                  <w:tcW w:w="3101" w:type="dxa"/>
                  <w:noWrap/>
                  <w:hideMark/>
                </w:tcPr>
                <w:p w14:paraId="0EF84DA5" w14:textId="77777777" w:rsidR="00A23A50" w:rsidRPr="00A23A50" w:rsidRDefault="00A23A50" w:rsidP="00A23A50">
                  <w:pPr>
                    <w:spacing w:line="260" w:lineRule="atLeast"/>
                    <w:rPr>
                      <w:rFonts w:cs="Arial"/>
                      <w:szCs w:val="20"/>
                      <w:lang w:val="sl-SI"/>
                    </w:rPr>
                  </w:pPr>
                  <w:r w:rsidRPr="00A23A50">
                    <w:rPr>
                      <w:rFonts w:cs="Arial"/>
                      <w:szCs w:val="20"/>
                      <w:lang w:val="sl-SI"/>
                    </w:rPr>
                    <w:t>SIST DIN 38413-1:2015</w:t>
                  </w:r>
                </w:p>
              </w:tc>
              <w:tc>
                <w:tcPr>
                  <w:tcW w:w="3969" w:type="dxa"/>
                  <w:noWrap/>
                  <w:hideMark/>
                </w:tcPr>
                <w:p w14:paraId="66C76358" w14:textId="77777777" w:rsidR="00A23A50" w:rsidRPr="00A23A50" w:rsidRDefault="00A23A50" w:rsidP="00A23A50">
                  <w:pPr>
                    <w:spacing w:line="260" w:lineRule="atLeast"/>
                    <w:rPr>
                      <w:rFonts w:cs="Arial"/>
                      <w:szCs w:val="20"/>
                      <w:lang w:val="sl-SI"/>
                    </w:rPr>
                  </w:pPr>
                  <w:r w:rsidRPr="00A23A50">
                    <w:rPr>
                      <w:rFonts w:cs="Arial"/>
                      <w:szCs w:val="20"/>
                      <w:lang w:val="sl-SI"/>
                    </w:rPr>
                    <w:t>Hidrazin</w:t>
                  </w:r>
                </w:p>
              </w:tc>
            </w:tr>
            <w:tr w:rsidR="00A23A50" w:rsidRPr="00A23A50" w14:paraId="3E717AED" w14:textId="77777777" w:rsidTr="007337B3">
              <w:trPr>
                <w:trHeight w:val="315"/>
              </w:trPr>
              <w:tc>
                <w:tcPr>
                  <w:tcW w:w="3101" w:type="dxa"/>
                  <w:noWrap/>
                  <w:hideMark/>
                </w:tcPr>
                <w:p w14:paraId="168F005F" w14:textId="77777777" w:rsidR="00A23A50" w:rsidRPr="00A23A50" w:rsidRDefault="00A23A50" w:rsidP="00A23A50">
                  <w:pPr>
                    <w:spacing w:line="260" w:lineRule="atLeast"/>
                    <w:rPr>
                      <w:rFonts w:cs="Arial"/>
                      <w:szCs w:val="20"/>
                      <w:lang w:val="sl-SI"/>
                    </w:rPr>
                  </w:pPr>
                  <w:r w:rsidRPr="00A23A50">
                    <w:rPr>
                      <w:rFonts w:cs="Arial"/>
                      <w:szCs w:val="20"/>
                      <w:lang w:val="sl-SI"/>
                    </w:rPr>
                    <w:t>SIST EN 26777:1996</w:t>
                  </w:r>
                </w:p>
              </w:tc>
              <w:tc>
                <w:tcPr>
                  <w:tcW w:w="3969" w:type="dxa"/>
                  <w:noWrap/>
                  <w:hideMark/>
                </w:tcPr>
                <w:p w14:paraId="070DFB61" w14:textId="77777777" w:rsidR="00A23A50" w:rsidRPr="00A23A50" w:rsidRDefault="00A23A50" w:rsidP="00A23A50">
                  <w:pPr>
                    <w:spacing w:line="260" w:lineRule="atLeast"/>
                    <w:rPr>
                      <w:rFonts w:cs="Arial"/>
                      <w:szCs w:val="20"/>
                      <w:lang w:val="sl-SI"/>
                    </w:rPr>
                  </w:pPr>
                  <w:r w:rsidRPr="00A23A50">
                    <w:rPr>
                      <w:rFonts w:cs="Arial"/>
                      <w:szCs w:val="20"/>
                      <w:lang w:val="sl-SI"/>
                    </w:rPr>
                    <w:t>Nitrit</w:t>
                  </w:r>
                </w:p>
              </w:tc>
            </w:tr>
            <w:tr w:rsidR="00A23A50" w:rsidRPr="00A23A50" w14:paraId="23E3E757" w14:textId="77777777" w:rsidTr="007337B3">
              <w:trPr>
                <w:trHeight w:val="315"/>
              </w:trPr>
              <w:tc>
                <w:tcPr>
                  <w:tcW w:w="3101" w:type="dxa"/>
                  <w:noWrap/>
                  <w:hideMark/>
                </w:tcPr>
                <w:p w14:paraId="2285A2E7" w14:textId="77777777" w:rsidR="00A23A50" w:rsidRPr="00A23A50" w:rsidRDefault="00A23A50" w:rsidP="00A23A50">
                  <w:pPr>
                    <w:spacing w:line="260" w:lineRule="atLeast"/>
                    <w:rPr>
                      <w:rFonts w:cs="Arial"/>
                      <w:szCs w:val="20"/>
                      <w:lang w:val="sl-SI"/>
                    </w:rPr>
                  </w:pPr>
                  <w:r w:rsidRPr="00A23A50">
                    <w:rPr>
                      <w:rFonts w:cs="Arial"/>
                      <w:szCs w:val="20"/>
                      <w:lang w:val="sl-SI"/>
                    </w:rPr>
                    <w:t>SIST EN 27888:1998</w:t>
                  </w:r>
                </w:p>
              </w:tc>
              <w:tc>
                <w:tcPr>
                  <w:tcW w:w="3969" w:type="dxa"/>
                  <w:noWrap/>
                  <w:hideMark/>
                </w:tcPr>
                <w:p w14:paraId="7BC7325C" w14:textId="77777777" w:rsidR="00A23A50" w:rsidRPr="00A23A50" w:rsidRDefault="00A23A50" w:rsidP="00A23A50">
                  <w:pPr>
                    <w:spacing w:line="260" w:lineRule="atLeast"/>
                    <w:rPr>
                      <w:rFonts w:cs="Arial"/>
                      <w:szCs w:val="20"/>
                      <w:lang w:val="sl-SI"/>
                    </w:rPr>
                  </w:pPr>
                  <w:r w:rsidRPr="00A23A50">
                    <w:rPr>
                      <w:rFonts w:cs="Arial"/>
                      <w:szCs w:val="20"/>
                      <w:lang w:val="sl-SI"/>
                    </w:rPr>
                    <w:t>Električna prevodnost</w:t>
                  </w:r>
                </w:p>
              </w:tc>
            </w:tr>
            <w:tr w:rsidR="00A23A50" w:rsidRPr="00A23A50" w14:paraId="3E390683" w14:textId="77777777" w:rsidTr="007337B3">
              <w:trPr>
                <w:trHeight w:val="315"/>
              </w:trPr>
              <w:tc>
                <w:tcPr>
                  <w:tcW w:w="3101" w:type="dxa"/>
                  <w:noWrap/>
                  <w:hideMark/>
                </w:tcPr>
                <w:p w14:paraId="792EA814" w14:textId="77777777" w:rsidR="00A23A50" w:rsidRPr="00A23A50" w:rsidRDefault="00A23A50" w:rsidP="00A23A50">
                  <w:pPr>
                    <w:spacing w:line="260" w:lineRule="atLeast"/>
                    <w:rPr>
                      <w:rFonts w:cs="Arial"/>
                      <w:szCs w:val="20"/>
                      <w:lang w:val="sl-SI"/>
                    </w:rPr>
                  </w:pPr>
                  <w:r w:rsidRPr="00A23A50">
                    <w:rPr>
                      <w:rFonts w:cs="Arial"/>
                      <w:szCs w:val="20"/>
                      <w:lang w:val="sl-SI"/>
                    </w:rPr>
                    <w:t>SIST EN ISO 10523:2012</w:t>
                  </w:r>
                </w:p>
              </w:tc>
              <w:tc>
                <w:tcPr>
                  <w:tcW w:w="3969" w:type="dxa"/>
                  <w:noWrap/>
                  <w:hideMark/>
                </w:tcPr>
                <w:p w14:paraId="0DF2FF4E" w14:textId="77777777" w:rsidR="00A23A50" w:rsidRPr="00A23A50" w:rsidRDefault="00A23A50" w:rsidP="00A23A50">
                  <w:pPr>
                    <w:spacing w:line="260" w:lineRule="atLeast"/>
                    <w:rPr>
                      <w:rFonts w:cs="Arial"/>
                      <w:szCs w:val="20"/>
                      <w:lang w:val="sl-SI"/>
                    </w:rPr>
                  </w:pPr>
                  <w:r w:rsidRPr="00A23A50">
                    <w:rPr>
                      <w:rFonts w:cs="Arial"/>
                      <w:szCs w:val="20"/>
                      <w:lang w:val="sl-SI"/>
                    </w:rPr>
                    <w:t>pH</w:t>
                  </w:r>
                </w:p>
              </w:tc>
            </w:tr>
            <w:tr w:rsidR="00A23A50" w:rsidRPr="00A23A50" w14:paraId="6ADB9CD9" w14:textId="77777777" w:rsidTr="007337B3">
              <w:trPr>
                <w:trHeight w:val="315"/>
              </w:trPr>
              <w:tc>
                <w:tcPr>
                  <w:tcW w:w="3101" w:type="dxa"/>
                  <w:noWrap/>
                  <w:hideMark/>
                </w:tcPr>
                <w:p w14:paraId="2CBBABC1"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36B8CEA0" w14:textId="77777777" w:rsidR="00A23A50" w:rsidRPr="00A23A50" w:rsidRDefault="00A23A50" w:rsidP="00A23A50">
                  <w:pPr>
                    <w:spacing w:line="260" w:lineRule="atLeast"/>
                    <w:rPr>
                      <w:rFonts w:cs="Arial"/>
                      <w:szCs w:val="20"/>
                      <w:lang w:val="sl-SI"/>
                    </w:rPr>
                  </w:pPr>
                  <w:r w:rsidRPr="00A23A50">
                    <w:rPr>
                      <w:rFonts w:cs="Arial"/>
                      <w:szCs w:val="20"/>
                      <w:lang w:val="sl-SI"/>
                    </w:rPr>
                    <w:t>Aluminij</w:t>
                  </w:r>
                </w:p>
              </w:tc>
            </w:tr>
            <w:tr w:rsidR="00A23A50" w:rsidRPr="00A23A50" w14:paraId="72AD91CF" w14:textId="77777777" w:rsidTr="007337B3">
              <w:trPr>
                <w:trHeight w:val="315"/>
              </w:trPr>
              <w:tc>
                <w:tcPr>
                  <w:tcW w:w="3101" w:type="dxa"/>
                  <w:noWrap/>
                  <w:hideMark/>
                </w:tcPr>
                <w:p w14:paraId="061D310A"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28EEF805" w14:textId="77777777" w:rsidR="00A23A50" w:rsidRPr="00A23A50" w:rsidRDefault="00A23A50" w:rsidP="00A23A50">
                  <w:pPr>
                    <w:spacing w:line="260" w:lineRule="atLeast"/>
                    <w:rPr>
                      <w:rFonts w:cs="Arial"/>
                      <w:szCs w:val="20"/>
                      <w:lang w:val="sl-SI"/>
                    </w:rPr>
                  </w:pPr>
                  <w:r w:rsidRPr="00A23A50">
                    <w:rPr>
                      <w:rFonts w:cs="Arial"/>
                      <w:szCs w:val="20"/>
                      <w:lang w:val="sl-SI"/>
                    </w:rPr>
                    <w:t>Antimon</w:t>
                  </w:r>
                </w:p>
              </w:tc>
            </w:tr>
            <w:tr w:rsidR="00A23A50" w:rsidRPr="00A23A50" w14:paraId="1A26AD94" w14:textId="77777777" w:rsidTr="007337B3">
              <w:trPr>
                <w:trHeight w:val="315"/>
              </w:trPr>
              <w:tc>
                <w:tcPr>
                  <w:tcW w:w="3101" w:type="dxa"/>
                  <w:noWrap/>
                  <w:hideMark/>
                </w:tcPr>
                <w:p w14:paraId="07BFA2AC"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DD04652" w14:textId="77777777" w:rsidR="00A23A50" w:rsidRPr="00A23A50" w:rsidRDefault="00A23A50" w:rsidP="00A23A50">
                  <w:pPr>
                    <w:spacing w:line="260" w:lineRule="atLeast"/>
                    <w:rPr>
                      <w:rFonts w:cs="Arial"/>
                      <w:szCs w:val="20"/>
                      <w:lang w:val="sl-SI"/>
                    </w:rPr>
                  </w:pPr>
                  <w:r w:rsidRPr="00A23A50">
                    <w:rPr>
                      <w:rFonts w:cs="Arial"/>
                      <w:szCs w:val="20"/>
                      <w:lang w:val="sl-SI"/>
                    </w:rPr>
                    <w:t>Arzen</w:t>
                  </w:r>
                </w:p>
              </w:tc>
            </w:tr>
            <w:tr w:rsidR="00A23A50" w:rsidRPr="00A23A50" w14:paraId="5C97B760" w14:textId="77777777" w:rsidTr="007337B3">
              <w:trPr>
                <w:trHeight w:val="315"/>
              </w:trPr>
              <w:tc>
                <w:tcPr>
                  <w:tcW w:w="3101" w:type="dxa"/>
                  <w:noWrap/>
                  <w:hideMark/>
                </w:tcPr>
                <w:p w14:paraId="58DDCEEC"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0580A80" w14:textId="77777777" w:rsidR="00A23A50" w:rsidRPr="00A23A50" w:rsidRDefault="00A23A50" w:rsidP="00A23A50">
                  <w:pPr>
                    <w:spacing w:line="260" w:lineRule="atLeast"/>
                    <w:rPr>
                      <w:rFonts w:cs="Arial"/>
                      <w:szCs w:val="20"/>
                      <w:lang w:val="sl-SI"/>
                    </w:rPr>
                  </w:pPr>
                  <w:r w:rsidRPr="00A23A50">
                    <w:rPr>
                      <w:rFonts w:cs="Arial"/>
                      <w:szCs w:val="20"/>
                      <w:lang w:val="sl-SI"/>
                    </w:rPr>
                    <w:t>Baker</w:t>
                  </w:r>
                </w:p>
              </w:tc>
            </w:tr>
            <w:tr w:rsidR="00A23A50" w:rsidRPr="00A23A50" w14:paraId="59CB0A94" w14:textId="77777777" w:rsidTr="007337B3">
              <w:trPr>
                <w:trHeight w:val="315"/>
              </w:trPr>
              <w:tc>
                <w:tcPr>
                  <w:tcW w:w="3101" w:type="dxa"/>
                  <w:noWrap/>
                  <w:hideMark/>
                </w:tcPr>
                <w:p w14:paraId="4362C6C6"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3F707F28" w14:textId="77777777" w:rsidR="00A23A50" w:rsidRPr="00A23A50" w:rsidRDefault="00A23A50" w:rsidP="00A23A50">
                  <w:pPr>
                    <w:spacing w:line="260" w:lineRule="atLeast"/>
                    <w:rPr>
                      <w:rFonts w:cs="Arial"/>
                      <w:szCs w:val="20"/>
                      <w:lang w:val="sl-SI"/>
                    </w:rPr>
                  </w:pPr>
                  <w:r w:rsidRPr="00A23A50">
                    <w:rPr>
                      <w:rFonts w:cs="Arial"/>
                      <w:szCs w:val="20"/>
                      <w:lang w:val="sl-SI"/>
                    </w:rPr>
                    <w:t>Barij</w:t>
                  </w:r>
                </w:p>
              </w:tc>
            </w:tr>
            <w:tr w:rsidR="00A23A50" w:rsidRPr="00A23A50" w14:paraId="6C56F59D" w14:textId="77777777" w:rsidTr="007337B3">
              <w:trPr>
                <w:trHeight w:val="315"/>
              </w:trPr>
              <w:tc>
                <w:tcPr>
                  <w:tcW w:w="3101" w:type="dxa"/>
                  <w:noWrap/>
                  <w:hideMark/>
                </w:tcPr>
                <w:p w14:paraId="5D61C2EE"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0A800546" w14:textId="77777777" w:rsidR="00A23A50" w:rsidRPr="00A23A50" w:rsidRDefault="00A23A50" w:rsidP="00A23A50">
                  <w:pPr>
                    <w:spacing w:line="260" w:lineRule="atLeast"/>
                    <w:rPr>
                      <w:rFonts w:cs="Arial"/>
                      <w:szCs w:val="20"/>
                      <w:lang w:val="sl-SI"/>
                    </w:rPr>
                  </w:pPr>
                  <w:r w:rsidRPr="00A23A50">
                    <w:rPr>
                      <w:rFonts w:cs="Arial"/>
                      <w:szCs w:val="20"/>
                      <w:lang w:val="sl-SI"/>
                    </w:rPr>
                    <w:t>Berilij</w:t>
                  </w:r>
                </w:p>
              </w:tc>
            </w:tr>
            <w:tr w:rsidR="00A23A50" w:rsidRPr="00A23A50" w14:paraId="42B7E39F" w14:textId="77777777" w:rsidTr="007337B3">
              <w:trPr>
                <w:trHeight w:val="315"/>
              </w:trPr>
              <w:tc>
                <w:tcPr>
                  <w:tcW w:w="3101" w:type="dxa"/>
                  <w:noWrap/>
                  <w:hideMark/>
                </w:tcPr>
                <w:p w14:paraId="5F198829"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71897E1C" w14:textId="77777777" w:rsidR="00A23A50" w:rsidRPr="00A23A50" w:rsidRDefault="00A23A50" w:rsidP="00A23A50">
                  <w:pPr>
                    <w:spacing w:line="260" w:lineRule="atLeast"/>
                    <w:rPr>
                      <w:rFonts w:cs="Arial"/>
                      <w:szCs w:val="20"/>
                      <w:lang w:val="sl-SI"/>
                    </w:rPr>
                  </w:pPr>
                  <w:r w:rsidRPr="00A23A50">
                    <w:rPr>
                      <w:rFonts w:cs="Arial"/>
                      <w:szCs w:val="20"/>
                      <w:lang w:val="sl-SI"/>
                    </w:rPr>
                    <w:t>Bizmut</w:t>
                  </w:r>
                </w:p>
              </w:tc>
            </w:tr>
            <w:tr w:rsidR="00A23A50" w:rsidRPr="00A23A50" w14:paraId="5FEA2117" w14:textId="77777777" w:rsidTr="007337B3">
              <w:trPr>
                <w:trHeight w:val="315"/>
              </w:trPr>
              <w:tc>
                <w:tcPr>
                  <w:tcW w:w="3101" w:type="dxa"/>
                  <w:noWrap/>
                  <w:hideMark/>
                </w:tcPr>
                <w:p w14:paraId="23A41086"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681A9C46" w14:textId="77777777" w:rsidR="00A23A50" w:rsidRPr="00A23A50" w:rsidRDefault="00A23A50" w:rsidP="00A23A50">
                  <w:pPr>
                    <w:spacing w:line="260" w:lineRule="atLeast"/>
                    <w:rPr>
                      <w:rFonts w:cs="Arial"/>
                      <w:szCs w:val="20"/>
                      <w:lang w:val="sl-SI"/>
                    </w:rPr>
                  </w:pPr>
                  <w:r w:rsidRPr="00A23A50">
                    <w:rPr>
                      <w:rFonts w:cs="Arial"/>
                      <w:szCs w:val="20"/>
                      <w:lang w:val="sl-SI"/>
                    </w:rPr>
                    <w:t>Cink</w:t>
                  </w:r>
                </w:p>
              </w:tc>
            </w:tr>
            <w:tr w:rsidR="00A23A50" w:rsidRPr="00A23A50" w14:paraId="16D0E4A7" w14:textId="77777777" w:rsidTr="007337B3">
              <w:trPr>
                <w:trHeight w:val="315"/>
              </w:trPr>
              <w:tc>
                <w:tcPr>
                  <w:tcW w:w="3101" w:type="dxa"/>
                  <w:noWrap/>
                  <w:hideMark/>
                </w:tcPr>
                <w:p w14:paraId="34044C45"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23EEAF89" w14:textId="77777777" w:rsidR="00A23A50" w:rsidRPr="00A23A50" w:rsidRDefault="00A23A50" w:rsidP="00A23A50">
                  <w:pPr>
                    <w:spacing w:line="260" w:lineRule="atLeast"/>
                    <w:rPr>
                      <w:rFonts w:cs="Arial"/>
                      <w:szCs w:val="20"/>
                      <w:lang w:val="sl-SI"/>
                    </w:rPr>
                  </w:pPr>
                  <w:r w:rsidRPr="00A23A50">
                    <w:rPr>
                      <w:rFonts w:cs="Arial"/>
                      <w:szCs w:val="20"/>
                      <w:lang w:val="sl-SI"/>
                    </w:rPr>
                    <w:t>Cirkonij</w:t>
                  </w:r>
                </w:p>
              </w:tc>
            </w:tr>
            <w:tr w:rsidR="00A23A50" w:rsidRPr="00A23A50" w14:paraId="35712775" w14:textId="77777777" w:rsidTr="007337B3">
              <w:trPr>
                <w:trHeight w:val="315"/>
              </w:trPr>
              <w:tc>
                <w:tcPr>
                  <w:tcW w:w="3101" w:type="dxa"/>
                  <w:noWrap/>
                  <w:hideMark/>
                </w:tcPr>
                <w:p w14:paraId="66E091E3"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049ACA5" w14:textId="77777777" w:rsidR="00A23A50" w:rsidRPr="00A23A50" w:rsidRDefault="00A23A50" w:rsidP="00A23A50">
                  <w:pPr>
                    <w:spacing w:line="260" w:lineRule="atLeast"/>
                    <w:rPr>
                      <w:rFonts w:cs="Arial"/>
                      <w:szCs w:val="20"/>
                      <w:lang w:val="sl-SI"/>
                    </w:rPr>
                  </w:pPr>
                  <w:r w:rsidRPr="00A23A50">
                    <w:rPr>
                      <w:rFonts w:cs="Arial"/>
                      <w:szCs w:val="20"/>
                      <w:lang w:val="sl-SI"/>
                    </w:rPr>
                    <w:t>Kadmij</w:t>
                  </w:r>
                </w:p>
              </w:tc>
            </w:tr>
            <w:tr w:rsidR="00A23A50" w:rsidRPr="00A23A50" w14:paraId="29C1CA95" w14:textId="77777777" w:rsidTr="007337B3">
              <w:trPr>
                <w:trHeight w:val="315"/>
              </w:trPr>
              <w:tc>
                <w:tcPr>
                  <w:tcW w:w="3101" w:type="dxa"/>
                  <w:noWrap/>
                  <w:hideMark/>
                </w:tcPr>
                <w:p w14:paraId="51039476"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11634E5C" w14:textId="77777777" w:rsidR="00A23A50" w:rsidRPr="00A23A50" w:rsidRDefault="00A23A50" w:rsidP="00A23A50">
                  <w:pPr>
                    <w:spacing w:line="260" w:lineRule="atLeast"/>
                    <w:rPr>
                      <w:rFonts w:cs="Arial"/>
                      <w:szCs w:val="20"/>
                      <w:lang w:val="sl-SI"/>
                    </w:rPr>
                  </w:pPr>
                  <w:r w:rsidRPr="00A23A50">
                    <w:rPr>
                      <w:rFonts w:cs="Arial"/>
                      <w:szCs w:val="20"/>
                      <w:lang w:val="sl-SI"/>
                    </w:rPr>
                    <w:t>Kalcij</w:t>
                  </w:r>
                </w:p>
              </w:tc>
            </w:tr>
            <w:tr w:rsidR="00A23A50" w:rsidRPr="00A23A50" w14:paraId="41354396" w14:textId="77777777" w:rsidTr="007337B3">
              <w:trPr>
                <w:trHeight w:val="315"/>
              </w:trPr>
              <w:tc>
                <w:tcPr>
                  <w:tcW w:w="3101" w:type="dxa"/>
                  <w:noWrap/>
                  <w:hideMark/>
                </w:tcPr>
                <w:p w14:paraId="0A858196"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3EC90799" w14:textId="77777777" w:rsidR="00A23A50" w:rsidRPr="00A23A50" w:rsidRDefault="00A23A50" w:rsidP="00A23A50">
                  <w:pPr>
                    <w:spacing w:line="260" w:lineRule="atLeast"/>
                    <w:rPr>
                      <w:rFonts w:cs="Arial"/>
                      <w:szCs w:val="20"/>
                      <w:lang w:val="sl-SI"/>
                    </w:rPr>
                  </w:pPr>
                  <w:r w:rsidRPr="00A23A50">
                    <w:rPr>
                      <w:rFonts w:cs="Arial"/>
                      <w:szCs w:val="20"/>
                      <w:lang w:val="sl-SI"/>
                    </w:rPr>
                    <w:t>Kalij</w:t>
                  </w:r>
                </w:p>
              </w:tc>
            </w:tr>
            <w:tr w:rsidR="00A23A50" w:rsidRPr="00A23A50" w14:paraId="369A2F90" w14:textId="77777777" w:rsidTr="007337B3">
              <w:trPr>
                <w:trHeight w:val="315"/>
              </w:trPr>
              <w:tc>
                <w:tcPr>
                  <w:tcW w:w="3101" w:type="dxa"/>
                  <w:noWrap/>
                  <w:hideMark/>
                </w:tcPr>
                <w:p w14:paraId="336EA484"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36AA1952" w14:textId="77777777" w:rsidR="00A23A50" w:rsidRPr="00A23A50" w:rsidRDefault="00A23A50" w:rsidP="00A23A50">
                  <w:pPr>
                    <w:spacing w:line="260" w:lineRule="atLeast"/>
                    <w:rPr>
                      <w:rFonts w:cs="Arial"/>
                      <w:szCs w:val="20"/>
                      <w:lang w:val="sl-SI"/>
                    </w:rPr>
                  </w:pPr>
                  <w:r w:rsidRPr="00A23A50">
                    <w:rPr>
                      <w:rFonts w:cs="Arial"/>
                      <w:szCs w:val="20"/>
                      <w:lang w:val="sl-SI"/>
                    </w:rPr>
                    <w:t>Kobalt</w:t>
                  </w:r>
                </w:p>
              </w:tc>
            </w:tr>
            <w:tr w:rsidR="00A23A50" w:rsidRPr="00A23A50" w14:paraId="0D0F3637" w14:textId="77777777" w:rsidTr="007337B3">
              <w:trPr>
                <w:trHeight w:val="315"/>
              </w:trPr>
              <w:tc>
                <w:tcPr>
                  <w:tcW w:w="3101" w:type="dxa"/>
                  <w:noWrap/>
                  <w:hideMark/>
                </w:tcPr>
                <w:p w14:paraId="541F79CF"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690D383" w14:textId="77777777" w:rsidR="00A23A50" w:rsidRPr="00A23A50" w:rsidRDefault="00A23A50" w:rsidP="00A23A50">
                  <w:pPr>
                    <w:spacing w:line="260" w:lineRule="atLeast"/>
                    <w:rPr>
                      <w:rFonts w:cs="Arial"/>
                      <w:szCs w:val="20"/>
                      <w:lang w:val="sl-SI"/>
                    </w:rPr>
                  </w:pPr>
                  <w:r w:rsidRPr="00A23A50">
                    <w:rPr>
                      <w:rFonts w:cs="Arial"/>
                      <w:szCs w:val="20"/>
                      <w:lang w:val="sl-SI"/>
                    </w:rPr>
                    <w:t>Kositer</w:t>
                  </w:r>
                </w:p>
              </w:tc>
            </w:tr>
            <w:tr w:rsidR="00A23A50" w:rsidRPr="00A23A50" w14:paraId="59BB8D47" w14:textId="77777777" w:rsidTr="007337B3">
              <w:trPr>
                <w:trHeight w:val="315"/>
              </w:trPr>
              <w:tc>
                <w:tcPr>
                  <w:tcW w:w="3101" w:type="dxa"/>
                  <w:noWrap/>
                  <w:hideMark/>
                </w:tcPr>
                <w:p w14:paraId="1B9F857E"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1D0FE60" w14:textId="77777777" w:rsidR="00A23A50" w:rsidRPr="00A23A50" w:rsidRDefault="00A23A50" w:rsidP="00A23A50">
                  <w:pPr>
                    <w:spacing w:line="260" w:lineRule="atLeast"/>
                    <w:rPr>
                      <w:rFonts w:cs="Arial"/>
                      <w:szCs w:val="20"/>
                      <w:lang w:val="sl-SI"/>
                    </w:rPr>
                  </w:pPr>
                  <w:r w:rsidRPr="00A23A50">
                    <w:rPr>
                      <w:rFonts w:cs="Arial"/>
                      <w:szCs w:val="20"/>
                      <w:lang w:val="sl-SI"/>
                    </w:rPr>
                    <w:t>Krom</w:t>
                  </w:r>
                </w:p>
              </w:tc>
            </w:tr>
            <w:tr w:rsidR="00A23A50" w:rsidRPr="00A23A50" w14:paraId="36D2EDC4" w14:textId="77777777" w:rsidTr="007337B3">
              <w:trPr>
                <w:trHeight w:val="315"/>
              </w:trPr>
              <w:tc>
                <w:tcPr>
                  <w:tcW w:w="3101" w:type="dxa"/>
                  <w:noWrap/>
                  <w:hideMark/>
                </w:tcPr>
                <w:p w14:paraId="0B27C5EC"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0FE09C25" w14:textId="77777777" w:rsidR="00A23A50" w:rsidRPr="00A23A50" w:rsidRDefault="00A23A50" w:rsidP="00A23A50">
                  <w:pPr>
                    <w:spacing w:line="260" w:lineRule="atLeast"/>
                    <w:rPr>
                      <w:rFonts w:cs="Arial"/>
                      <w:szCs w:val="20"/>
                      <w:lang w:val="sl-SI"/>
                    </w:rPr>
                  </w:pPr>
                  <w:r w:rsidRPr="00A23A50">
                    <w:rPr>
                      <w:rFonts w:cs="Arial"/>
                      <w:szCs w:val="20"/>
                      <w:lang w:val="sl-SI"/>
                    </w:rPr>
                    <w:t>Litij</w:t>
                  </w:r>
                </w:p>
              </w:tc>
            </w:tr>
            <w:tr w:rsidR="00A23A50" w:rsidRPr="00A23A50" w14:paraId="50D851E5" w14:textId="77777777" w:rsidTr="007337B3">
              <w:trPr>
                <w:trHeight w:val="315"/>
              </w:trPr>
              <w:tc>
                <w:tcPr>
                  <w:tcW w:w="3101" w:type="dxa"/>
                  <w:noWrap/>
                  <w:hideMark/>
                </w:tcPr>
                <w:p w14:paraId="54F84621"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3A7363B" w14:textId="77777777" w:rsidR="00A23A50" w:rsidRPr="00A23A50" w:rsidRDefault="00A23A50" w:rsidP="00A23A50">
                  <w:pPr>
                    <w:spacing w:line="260" w:lineRule="atLeast"/>
                    <w:rPr>
                      <w:rFonts w:cs="Arial"/>
                      <w:szCs w:val="20"/>
                      <w:lang w:val="sl-SI"/>
                    </w:rPr>
                  </w:pPr>
                  <w:r w:rsidRPr="00A23A50">
                    <w:rPr>
                      <w:rFonts w:cs="Arial"/>
                      <w:szCs w:val="20"/>
                      <w:lang w:val="sl-SI"/>
                    </w:rPr>
                    <w:t>Magnezij</w:t>
                  </w:r>
                </w:p>
              </w:tc>
            </w:tr>
            <w:tr w:rsidR="00A23A50" w:rsidRPr="00A23A50" w14:paraId="7A766F10" w14:textId="77777777" w:rsidTr="007337B3">
              <w:trPr>
                <w:trHeight w:val="315"/>
              </w:trPr>
              <w:tc>
                <w:tcPr>
                  <w:tcW w:w="3101" w:type="dxa"/>
                  <w:noWrap/>
                  <w:hideMark/>
                </w:tcPr>
                <w:p w14:paraId="15CA9D94"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190BF303" w14:textId="77777777" w:rsidR="00A23A50" w:rsidRPr="00A23A50" w:rsidRDefault="00A23A50" w:rsidP="00A23A50">
                  <w:pPr>
                    <w:spacing w:line="260" w:lineRule="atLeast"/>
                    <w:rPr>
                      <w:rFonts w:cs="Arial"/>
                      <w:szCs w:val="20"/>
                      <w:lang w:val="sl-SI"/>
                    </w:rPr>
                  </w:pPr>
                  <w:r w:rsidRPr="00A23A50">
                    <w:rPr>
                      <w:rFonts w:cs="Arial"/>
                      <w:szCs w:val="20"/>
                      <w:lang w:val="sl-SI"/>
                    </w:rPr>
                    <w:t>Mangan</w:t>
                  </w:r>
                </w:p>
              </w:tc>
            </w:tr>
            <w:tr w:rsidR="00A23A50" w:rsidRPr="00A23A50" w14:paraId="1C95AB3B" w14:textId="77777777" w:rsidTr="007337B3">
              <w:trPr>
                <w:trHeight w:val="315"/>
              </w:trPr>
              <w:tc>
                <w:tcPr>
                  <w:tcW w:w="3101" w:type="dxa"/>
                  <w:noWrap/>
                  <w:hideMark/>
                </w:tcPr>
                <w:p w14:paraId="2C8FA2C3"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1D63E6B0" w14:textId="77777777" w:rsidR="00A23A50" w:rsidRPr="00A23A50" w:rsidRDefault="00A23A50" w:rsidP="00A23A50">
                  <w:pPr>
                    <w:spacing w:line="260" w:lineRule="atLeast"/>
                    <w:rPr>
                      <w:rFonts w:cs="Arial"/>
                      <w:szCs w:val="20"/>
                      <w:lang w:val="sl-SI"/>
                    </w:rPr>
                  </w:pPr>
                  <w:r w:rsidRPr="00A23A50">
                    <w:rPr>
                      <w:rFonts w:cs="Arial"/>
                      <w:szCs w:val="20"/>
                      <w:lang w:val="sl-SI"/>
                    </w:rPr>
                    <w:t>Molibden</w:t>
                  </w:r>
                </w:p>
              </w:tc>
            </w:tr>
            <w:tr w:rsidR="00A23A50" w:rsidRPr="00A23A50" w14:paraId="7D9F3D3B" w14:textId="77777777" w:rsidTr="007337B3">
              <w:trPr>
                <w:trHeight w:val="315"/>
              </w:trPr>
              <w:tc>
                <w:tcPr>
                  <w:tcW w:w="3101" w:type="dxa"/>
                  <w:noWrap/>
                  <w:hideMark/>
                </w:tcPr>
                <w:p w14:paraId="34D6C03D"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2D99BAC7" w14:textId="77777777" w:rsidR="00A23A50" w:rsidRPr="00A23A50" w:rsidRDefault="00A23A50" w:rsidP="00A23A50">
                  <w:pPr>
                    <w:spacing w:line="260" w:lineRule="atLeast"/>
                    <w:rPr>
                      <w:rFonts w:cs="Arial"/>
                      <w:szCs w:val="20"/>
                      <w:lang w:val="sl-SI"/>
                    </w:rPr>
                  </w:pPr>
                  <w:r w:rsidRPr="00A23A50">
                    <w:rPr>
                      <w:rFonts w:cs="Arial"/>
                      <w:szCs w:val="20"/>
                      <w:lang w:val="sl-SI"/>
                    </w:rPr>
                    <w:t>Natrij</w:t>
                  </w:r>
                </w:p>
              </w:tc>
            </w:tr>
            <w:tr w:rsidR="00A23A50" w:rsidRPr="00A23A50" w14:paraId="594BFF92" w14:textId="77777777" w:rsidTr="007337B3">
              <w:trPr>
                <w:trHeight w:val="315"/>
              </w:trPr>
              <w:tc>
                <w:tcPr>
                  <w:tcW w:w="3101" w:type="dxa"/>
                  <w:noWrap/>
                  <w:hideMark/>
                </w:tcPr>
                <w:p w14:paraId="60FCF193"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62CC7907" w14:textId="77777777" w:rsidR="00A23A50" w:rsidRPr="00A23A50" w:rsidRDefault="00A23A50" w:rsidP="00A23A50">
                  <w:pPr>
                    <w:spacing w:line="260" w:lineRule="atLeast"/>
                    <w:rPr>
                      <w:rFonts w:cs="Arial"/>
                      <w:szCs w:val="20"/>
                      <w:lang w:val="sl-SI"/>
                    </w:rPr>
                  </w:pPr>
                  <w:r w:rsidRPr="00A23A50">
                    <w:rPr>
                      <w:rFonts w:cs="Arial"/>
                      <w:szCs w:val="20"/>
                      <w:lang w:val="sl-SI"/>
                    </w:rPr>
                    <w:t>Nikelj</w:t>
                  </w:r>
                </w:p>
              </w:tc>
            </w:tr>
            <w:tr w:rsidR="00A23A50" w:rsidRPr="00A23A50" w14:paraId="7ACE6672" w14:textId="77777777" w:rsidTr="007337B3">
              <w:trPr>
                <w:trHeight w:val="315"/>
              </w:trPr>
              <w:tc>
                <w:tcPr>
                  <w:tcW w:w="3101" w:type="dxa"/>
                  <w:noWrap/>
                  <w:hideMark/>
                </w:tcPr>
                <w:p w14:paraId="539871CF"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1A52F003" w14:textId="77777777" w:rsidR="00A23A50" w:rsidRPr="00A23A50" w:rsidRDefault="00A23A50" w:rsidP="00A23A50">
                  <w:pPr>
                    <w:spacing w:line="260" w:lineRule="atLeast"/>
                    <w:rPr>
                      <w:rFonts w:cs="Arial"/>
                      <w:szCs w:val="20"/>
                      <w:lang w:val="sl-SI"/>
                    </w:rPr>
                  </w:pPr>
                  <w:r w:rsidRPr="00A23A50">
                    <w:rPr>
                      <w:rFonts w:cs="Arial"/>
                      <w:szCs w:val="20"/>
                      <w:lang w:val="sl-SI"/>
                    </w:rPr>
                    <w:t>Selen</w:t>
                  </w:r>
                </w:p>
              </w:tc>
            </w:tr>
            <w:tr w:rsidR="00A23A50" w:rsidRPr="00A23A50" w14:paraId="50915F29" w14:textId="77777777" w:rsidTr="007337B3">
              <w:trPr>
                <w:trHeight w:val="315"/>
              </w:trPr>
              <w:tc>
                <w:tcPr>
                  <w:tcW w:w="3101" w:type="dxa"/>
                  <w:noWrap/>
                  <w:hideMark/>
                </w:tcPr>
                <w:p w14:paraId="5B3D2EEE"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53E42B1" w14:textId="77777777" w:rsidR="00A23A50" w:rsidRPr="00A23A50" w:rsidRDefault="00A23A50" w:rsidP="00A23A50">
                  <w:pPr>
                    <w:spacing w:line="260" w:lineRule="atLeast"/>
                    <w:rPr>
                      <w:rFonts w:cs="Arial"/>
                      <w:szCs w:val="20"/>
                      <w:lang w:val="sl-SI"/>
                    </w:rPr>
                  </w:pPr>
                  <w:r w:rsidRPr="00A23A50">
                    <w:rPr>
                      <w:rFonts w:cs="Arial"/>
                      <w:szCs w:val="20"/>
                      <w:lang w:val="sl-SI"/>
                    </w:rPr>
                    <w:t>Srebro</w:t>
                  </w:r>
                </w:p>
              </w:tc>
            </w:tr>
            <w:tr w:rsidR="00A23A50" w:rsidRPr="00A23A50" w14:paraId="50151BE3" w14:textId="77777777" w:rsidTr="007337B3">
              <w:trPr>
                <w:trHeight w:val="315"/>
              </w:trPr>
              <w:tc>
                <w:tcPr>
                  <w:tcW w:w="3101" w:type="dxa"/>
                  <w:noWrap/>
                  <w:hideMark/>
                </w:tcPr>
                <w:p w14:paraId="73FC8015"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38CA9DD1" w14:textId="77777777" w:rsidR="00A23A50" w:rsidRPr="00A23A50" w:rsidRDefault="00A23A50" w:rsidP="00A23A50">
                  <w:pPr>
                    <w:spacing w:line="260" w:lineRule="atLeast"/>
                    <w:rPr>
                      <w:rFonts w:cs="Arial"/>
                      <w:szCs w:val="20"/>
                      <w:lang w:val="sl-SI"/>
                    </w:rPr>
                  </w:pPr>
                  <w:r w:rsidRPr="00A23A50">
                    <w:rPr>
                      <w:rFonts w:cs="Arial"/>
                      <w:szCs w:val="20"/>
                      <w:lang w:val="sl-SI"/>
                    </w:rPr>
                    <w:t>Stroncij</w:t>
                  </w:r>
                </w:p>
              </w:tc>
            </w:tr>
            <w:tr w:rsidR="00A23A50" w:rsidRPr="00A23A50" w14:paraId="5E64601C" w14:textId="77777777" w:rsidTr="007337B3">
              <w:trPr>
                <w:trHeight w:val="315"/>
              </w:trPr>
              <w:tc>
                <w:tcPr>
                  <w:tcW w:w="3101" w:type="dxa"/>
                  <w:noWrap/>
                  <w:hideMark/>
                </w:tcPr>
                <w:p w14:paraId="54DBBFCF"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0D5A5B11" w14:textId="77777777" w:rsidR="00A23A50" w:rsidRPr="00A23A50" w:rsidRDefault="00A23A50" w:rsidP="00A23A50">
                  <w:pPr>
                    <w:spacing w:line="260" w:lineRule="atLeast"/>
                    <w:rPr>
                      <w:rFonts w:cs="Arial"/>
                      <w:szCs w:val="20"/>
                      <w:lang w:val="sl-SI"/>
                    </w:rPr>
                  </w:pPr>
                  <w:r w:rsidRPr="00A23A50">
                    <w:rPr>
                      <w:rFonts w:cs="Arial"/>
                      <w:szCs w:val="20"/>
                      <w:lang w:val="sl-SI"/>
                    </w:rPr>
                    <w:t>Svinec</w:t>
                  </w:r>
                </w:p>
              </w:tc>
            </w:tr>
            <w:tr w:rsidR="00A23A50" w:rsidRPr="00A23A50" w14:paraId="33AF3C1C" w14:textId="77777777" w:rsidTr="007337B3">
              <w:trPr>
                <w:trHeight w:val="315"/>
              </w:trPr>
              <w:tc>
                <w:tcPr>
                  <w:tcW w:w="3101" w:type="dxa"/>
                  <w:noWrap/>
                  <w:hideMark/>
                </w:tcPr>
                <w:p w14:paraId="4BC7F035"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5056F985" w14:textId="77777777" w:rsidR="00A23A50" w:rsidRPr="00A23A50" w:rsidRDefault="00A23A50" w:rsidP="00A23A50">
                  <w:pPr>
                    <w:spacing w:line="260" w:lineRule="atLeast"/>
                    <w:rPr>
                      <w:rFonts w:cs="Arial"/>
                      <w:szCs w:val="20"/>
                      <w:lang w:val="sl-SI"/>
                    </w:rPr>
                  </w:pPr>
                  <w:r w:rsidRPr="00A23A50">
                    <w:rPr>
                      <w:rFonts w:cs="Arial"/>
                      <w:szCs w:val="20"/>
                      <w:lang w:val="sl-SI"/>
                    </w:rPr>
                    <w:t>Talij</w:t>
                  </w:r>
                </w:p>
              </w:tc>
            </w:tr>
            <w:tr w:rsidR="00A23A50" w:rsidRPr="00A23A50" w14:paraId="5A2C4A8B" w14:textId="77777777" w:rsidTr="007337B3">
              <w:trPr>
                <w:trHeight w:val="315"/>
              </w:trPr>
              <w:tc>
                <w:tcPr>
                  <w:tcW w:w="3101" w:type="dxa"/>
                  <w:noWrap/>
                  <w:hideMark/>
                </w:tcPr>
                <w:p w14:paraId="64A1BB03"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2B904ED0" w14:textId="77777777" w:rsidR="00A23A50" w:rsidRPr="00A23A50" w:rsidRDefault="00A23A50" w:rsidP="00A23A50">
                  <w:pPr>
                    <w:spacing w:line="260" w:lineRule="atLeast"/>
                    <w:rPr>
                      <w:rFonts w:cs="Arial"/>
                      <w:szCs w:val="20"/>
                      <w:lang w:val="sl-SI"/>
                    </w:rPr>
                  </w:pPr>
                  <w:r w:rsidRPr="00A23A50">
                    <w:rPr>
                      <w:rFonts w:cs="Arial"/>
                      <w:szCs w:val="20"/>
                      <w:lang w:val="sl-SI"/>
                    </w:rPr>
                    <w:t>Telur</w:t>
                  </w:r>
                </w:p>
              </w:tc>
            </w:tr>
            <w:tr w:rsidR="00A23A50" w:rsidRPr="00A23A50" w14:paraId="0445FEFE" w14:textId="77777777" w:rsidTr="007337B3">
              <w:trPr>
                <w:trHeight w:val="315"/>
              </w:trPr>
              <w:tc>
                <w:tcPr>
                  <w:tcW w:w="3101" w:type="dxa"/>
                  <w:noWrap/>
                  <w:hideMark/>
                </w:tcPr>
                <w:p w14:paraId="70348D2F"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2B194A59" w14:textId="77777777" w:rsidR="00A23A50" w:rsidRPr="00A23A50" w:rsidRDefault="00A23A50" w:rsidP="00A23A50">
                  <w:pPr>
                    <w:spacing w:line="260" w:lineRule="atLeast"/>
                    <w:rPr>
                      <w:rFonts w:cs="Arial"/>
                      <w:szCs w:val="20"/>
                      <w:lang w:val="sl-SI"/>
                    </w:rPr>
                  </w:pPr>
                  <w:r w:rsidRPr="00A23A50">
                    <w:rPr>
                      <w:rFonts w:cs="Arial"/>
                      <w:szCs w:val="20"/>
                      <w:lang w:val="sl-SI"/>
                    </w:rPr>
                    <w:t>Titan</w:t>
                  </w:r>
                </w:p>
              </w:tc>
            </w:tr>
            <w:tr w:rsidR="00A23A50" w:rsidRPr="00A23A50" w14:paraId="67B1C28D" w14:textId="77777777" w:rsidTr="007337B3">
              <w:trPr>
                <w:trHeight w:val="315"/>
              </w:trPr>
              <w:tc>
                <w:tcPr>
                  <w:tcW w:w="3101" w:type="dxa"/>
                  <w:noWrap/>
                  <w:hideMark/>
                </w:tcPr>
                <w:p w14:paraId="0C5414C4"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10AD696A" w14:textId="77777777" w:rsidR="00A23A50" w:rsidRPr="00A23A50" w:rsidRDefault="00A23A50" w:rsidP="00A23A50">
                  <w:pPr>
                    <w:spacing w:line="260" w:lineRule="atLeast"/>
                    <w:rPr>
                      <w:rFonts w:cs="Arial"/>
                      <w:szCs w:val="20"/>
                      <w:lang w:val="sl-SI"/>
                    </w:rPr>
                  </w:pPr>
                  <w:r w:rsidRPr="00A23A50">
                    <w:rPr>
                      <w:rFonts w:cs="Arial"/>
                      <w:szCs w:val="20"/>
                      <w:lang w:val="sl-SI"/>
                    </w:rPr>
                    <w:t>Uran</w:t>
                  </w:r>
                </w:p>
              </w:tc>
            </w:tr>
            <w:tr w:rsidR="00A23A50" w:rsidRPr="00A23A50" w14:paraId="718A6700" w14:textId="77777777" w:rsidTr="007337B3">
              <w:trPr>
                <w:trHeight w:val="315"/>
              </w:trPr>
              <w:tc>
                <w:tcPr>
                  <w:tcW w:w="3101" w:type="dxa"/>
                  <w:noWrap/>
                  <w:hideMark/>
                </w:tcPr>
                <w:p w14:paraId="29817A29"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67382FB0" w14:textId="77777777" w:rsidR="00A23A50" w:rsidRPr="00A23A50" w:rsidRDefault="00A23A50" w:rsidP="00A23A50">
                  <w:pPr>
                    <w:spacing w:line="260" w:lineRule="atLeast"/>
                    <w:rPr>
                      <w:rFonts w:cs="Arial"/>
                      <w:szCs w:val="20"/>
                      <w:lang w:val="sl-SI"/>
                    </w:rPr>
                  </w:pPr>
                  <w:r w:rsidRPr="00A23A50">
                    <w:rPr>
                      <w:rFonts w:cs="Arial"/>
                      <w:szCs w:val="20"/>
                      <w:lang w:val="sl-SI"/>
                    </w:rPr>
                    <w:t>Vanadij</w:t>
                  </w:r>
                </w:p>
              </w:tc>
            </w:tr>
            <w:tr w:rsidR="00A23A50" w:rsidRPr="00A23A50" w14:paraId="3836DA75" w14:textId="77777777" w:rsidTr="007337B3">
              <w:trPr>
                <w:trHeight w:val="315"/>
              </w:trPr>
              <w:tc>
                <w:tcPr>
                  <w:tcW w:w="3101" w:type="dxa"/>
                  <w:noWrap/>
                  <w:hideMark/>
                </w:tcPr>
                <w:p w14:paraId="659E52B3" w14:textId="77777777" w:rsidR="00A23A50" w:rsidRPr="00A23A50" w:rsidRDefault="00A23A50" w:rsidP="00A23A50">
                  <w:pPr>
                    <w:spacing w:line="260" w:lineRule="atLeast"/>
                    <w:rPr>
                      <w:rFonts w:cs="Arial"/>
                      <w:szCs w:val="20"/>
                      <w:lang w:val="sl-SI"/>
                    </w:rPr>
                  </w:pPr>
                  <w:r w:rsidRPr="00A23A50">
                    <w:rPr>
                      <w:rFonts w:cs="Arial"/>
                      <w:szCs w:val="20"/>
                      <w:lang w:val="sl-SI"/>
                    </w:rPr>
                    <w:t>SIST EN ISO 17294-2:2024</w:t>
                  </w:r>
                </w:p>
              </w:tc>
              <w:tc>
                <w:tcPr>
                  <w:tcW w:w="3969" w:type="dxa"/>
                  <w:noWrap/>
                  <w:hideMark/>
                </w:tcPr>
                <w:p w14:paraId="05D785DB" w14:textId="77777777" w:rsidR="00A23A50" w:rsidRPr="00A23A50" w:rsidRDefault="00A23A50" w:rsidP="00A23A50">
                  <w:pPr>
                    <w:spacing w:line="260" w:lineRule="atLeast"/>
                    <w:rPr>
                      <w:rFonts w:cs="Arial"/>
                      <w:szCs w:val="20"/>
                      <w:lang w:val="sl-SI"/>
                    </w:rPr>
                  </w:pPr>
                  <w:r w:rsidRPr="00A23A50">
                    <w:rPr>
                      <w:rFonts w:cs="Arial"/>
                      <w:szCs w:val="20"/>
                      <w:lang w:val="sl-SI"/>
                    </w:rPr>
                    <w:t>Železo</w:t>
                  </w:r>
                </w:p>
              </w:tc>
            </w:tr>
            <w:tr w:rsidR="00A23A50" w:rsidRPr="00A23A50" w14:paraId="5E77EDBD" w14:textId="77777777" w:rsidTr="007337B3">
              <w:trPr>
                <w:trHeight w:val="315"/>
              </w:trPr>
              <w:tc>
                <w:tcPr>
                  <w:tcW w:w="3101" w:type="dxa"/>
                  <w:noWrap/>
                  <w:hideMark/>
                </w:tcPr>
                <w:p w14:paraId="2B678150" w14:textId="77777777" w:rsidR="00A23A50" w:rsidRPr="00A23A50" w:rsidRDefault="00A23A50" w:rsidP="00A23A50">
                  <w:pPr>
                    <w:spacing w:line="260" w:lineRule="atLeast"/>
                    <w:rPr>
                      <w:rFonts w:cs="Arial"/>
                      <w:szCs w:val="20"/>
                      <w:lang w:val="sl-SI"/>
                    </w:rPr>
                  </w:pPr>
                  <w:r w:rsidRPr="00A23A50">
                    <w:rPr>
                      <w:rFonts w:cs="Arial"/>
                      <w:szCs w:val="20"/>
                      <w:lang w:val="sl-SI"/>
                    </w:rPr>
                    <w:t>SIST EN ISO 5814:2013</w:t>
                  </w:r>
                </w:p>
              </w:tc>
              <w:tc>
                <w:tcPr>
                  <w:tcW w:w="3969" w:type="dxa"/>
                  <w:noWrap/>
                  <w:hideMark/>
                </w:tcPr>
                <w:p w14:paraId="3CD8A67D" w14:textId="77777777" w:rsidR="00A23A50" w:rsidRPr="00A23A50" w:rsidRDefault="00A23A50" w:rsidP="00A23A50">
                  <w:pPr>
                    <w:spacing w:line="260" w:lineRule="atLeast"/>
                    <w:rPr>
                      <w:rFonts w:cs="Arial"/>
                      <w:szCs w:val="20"/>
                      <w:lang w:val="sl-SI"/>
                    </w:rPr>
                  </w:pPr>
                  <w:r w:rsidRPr="00A23A50">
                    <w:rPr>
                      <w:rFonts w:cs="Arial"/>
                      <w:szCs w:val="20"/>
                      <w:lang w:val="sl-SI"/>
                    </w:rPr>
                    <w:t>Nasičenost s kisikom</w:t>
                  </w:r>
                </w:p>
              </w:tc>
            </w:tr>
            <w:tr w:rsidR="00A23A50" w:rsidRPr="00A23A50" w14:paraId="738A883C" w14:textId="77777777" w:rsidTr="007337B3">
              <w:trPr>
                <w:trHeight w:val="315"/>
              </w:trPr>
              <w:tc>
                <w:tcPr>
                  <w:tcW w:w="3101" w:type="dxa"/>
                  <w:noWrap/>
                  <w:hideMark/>
                </w:tcPr>
                <w:p w14:paraId="39E84DD1" w14:textId="77777777" w:rsidR="00A23A50" w:rsidRPr="00A23A50" w:rsidRDefault="00A23A50" w:rsidP="00A23A50">
                  <w:pPr>
                    <w:spacing w:line="260" w:lineRule="atLeast"/>
                    <w:rPr>
                      <w:rFonts w:cs="Arial"/>
                      <w:szCs w:val="20"/>
                      <w:lang w:val="sl-SI"/>
                    </w:rPr>
                  </w:pPr>
                  <w:r w:rsidRPr="00A23A50">
                    <w:rPr>
                      <w:rFonts w:cs="Arial"/>
                      <w:szCs w:val="20"/>
                      <w:lang w:val="sl-SI"/>
                    </w:rPr>
                    <w:t>SIST EN ISO 5814:2013</w:t>
                  </w:r>
                </w:p>
              </w:tc>
              <w:tc>
                <w:tcPr>
                  <w:tcW w:w="3969" w:type="dxa"/>
                  <w:noWrap/>
                  <w:hideMark/>
                </w:tcPr>
                <w:p w14:paraId="1FFE22D2" w14:textId="77777777" w:rsidR="00A23A50" w:rsidRPr="00A23A50" w:rsidRDefault="00A23A50" w:rsidP="00A23A50">
                  <w:pPr>
                    <w:spacing w:line="260" w:lineRule="atLeast"/>
                    <w:rPr>
                      <w:rFonts w:cs="Arial"/>
                      <w:szCs w:val="20"/>
                      <w:lang w:val="sl-SI"/>
                    </w:rPr>
                  </w:pPr>
                  <w:r w:rsidRPr="00A23A50">
                    <w:rPr>
                      <w:rFonts w:cs="Arial"/>
                      <w:szCs w:val="20"/>
                      <w:lang w:val="sl-SI"/>
                    </w:rPr>
                    <w:t>Vsebnost kisika</w:t>
                  </w:r>
                </w:p>
              </w:tc>
            </w:tr>
            <w:tr w:rsidR="00A23A50" w:rsidRPr="00A23A50" w14:paraId="2DC82EFE" w14:textId="77777777" w:rsidTr="007337B3">
              <w:trPr>
                <w:trHeight w:val="315"/>
              </w:trPr>
              <w:tc>
                <w:tcPr>
                  <w:tcW w:w="3101" w:type="dxa"/>
                  <w:noWrap/>
                  <w:hideMark/>
                </w:tcPr>
                <w:p w14:paraId="24995D9C" w14:textId="77777777" w:rsidR="00A23A50" w:rsidRPr="00A23A50" w:rsidRDefault="00A23A50" w:rsidP="00A23A50">
                  <w:pPr>
                    <w:spacing w:line="260" w:lineRule="atLeast"/>
                    <w:rPr>
                      <w:rFonts w:cs="Arial"/>
                      <w:szCs w:val="20"/>
                      <w:lang w:val="sl-SI"/>
                    </w:rPr>
                  </w:pPr>
                  <w:r w:rsidRPr="00A23A50">
                    <w:rPr>
                      <w:rFonts w:cs="Arial"/>
                      <w:szCs w:val="20"/>
                      <w:lang w:val="sl-SI"/>
                    </w:rPr>
                    <w:t>SIST EN ISO 6878:2004</w:t>
                  </w:r>
                </w:p>
              </w:tc>
              <w:tc>
                <w:tcPr>
                  <w:tcW w:w="3969" w:type="dxa"/>
                  <w:noWrap/>
                  <w:hideMark/>
                </w:tcPr>
                <w:p w14:paraId="2AA8EE3C" w14:textId="77777777" w:rsidR="00A23A50" w:rsidRPr="00A23A50" w:rsidRDefault="00A23A50" w:rsidP="00A23A50">
                  <w:pPr>
                    <w:spacing w:line="260" w:lineRule="atLeast"/>
                    <w:rPr>
                      <w:rFonts w:cs="Arial"/>
                      <w:szCs w:val="20"/>
                      <w:lang w:val="sl-SI"/>
                    </w:rPr>
                  </w:pPr>
                  <w:r w:rsidRPr="00A23A50">
                    <w:rPr>
                      <w:rFonts w:cs="Arial"/>
                      <w:szCs w:val="20"/>
                      <w:lang w:val="sl-SI"/>
                    </w:rPr>
                    <w:t>Ortofosfati</w:t>
                  </w:r>
                </w:p>
              </w:tc>
            </w:tr>
            <w:tr w:rsidR="00A23A50" w:rsidRPr="00A23A50" w14:paraId="142AF4DB" w14:textId="77777777" w:rsidTr="007337B3">
              <w:trPr>
                <w:trHeight w:val="315"/>
              </w:trPr>
              <w:tc>
                <w:tcPr>
                  <w:tcW w:w="3101" w:type="dxa"/>
                  <w:noWrap/>
                  <w:hideMark/>
                </w:tcPr>
                <w:p w14:paraId="73BF8CC7" w14:textId="77777777" w:rsidR="00A23A50" w:rsidRPr="00A23A50" w:rsidRDefault="00A23A50" w:rsidP="00A23A50">
                  <w:pPr>
                    <w:spacing w:line="260" w:lineRule="atLeast"/>
                    <w:rPr>
                      <w:rFonts w:cs="Arial"/>
                      <w:szCs w:val="20"/>
                      <w:lang w:val="sl-SI"/>
                    </w:rPr>
                  </w:pPr>
                  <w:r w:rsidRPr="00A23A50">
                    <w:rPr>
                      <w:rFonts w:cs="Arial"/>
                      <w:szCs w:val="20"/>
                      <w:lang w:val="sl-SI"/>
                    </w:rPr>
                    <w:t>SIST EN ISO 6878:2004, sekcija 7</w:t>
                  </w:r>
                </w:p>
              </w:tc>
              <w:tc>
                <w:tcPr>
                  <w:tcW w:w="3969" w:type="dxa"/>
                  <w:noWrap/>
                  <w:hideMark/>
                </w:tcPr>
                <w:p w14:paraId="1688AB93" w14:textId="77777777" w:rsidR="00A23A50" w:rsidRPr="00A23A50" w:rsidRDefault="00A23A50" w:rsidP="00A23A50">
                  <w:pPr>
                    <w:spacing w:line="260" w:lineRule="atLeast"/>
                    <w:rPr>
                      <w:rFonts w:cs="Arial"/>
                      <w:szCs w:val="20"/>
                      <w:lang w:val="sl-SI"/>
                    </w:rPr>
                  </w:pPr>
                  <w:r w:rsidRPr="00A23A50">
                    <w:rPr>
                      <w:rFonts w:cs="Arial"/>
                      <w:szCs w:val="20"/>
                      <w:lang w:val="sl-SI"/>
                    </w:rPr>
                    <w:t>Skupni fosfor (celotni fosfor)</w:t>
                  </w:r>
                </w:p>
              </w:tc>
            </w:tr>
            <w:tr w:rsidR="00A23A50" w:rsidRPr="00A23A50" w14:paraId="78FF0DFD" w14:textId="77777777" w:rsidTr="007337B3">
              <w:trPr>
                <w:trHeight w:val="315"/>
              </w:trPr>
              <w:tc>
                <w:tcPr>
                  <w:tcW w:w="3101" w:type="dxa"/>
                  <w:noWrap/>
                  <w:hideMark/>
                </w:tcPr>
                <w:p w14:paraId="4F002FDA" w14:textId="77777777" w:rsidR="00A23A50" w:rsidRPr="00A23A50" w:rsidRDefault="00A23A50" w:rsidP="00A23A50">
                  <w:pPr>
                    <w:spacing w:line="260" w:lineRule="atLeast"/>
                    <w:rPr>
                      <w:rFonts w:cs="Arial"/>
                      <w:szCs w:val="20"/>
                      <w:lang w:val="sl-SI"/>
                    </w:rPr>
                  </w:pPr>
                  <w:r w:rsidRPr="00A23A50">
                    <w:rPr>
                      <w:rFonts w:cs="Arial"/>
                      <w:szCs w:val="20"/>
                      <w:lang w:val="sl-SI"/>
                    </w:rPr>
                    <w:t>SIST EN ISO 7027-1:2017</w:t>
                  </w:r>
                </w:p>
              </w:tc>
              <w:tc>
                <w:tcPr>
                  <w:tcW w:w="3969" w:type="dxa"/>
                  <w:noWrap/>
                  <w:hideMark/>
                </w:tcPr>
                <w:p w14:paraId="5538A42C" w14:textId="77777777" w:rsidR="00A23A50" w:rsidRPr="00A23A50" w:rsidRDefault="00A23A50" w:rsidP="00A23A50">
                  <w:pPr>
                    <w:spacing w:line="260" w:lineRule="atLeast"/>
                    <w:rPr>
                      <w:rFonts w:cs="Arial"/>
                      <w:szCs w:val="20"/>
                      <w:lang w:val="sl-SI"/>
                    </w:rPr>
                  </w:pPr>
                  <w:r w:rsidRPr="00A23A50">
                    <w:rPr>
                      <w:rFonts w:cs="Arial"/>
                      <w:szCs w:val="20"/>
                      <w:lang w:val="sl-SI"/>
                    </w:rPr>
                    <w:t>Motnost</w:t>
                  </w:r>
                </w:p>
              </w:tc>
            </w:tr>
            <w:tr w:rsidR="00A23A50" w:rsidRPr="00A23A50" w14:paraId="081F36C6" w14:textId="77777777" w:rsidTr="007337B3">
              <w:trPr>
                <w:trHeight w:val="315"/>
              </w:trPr>
              <w:tc>
                <w:tcPr>
                  <w:tcW w:w="3101" w:type="dxa"/>
                  <w:noWrap/>
                  <w:hideMark/>
                </w:tcPr>
                <w:p w14:paraId="6BC8933A" w14:textId="77777777" w:rsidR="00A23A50" w:rsidRPr="00A23A50" w:rsidRDefault="00A23A50" w:rsidP="00A23A50">
                  <w:pPr>
                    <w:spacing w:line="260" w:lineRule="atLeast"/>
                    <w:rPr>
                      <w:rFonts w:cs="Arial"/>
                      <w:szCs w:val="20"/>
                      <w:lang w:val="sl-SI"/>
                    </w:rPr>
                  </w:pPr>
                  <w:r w:rsidRPr="00A23A50">
                    <w:rPr>
                      <w:rFonts w:cs="Arial"/>
                      <w:szCs w:val="20"/>
                      <w:lang w:val="sl-SI"/>
                    </w:rPr>
                    <w:t>SIST EN ISO 7887:2012</w:t>
                  </w:r>
                </w:p>
              </w:tc>
              <w:tc>
                <w:tcPr>
                  <w:tcW w:w="3969" w:type="dxa"/>
                  <w:noWrap/>
                  <w:hideMark/>
                </w:tcPr>
                <w:p w14:paraId="08C4FCB4" w14:textId="77777777" w:rsidR="00A23A50" w:rsidRPr="00A23A50" w:rsidRDefault="00A23A50" w:rsidP="00A23A50">
                  <w:pPr>
                    <w:spacing w:line="260" w:lineRule="atLeast"/>
                    <w:rPr>
                      <w:rFonts w:cs="Arial"/>
                      <w:szCs w:val="20"/>
                      <w:lang w:val="sl-SI"/>
                    </w:rPr>
                  </w:pPr>
                  <w:r w:rsidRPr="00A23A50">
                    <w:rPr>
                      <w:rFonts w:cs="Arial"/>
                      <w:szCs w:val="20"/>
                      <w:lang w:val="sl-SI"/>
                    </w:rPr>
                    <w:t>Barva</w:t>
                  </w:r>
                </w:p>
              </w:tc>
            </w:tr>
            <w:tr w:rsidR="00A23A50" w:rsidRPr="00A23A50" w14:paraId="4DD80242" w14:textId="77777777" w:rsidTr="007337B3">
              <w:trPr>
                <w:trHeight w:val="315"/>
              </w:trPr>
              <w:tc>
                <w:tcPr>
                  <w:tcW w:w="3101" w:type="dxa"/>
                  <w:noWrap/>
                  <w:hideMark/>
                </w:tcPr>
                <w:p w14:paraId="3084F1F1" w14:textId="77777777" w:rsidR="00A23A50" w:rsidRPr="00A23A50" w:rsidRDefault="00A23A50" w:rsidP="00A23A50">
                  <w:pPr>
                    <w:spacing w:line="260" w:lineRule="atLeast"/>
                    <w:rPr>
                      <w:rFonts w:cs="Arial"/>
                      <w:szCs w:val="20"/>
                      <w:lang w:val="sl-SI"/>
                    </w:rPr>
                  </w:pPr>
                  <w:r w:rsidRPr="00A23A50">
                    <w:rPr>
                      <w:rFonts w:cs="Arial"/>
                      <w:szCs w:val="20"/>
                      <w:lang w:val="sl-SI"/>
                    </w:rPr>
                    <w:t>SIST EN ISO 9963-1:1998</w:t>
                  </w:r>
                </w:p>
              </w:tc>
              <w:tc>
                <w:tcPr>
                  <w:tcW w:w="3969" w:type="dxa"/>
                  <w:noWrap/>
                  <w:hideMark/>
                </w:tcPr>
                <w:p w14:paraId="7742843D" w14:textId="77777777" w:rsidR="00A23A50" w:rsidRPr="00A23A50" w:rsidRDefault="00A23A50" w:rsidP="00A23A50">
                  <w:pPr>
                    <w:spacing w:line="260" w:lineRule="atLeast"/>
                    <w:rPr>
                      <w:rFonts w:cs="Arial"/>
                      <w:szCs w:val="20"/>
                      <w:lang w:val="sl-SI"/>
                    </w:rPr>
                  </w:pPr>
                  <w:r w:rsidRPr="00A23A50">
                    <w:rPr>
                      <w:rFonts w:cs="Arial"/>
                      <w:szCs w:val="20"/>
                      <w:lang w:val="sl-SI"/>
                    </w:rPr>
                    <w:t>Hidrogenkarbonat</w:t>
                  </w:r>
                </w:p>
              </w:tc>
            </w:tr>
            <w:tr w:rsidR="00A23A50" w:rsidRPr="00A23A50" w14:paraId="5224F1C0" w14:textId="77777777" w:rsidTr="007337B3">
              <w:trPr>
                <w:trHeight w:val="315"/>
              </w:trPr>
              <w:tc>
                <w:tcPr>
                  <w:tcW w:w="3101" w:type="dxa"/>
                  <w:noWrap/>
                  <w:hideMark/>
                </w:tcPr>
                <w:p w14:paraId="72DB7F9B" w14:textId="77777777" w:rsidR="00A23A50" w:rsidRPr="00A23A50" w:rsidRDefault="00A23A50" w:rsidP="00A23A50">
                  <w:pPr>
                    <w:spacing w:line="260" w:lineRule="atLeast"/>
                    <w:rPr>
                      <w:rFonts w:cs="Arial"/>
                      <w:szCs w:val="20"/>
                      <w:lang w:val="sl-SI"/>
                    </w:rPr>
                  </w:pPr>
                  <w:r w:rsidRPr="00A23A50">
                    <w:rPr>
                      <w:rFonts w:cs="Arial"/>
                      <w:szCs w:val="20"/>
                      <w:lang w:val="sl-SI"/>
                    </w:rPr>
                    <w:t>SIST EN ISO 10304-1:2009</w:t>
                  </w:r>
                </w:p>
              </w:tc>
              <w:tc>
                <w:tcPr>
                  <w:tcW w:w="3969" w:type="dxa"/>
                  <w:noWrap/>
                  <w:hideMark/>
                </w:tcPr>
                <w:p w14:paraId="69BB5125" w14:textId="77777777" w:rsidR="00A23A50" w:rsidRPr="00A23A50" w:rsidRDefault="00A23A50" w:rsidP="00A23A50">
                  <w:pPr>
                    <w:spacing w:line="260" w:lineRule="atLeast"/>
                    <w:rPr>
                      <w:rFonts w:cs="Arial"/>
                      <w:szCs w:val="20"/>
                      <w:lang w:val="sl-SI"/>
                    </w:rPr>
                  </w:pPr>
                  <w:r w:rsidRPr="00A23A50">
                    <w:rPr>
                      <w:rFonts w:cs="Arial"/>
                      <w:szCs w:val="20"/>
                      <w:lang w:val="sl-SI"/>
                    </w:rPr>
                    <w:t>Fluorid</w:t>
                  </w:r>
                </w:p>
              </w:tc>
            </w:tr>
            <w:tr w:rsidR="00A23A50" w:rsidRPr="00A23A50" w14:paraId="4FB92C3E" w14:textId="77777777" w:rsidTr="007337B3">
              <w:trPr>
                <w:trHeight w:val="315"/>
              </w:trPr>
              <w:tc>
                <w:tcPr>
                  <w:tcW w:w="3101" w:type="dxa"/>
                  <w:noWrap/>
                  <w:hideMark/>
                </w:tcPr>
                <w:p w14:paraId="6E5B2F82" w14:textId="77777777" w:rsidR="00A23A50" w:rsidRPr="00A23A50" w:rsidRDefault="00A23A50" w:rsidP="00A23A50">
                  <w:pPr>
                    <w:spacing w:line="260" w:lineRule="atLeast"/>
                    <w:rPr>
                      <w:rFonts w:cs="Arial"/>
                      <w:szCs w:val="20"/>
                      <w:lang w:val="sl-SI"/>
                    </w:rPr>
                  </w:pPr>
                  <w:r w:rsidRPr="00A23A50">
                    <w:rPr>
                      <w:rFonts w:cs="Arial"/>
                      <w:szCs w:val="20"/>
                      <w:lang w:val="sl-SI"/>
                    </w:rPr>
                    <w:t>SIST EN  ISO 10304-1:2009</w:t>
                  </w:r>
                </w:p>
              </w:tc>
              <w:tc>
                <w:tcPr>
                  <w:tcW w:w="3969" w:type="dxa"/>
                  <w:noWrap/>
                  <w:hideMark/>
                </w:tcPr>
                <w:p w14:paraId="3B3A897C" w14:textId="77777777" w:rsidR="00A23A50" w:rsidRPr="00A23A50" w:rsidRDefault="00A23A50" w:rsidP="00A23A50">
                  <w:pPr>
                    <w:spacing w:line="260" w:lineRule="atLeast"/>
                    <w:rPr>
                      <w:rFonts w:cs="Arial"/>
                      <w:szCs w:val="20"/>
                      <w:lang w:val="sl-SI"/>
                    </w:rPr>
                  </w:pPr>
                  <w:r w:rsidRPr="00A23A50">
                    <w:rPr>
                      <w:rFonts w:cs="Arial"/>
                      <w:szCs w:val="20"/>
                      <w:lang w:val="sl-SI"/>
                    </w:rPr>
                    <w:t>Klorid</w:t>
                  </w:r>
                </w:p>
              </w:tc>
            </w:tr>
            <w:tr w:rsidR="00A23A50" w:rsidRPr="00A23A50" w14:paraId="2D05A25A" w14:textId="77777777" w:rsidTr="007337B3">
              <w:trPr>
                <w:trHeight w:val="315"/>
              </w:trPr>
              <w:tc>
                <w:tcPr>
                  <w:tcW w:w="3101" w:type="dxa"/>
                  <w:noWrap/>
                  <w:hideMark/>
                </w:tcPr>
                <w:p w14:paraId="0DE32A55" w14:textId="77777777" w:rsidR="00A23A50" w:rsidRPr="00A23A50" w:rsidRDefault="00A23A50" w:rsidP="00A23A50">
                  <w:pPr>
                    <w:spacing w:line="260" w:lineRule="atLeast"/>
                    <w:rPr>
                      <w:rFonts w:cs="Arial"/>
                      <w:szCs w:val="20"/>
                      <w:lang w:val="sl-SI"/>
                    </w:rPr>
                  </w:pPr>
                  <w:r w:rsidRPr="00A23A50">
                    <w:rPr>
                      <w:rFonts w:cs="Arial"/>
                      <w:szCs w:val="20"/>
                      <w:lang w:val="sl-SI"/>
                    </w:rPr>
                    <w:t>SIST EN ISO 10304-1:2009</w:t>
                  </w:r>
                </w:p>
              </w:tc>
              <w:tc>
                <w:tcPr>
                  <w:tcW w:w="3969" w:type="dxa"/>
                  <w:noWrap/>
                  <w:hideMark/>
                </w:tcPr>
                <w:p w14:paraId="5EDBB041" w14:textId="77777777" w:rsidR="00A23A50" w:rsidRPr="00A23A50" w:rsidRDefault="00A23A50" w:rsidP="00A23A50">
                  <w:pPr>
                    <w:spacing w:line="260" w:lineRule="atLeast"/>
                    <w:rPr>
                      <w:rFonts w:cs="Arial"/>
                      <w:szCs w:val="20"/>
                      <w:lang w:val="sl-SI"/>
                    </w:rPr>
                  </w:pPr>
                  <w:r w:rsidRPr="00A23A50">
                    <w:rPr>
                      <w:rFonts w:cs="Arial"/>
                      <w:szCs w:val="20"/>
                      <w:lang w:val="sl-SI"/>
                    </w:rPr>
                    <w:t>Nitrat</w:t>
                  </w:r>
                </w:p>
              </w:tc>
            </w:tr>
            <w:tr w:rsidR="00A23A50" w:rsidRPr="00A23A50" w14:paraId="3DBBF9A9" w14:textId="77777777" w:rsidTr="007337B3">
              <w:trPr>
                <w:trHeight w:val="315"/>
              </w:trPr>
              <w:tc>
                <w:tcPr>
                  <w:tcW w:w="3101" w:type="dxa"/>
                  <w:noWrap/>
                  <w:hideMark/>
                </w:tcPr>
                <w:p w14:paraId="4C323062" w14:textId="77777777" w:rsidR="00A23A50" w:rsidRPr="00A23A50" w:rsidRDefault="00A23A50" w:rsidP="00A23A50">
                  <w:pPr>
                    <w:spacing w:line="260" w:lineRule="atLeast"/>
                    <w:rPr>
                      <w:rFonts w:cs="Arial"/>
                      <w:szCs w:val="20"/>
                      <w:lang w:val="sl-SI"/>
                    </w:rPr>
                  </w:pPr>
                  <w:r w:rsidRPr="00A23A50">
                    <w:rPr>
                      <w:rFonts w:cs="Arial"/>
                      <w:szCs w:val="20"/>
                      <w:lang w:val="sl-SI"/>
                    </w:rPr>
                    <w:t>SIST EN ISO 10304-1:2009</w:t>
                  </w:r>
                </w:p>
              </w:tc>
              <w:tc>
                <w:tcPr>
                  <w:tcW w:w="3969" w:type="dxa"/>
                  <w:noWrap/>
                  <w:hideMark/>
                </w:tcPr>
                <w:p w14:paraId="3C7709B3" w14:textId="77777777" w:rsidR="00A23A50" w:rsidRPr="00A23A50" w:rsidRDefault="00A23A50" w:rsidP="00A23A50">
                  <w:pPr>
                    <w:spacing w:line="260" w:lineRule="atLeast"/>
                    <w:rPr>
                      <w:rFonts w:cs="Arial"/>
                      <w:szCs w:val="20"/>
                      <w:lang w:val="sl-SI"/>
                    </w:rPr>
                  </w:pPr>
                  <w:r w:rsidRPr="00A23A50">
                    <w:rPr>
                      <w:rFonts w:cs="Arial"/>
                      <w:szCs w:val="20"/>
                      <w:lang w:val="sl-SI"/>
                    </w:rPr>
                    <w:t>Sulfat</w:t>
                  </w:r>
                </w:p>
              </w:tc>
            </w:tr>
            <w:tr w:rsidR="00A23A50" w:rsidRPr="00A23A50" w14:paraId="78C8FA18" w14:textId="77777777" w:rsidTr="007337B3">
              <w:trPr>
                <w:trHeight w:val="315"/>
              </w:trPr>
              <w:tc>
                <w:tcPr>
                  <w:tcW w:w="3101" w:type="dxa"/>
                  <w:noWrap/>
                  <w:hideMark/>
                </w:tcPr>
                <w:p w14:paraId="6F6595DE" w14:textId="77777777" w:rsidR="00A23A50" w:rsidRPr="00A23A50" w:rsidRDefault="00A23A50" w:rsidP="00A23A50">
                  <w:pPr>
                    <w:spacing w:line="260" w:lineRule="atLeast"/>
                    <w:rPr>
                      <w:rFonts w:cs="Arial"/>
                      <w:szCs w:val="20"/>
                      <w:lang w:val="sl-SI"/>
                    </w:rPr>
                  </w:pPr>
                  <w:r w:rsidRPr="00A23A50">
                    <w:rPr>
                      <w:rFonts w:cs="Arial"/>
                      <w:szCs w:val="20"/>
                      <w:lang w:val="sl-SI"/>
                    </w:rPr>
                    <w:t>SIST ISO 11083:1996</w:t>
                  </w:r>
                </w:p>
              </w:tc>
              <w:tc>
                <w:tcPr>
                  <w:tcW w:w="3969" w:type="dxa"/>
                  <w:noWrap/>
                  <w:hideMark/>
                </w:tcPr>
                <w:p w14:paraId="27335ECF"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Krom </w:t>
                  </w:r>
                  <w:r w:rsidRPr="00A23A50">
                    <w:rPr>
                      <w:rFonts w:cs="Arial"/>
                      <w:szCs w:val="20"/>
                      <w:vertAlign w:val="superscript"/>
                      <w:lang w:val="sl-SI"/>
                    </w:rPr>
                    <w:t>6+</w:t>
                  </w:r>
                </w:p>
              </w:tc>
            </w:tr>
            <w:tr w:rsidR="00A23A50" w:rsidRPr="00A23A50" w14:paraId="7BC26730" w14:textId="77777777" w:rsidTr="007337B3">
              <w:trPr>
                <w:trHeight w:val="315"/>
              </w:trPr>
              <w:tc>
                <w:tcPr>
                  <w:tcW w:w="3101" w:type="dxa"/>
                  <w:noWrap/>
                  <w:hideMark/>
                </w:tcPr>
                <w:p w14:paraId="512F752F" w14:textId="77777777" w:rsidR="00A23A50" w:rsidRPr="00A23A50" w:rsidRDefault="00A23A50" w:rsidP="00A23A50">
                  <w:pPr>
                    <w:spacing w:line="260" w:lineRule="atLeast"/>
                    <w:rPr>
                      <w:rFonts w:cs="Arial"/>
                      <w:szCs w:val="20"/>
                      <w:lang w:val="sl-SI"/>
                    </w:rPr>
                  </w:pPr>
                  <w:r w:rsidRPr="00A23A50">
                    <w:rPr>
                      <w:rFonts w:cs="Arial"/>
                      <w:szCs w:val="20"/>
                      <w:lang w:val="sl-SI"/>
                    </w:rPr>
                    <w:t>SIST ISO 6439:1996</w:t>
                  </w:r>
                </w:p>
              </w:tc>
              <w:tc>
                <w:tcPr>
                  <w:tcW w:w="3969" w:type="dxa"/>
                  <w:noWrap/>
                  <w:hideMark/>
                </w:tcPr>
                <w:p w14:paraId="24AF7FB1" w14:textId="77777777" w:rsidR="00A23A50" w:rsidRPr="00A23A50" w:rsidRDefault="00A23A50" w:rsidP="00A23A50">
                  <w:pPr>
                    <w:spacing w:line="260" w:lineRule="atLeast"/>
                    <w:rPr>
                      <w:rFonts w:cs="Arial"/>
                      <w:szCs w:val="20"/>
                      <w:lang w:val="sl-SI"/>
                    </w:rPr>
                  </w:pPr>
                  <w:r w:rsidRPr="00A23A50">
                    <w:rPr>
                      <w:rFonts w:cs="Arial"/>
                      <w:szCs w:val="20"/>
                      <w:lang w:val="sl-SI"/>
                    </w:rPr>
                    <w:t>Fenolni indeks</w:t>
                  </w:r>
                </w:p>
              </w:tc>
            </w:tr>
            <w:tr w:rsidR="00A23A50" w:rsidRPr="00A23A50" w14:paraId="2FEBEF9E" w14:textId="77777777" w:rsidTr="007337B3">
              <w:trPr>
                <w:trHeight w:val="300"/>
              </w:trPr>
              <w:tc>
                <w:tcPr>
                  <w:tcW w:w="3101" w:type="dxa"/>
                  <w:noWrap/>
                  <w:hideMark/>
                </w:tcPr>
                <w:p w14:paraId="6BFD9DFC" w14:textId="77777777" w:rsidR="00A23A50" w:rsidRPr="00A23A50" w:rsidRDefault="00A23A50" w:rsidP="00A23A50">
                  <w:pPr>
                    <w:spacing w:line="260" w:lineRule="atLeast"/>
                    <w:rPr>
                      <w:rFonts w:cs="Arial"/>
                      <w:szCs w:val="20"/>
                      <w:lang w:val="sl-SI"/>
                    </w:rPr>
                  </w:pPr>
                  <w:r w:rsidRPr="00A23A50">
                    <w:rPr>
                      <w:rFonts w:cs="Arial"/>
                      <w:szCs w:val="20"/>
                      <w:lang w:val="sl-SI"/>
                    </w:rPr>
                    <w:t>SIST ISO 7150-1:1996</w:t>
                  </w:r>
                </w:p>
              </w:tc>
              <w:tc>
                <w:tcPr>
                  <w:tcW w:w="3969" w:type="dxa"/>
                  <w:noWrap/>
                  <w:hideMark/>
                </w:tcPr>
                <w:p w14:paraId="7BA2CEFE" w14:textId="77777777" w:rsidR="00A23A50" w:rsidRPr="00A23A50" w:rsidRDefault="00A23A50" w:rsidP="00A23A50">
                  <w:pPr>
                    <w:spacing w:line="260" w:lineRule="atLeast"/>
                    <w:rPr>
                      <w:rFonts w:cs="Arial"/>
                      <w:szCs w:val="20"/>
                      <w:lang w:val="sl-SI"/>
                    </w:rPr>
                  </w:pPr>
                  <w:r w:rsidRPr="00A23A50">
                    <w:rPr>
                      <w:rFonts w:cs="Arial"/>
                      <w:szCs w:val="20"/>
                      <w:lang w:val="sl-SI"/>
                    </w:rPr>
                    <w:t>Amonij</w:t>
                  </w:r>
                </w:p>
              </w:tc>
            </w:tr>
            <w:tr w:rsidR="00A23A50" w:rsidRPr="00A23A50" w14:paraId="410AAE9D" w14:textId="77777777" w:rsidTr="007337B3">
              <w:trPr>
                <w:trHeight w:val="300"/>
              </w:trPr>
              <w:tc>
                <w:tcPr>
                  <w:tcW w:w="3101" w:type="dxa"/>
                  <w:noWrap/>
                  <w:hideMark/>
                </w:tcPr>
                <w:p w14:paraId="0954584B" w14:textId="77777777" w:rsidR="00A23A50" w:rsidRPr="00A23A50" w:rsidRDefault="00A23A50" w:rsidP="00A23A50">
                  <w:pPr>
                    <w:spacing w:line="260" w:lineRule="atLeast"/>
                    <w:rPr>
                      <w:rFonts w:cs="Arial"/>
                      <w:szCs w:val="20"/>
                      <w:lang w:val="sl-SI"/>
                    </w:rPr>
                  </w:pPr>
                  <w:r w:rsidRPr="00A23A50">
                    <w:rPr>
                      <w:rFonts w:cs="Arial"/>
                      <w:szCs w:val="20"/>
                      <w:lang w:val="sl-SI"/>
                    </w:rPr>
                    <w:t>SIST ISO 5667-11:2010</w:t>
                  </w:r>
                </w:p>
              </w:tc>
              <w:tc>
                <w:tcPr>
                  <w:tcW w:w="3969" w:type="dxa"/>
                  <w:noWrap/>
                  <w:hideMark/>
                </w:tcPr>
                <w:p w14:paraId="03CBEB33" w14:textId="77777777" w:rsidR="00A23A50" w:rsidRPr="00A23A50" w:rsidRDefault="00A23A50" w:rsidP="00A23A50">
                  <w:pPr>
                    <w:spacing w:line="260" w:lineRule="atLeast"/>
                    <w:rPr>
                      <w:rFonts w:cs="Arial"/>
                      <w:szCs w:val="20"/>
                      <w:lang w:val="sl-SI"/>
                    </w:rPr>
                  </w:pPr>
                  <w:r w:rsidRPr="00A23A50">
                    <w:rPr>
                      <w:rFonts w:cs="Arial"/>
                      <w:szCs w:val="20"/>
                      <w:lang w:val="sl-SI"/>
                    </w:rPr>
                    <w:t>Vzorčenje</w:t>
                  </w:r>
                </w:p>
              </w:tc>
            </w:tr>
            <w:tr w:rsidR="00A23A50" w:rsidRPr="00C1410C" w14:paraId="6ACB7FE8" w14:textId="77777777" w:rsidTr="007337B3">
              <w:trPr>
                <w:trHeight w:val="675"/>
              </w:trPr>
              <w:tc>
                <w:tcPr>
                  <w:tcW w:w="3101" w:type="dxa"/>
                  <w:noWrap/>
                  <w:hideMark/>
                </w:tcPr>
                <w:p w14:paraId="51D98185" w14:textId="77777777" w:rsidR="00A23A50" w:rsidRPr="00A23A50" w:rsidRDefault="00A23A50" w:rsidP="00A23A50">
                  <w:pPr>
                    <w:spacing w:line="260" w:lineRule="atLeast"/>
                    <w:rPr>
                      <w:rFonts w:cs="Arial"/>
                      <w:szCs w:val="20"/>
                      <w:lang w:val="sl-SI"/>
                    </w:rPr>
                  </w:pPr>
                  <w:r w:rsidRPr="00A23A50">
                    <w:rPr>
                      <w:rFonts w:cs="Arial"/>
                      <w:szCs w:val="20"/>
                      <w:lang w:val="sl-SI"/>
                    </w:rPr>
                    <w:t>SIST ISO 5667-11:2010</w:t>
                  </w:r>
                </w:p>
              </w:tc>
              <w:tc>
                <w:tcPr>
                  <w:tcW w:w="3969" w:type="dxa"/>
                  <w:hideMark/>
                </w:tcPr>
                <w:p w14:paraId="0B21ED3A" w14:textId="77777777" w:rsidR="00527934" w:rsidRDefault="00A23A50" w:rsidP="00A23A50">
                  <w:pPr>
                    <w:spacing w:line="260" w:lineRule="atLeast"/>
                    <w:rPr>
                      <w:rFonts w:cs="Arial"/>
                      <w:szCs w:val="20"/>
                      <w:lang w:val="sl-SI"/>
                    </w:rPr>
                  </w:pPr>
                  <w:r w:rsidRPr="00A23A50">
                    <w:rPr>
                      <w:rFonts w:cs="Arial"/>
                      <w:szCs w:val="20"/>
                      <w:lang w:val="sl-SI"/>
                    </w:rPr>
                    <w:t xml:space="preserve">Izčrpavanje vrtin z mobilno </w:t>
                  </w:r>
                </w:p>
                <w:p w14:paraId="204AA5E8" w14:textId="0F856289" w:rsidR="00A23A50" w:rsidRPr="00A23A50" w:rsidRDefault="00A23A50" w:rsidP="00A23A50">
                  <w:pPr>
                    <w:spacing w:line="260" w:lineRule="atLeast"/>
                    <w:rPr>
                      <w:rFonts w:cs="Arial"/>
                      <w:szCs w:val="20"/>
                      <w:lang w:val="sl-SI"/>
                    </w:rPr>
                  </w:pPr>
                  <w:r w:rsidRPr="00A23A50">
                    <w:rPr>
                      <w:rFonts w:cs="Arial"/>
                      <w:szCs w:val="20"/>
                      <w:lang w:val="sl-SI"/>
                    </w:rPr>
                    <w:t>potopno črpalko do globine 50m</w:t>
                  </w:r>
                </w:p>
              </w:tc>
            </w:tr>
          </w:tbl>
          <w:p w14:paraId="1BF6E430" w14:textId="77777777" w:rsidR="00A23A50" w:rsidRPr="00A23A50" w:rsidRDefault="00A23A50" w:rsidP="00A23A50">
            <w:pPr>
              <w:spacing w:line="260" w:lineRule="atLeast"/>
              <w:rPr>
                <w:lang w:val="sl-SI"/>
              </w:rPr>
            </w:pPr>
          </w:p>
          <w:p w14:paraId="699CD77B" w14:textId="77777777" w:rsidR="00A23A50" w:rsidRPr="00A23A50" w:rsidRDefault="00A23A50" w:rsidP="00A23A50">
            <w:pPr>
              <w:spacing w:line="260" w:lineRule="atLeast"/>
              <w:ind w:left="1276" w:hanging="1276"/>
              <w:rPr>
                <w:rFonts w:cs="Arial"/>
                <w:lang w:val="sl-SI"/>
              </w:rPr>
            </w:pPr>
            <w:r w:rsidRPr="00A23A50">
              <w:rPr>
                <w:rFonts w:cs="Arial"/>
                <w:lang w:val="sl-SI"/>
              </w:rPr>
              <w:t xml:space="preserve">Preglednica 2: Metode ali standardi s parametri obratovalnega monitoringa stanja podzemne vode, katerih analizo izvaja </w:t>
            </w:r>
            <w:r w:rsidRPr="00A23A50">
              <w:rPr>
                <w:rFonts w:cs="Arial"/>
                <w:lang w:val="sl-SI" w:eastAsia="sl-SI"/>
              </w:rPr>
              <w:t>ALS Czech Republic, s.r.o., Na Harfě 336/9, 190 00 Praha 9, Češka</w:t>
            </w:r>
          </w:p>
          <w:tbl>
            <w:tblPr>
              <w:tblW w:w="8359" w:type="dxa"/>
              <w:tblCellMar>
                <w:left w:w="70" w:type="dxa"/>
                <w:right w:w="70" w:type="dxa"/>
              </w:tblCellMar>
              <w:tblLook w:val="04A0" w:firstRow="1" w:lastRow="0" w:firstColumn="1" w:lastColumn="0" w:noHBand="0" w:noVBand="1"/>
            </w:tblPr>
            <w:tblGrid>
              <w:gridCol w:w="4243"/>
              <w:gridCol w:w="4116"/>
            </w:tblGrid>
            <w:tr w:rsidR="00A23A50" w:rsidRPr="00A23A50" w14:paraId="79317AE5"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000000" w:fill="EEECE1"/>
                  <w:vAlign w:val="center"/>
                </w:tcPr>
                <w:p w14:paraId="410385E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Metoda/standard</w:t>
                  </w:r>
                </w:p>
              </w:tc>
              <w:tc>
                <w:tcPr>
                  <w:tcW w:w="411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3541F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Parameter</w:t>
                  </w:r>
                </w:p>
              </w:tc>
            </w:tr>
            <w:tr w:rsidR="00A23A50" w:rsidRPr="00A23A50" w14:paraId="5F2070FD"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A44AA4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ČSN EN ISO 20236; </w:t>
                  </w:r>
                </w:p>
                <w:p w14:paraId="37459F8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SM 5310; ČSN EN 1484</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6561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Celotni organski ogljik (TOC)</w:t>
                  </w:r>
                </w:p>
              </w:tc>
            </w:tr>
            <w:tr w:rsidR="00A23A50" w:rsidRPr="00A23A50" w14:paraId="77272373"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A9B773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8270D,</w:t>
                  </w:r>
                </w:p>
                <w:p w14:paraId="3938987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8082A, </w:t>
                  </w:r>
                </w:p>
                <w:p w14:paraId="4B3E359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6468, </w:t>
                  </w:r>
                </w:p>
                <w:p w14:paraId="2C9AE7A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8000D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F3CD4"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Policiklični aromatski</w:t>
                  </w:r>
                </w:p>
                <w:p w14:paraId="4DB6C16C" w14:textId="3E9D440B" w:rsidR="00A23A50" w:rsidRPr="00A23A50" w:rsidRDefault="00A23A50" w:rsidP="00527934">
                  <w:pPr>
                    <w:spacing w:line="260" w:lineRule="atLeast"/>
                    <w:rPr>
                      <w:rFonts w:cs="Arial"/>
                      <w:color w:val="000000"/>
                      <w:szCs w:val="20"/>
                      <w:lang w:val="sl-SI"/>
                    </w:rPr>
                  </w:pPr>
                  <w:r w:rsidRPr="00A23A50">
                    <w:rPr>
                      <w:rFonts w:cs="Arial"/>
                      <w:color w:val="000000"/>
                      <w:szCs w:val="20"/>
                      <w:lang w:val="sl-SI"/>
                    </w:rPr>
                    <w:t xml:space="preserve"> ogljikovodiki (PAO) </w:t>
                  </w:r>
                </w:p>
              </w:tc>
            </w:tr>
            <w:tr w:rsidR="00A23A50" w:rsidRPr="00A23A50" w14:paraId="479F2C85"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3387DD1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624; </w:t>
                  </w:r>
                </w:p>
                <w:p w14:paraId="7E39FEB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5021A; </w:t>
                  </w:r>
                </w:p>
                <w:p w14:paraId="11ECBAC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8260;</w:t>
                  </w:r>
                </w:p>
                <w:p w14:paraId="41C5015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8015;</w:t>
                  </w:r>
                </w:p>
                <w:p w14:paraId="3DD112D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EN ISO 10301;</w:t>
                  </w:r>
                </w:p>
                <w:p w14:paraId="18CB95D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MADEP 2004, rev. 1.1;</w:t>
                  </w:r>
                </w:p>
                <w:p w14:paraId="554068F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ISO 11423-1;</w:t>
                  </w:r>
                </w:p>
                <w:p w14:paraId="2307C25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EN ISO 15680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CF636"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 xml:space="preserve">Lahkohlapni aromatski </w:t>
                  </w:r>
                </w:p>
                <w:p w14:paraId="7BB7720C" w14:textId="52C0DEB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ogljikovodiki (BTEX) </w:t>
                  </w:r>
                </w:p>
              </w:tc>
            </w:tr>
            <w:tr w:rsidR="00A23A50" w:rsidRPr="00A23A50" w14:paraId="64B653AD"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07BD56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200.7;</w:t>
                  </w:r>
                </w:p>
                <w:p w14:paraId="69B6267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EN ISO 11885;</w:t>
                  </w:r>
                </w:p>
                <w:p w14:paraId="0BEE3B2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6010;</w:t>
                  </w:r>
                </w:p>
                <w:p w14:paraId="4D5F5F0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SM 3120;</w:t>
                  </w:r>
                </w:p>
                <w:p w14:paraId="5ECD0A3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75 7358</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E0A8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Bor </w:t>
                  </w:r>
                </w:p>
              </w:tc>
            </w:tr>
            <w:tr w:rsidR="00A23A50" w:rsidRPr="00C1410C" w14:paraId="685F55E9"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1B4F913" w14:textId="77777777" w:rsidR="00A23A50" w:rsidRPr="00A23A50" w:rsidRDefault="00A23A50" w:rsidP="00A23A50">
                  <w:pPr>
                    <w:spacing w:line="260" w:lineRule="atLeast"/>
                    <w:rPr>
                      <w:rFonts w:cs="Arial"/>
                      <w:szCs w:val="20"/>
                      <w:lang w:val="sl-SI"/>
                    </w:rPr>
                  </w:pPr>
                  <w:r w:rsidRPr="00A23A50">
                    <w:rPr>
                      <w:rFonts w:cs="Arial"/>
                      <w:szCs w:val="20"/>
                      <w:lang w:val="sl-SI"/>
                    </w:rPr>
                    <w:t>US EPA 200.7;</w:t>
                  </w:r>
                </w:p>
                <w:p w14:paraId="56C436F3"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ČSN EN ISO 11885; </w:t>
                  </w:r>
                </w:p>
                <w:p w14:paraId="407CFB71"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US EPA 6010; </w:t>
                  </w:r>
                </w:p>
                <w:p w14:paraId="15C6FEDC"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SM 3120; </w:t>
                  </w:r>
                </w:p>
                <w:p w14:paraId="0E2C0B7A" w14:textId="77777777" w:rsidR="00A23A50" w:rsidRPr="00A23A50" w:rsidRDefault="00A23A50" w:rsidP="00A23A50">
                  <w:pPr>
                    <w:spacing w:line="260" w:lineRule="atLeast"/>
                    <w:rPr>
                      <w:rFonts w:cs="Arial"/>
                      <w:szCs w:val="20"/>
                      <w:lang w:val="sl-SI"/>
                    </w:rPr>
                  </w:pPr>
                  <w:r w:rsidRPr="00A23A50">
                    <w:rPr>
                      <w:rFonts w:cs="Arial"/>
                      <w:szCs w:val="20"/>
                      <w:lang w:val="sl-SI"/>
                    </w:rPr>
                    <w:t>ČSN 75 7358</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0FAB9" w14:textId="77777777" w:rsidR="00A23A50" w:rsidRPr="00A23A50" w:rsidRDefault="00A23A50" w:rsidP="00A23A50">
                  <w:pPr>
                    <w:spacing w:line="260" w:lineRule="atLeast"/>
                    <w:rPr>
                      <w:rFonts w:cs="Arial"/>
                      <w:szCs w:val="20"/>
                      <w:lang w:val="sl-SI"/>
                    </w:rPr>
                  </w:pPr>
                  <w:r w:rsidRPr="00A23A50">
                    <w:rPr>
                      <w:rFonts w:cs="Arial"/>
                      <w:szCs w:val="20"/>
                      <w:lang w:val="sl-SI"/>
                    </w:rPr>
                    <w:t>Silicij, kalcij, magnezij, natrij, kalij</w:t>
                  </w:r>
                </w:p>
              </w:tc>
            </w:tr>
            <w:tr w:rsidR="00A23A50" w:rsidRPr="00A23A50" w14:paraId="501A0737"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C6FA928"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US EPA Method 200.8; </w:t>
                  </w:r>
                </w:p>
                <w:p w14:paraId="52B93162" w14:textId="77777777" w:rsidR="00A23A50" w:rsidRPr="00A23A50" w:rsidRDefault="00A23A50" w:rsidP="00A23A50">
                  <w:pPr>
                    <w:spacing w:line="260" w:lineRule="atLeast"/>
                    <w:rPr>
                      <w:rFonts w:cs="Arial"/>
                      <w:szCs w:val="20"/>
                      <w:lang w:val="sl-SI"/>
                    </w:rPr>
                  </w:pPr>
                  <w:r w:rsidRPr="00A23A50">
                    <w:rPr>
                      <w:rFonts w:cs="Arial"/>
                      <w:szCs w:val="20"/>
                      <w:lang w:val="sl-SI"/>
                    </w:rPr>
                    <w:t>ČSN EN ISO 17294-2;</w:t>
                  </w:r>
                </w:p>
                <w:p w14:paraId="25A84BE1"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US EPA Method 6020A; </w:t>
                  </w:r>
                </w:p>
                <w:p w14:paraId="4473B0F5" w14:textId="77777777" w:rsidR="00A23A50" w:rsidRPr="00A23A50" w:rsidRDefault="00A23A50" w:rsidP="00A23A50">
                  <w:pPr>
                    <w:spacing w:line="260" w:lineRule="atLeast"/>
                    <w:rPr>
                      <w:rFonts w:cs="Arial"/>
                      <w:color w:val="000000"/>
                      <w:szCs w:val="20"/>
                      <w:lang w:val="sl-SI"/>
                    </w:rPr>
                  </w:pPr>
                  <w:r w:rsidRPr="00A23A50">
                    <w:rPr>
                      <w:rFonts w:cs="Arial"/>
                      <w:szCs w:val="20"/>
                      <w:lang w:val="sl-SI"/>
                    </w:rPr>
                    <w:t>ČSN 75 7358</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DC4E2"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Železo, srebro, aluminij, arzen,</w:t>
                  </w:r>
                </w:p>
                <w:p w14:paraId="24C3E67C"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 xml:space="preserve"> barij, kobalt, krom, baker, mangan,</w:t>
                  </w:r>
                </w:p>
                <w:p w14:paraId="3352BE46"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 xml:space="preserve"> molibden, nikelj, svinec, selen, </w:t>
                  </w:r>
                </w:p>
                <w:p w14:paraId="0D5FD5C0"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antimon, kositer, vanadij, cink,</w:t>
                  </w:r>
                </w:p>
                <w:p w14:paraId="4E703FA9"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 xml:space="preserve"> kadmij, talij, titan, telur, litij, bizmut,</w:t>
                  </w:r>
                </w:p>
                <w:p w14:paraId="25588604" w14:textId="3097E671"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 stroncij, berilij, cirkonij, uran.</w:t>
                  </w:r>
                </w:p>
              </w:tc>
            </w:tr>
            <w:tr w:rsidR="00A23A50" w:rsidRPr="00A23A50" w14:paraId="5D49E584"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193B8E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245.7,</w:t>
                  </w:r>
                </w:p>
                <w:p w14:paraId="6B2A1DC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17852 </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6738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Živo srebro </w:t>
                  </w:r>
                </w:p>
              </w:tc>
            </w:tr>
            <w:tr w:rsidR="00A23A50" w:rsidRPr="00A23A50" w14:paraId="645E7AE4"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6F6E7F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9562, </w:t>
                  </w:r>
                </w:p>
                <w:p w14:paraId="792F02D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TNI 757531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BFC6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Adsorbljivi organski halogeni (AOX) </w:t>
                  </w:r>
                </w:p>
              </w:tc>
            </w:tr>
            <w:tr w:rsidR="00A23A50" w:rsidRPr="00A23A50" w14:paraId="15E4416B"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79D729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8270D, </w:t>
                  </w:r>
                </w:p>
                <w:p w14:paraId="0E42DF8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8082A, </w:t>
                  </w:r>
                </w:p>
                <w:p w14:paraId="3687215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ISO 6468,</w:t>
                  </w:r>
                </w:p>
                <w:p w14:paraId="79176092"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8000D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0A9F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Poliklorirani bifenili (PCB) </w:t>
                  </w:r>
                </w:p>
              </w:tc>
            </w:tr>
            <w:tr w:rsidR="00A23A50" w:rsidRPr="00A23A50" w14:paraId="5EEC60A1"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0AE688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EPA 8061A</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E02C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Estri ftalne kisline </w:t>
                  </w:r>
                </w:p>
              </w:tc>
            </w:tr>
            <w:tr w:rsidR="00A23A50" w:rsidRPr="00A23A50" w14:paraId="6689D07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D43FB72"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ISO 18857-2</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210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Endokrini motilci </w:t>
                  </w:r>
                </w:p>
              </w:tc>
            </w:tr>
            <w:tr w:rsidR="00A23A50" w:rsidRPr="00A23A50" w14:paraId="532A496B"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01098D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Application list Agilent Technologies 5990-6433EN</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5326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Epiklorhidrin </w:t>
                  </w:r>
                </w:p>
              </w:tc>
            </w:tr>
            <w:tr w:rsidR="00A23A50" w:rsidRPr="00A23A50" w14:paraId="15089963"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84F5EB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624, </w:t>
                  </w:r>
                </w:p>
                <w:p w14:paraId="37F1924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5021A, </w:t>
                  </w:r>
                </w:p>
                <w:p w14:paraId="4986B5E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8260, </w:t>
                  </w:r>
                </w:p>
                <w:p w14:paraId="4FFCD9D2"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8015,</w:t>
                  </w:r>
                </w:p>
                <w:p w14:paraId="323D400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10301, </w:t>
                  </w:r>
                </w:p>
                <w:p w14:paraId="72CD43B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MADEP 2004,</w:t>
                  </w:r>
                </w:p>
                <w:p w14:paraId="47ABF67C"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 ISO 11423, </w:t>
                  </w:r>
                </w:p>
                <w:p w14:paraId="2B1BCAA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ISO 15680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6DFC9" w14:textId="77777777" w:rsidR="00527934" w:rsidRDefault="00A23A50" w:rsidP="00A23A50">
                  <w:pPr>
                    <w:spacing w:line="260" w:lineRule="atLeast"/>
                    <w:rPr>
                      <w:rFonts w:cs="Arial"/>
                      <w:color w:val="000000"/>
                      <w:szCs w:val="20"/>
                      <w:lang w:val="sl-SI"/>
                    </w:rPr>
                  </w:pPr>
                  <w:r w:rsidRPr="00A23A50">
                    <w:rPr>
                      <w:rFonts w:cs="Arial"/>
                      <w:color w:val="000000"/>
                      <w:szCs w:val="20"/>
                      <w:lang w:val="sl-SI"/>
                    </w:rPr>
                    <w:t xml:space="preserve">Lahkohlapni halogenirani </w:t>
                  </w:r>
                </w:p>
                <w:p w14:paraId="6439B604" w14:textId="4347229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ogljikovodiki </w:t>
                  </w:r>
                </w:p>
              </w:tc>
            </w:tr>
            <w:tr w:rsidR="00A23A50" w:rsidRPr="00A23A50" w14:paraId="020B7B89"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5F12DF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624, </w:t>
                  </w:r>
                </w:p>
                <w:p w14:paraId="107CABF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5021A, </w:t>
                  </w:r>
                </w:p>
                <w:p w14:paraId="19DD7FF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8260, </w:t>
                  </w:r>
                </w:p>
                <w:p w14:paraId="6182F5C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8015, </w:t>
                  </w:r>
                </w:p>
                <w:p w14:paraId="781BC55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10301, </w:t>
                  </w:r>
                </w:p>
                <w:p w14:paraId="5C6E394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MADEP 2004, </w:t>
                  </w:r>
                </w:p>
                <w:p w14:paraId="0B97315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ISO 11423, ISO 15680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C3EA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Hlapne organske spojine </w:t>
                  </w:r>
                </w:p>
              </w:tc>
            </w:tr>
            <w:tr w:rsidR="00A23A50" w:rsidRPr="00A23A50" w14:paraId="6637B531"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D8EF07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83 0520-16:1978, </w:t>
                  </w:r>
                </w:p>
                <w:p w14:paraId="3FABD9D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83 0530-31:1980,</w:t>
                  </w:r>
                </w:p>
                <w:p w14:paraId="3ED0674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SM 4500-S2- 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67FF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Sulfid </w:t>
                  </w:r>
                </w:p>
              </w:tc>
            </w:tr>
            <w:tr w:rsidR="00A23A50" w:rsidRPr="00A23A50" w14:paraId="702A2278"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22EF4D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ISO 10304-1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B7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Bromid</w:t>
                  </w:r>
                </w:p>
              </w:tc>
            </w:tr>
            <w:tr w:rsidR="00A23A50" w:rsidRPr="00A23A50" w14:paraId="2C9FECFE"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B7945B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75 7415, </w:t>
                  </w:r>
                </w:p>
                <w:p w14:paraId="1673409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ISO 14403-2</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1978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Cianidi - celotni</w:t>
                  </w:r>
                </w:p>
              </w:tc>
            </w:tr>
            <w:tr w:rsidR="00A23A50" w:rsidRPr="00A23A50" w14:paraId="27A4DB31"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E538DE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ISO 6703-2, </w:t>
                  </w:r>
                </w:p>
                <w:p w14:paraId="367801F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14403-2, </w:t>
                  </w:r>
                </w:p>
                <w:p w14:paraId="34F0C7F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SM 4500 CN</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3F0A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Cianidi - prosti</w:t>
                  </w:r>
                </w:p>
              </w:tc>
            </w:tr>
            <w:tr w:rsidR="00A23A50" w:rsidRPr="00A23A50" w14:paraId="57C2A698"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A799F12"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624,</w:t>
                  </w:r>
                </w:p>
                <w:p w14:paraId="26D85F3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5021A, </w:t>
                  </w:r>
                </w:p>
                <w:p w14:paraId="55C892C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8260, </w:t>
                  </w:r>
                </w:p>
                <w:p w14:paraId="0AB383B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8015, </w:t>
                  </w:r>
                </w:p>
                <w:p w14:paraId="23D07F1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EN ISO 10301, </w:t>
                  </w:r>
                </w:p>
                <w:p w14:paraId="10A7472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MADEP 2004, rev. 1.1, ISO 11423, </w:t>
                  </w:r>
                </w:p>
                <w:p w14:paraId="7C6181C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ISO 15680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7F1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Klorbenzeni - lahkohlapni</w:t>
                  </w:r>
                </w:p>
              </w:tc>
            </w:tr>
            <w:tr w:rsidR="00A23A50" w:rsidRPr="00A23A50" w14:paraId="63659610"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617E095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6468, </w:t>
                  </w:r>
                </w:p>
                <w:p w14:paraId="3B39D6B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8081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824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Klorbenzeni</w:t>
                  </w:r>
                </w:p>
              </w:tc>
            </w:tr>
            <w:tr w:rsidR="00A23A50" w:rsidRPr="00A23A50" w14:paraId="5488D7F8"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B3ACD7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8041, </w:t>
                  </w:r>
                </w:p>
                <w:p w14:paraId="29E9060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3500, </w:t>
                  </w:r>
                </w:p>
                <w:p w14:paraId="6B9A06EC"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12673</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82A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Klorfenoli</w:t>
                  </w:r>
                </w:p>
              </w:tc>
            </w:tr>
            <w:tr w:rsidR="00A23A50" w:rsidRPr="00A23A50" w14:paraId="5E1BD2B4"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0D231B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624, </w:t>
                  </w:r>
                </w:p>
                <w:p w14:paraId="3ACB080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5021A, </w:t>
                  </w:r>
                </w:p>
                <w:p w14:paraId="1A001C1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8260, </w:t>
                  </w:r>
                </w:p>
                <w:p w14:paraId="1142312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8015,</w:t>
                  </w:r>
                </w:p>
                <w:p w14:paraId="3364E27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EN ISO 10301,</w:t>
                  </w:r>
                </w:p>
                <w:p w14:paraId="404FB5C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MADEP 2004, rev. 1.1, </w:t>
                  </w:r>
                </w:p>
                <w:p w14:paraId="4CFDA45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ISO 11423, </w:t>
                  </w:r>
                </w:p>
                <w:p w14:paraId="399703B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ISO 15680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62FFC"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Etanol</w:t>
                  </w:r>
                </w:p>
              </w:tc>
            </w:tr>
            <w:tr w:rsidR="00A23A50" w:rsidRPr="00A23A50" w14:paraId="7DD4C3CC"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6C6F1C7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Chemical and physical methods of water analysis, </w:t>
                  </w:r>
                </w:p>
                <w:p w14:paraId="7DA4736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SNTL Prague 1989</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BEC4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Formaldehid</w:t>
                  </w:r>
                </w:p>
              </w:tc>
            </w:tr>
            <w:tr w:rsidR="00A23A50" w:rsidRPr="00A23A50" w14:paraId="72966167"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66685F0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ALS internal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3259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Glikoli</w:t>
                  </w:r>
                </w:p>
              </w:tc>
            </w:tr>
            <w:tr w:rsidR="00A23A50" w:rsidRPr="00A23A50" w14:paraId="0C46F47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E23B22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ALS internal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6D7F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Organske kisline</w:t>
                  </w:r>
                </w:p>
              </w:tc>
            </w:tr>
            <w:tr w:rsidR="00A23A50" w:rsidRPr="00A23A50" w14:paraId="4890E21C"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91E6B9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EN ISO 6468,</w:t>
                  </w:r>
                </w:p>
                <w:p w14:paraId="3F12C70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8081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9B6A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Organoklorni pesticidi</w:t>
                  </w:r>
                </w:p>
              </w:tc>
            </w:tr>
            <w:tr w:rsidR="00A23A50" w:rsidRPr="00A23A50" w14:paraId="03030772"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93F23E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CSN ISO 21458</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1966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Pesticidi - glifosat in metaboliti</w:t>
                  </w:r>
                </w:p>
              </w:tc>
            </w:tr>
            <w:tr w:rsidR="00A23A50" w:rsidRPr="00A23A50" w14:paraId="0FDE5140"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6414BB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EN ISO 6468, </w:t>
                  </w:r>
                </w:p>
                <w:p w14:paraId="3202D19A"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8081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FBFD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Toksafen</w:t>
                  </w:r>
                </w:p>
              </w:tc>
            </w:tr>
            <w:tr w:rsidR="00A23A50" w:rsidRPr="00A23A50" w14:paraId="792506C4"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EDFD10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535, </w:t>
                  </w:r>
                </w:p>
                <w:p w14:paraId="4B63C08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1694</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EEF5"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Pesticidi z LCMS</w:t>
                  </w:r>
                </w:p>
              </w:tc>
            </w:tr>
            <w:tr w:rsidR="00A23A50" w:rsidRPr="00C1410C" w14:paraId="61FDAD7C"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C817E4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38407-35</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5FAA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Kisli herbicidi z LC-MS</w:t>
                  </w:r>
                </w:p>
              </w:tc>
            </w:tr>
            <w:tr w:rsidR="00A23A50" w:rsidRPr="00A23A50" w14:paraId="6C05367B"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BF55F9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US EPA 537, </w:t>
                  </w:r>
                </w:p>
                <w:p w14:paraId="6F5FF84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CSN P CEN/TS 15968, </w:t>
                  </w:r>
                </w:p>
                <w:p w14:paraId="4FC44A8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 xml:space="preserve">ISO 21675; </w:t>
                  </w:r>
                </w:p>
                <w:p w14:paraId="386CFB2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ISO 25101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D0C7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Perfluolirarane spojine</w:t>
                  </w:r>
                </w:p>
              </w:tc>
            </w:tr>
            <w:tr w:rsidR="00A23A50" w:rsidRPr="00A23A50" w14:paraId="5E8430AE"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F07FE6D"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1694,</w:t>
                  </w:r>
                </w:p>
                <w:p w14:paraId="10B86B40"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539</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72CF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Farmacevtske spojine z LC-MS</w:t>
                  </w:r>
                </w:p>
              </w:tc>
            </w:tr>
            <w:tr w:rsidR="00A23A50" w:rsidRPr="00C1410C" w14:paraId="6CFB820D"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04C6B3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8041A,</w:t>
                  </w:r>
                </w:p>
                <w:p w14:paraId="5EB9D4F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US EPA 3500C,</w:t>
                  </w:r>
                </w:p>
                <w:p w14:paraId="1A2B626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ČSN EN 12673</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B6B2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Fenoli in krezoli z GC-MS</w:t>
                  </w:r>
                </w:p>
              </w:tc>
            </w:tr>
            <w:tr w:rsidR="00A23A50" w:rsidRPr="00A23A50" w14:paraId="47005CC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7B90B5C" w14:textId="77777777" w:rsidR="00A23A50" w:rsidRPr="00A23A50" w:rsidRDefault="00A23A50" w:rsidP="00A23A50">
                  <w:pPr>
                    <w:autoSpaceDE w:val="0"/>
                    <w:autoSpaceDN w:val="0"/>
                    <w:adjustRightInd w:val="0"/>
                    <w:spacing w:line="240" w:lineRule="auto"/>
                    <w:rPr>
                      <w:rFonts w:cs="Arial"/>
                      <w:szCs w:val="20"/>
                      <w:lang w:val="sl-SI" w:eastAsia="sl-SI"/>
                    </w:rPr>
                  </w:pPr>
                  <w:r w:rsidRPr="00A23A50">
                    <w:rPr>
                      <w:rFonts w:cs="Arial"/>
                      <w:szCs w:val="20"/>
                      <w:lang w:val="sl-SI" w:eastAsia="sl-SI"/>
                    </w:rPr>
                    <w:t>ČSN EN ISO 14402, Skalar interna metoda</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58BC8" w14:textId="77777777" w:rsidR="00A23A50" w:rsidRPr="00A23A50" w:rsidRDefault="00A23A50" w:rsidP="00A23A50">
                  <w:pPr>
                    <w:autoSpaceDE w:val="0"/>
                    <w:autoSpaceDN w:val="0"/>
                    <w:adjustRightInd w:val="0"/>
                    <w:spacing w:line="240" w:lineRule="auto"/>
                    <w:rPr>
                      <w:rFonts w:ascii="Tahoma" w:hAnsi="Tahoma" w:cs="Tahoma"/>
                      <w:sz w:val="18"/>
                      <w:szCs w:val="18"/>
                      <w:lang w:val="sl-SI" w:eastAsia="sl-SI"/>
                    </w:rPr>
                  </w:pPr>
                  <w:r w:rsidRPr="00A23A50">
                    <w:rPr>
                      <w:rFonts w:ascii="Tahoma" w:hAnsi="Tahoma" w:cs="Tahoma"/>
                      <w:sz w:val="18"/>
                      <w:szCs w:val="18"/>
                      <w:lang w:val="sl-SI" w:eastAsia="sl-SI"/>
                    </w:rPr>
                    <w:t xml:space="preserve">Fenolni indeks </w:t>
                  </w:r>
                </w:p>
              </w:tc>
            </w:tr>
            <w:tr w:rsidR="00A23A50" w:rsidRPr="00A23A50" w14:paraId="014A850D"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3F55347" w14:textId="77777777" w:rsidR="00A23A50" w:rsidRPr="00A23A50" w:rsidRDefault="00A23A50" w:rsidP="00A23A50">
                  <w:pPr>
                    <w:spacing w:line="260" w:lineRule="atLeast"/>
                    <w:rPr>
                      <w:rFonts w:cs="Arial"/>
                      <w:szCs w:val="20"/>
                      <w:lang w:val="sl-SI"/>
                    </w:rPr>
                  </w:pPr>
                  <w:r w:rsidRPr="00A23A50">
                    <w:rPr>
                      <w:rFonts w:cs="Arial"/>
                      <w:szCs w:val="20"/>
                      <w:lang w:val="sl-SI"/>
                    </w:rPr>
                    <w:t>ČSN EN ISO 9377-2;</w:t>
                  </w:r>
                </w:p>
                <w:p w14:paraId="2588C215" w14:textId="77777777" w:rsidR="00A23A50" w:rsidRPr="00A23A50" w:rsidRDefault="00A23A50" w:rsidP="00A23A50">
                  <w:pPr>
                    <w:spacing w:line="260" w:lineRule="atLeast"/>
                    <w:rPr>
                      <w:rFonts w:cs="Arial"/>
                      <w:szCs w:val="20"/>
                      <w:lang w:val="sl-SI"/>
                    </w:rPr>
                  </w:pPr>
                  <w:r w:rsidRPr="00A23A50">
                    <w:rPr>
                      <w:rFonts w:cs="Arial"/>
                      <w:szCs w:val="20"/>
                      <w:lang w:val="sl-SI"/>
                    </w:rPr>
                    <w:t>US EPA  8015D;</w:t>
                  </w:r>
                </w:p>
                <w:p w14:paraId="0A8A59B4"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TNRCC  1006, </w:t>
                  </w:r>
                </w:p>
                <w:p w14:paraId="789FF919" w14:textId="77777777" w:rsidR="00A23A50" w:rsidRPr="00A23A50" w:rsidRDefault="00A23A50" w:rsidP="00A23A50">
                  <w:pPr>
                    <w:spacing w:line="260" w:lineRule="atLeast"/>
                    <w:rPr>
                      <w:rFonts w:cs="Arial"/>
                      <w:szCs w:val="20"/>
                      <w:lang w:val="sl-SI"/>
                    </w:rPr>
                  </w:pPr>
                  <w:r w:rsidRPr="00A23A50">
                    <w:rPr>
                      <w:rFonts w:cs="Arial"/>
                      <w:szCs w:val="20"/>
                      <w:lang w:val="sl-SI"/>
                    </w:rPr>
                    <w:t>TNRCC  1005</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42274" w14:textId="77777777" w:rsidR="00A23A50" w:rsidRPr="00A23A50" w:rsidRDefault="00A23A50" w:rsidP="00A23A50">
                  <w:pPr>
                    <w:spacing w:line="260" w:lineRule="atLeast"/>
                    <w:rPr>
                      <w:rFonts w:cs="Arial"/>
                      <w:szCs w:val="20"/>
                      <w:lang w:val="sl-SI"/>
                    </w:rPr>
                  </w:pPr>
                  <w:r w:rsidRPr="00A23A50">
                    <w:rPr>
                      <w:rFonts w:cs="Arial"/>
                      <w:szCs w:val="20"/>
                      <w:lang w:val="sl-SI"/>
                    </w:rPr>
                    <w:t>Ogljikovodiki C5-C40</w:t>
                  </w:r>
                </w:p>
              </w:tc>
            </w:tr>
            <w:tr w:rsidR="00A23A50" w:rsidRPr="00A23A50" w14:paraId="1A507F2E"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2DEED16" w14:textId="77777777" w:rsidR="00A23A50" w:rsidRPr="00A23A50" w:rsidRDefault="00A23A50" w:rsidP="00A23A50">
                  <w:pPr>
                    <w:spacing w:line="260" w:lineRule="atLeast"/>
                    <w:rPr>
                      <w:rFonts w:cs="Arial"/>
                      <w:szCs w:val="20"/>
                      <w:lang w:val="sl-SI"/>
                    </w:rPr>
                  </w:pPr>
                  <w:r w:rsidRPr="00A23A50">
                    <w:rPr>
                      <w:rFonts w:cs="Arial"/>
                      <w:szCs w:val="20"/>
                      <w:lang w:val="sl-SI"/>
                    </w:rPr>
                    <w:t>CSN EN ISO 12010</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A22A8" w14:textId="77777777" w:rsidR="00A23A50" w:rsidRPr="00A23A50" w:rsidRDefault="00A23A50" w:rsidP="00A23A50">
                  <w:pPr>
                    <w:spacing w:line="260" w:lineRule="atLeast"/>
                    <w:rPr>
                      <w:rFonts w:cs="Arial"/>
                      <w:szCs w:val="20"/>
                      <w:lang w:val="sl-SI"/>
                    </w:rPr>
                  </w:pPr>
                  <w:r w:rsidRPr="00A23A50">
                    <w:rPr>
                      <w:rFonts w:cs="Arial"/>
                      <w:szCs w:val="20"/>
                      <w:lang w:val="sl-SI"/>
                    </w:rPr>
                    <w:t>Kloralkani C10 - C13</w:t>
                  </w:r>
                </w:p>
              </w:tc>
            </w:tr>
            <w:tr w:rsidR="00A23A50" w:rsidRPr="00A23A50" w14:paraId="1DCB426B"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D2BD856"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US EPA 535, </w:t>
                  </w:r>
                </w:p>
                <w:p w14:paraId="36171FCD" w14:textId="77777777" w:rsidR="00A23A50" w:rsidRPr="00A23A50" w:rsidRDefault="00A23A50" w:rsidP="00A23A50">
                  <w:pPr>
                    <w:spacing w:line="260" w:lineRule="atLeast"/>
                    <w:rPr>
                      <w:rFonts w:cs="Arial"/>
                      <w:szCs w:val="20"/>
                      <w:lang w:val="sl-SI"/>
                    </w:rPr>
                  </w:pPr>
                  <w:r w:rsidRPr="00A23A50">
                    <w:rPr>
                      <w:rFonts w:cs="Arial"/>
                      <w:szCs w:val="20"/>
                      <w:lang w:val="sl-SI"/>
                    </w:rPr>
                    <w:t>US EPA 1694</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BDD08" w14:textId="77777777" w:rsidR="00A23A50" w:rsidRPr="00A23A50" w:rsidRDefault="00A23A50" w:rsidP="00A23A50">
                  <w:pPr>
                    <w:spacing w:line="260" w:lineRule="atLeast"/>
                    <w:rPr>
                      <w:rFonts w:cs="Arial"/>
                      <w:szCs w:val="20"/>
                      <w:lang w:val="sl-SI"/>
                    </w:rPr>
                  </w:pPr>
                  <w:r w:rsidRPr="00A23A50">
                    <w:rPr>
                      <w:rFonts w:cs="Arial"/>
                      <w:szCs w:val="20"/>
                      <w:lang w:val="sl-SI"/>
                    </w:rPr>
                    <w:t>Benzotriazoli in benzotiazoli</w:t>
                  </w:r>
                </w:p>
              </w:tc>
            </w:tr>
            <w:tr w:rsidR="00A23A50" w:rsidRPr="00A23A50" w14:paraId="141C1B6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9BFB36D" w14:textId="77777777" w:rsidR="00A23A50" w:rsidRPr="00A23A50" w:rsidRDefault="00A23A50" w:rsidP="00A23A50">
                  <w:pPr>
                    <w:spacing w:line="260" w:lineRule="atLeast"/>
                    <w:rPr>
                      <w:rFonts w:cs="Arial"/>
                      <w:szCs w:val="20"/>
                      <w:lang w:val="sl-SI"/>
                    </w:rPr>
                  </w:pPr>
                  <w:r w:rsidRPr="00A23A50">
                    <w:rPr>
                      <w:rFonts w:cs="Arial"/>
                      <w:szCs w:val="20"/>
                      <w:lang w:val="sl-SI"/>
                    </w:rPr>
                    <w:t>US EPA 7199;</w:t>
                  </w:r>
                </w:p>
                <w:p w14:paraId="6A532B0C" w14:textId="77777777" w:rsidR="00A23A50" w:rsidRPr="00A23A50" w:rsidRDefault="00A23A50" w:rsidP="00A23A50">
                  <w:pPr>
                    <w:spacing w:line="260" w:lineRule="atLeast"/>
                    <w:rPr>
                      <w:rFonts w:cs="Arial"/>
                      <w:szCs w:val="20"/>
                      <w:lang w:val="sl-SI"/>
                    </w:rPr>
                  </w:pPr>
                  <w:r w:rsidRPr="00A23A50">
                    <w:rPr>
                      <w:rFonts w:cs="Arial"/>
                      <w:szCs w:val="20"/>
                      <w:lang w:val="sl-SI"/>
                    </w:rPr>
                    <w:t>SM 3500-Cr</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74C05" w14:textId="77777777" w:rsidR="00A23A50" w:rsidRPr="00A23A50" w:rsidRDefault="00A23A50" w:rsidP="00A23A50">
                  <w:pPr>
                    <w:spacing w:line="260" w:lineRule="atLeast"/>
                    <w:rPr>
                      <w:rFonts w:cs="Arial"/>
                      <w:szCs w:val="20"/>
                      <w:lang w:val="sl-SI"/>
                    </w:rPr>
                  </w:pPr>
                  <w:r w:rsidRPr="00A23A50">
                    <w:rPr>
                      <w:rFonts w:cs="Arial"/>
                      <w:szCs w:val="20"/>
                      <w:lang w:val="sl-SI"/>
                    </w:rPr>
                    <w:t>Šestvalentni krom Cr</w:t>
                  </w:r>
                  <w:r w:rsidRPr="00A23A50">
                    <w:rPr>
                      <w:rFonts w:cs="Arial"/>
                      <w:szCs w:val="20"/>
                      <w:vertAlign w:val="superscript"/>
                      <w:lang w:val="sl-SI"/>
                    </w:rPr>
                    <w:t>6+</w:t>
                  </w:r>
                  <w:r w:rsidRPr="00A23A50">
                    <w:rPr>
                      <w:rFonts w:cs="Arial"/>
                      <w:szCs w:val="20"/>
                      <w:lang w:val="sl-SI"/>
                    </w:rPr>
                    <w:t xml:space="preserve"> </w:t>
                  </w:r>
                </w:p>
              </w:tc>
            </w:tr>
            <w:tr w:rsidR="00A23A50" w:rsidRPr="00C1410C" w14:paraId="5BC7E0E9"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5552CF8"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US EPA 5021A, US EPA 8260 </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C2E74" w14:textId="77777777" w:rsidR="00527934" w:rsidRDefault="00A23A50" w:rsidP="00A23A50">
                  <w:pPr>
                    <w:spacing w:line="260" w:lineRule="atLeast"/>
                    <w:rPr>
                      <w:rFonts w:cs="Arial"/>
                      <w:szCs w:val="20"/>
                      <w:lang w:val="sl-SI"/>
                    </w:rPr>
                  </w:pPr>
                  <w:r w:rsidRPr="00A23A50">
                    <w:rPr>
                      <w:rFonts w:cs="Arial"/>
                      <w:szCs w:val="20"/>
                      <w:lang w:val="sl-SI"/>
                    </w:rPr>
                    <w:t xml:space="preserve">Identifikacija organskih spojin - po </w:t>
                  </w:r>
                </w:p>
                <w:p w14:paraId="7FAAF00B" w14:textId="71C3EF31" w:rsidR="00A23A50" w:rsidRPr="00A23A50" w:rsidRDefault="00A23A50" w:rsidP="00A23A50">
                  <w:pPr>
                    <w:spacing w:line="260" w:lineRule="atLeast"/>
                    <w:rPr>
                      <w:rFonts w:cs="Arial"/>
                      <w:szCs w:val="20"/>
                      <w:lang w:val="sl-SI"/>
                    </w:rPr>
                  </w:pPr>
                  <w:r w:rsidRPr="00A23A50">
                    <w:rPr>
                      <w:rFonts w:cs="Arial"/>
                      <w:szCs w:val="20"/>
                      <w:lang w:val="sl-SI"/>
                    </w:rPr>
                    <w:t>merilnem principu GC-MS (VOC)</w:t>
                  </w:r>
                </w:p>
              </w:tc>
            </w:tr>
            <w:tr w:rsidR="00A23A50" w:rsidRPr="00C1410C" w14:paraId="64A2E35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E0C41DC" w14:textId="77777777" w:rsidR="00A23A50" w:rsidRPr="00A23A50" w:rsidRDefault="00A23A50" w:rsidP="00A23A50">
                  <w:pPr>
                    <w:spacing w:line="260" w:lineRule="atLeast"/>
                    <w:rPr>
                      <w:rFonts w:cs="Arial"/>
                      <w:szCs w:val="20"/>
                      <w:lang w:val="sl-SI"/>
                    </w:rPr>
                  </w:pPr>
                  <w:r w:rsidRPr="00A23A50">
                    <w:rPr>
                      <w:rFonts w:cs="Arial"/>
                      <w:szCs w:val="20"/>
                      <w:lang w:val="sl-SI"/>
                    </w:rPr>
                    <w:t>ALS internal method (SPIMFAB)</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AF480" w14:textId="77777777" w:rsidR="00527934" w:rsidRDefault="00A23A50" w:rsidP="00A23A50">
                  <w:pPr>
                    <w:spacing w:line="260" w:lineRule="atLeast"/>
                    <w:rPr>
                      <w:rFonts w:cs="Arial"/>
                      <w:szCs w:val="20"/>
                      <w:lang w:val="sl-SI"/>
                    </w:rPr>
                  </w:pPr>
                  <w:r w:rsidRPr="00A23A50">
                    <w:rPr>
                      <w:rFonts w:cs="Arial"/>
                      <w:szCs w:val="20"/>
                      <w:lang w:val="sl-SI"/>
                    </w:rPr>
                    <w:t>Identifikacija organskih spojin  po</w:t>
                  </w:r>
                </w:p>
                <w:p w14:paraId="57474806" w14:textId="424ED129" w:rsidR="00A23A50" w:rsidRPr="00A23A50" w:rsidRDefault="00A23A50" w:rsidP="00A23A50">
                  <w:pPr>
                    <w:spacing w:line="260" w:lineRule="atLeast"/>
                    <w:rPr>
                      <w:rFonts w:cs="Arial"/>
                      <w:szCs w:val="20"/>
                      <w:lang w:val="sl-SI"/>
                    </w:rPr>
                  </w:pPr>
                  <w:r w:rsidRPr="00A23A50">
                    <w:rPr>
                      <w:rFonts w:cs="Arial"/>
                      <w:szCs w:val="20"/>
                      <w:lang w:val="sl-SI"/>
                    </w:rPr>
                    <w:t xml:space="preserve"> merilnem principu GC-MS (SVOC)</w:t>
                  </w:r>
                </w:p>
              </w:tc>
            </w:tr>
            <w:tr w:rsidR="00A23A50" w:rsidRPr="00C1410C" w14:paraId="34D994E7"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7F9A181" w14:textId="77777777" w:rsidR="00A23A50" w:rsidRPr="00A23A50" w:rsidRDefault="00A23A50" w:rsidP="00A23A50">
                  <w:pPr>
                    <w:spacing w:line="260" w:lineRule="atLeast"/>
                    <w:rPr>
                      <w:rFonts w:cs="Arial"/>
                      <w:szCs w:val="20"/>
                      <w:lang w:val="sl-SI"/>
                    </w:rPr>
                  </w:pPr>
                  <w:r w:rsidRPr="00A23A50">
                    <w:rPr>
                      <w:rFonts w:cs="Arial"/>
                      <w:szCs w:val="20"/>
                      <w:lang w:val="sl-SI"/>
                    </w:rPr>
                    <w:t>ČSN ISO 16265</w:t>
                  </w:r>
                </w:p>
                <w:p w14:paraId="1EB5C495" w14:textId="77777777" w:rsidR="00A23A50" w:rsidRPr="00A23A50" w:rsidRDefault="00A23A50" w:rsidP="00A23A50">
                  <w:pPr>
                    <w:spacing w:line="260" w:lineRule="atLeast"/>
                    <w:rPr>
                      <w:rFonts w:cs="Arial"/>
                      <w:szCs w:val="20"/>
                      <w:lang w:val="sl-SI"/>
                    </w:rPr>
                  </w:pPr>
                  <w:r w:rsidRPr="00A23A50">
                    <w:rPr>
                      <w:rFonts w:cs="Arial"/>
                      <w:szCs w:val="20"/>
                      <w:lang w:val="sl-SI"/>
                    </w:rPr>
                    <w:t>ČSN EN 903 - SKALAR interna metoda</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3F20" w14:textId="77777777" w:rsidR="00A23A50" w:rsidRPr="00A23A50" w:rsidRDefault="00A23A50" w:rsidP="00A23A50">
                  <w:pPr>
                    <w:spacing w:line="260" w:lineRule="atLeast"/>
                    <w:rPr>
                      <w:rFonts w:cs="Arial"/>
                      <w:szCs w:val="20"/>
                      <w:lang w:val="sl-SI"/>
                    </w:rPr>
                  </w:pPr>
                  <w:r w:rsidRPr="00A23A50">
                    <w:rPr>
                      <w:rFonts w:cs="Arial"/>
                      <w:szCs w:val="20"/>
                      <w:lang w:val="sl-SI"/>
                    </w:rPr>
                    <w:t>Tenzidi anionski</w:t>
                  </w:r>
                </w:p>
              </w:tc>
            </w:tr>
            <w:tr w:rsidR="00A23A50" w:rsidRPr="00C1410C" w14:paraId="752811A4"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A323970" w14:textId="77777777" w:rsidR="00A23A50" w:rsidRPr="00A23A50" w:rsidRDefault="00A23A50" w:rsidP="00A23A50">
                  <w:pPr>
                    <w:spacing w:line="260" w:lineRule="atLeast"/>
                    <w:rPr>
                      <w:rFonts w:cs="Arial"/>
                      <w:szCs w:val="20"/>
                      <w:lang w:val="sl-SI"/>
                    </w:rPr>
                  </w:pPr>
                  <w:r w:rsidRPr="00A23A50">
                    <w:rPr>
                      <w:rFonts w:cs="Arial"/>
                      <w:szCs w:val="20"/>
                      <w:lang w:val="sl-SI"/>
                    </w:rPr>
                    <w:t xml:space="preserve">CZ_SOP_D06_07_014 </w:t>
                  </w:r>
                </w:p>
                <w:p w14:paraId="13D23729" w14:textId="77777777" w:rsidR="00A23A50" w:rsidRPr="00A23A50" w:rsidRDefault="00A23A50" w:rsidP="00A23A50">
                  <w:pPr>
                    <w:spacing w:line="260" w:lineRule="atLeast"/>
                    <w:rPr>
                      <w:rFonts w:cs="Arial"/>
                      <w:szCs w:val="20"/>
                      <w:lang w:val="sl-SI"/>
                    </w:rPr>
                  </w:pPr>
                  <w:r w:rsidRPr="00A23A50">
                    <w:rPr>
                      <w:rFonts w:cs="Arial"/>
                      <w:szCs w:val="20"/>
                      <w:lang w:val="sl-SI"/>
                    </w:rPr>
                    <w:t>(Navodila za test HACH)</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ADF96" w14:textId="77777777" w:rsidR="00A23A50" w:rsidRPr="00A23A50" w:rsidRDefault="00A23A50" w:rsidP="00A23A50">
                  <w:pPr>
                    <w:spacing w:line="260" w:lineRule="atLeast"/>
                    <w:rPr>
                      <w:rFonts w:cs="Arial"/>
                      <w:szCs w:val="20"/>
                      <w:lang w:val="sl-SI"/>
                    </w:rPr>
                  </w:pPr>
                  <w:r w:rsidRPr="00A23A50">
                    <w:rPr>
                      <w:rFonts w:cs="Arial"/>
                      <w:szCs w:val="20"/>
                      <w:lang w:val="sl-SI"/>
                    </w:rPr>
                    <w:t>Tenzidi neionski</w:t>
                  </w:r>
                </w:p>
                <w:p w14:paraId="0A80401B" w14:textId="77777777" w:rsidR="00A23A50" w:rsidRPr="00A23A50" w:rsidRDefault="00A23A50" w:rsidP="00A23A50">
                  <w:pPr>
                    <w:spacing w:line="260" w:lineRule="atLeast"/>
                    <w:rPr>
                      <w:rFonts w:cs="Arial"/>
                      <w:szCs w:val="20"/>
                      <w:lang w:val="sl-SI"/>
                    </w:rPr>
                  </w:pPr>
                </w:p>
              </w:tc>
            </w:tr>
          </w:tbl>
          <w:p w14:paraId="1D39BC81" w14:textId="77777777" w:rsidR="00A23A50" w:rsidRPr="00A23A50" w:rsidRDefault="00A23A50" w:rsidP="00A23A50">
            <w:pPr>
              <w:spacing w:line="260" w:lineRule="atLeast"/>
              <w:rPr>
                <w:rFonts w:cs="Arial"/>
                <w:lang w:val="sl-SI"/>
              </w:rPr>
            </w:pPr>
          </w:p>
          <w:p w14:paraId="4B0155D6" w14:textId="77777777" w:rsidR="00A23A50" w:rsidRPr="00A23A50" w:rsidRDefault="00A23A50" w:rsidP="00A23A50">
            <w:pPr>
              <w:spacing w:line="260" w:lineRule="atLeast"/>
              <w:rPr>
                <w:rFonts w:cs="Arial"/>
                <w:lang w:val="sl-SI"/>
              </w:rPr>
            </w:pPr>
          </w:p>
          <w:p w14:paraId="0D46DCB2" w14:textId="77777777" w:rsidR="00A23A50" w:rsidRPr="00A23A50" w:rsidRDefault="00A23A50" w:rsidP="00A23A50">
            <w:pPr>
              <w:spacing w:line="260" w:lineRule="atLeast"/>
              <w:rPr>
                <w:rFonts w:cs="Arial"/>
                <w:lang w:val="sl-SI"/>
              </w:rPr>
            </w:pPr>
          </w:p>
          <w:p w14:paraId="728D45FE" w14:textId="77777777" w:rsidR="00A23A50" w:rsidRPr="00A23A50" w:rsidRDefault="00A23A50" w:rsidP="00A23A50">
            <w:pPr>
              <w:spacing w:line="260" w:lineRule="atLeast"/>
              <w:ind w:left="1418" w:hanging="1418"/>
              <w:rPr>
                <w:rFonts w:cs="Arial"/>
                <w:lang w:val="sl-SI" w:eastAsia="sl-SI"/>
              </w:rPr>
            </w:pPr>
            <w:r w:rsidRPr="00A23A50">
              <w:rPr>
                <w:rFonts w:cs="Arial"/>
                <w:lang w:val="sl-SI"/>
              </w:rPr>
              <w:t xml:space="preserve">Preglednica 3: Metode ali standardi s parametri obratovalnega monitoringa stanja podzemne vode, katerih analizo izvaja </w:t>
            </w:r>
            <w:r w:rsidRPr="00A23A50">
              <w:rPr>
                <w:rFonts w:cs="Arial"/>
                <w:lang w:val="sl-SI" w:eastAsia="sl-SI"/>
              </w:rPr>
              <w:t>GBA Gesellschaft für Bioanalytik GmbH, Goldtschmidtstraße 5, 21073 Hamburg, Nemčija</w:t>
            </w:r>
          </w:p>
          <w:tbl>
            <w:tblPr>
              <w:tblW w:w="8359" w:type="dxa"/>
              <w:tblCellMar>
                <w:left w:w="70" w:type="dxa"/>
                <w:right w:w="70" w:type="dxa"/>
              </w:tblCellMar>
              <w:tblLook w:val="04A0" w:firstRow="1" w:lastRow="0" w:firstColumn="1" w:lastColumn="0" w:noHBand="0" w:noVBand="1"/>
            </w:tblPr>
            <w:tblGrid>
              <w:gridCol w:w="4243"/>
              <w:gridCol w:w="4116"/>
            </w:tblGrid>
            <w:tr w:rsidR="00A23A50" w:rsidRPr="00C1410C" w14:paraId="59A627AD"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000000" w:fill="EEECE1"/>
                  <w:vAlign w:val="center"/>
                </w:tcPr>
                <w:p w14:paraId="30C31D5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Metoda/standard</w:t>
                  </w:r>
                </w:p>
              </w:tc>
              <w:tc>
                <w:tcPr>
                  <w:tcW w:w="411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849FE1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Parameter</w:t>
                  </w:r>
                </w:p>
              </w:tc>
            </w:tr>
            <w:tr w:rsidR="00A23A50" w:rsidRPr="00C1410C" w14:paraId="7B8B2B18"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64CF7D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In-house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C740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Aldehidi</w:t>
                  </w:r>
                </w:p>
              </w:tc>
            </w:tr>
            <w:tr w:rsidR="00A23A50" w:rsidRPr="00C1410C" w14:paraId="6A7C2302"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250124A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EN ISO 22478</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86BC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Razstreliva</w:t>
                  </w:r>
                </w:p>
              </w:tc>
            </w:tr>
            <w:tr w:rsidR="00A23A50" w:rsidRPr="00C1410C" w14:paraId="518E8E45"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375802E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EN ISO 21676</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354F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Farmacevtske spojine</w:t>
                  </w:r>
                </w:p>
              </w:tc>
            </w:tr>
            <w:tr w:rsidR="00A23A50" w:rsidRPr="00C1410C" w14:paraId="60E6B7A6"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64F4DC68"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38413-6</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87ED7"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Akrilamid</w:t>
                  </w:r>
                </w:p>
              </w:tc>
            </w:tr>
            <w:tr w:rsidR="00A23A50" w:rsidRPr="00C1410C" w14:paraId="5A5F7BEF"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E20485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EN ISO  17353 (F 13)</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37D02"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Organokositrove spojine</w:t>
                  </w:r>
                </w:p>
              </w:tc>
            </w:tr>
            <w:tr w:rsidR="00A23A50" w:rsidRPr="00C1410C" w14:paraId="029D3C50"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1C22613C"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In-house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8F35E"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Organofosfatne spojine</w:t>
                  </w:r>
                </w:p>
              </w:tc>
            </w:tr>
            <w:tr w:rsidR="00A23A50" w:rsidRPr="00C1410C" w14:paraId="2B731FB9"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651F708C"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In-house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A081"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Terpeni</w:t>
                  </w:r>
                </w:p>
              </w:tc>
            </w:tr>
            <w:tr w:rsidR="00A23A50" w:rsidRPr="00C1410C" w14:paraId="11265B99"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A94D22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DIN EN ISO 21676: 2022-01,</w:t>
                  </w:r>
                </w:p>
                <w:p w14:paraId="3A4EF9C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In-house method</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06E5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Benzotriazoli</w:t>
                  </w:r>
                </w:p>
              </w:tc>
            </w:tr>
          </w:tbl>
          <w:p w14:paraId="0794BB74" w14:textId="77777777" w:rsidR="00A23A50" w:rsidRPr="00A23A50" w:rsidRDefault="00A23A50" w:rsidP="00A23A50">
            <w:pPr>
              <w:spacing w:line="260" w:lineRule="atLeast"/>
              <w:rPr>
                <w:lang w:val="sl-SI"/>
              </w:rPr>
            </w:pPr>
          </w:p>
          <w:p w14:paraId="6FE80477" w14:textId="77777777" w:rsidR="00A23A50" w:rsidRPr="00A23A50" w:rsidRDefault="00A23A50" w:rsidP="00A23A50">
            <w:pPr>
              <w:spacing w:line="260" w:lineRule="atLeast"/>
              <w:ind w:left="1276" w:hanging="1276"/>
              <w:rPr>
                <w:lang w:val="sl-SI"/>
              </w:rPr>
            </w:pPr>
            <w:r w:rsidRPr="00A23A50">
              <w:rPr>
                <w:rFonts w:cs="Arial"/>
                <w:lang w:val="sl-SI"/>
              </w:rPr>
              <w:t>Preglednica 4: Metode ali standardi s parametri obratovalnega monitoringa stanja podzemne vode, katerih analizo izvaja Zweckverband Landeswasserversorgung, Schützenstraße 4, 70182 Stuttgart, Nemčija</w:t>
            </w:r>
          </w:p>
          <w:tbl>
            <w:tblPr>
              <w:tblW w:w="8359" w:type="dxa"/>
              <w:tblCellMar>
                <w:left w:w="70" w:type="dxa"/>
                <w:right w:w="70" w:type="dxa"/>
              </w:tblCellMar>
              <w:tblLook w:val="04A0" w:firstRow="1" w:lastRow="0" w:firstColumn="1" w:lastColumn="0" w:noHBand="0" w:noVBand="1"/>
            </w:tblPr>
            <w:tblGrid>
              <w:gridCol w:w="4243"/>
              <w:gridCol w:w="4116"/>
            </w:tblGrid>
            <w:tr w:rsidR="00A23A50" w:rsidRPr="00A23A50" w14:paraId="78F22247"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shd w:val="clear" w:color="000000" w:fill="EEECE1"/>
                  <w:vAlign w:val="center"/>
                </w:tcPr>
                <w:p w14:paraId="33003354"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Metoda/standard</w:t>
                  </w:r>
                </w:p>
              </w:tc>
              <w:tc>
                <w:tcPr>
                  <w:tcW w:w="411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9BDFF26"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Parameter</w:t>
                  </w:r>
                </w:p>
              </w:tc>
            </w:tr>
            <w:tr w:rsidR="00A23A50" w:rsidRPr="00A23A50" w14:paraId="2EA5F472" w14:textId="77777777" w:rsidTr="00336B0B">
              <w:trPr>
                <w:trHeight w:val="300"/>
              </w:trPr>
              <w:tc>
                <w:tcPr>
                  <w:tcW w:w="4243" w:type="dxa"/>
                  <w:tcBorders>
                    <w:top w:val="single" w:sz="4" w:space="0" w:color="auto"/>
                    <w:left w:val="single" w:sz="4" w:space="0" w:color="auto"/>
                    <w:bottom w:val="single" w:sz="4" w:space="0" w:color="auto"/>
                    <w:right w:val="single" w:sz="4" w:space="0" w:color="auto"/>
                  </w:tcBorders>
                  <w:vAlign w:val="center"/>
                </w:tcPr>
                <w:p w14:paraId="7C19F6F3"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LW-PV C 170</w:t>
                  </w:r>
                </w:p>
                <w:p w14:paraId="0B23BD8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LW-PV C 171</w:t>
                  </w:r>
                </w:p>
                <w:p w14:paraId="752B3B4F"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LW-PV C 172</w:t>
                  </w:r>
                </w:p>
                <w:p w14:paraId="168F4049"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2020-11</w:t>
                  </w:r>
                </w:p>
              </w:tc>
              <w:tc>
                <w:tcPr>
                  <w:tcW w:w="4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1EA4B" w14:textId="77777777" w:rsidR="00A23A50" w:rsidRPr="00A23A50" w:rsidRDefault="00A23A50" w:rsidP="00A23A50">
                  <w:pPr>
                    <w:spacing w:line="260" w:lineRule="atLeast"/>
                    <w:rPr>
                      <w:rFonts w:cs="Arial"/>
                      <w:color w:val="000000"/>
                      <w:szCs w:val="20"/>
                      <w:lang w:val="sl-SI"/>
                    </w:rPr>
                  </w:pPr>
                  <w:r w:rsidRPr="00A23A50">
                    <w:rPr>
                      <w:rFonts w:cs="Arial"/>
                      <w:color w:val="000000"/>
                      <w:szCs w:val="20"/>
                      <w:lang w:val="sl-SI"/>
                    </w:rPr>
                    <w:t>Identifikacija organskih spojin</w:t>
                  </w:r>
                </w:p>
              </w:tc>
            </w:tr>
          </w:tbl>
          <w:p w14:paraId="72270B26" w14:textId="3619E85A" w:rsidR="008C2F2B" w:rsidRPr="008C2F2B" w:rsidRDefault="008C2F2B" w:rsidP="008C2F2B">
            <w:pPr>
              <w:rPr>
                <w:lang w:val="sl-SI"/>
              </w:rPr>
            </w:pPr>
          </w:p>
        </w:tc>
        <w:tc>
          <w:tcPr>
            <w:tcW w:w="1559" w:type="dxa"/>
            <w:tcBorders>
              <w:top w:val="dotted" w:sz="4" w:space="0" w:color="auto"/>
              <w:left w:val="dotted" w:sz="4" w:space="0" w:color="auto"/>
              <w:bottom w:val="dotted" w:sz="4" w:space="0" w:color="auto"/>
              <w:right w:val="dotted" w:sz="4" w:space="0" w:color="auto"/>
            </w:tcBorders>
          </w:tcPr>
          <w:p w14:paraId="5EE3AF95" w14:textId="30052970" w:rsidR="00B02E0E" w:rsidRPr="00C1410C" w:rsidRDefault="00A23A50" w:rsidP="0020087F">
            <w:pPr>
              <w:tabs>
                <w:tab w:val="left" w:pos="3686"/>
                <w:tab w:val="left" w:pos="4253"/>
              </w:tabs>
              <w:rPr>
                <w:rFonts w:cs="Arial"/>
                <w:szCs w:val="20"/>
                <w:lang w:val="sl-SI"/>
              </w:rPr>
            </w:pPr>
            <w:r w:rsidRPr="00C1410C">
              <w:rPr>
                <w:rFonts w:cs="Arial"/>
              </w:rPr>
              <w:t>35445-22/2025-2570</w:t>
            </w:r>
          </w:p>
        </w:tc>
        <w:tc>
          <w:tcPr>
            <w:tcW w:w="1276" w:type="dxa"/>
            <w:tcBorders>
              <w:top w:val="dotted" w:sz="4" w:space="0" w:color="auto"/>
              <w:left w:val="dotted" w:sz="4" w:space="0" w:color="auto"/>
              <w:bottom w:val="dotted" w:sz="4" w:space="0" w:color="auto"/>
              <w:right w:val="double" w:sz="4" w:space="0" w:color="auto"/>
            </w:tcBorders>
          </w:tcPr>
          <w:p w14:paraId="5FD3CDDB" w14:textId="017C3D9C" w:rsidR="0020087F" w:rsidRPr="00C1410C" w:rsidRDefault="00C1410C" w:rsidP="0020087F">
            <w:pPr>
              <w:jc w:val="center"/>
              <w:rPr>
                <w:rFonts w:cs="Arial"/>
                <w:szCs w:val="20"/>
                <w:lang w:val="sl-SI"/>
              </w:rPr>
            </w:pPr>
            <w:r w:rsidRPr="00C1410C">
              <w:rPr>
                <w:rFonts w:cs="Arial"/>
                <w:szCs w:val="20"/>
                <w:lang w:val="sl-SI"/>
              </w:rPr>
              <w:t>17</w:t>
            </w:r>
            <w:r w:rsidR="0020087F" w:rsidRPr="00C1410C">
              <w:rPr>
                <w:rFonts w:cs="Arial"/>
                <w:szCs w:val="20"/>
                <w:lang w:val="sl-SI"/>
              </w:rPr>
              <w:t>.</w:t>
            </w:r>
            <w:r w:rsidRPr="00C1410C">
              <w:rPr>
                <w:rFonts w:cs="Arial"/>
                <w:szCs w:val="20"/>
                <w:lang w:val="sl-SI"/>
              </w:rPr>
              <w:t>02</w:t>
            </w:r>
            <w:r w:rsidR="00CD3B37" w:rsidRPr="00C1410C">
              <w:rPr>
                <w:rFonts w:cs="Arial"/>
                <w:szCs w:val="20"/>
                <w:lang w:val="sl-SI"/>
              </w:rPr>
              <w:t>.20</w:t>
            </w:r>
            <w:r w:rsidR="00A23A50" w:rsidRPr="00C1410C">
              <w:rPr>
                <w:rFonts w:cs="Arial"/>
                <w:szCs w:val="20"/>
                <w:lang w:val="sl-SI"/>
              </w:rPr>
              <w:t>32</w:t>
            </w:r>
          </w:p>
          <w:p w14:paraId="5B8D2585" w14:textId="77777777" w:rsidR="0020087F" w:rsidRPr="00C1410C" w:rsidRDefault="0020087F" w:rsidP="0020087F">
            <w:pPr>
              <w:jc w:val="center"/>
              <w:rPr>
                <w:rFonts w:cs="Arial"/>
                <w:szCs w:val="20"/>
                <w:lang w:val="sl-SI"/>
              </w:rPr>
            </w:pPr>
          </w:p>
        </w:tc>
      </w:tr>
      <w:tr w:rsidR="0020087F" w:rsidRPr="00925B62" w14:paraId="151396C3" w14:textId="77777777" w:rsidTr="0020087F">
        <w:tc>
          <w:tcPr>
            <w:tcW w:w="921" w:type="dxa"/>
            <w:tcBorders>
              <w:top w:val="dotted" w:sz="4" w:space="0" w:color="auto"/>
              <w:left w:val="double" w:sz="4" w:space="0" w:color="auto"/>
              <w:bottom w:val="dotted" w:sz="4" w:space="0" w:color="auto"/>
              <w:right w:val="dotted" w:sz="4" w:space="0" w:color="auto"/>
            </w:tcBorders>
          </w:tcPr>
          <w:p w14:paraId="07BFA353" w14:textId="62343AF8" w:rsidR="0020087F" w:rsidRPr="0043631D" w:rsidRDefault="006B2E2C" w:rsidP="0020087F">
            <w:pPr>
              <w:jc w:val="center"/>
              <w:rPr>
                <w:rFonts w:cs="Arial"/>
                <w:b/>
                <w:snapToGrid w:val="0"/>
                <w:color w:val="000000"/>
                <w:szCs w:val="20"/>
                <w:lang w:val="sl-SI"/>
              </w:rPr>
            </w:pPr>
            <w:r>
              <w:rPr>
                <w:rFonts w:cs="Arial"/>
                <w:b/>
                <w:snapToGrid w:val="0"/>
                <w:color w:val="000000"/>
                <w:szCs w:val="20"/>
                <w:lang w:val="sl-SI"/>
              </w:rPr>
              <w:t>4</w:t>
            </w:r>
            <w:r w:rsidR="0020087F" w:rsidRPr="0043631D">
              <w:rPr>
                <w:rFonts w:cs="Arial"/>
                <w:b/>
                <w:snapToGrid w:val="0"/>
                <w:color w:val="000000"/>
                <w:szCs w:val="20"/>
                <w:lang w:val="sl-SI"/>
              </w:rPr>
              <w:t>.</w:t>
            </w:r>
          </w:p>
        </w:tc>
        <w:tc>
          <w:tcPr>
            <w:tcW w:w="2835" w:type="dxa"/>
            <w:tcBorders>
              <w:top w:val="dotted" w:sz="4" w:space="0" w:color="auto"/>
              <w:left w:val="dotted" w:sz="4" w:space="0" w:color="auto"/>
              <w:bottom w:val="dotted" w:sz="4" w:space="0" w:color="auto"/>
              <w:right w:val="dotted" w:sz="4" w:space="0" w:color="auto"/>
            </w:tcBorders>
          </w:tcPr>
          <w:p w14:paraId="5DE954A2" w14:textId="3FC1824B" w:rsidR="0020087F" w:rsidRPr="004F3476" w:rsidRDefault="0020087F" w:rsidP="0020087F">
            <w:pPr>
              <w:rPr>
                <w:b/>
                <w:lang w:val="sl-SI"/>
              </w:rPr>
            </w:pPr>
            <w:r w:rsidRPr="004F3476">
              <w:rPr>
                <w:rFonts w:cs="Arial"/>
                <w:b/>
                <w:szCs w:val="20"/>
                <w:lang w:val="sl-SI"/>
              </w:rPr>
              <w:t>Bioinstitut d.o.o., Rudolfa Steinerja 7, 40000 Čakovec, Hrvaška</w:t>
            </w:r>
          </w:p>
          <w:p w14:paraId="5B60AE81" w14:textId="77777777" w:rsidR="0020087F" w:rsidRPr="00C2013D" w:rsidRDefault="0020087F" w:rsidP="0020087F">
            <w:pPr>
              <w:rPr>
                <w:rFonts w:cs="Arial"/>
                <w:szCs w:val="20"/>
                <w:lang w:val="sl-SI"/>
              </w:rPr>
            </w:pPr>
          </w:p>
        </w:tc>
        <w:tc>
          <w:tcPr>
            <w:tcW w:w="7654" w:type="dxa"/>
            <w:tcBorders>
              <w:top w:val="dotted" w:sz="4" w:space="0" w:color="auto"/>
              <w:left w:val="dotted" w:sz="4" w:space="0" w:color="auto"/>
              <w:bottom w:val="dotted" w:sz="4" w:space="0" w:color="auto"/>
              <w:right w:val="dotted" w:sz="4" w:space="0" w:color="auto"/>
            </w:tcBorders>
          </w:tcPr>
          <w:p w14:paraId="27137B08" w14:textId="77777777" w:rsidR="0020087F" w:rsidRDefault="0020087F" w:rsidP="0020087F">
            <w:pPr>
              <w:pStyle w:val="Telobesedila"/>
              <w:spacing w:after="120" w:line="260" w:lineRule="exact"/>
              <w:rPr>
                <w:rFonts w:ascii="Arial" w:hAnsi="Arial" w:cs="Arial"/>
                <w:sz w:val="20"/>
              </w:rPr>
            </w:pPr>
            <w:r>
              <w:rPr>
                <w:rFonts w:ascii="Arial" w:hAnsi="Arial" w:cs="Arial"/>
                <w:sz w:val="20"/>
              </w:rPr>
              <w:t>Pogodbeni izvajalec</w:t>
            </w:r>
            <w:r w:rsidRPr="00755477">
              <w:rPr>
                <w:rFonts w:ascii="Arial" w:hAnsi="Arial" w:cs="Arial"/>
                <w:sz w:val="20"/>
              </w:rPr>
              <w:t xml:space="preserve"> obratovalnega monitoringa stanja podzemnih voda: </w:t>
            </w:r>
          </w:p>
          <w:p w14:paraId="3163B886" w14:textId="77777777" w:rsidR="0020087F" w:rsidRPr="00F30A80" w:rsidRDefault="0020087F" w:rsidP="0020087F">
            <w:pPr>
              <w:pStyle w:val="Odstavekseznama"/>
              <w:numPr>
                <w:ilvl w:val="0"/>
                <w:numId w:val="1"/>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jc w:val="both"/>
              <w:rPr>
                <w:rFonts w:cs="Arial"/>
                <w:szCs w:val="20"/>
                <w:lang w:eastAsia="sl-SI"/>
              </w:rPr>
            </w:pPr>
            <w:r w:rsidRPr="00F30A80">
              <w:rPr>
                <w:rFonts w:cs="Arial"/>
                <w:szCs w:val="20"/>
                <w:lang w:eastAsia="sl-SI"/>
              </w:rPr>
              <w:t>Geokon Zagreb d.d., Starotrnjanska 16a, 1000 Zagreb.</w:t>
            </w:r>
          </w:p>
          <w:p w14:paraId="59AAC59E" w14:textId="77777777" w:rsidR="0020087F" w:rsidRPr="00014554" w:rsidRDefault="0020087F" w:rsidP="002008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rPr>
                <w:rFonts w:cs="Arial"/>
                <w:szCs w:val="20"/>
                <w:lang w:val="sl-SI" w:eastAsia="sl-SI"/>
              </w:rPr>
            </w:pPr>
          </w:p>
          <w:p w14:paraId="076C2F8B" w14:textId="77777777" w:rsidR="0020087F" w:rsidRDefault="0020087F" w:rsidP="0020087F">
            <w:pPr>
              <w:tabs>
                <w:tab w:val="left" w:pos="317"/>
              </w:tabs>
              <w:ind w:left="317" w:hanging="283"/>
              <w:rPr>
                <w:rFonts w:ascii="Helvetica" w:hAnsi="Helvetica" w:cs="Helvetica"/>
                <w:szCs w:val="20"/>
                <w:lang w:val="sl-SI" w:eastAsia="sl-SI"/>
              </w:rPr>
            </w:pPr>
            <w:r w:rsidRPr="002F2FD1">
              <w:rPr>
                <w:rFonts w:ascii="Helvetica" w:hAnsi="Helvetica" w:cs="Helvetica"/>
                <w:szCs w:val="20"/>
                <w:lang w:val="sl-SI" w:eastAsia="sl-SI"/>
              </w:rPr>
              <w:t>Obseg obratovalnega monitoringa stanja podzemnih voda:</w:t>
            </w:r>
          </w:p>
          <w:p w14:paraId="35A641C4"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merjenje gladine podzemne vode in prehodnosti opazovalne vrtine,</w:t>
            </w:r>
          </w:p>
          <w:p w14:paraId="4635CBDA" w14:textId="77777777" w:rsidR="0020087F" w:rsidRPr="00DC7DAC"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predčrpanje vode iz opazovalne vrtine, merjenje količine predčrpane</w:t>
            </w:r>
            <w:r>
              <w:rPr>
                <w:rFonts w:cs="Arial"/>
                <w:szCs w:val="20"/>
                <w:lang w:eastAsia="sl-SI"/>
              </w:rPr>
              <w:t xml:space="preserve"> vode in količine</w:t>
            </w:r>
            <w:r w:rsidRPr="00DC7DAC">
              <w:rPr>
                <w:rFonts w:cs="Arial"/>
                <w:szCs w:val="20"/>
                <w:lang w:eastAsia="sl-SI"/>
              </w:rPr>
              <w:t xml:space="preserve"> odvzetega vzorca,</w:t>
            </w:r>
          </w:p>
          <w:p w14:paraId="18DA4742"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merjenje temperature zraka, temperature podzemne vode, električne prevodnosti, pH, redoksi potenciala, motnosti in vsebnosti kisika na merilnem mestu,</w:t>
            </w:r>
          </w:p>
          <w:p w14:paraId="08EC7962"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vzorčenje podzemne vode,</w:t>
            </w:r>
          </w:p>
          <w:p w14:paraId="72F9663C"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priprava, prevoz in shranjevanje vzorcev,</w:t>
            </w:r>
          </w:p>
          <w:p w14:paraId="64D4107E"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lang w:eastAsia="sl-SI"/>
              </w:rPr>
              <w:t xml:space="preserve">prevzem vzorcev v laboratoriju, </w:t>
            </w:r>
          </w:p>
          <w:p w14:paraId="3689A5FD" w14:textId="77777777" w:rsidR="0020087F" w:rsidRPr="00F30A80"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rPr>
              <w:t>izdelava poročila o opravljenih meritvah in analizah,</w:t>
            </w:r>
          </w:p>
          <w:p w14:paraId="59B1AA2F" w14:textId="77777777" w:rsidR="0020087F" w:rsidRPr="00DC7DAC" w:rsidRDefault="0020087F" w:rsidP="00B25FC6">
            <w:pPr>
              <w:pStyle w:val="Odstavekseznama"/>
              <w:numPr>
                <w:ilvl w:val="0"/>
                <w:numId w:val="6"/>
              </w:numPr>
              <w:tabs>
                <w:tab w:val="left" w:pos="0"/>
                <w:tab w:val="left" w:pos="360"/>
                <w:tab w:val="left" w:pos="4795"/>
                <w:tab w:val="left" w:pos="5754"/>
                <w:tab w:val="left" w:pos="6713"/>
                <w:tab w:val="left" w:pos="7672"/>
                <w:tab w:val="left" w:pos="8631"/>
                <w:tab w:val="left" w:pos="9590"/>
              </w:tabs>
              <w:snapToGrid w:val="0"/>
              <w:spacing w:line="240" w:lineRule="auto"/>
              <w:ind w:left="355" w:hanging="142"/>
              <w:jc w:val="both"/>
              <w:rPr>
                <w:rFonts w:cs="Arial"/>
                <w:szCs w:val="20"/>
                <w:lang w:eastAsia="sl-SI"/>
              </w:rPr>
            </w:pPr>
            <w:r w:rsidRPr="00F30A80">
              <w:rPr>
                <w:rFonts w:cs="Arial"/>
                <w:szCs w:val="20"/>
              </w:rPr>
              <w:t>priprava vzorcev v laboratoriju, merjenje in analiza odvzetih vzorcev za parametre:</w:t>
            </w:r>
            <w:r>
              <w:rPr>
                <w:rFonts w:cs="Arial"/>
                <w:szCs w:val="20"/>
              </w:rPr>
              <w:t xml:space="preserve"> </w:t>
            </w:r>
            <w:r w:rsidRPr="00DC7DAC">
              <w:rPr>
                <w:rFonts w:cs="Arial"/>
                <w:iCs/>
                <w:szCs w:val="20"/>
              </w:rPr>
              <w:t xml:space="preserve">Temperatura, barva, motnost, vonj, okus, trdota, </w:t>
            </w:r>
            <w:r w:rsidRPr="00DC7DAC">
              <w:rPr>
                <w:rFonts w:cs="Arial"/>
                <w:szCs w:val="20"/>
              </w:rPr>
              <w:t xml:space="preserve">neraztopljene snovi, usedljive snovi, </w:t>
            </w:r>
            <w:r w:rsidRPr="00DC7DAC">
              <w:rPr>
                <w:rFonts w:cs="Arial"/>
                <w:iCs/>
                <w:szCs w:val="20"/>
              </w:rPr>
              <w:t>električna prevodnost, ph vrednost, celotni organski ogljik (</w:t>
            </w:r>
            <w:r w:rsidRPr="00DC7DAC">
              <w:rPr>
                <w:rFonts w:cs="Arial"/>
                <w:bCs/>
                <w:szCs w:val="20"/>
              </w:rPr>
              <w:t>TOC), KPK, BPK</w:t>
            </w:r>
            <w:r w:rsidRPr="00DC7DAC">
              <w:rPr>
                <w:rFonts w:cs="Arial"/>
                <w:bCs/>
                <w:szCs w:val="20"/>
                <w:vertAlign w:val="subscript"/>
              </w:rPr>
              <w:t>5</w:t>
            </w:r>
            <w:r w:rsidRPr="00DC7DAC">
              <w:rPr>
                <w:rFonts w:cs="Arial"/>
                <w:bCs/>
                <w:szCs w:val="20"/>
              </w:rPr>
              <w:t xml:space="preserve">, bromidi,  fluoridi, kloridi,  nitrati, nitriti, sulfati, sulfidi, ortofosfati, </w:t>
            </w:r>
            <w:r w:rsidRPr="00DC7DAC">
              <w:rPr>
                <w:rFonts w:cs="Arial"/>
                <w:szCs w:val="20"/>
              </w:rPr>
              <w:t>težkohlapne lipofilne snovi, celotni ogljikovodiki (mineralna olja, indeks mineralnih olj), fenoli, tenzidi-anionski, tenzidi-neionski, tenzidi-kationski, poliklorirani bifenili (PCB), organofosforne spojine, insekticidi</w:t>
            </w:r>
            <w:r w:rsidRPr="00DC7DAC">
              <w:rPr>
                <w:rFonts w:cs="Arial"/>
                <w:color w:val="FF0000"/>
                <w:szCs w:val="20"/>
              </w:rPr>
              <w:t xml:space="preserve">: </w:t>
            </w:r>
            <w:r w:rsidRPr="00DC7DAC">
              <w:rPr>
                <w:rFonts w:cs="Arial"/>
                <w:szCs w:val="20"/>
              </w:rPr>
              <w:t>p,p'-DDT,  p,p'-DDD, p,p'-DDE, o,p'-DDT, aldrin, endrin, dieldrin, alfa-HCH, beta-HCH, endosulfan sulfat, gama-HCH (lindan), heptaklor, klorbenzen, pentaklorbenzen (PeCB), heksaklorbenzen (HCB), policiklični aromatski ogljikovodiki (PAH), naftalen, acenaftilen, acenaftalen, fluoren, fenantren, antracen, fluoranten, piren, krizen, benzo[k]fluoranten,</w:t>
            </w:r>
            <w:r w:rsidRPr="00DC7DAC">
              <w:rPr>
                <w:rFonts w:cs="Arial"/>
                <w:bCs/>
                <w:szCs w:val="20"/>
              </w:rPr>
              <w:t xml:space="preserve"> </w:t>
            </w:r>
            <w:r w:rsidRPr="00DC7DAC">
              <w:rPr>
                <w:rFonts w:cs="Arial"/>
                <w:szCs w:val="20"/>
              </w:rPr>
              <w:t>indeno[1,2,3c,d]piren, dibenzo[a,h]antracen, benzo[g,h,i]perilen, krom VI, svinec, nikelj, skupni klor, 1,2-dikloretan, 1,1,1-trikloretan; toluen; 1,2,4-triklorbenzen; 1,2,3-triklorbenzen; bromdiklormetan; dibromklormetan; arzen, aluminij, kadmij, krom, železo, mangan, baker, cink, kobalt, vanadij, kalcij, magnezij, natrij, kalij, barij, kositer, selen, srebro, silicij, antimon, molibden, fosfor, 1,1,2-trikloroeten, 1,1-dikloroeten, 2,2',4,4',5,5'-heksaBDE (BDE 153); 2,2',4,4',5,6'-heksaBDE (BDE 154); 2,2',4,4',5-pentaBDE (BDE 99), 2,2',4,4',6-pendaBDE (BDE 100); 2,2',4,4'-tetraBDE (BDE-47); 2,4 DB; 2,4,4'-tri BDE (BDE-28); 2,4 D; 2,4-DP; acenaften; absorbljivi organski halogeni (AOX); alaklor; alfa-endosulfan; amonij; atrazin; atrazin desetil; azinfos-etil; azinfos-metil; bentazon; benzen; benzo(a)antracen; benzo(a)piren; benzo(b)fluoranten; beta-endosulfan;</w:t>
            </w:r>
            <w:r w:rsidRPr="00DC7DAC">
              <w:rPr>
                <w:rFonts w:cs="Arial"/>
                <w:color w:val="FF0000"/>
                <w:szCs w:val="20"/>
              </w:rPr>
              <w:t xml:space="preserve"> </w:t>
            </w:r>
            <w:r w:rsidRPr="00DC7DAC">
              <w:rPr>
                <w:rFonts w:cs="Arial"/>
                <w:szCs w:val="20"/>
              </w:rPr>
              <w:t>bisfenol A; bromacil; bor; bromodiklorometan; celotni cianid; cianazin; cis-heptaklorepoksid; cis-klordan; CN-lahkorazgradljivi; delta HCH; diazinon; dibromoklorometan; dikamba; diklorometan; dimetenamid; diuron; etilbenzen; fenolni indeks;</w:t>
            </w:r>
            <w:r w:rsidRPr="00DC7DAC">
              <w:rPr>
                <w:rFonts w:cs="Arial"/>
                <w:color w:val="FF0000"/>
                <w:szCs w:val="20"/>
              </w:rPr>
              <w:t xml:space="preserve"> </w:t>
            </w:r>
            <w:r w:rsidRPr="00DC7DAC">
              <w:rPr>
                <w:rFonts w:cs="Arial"/>
                <w:szCs w:val="20"/>
              </w:rPr>
              <w:t>heksazinon; izodrin; izoproturon; joksinil; klorfenvinfos; kvintozen (vsota); m,p-ksilen; malation; MCPA; MCPB; metazaklor; metolaklor; mevinfos; N,N-dietil-m-toluamid; o-ksilen; pendimetalin, pentaklorofenol, pesticidi (vsota),</w:t>
            </w:r>
            <w:r w:rsidRPr="00DC7DAC">
              <w:rPr>
                <w:rFonts w:cs="Arial"/>
                <w:color w:val="FF0000"/>
                <w:szCs w:val="20"/>
              </w:rPr>
              <w:t xml:space="preserve"> </w:t>
            </w:r>
            <w:r w:rsidRPr="00DC7DAC">
              <w:rPr>
                <w:rFonts w:cs="Arial"/>
                <w:szCs w:val="20"/>
              </w:rPr>
              <w:t>propazin, sebutilazin, sekbumeton, silvex, simazin, stiren, terbutilazin; terbutrin, terakloroeten (tetrakloroetilen); tetraklorometan; trans-klordan; tribromometan; triklorometan (kloroform);  živo srebro; sulfit; silikati; BDE-183; kloropirifos; metil; pirimifos metil; kloropirifos etil; kvinalfos; piridafention; EPN; fosalon; isazofos; pirimifos etil; difenilamin; diklofluoanid; tolilfluanid; nitrofen; nitralin; terbufos; fenklorfos; fention; bromofos etil; protiofos etion; klorotiofos; sulprofos; karbofenotion; leptofos; forat; fonofos; paration; triazofos; piperonilbutoksid; trifluralin; kinioksifen; diklofenak; kloropirifos; dimetoat; 2,4-DB; heksaklorobutadien; 1,2,4-trimetilbenzen; 1,3,5-trimetilbenzen; tetrahidrofuran; tetrahidrotiofen</w:t>
            </w:r>
            <w:r>
              <w:rPr>
                <w:rFonts w:cs="Arial"/>
                <w:szCs w:val="20"/>
              </w:rPr>
              <w:t>.</w:t>
            </w:r>
          </w:p>
        </w:tc>
        <w:tc>
          <w:tcPr>
            <w:tcW w:w="1559" w:type="dxa"/>
            <w:tcBorders>
              <w:top w:val="dotted" w:sz="4" w:space="0" w:color="auto"/>
              <w:left w:val="dotted" w:sz="4" w:space="0" w:color="auto"/>
              <w:bottom w:val="dotted" w:sz="4" w:space="0" w:color="auto"/>
              <w:right w:val="dotted" w:sz="4" w:space="0" w:color="auto"/>
            </w:tcBorders>
          </w:tcPr>
          <w:p w14:paraId="0FDAADA9" w14:textId="77777777" w:rsidR="0020087F" w:rsidRPr="00925B62" w:rsidRDefault="0020087F" w:rsidP="0020087F">
            <w:pPr>
              <w:rPr>
                <w:rFonts w:cs="Arial"/>
                <w:szCs w:val="20"/>
                <w:lang w:val="sl-SI"/>
              </w:rPr>
            </w:pPr>
            <w:r>
              <w:rPr>
                <w:rFonts w:cs="Arial"/>
                <w:szCs w:val="20"/>
              </w:rPr>
              <w:t>35435-12/2017</w:t>
            </w:r>
          </w:p>
        </w:tc>
        <w:tc>
          <w:tcPr>
            <w:tcW w:w="1276" w:type="dxa"/>
            <w:tcBorders>
              <w:top w:val="dotted" w:sz="4" w:space="0" w:color="auto"/>
              <w:left w:val="dotted" w:sz="4" w:space="0" w:color="auto"/>
              <w:bottom w:val="dotted" w:sz="4" w:space="0" w:color="auto"/>
              <w:right w:val="double" w:sz="4" w:space="0" w:color="auto"/>
            </w:tcBorders>
          </w:tcPr>
          <w:p w14:paraId="5344E50A" w14:textId="77777777" w:rsidR="0020087F" w:rsidRPr="00925B62" w:rsidRDefault="0020087F" w:rsidP="0020087F">
            <w:pPr>
              <w:rPr>
                <w:rFonts w:cs="Arial"/>
                <w:szCs w:val="20"/>
                <w:lang w:val="sl-SI"/>
              </w:rPr>
            </w:pPr>
            <w:r w:rsidRPr="00F30A80">
              <w:rPr>
                <w:rFonts w:cs="Arial"/>
                <w:szCs w:val="20"/>
              </w:rPr>
              <w:t>25. 11. 2026</w:t>
            </w:r>
          </w:p>
        </w:tc>
      </w:tr>
      <w:tr w:rsidR="0020087F" w:rsidRPr="00925B62" w14:paraId="7E60CB62" w14:textId="77777777" w:rsidTr="00527315">
        <w:tc>
          <w:tcPr>
            <w:tcW w:w="921" w:type="dxa"/>
            <w:tcBorders>
              <w:top w:val="dotted" w:sz="4" w:space="0" w:color="auto"/>
              <w:left w:val="double" w:sz="4" w:space="0" w:color="auto"/>
              <w:bottom w:val="dotted" w:sz="4" w:space="0" w:color="auto"/>
              <w:right w:val="dotted" w:sz="4" w:space="0" w:color="auto"/>
            </w:tcBorders>
          </w:tcPr>
          <w:p w14:paraId="2B8B806C" w14:textId="5C64382C" w:rsidR="0020087F" w:rsidRPr="0043631D" w:rsidRDefault="006B2E2C" w:rsidP="0020087F">
            <w:pPr>
              <w:rPr>
                <w:rFonts w:cs="Arial"/>
                <w:b/>
                <w:snapToGrid w:val="0"/>
                <w:color w:val="000000"/>
                <w:szCs w:val="20"/>
                <w:lang w:val="sl-SI"/>
              </w:rPr>
            </w:pPr>
            <w:r>
              <w:rPr>
                <w:rFonts w:cs="Arial"/>
                <w:b/>
                <w:snapToGrid w:val="0"/>
                <w:color w:val="000000"/>
                <w:szCs w:val="20"/>
                <w:lang w:val="sl-SI"/>
              </w:rPr>
              <w:t>5</w:t>
            </w:r>
            <w:r w:rsidR="0020087F" w:rsidRPr="0043631D">
              <w:rPr>
                <w:rFonts w:cs="Arial"/>
                <w:b/>
                <w:snapToGrid w:val="0"/>
                <w:color w:val="000000"/>
                <w:szCs w:val="20"/>
                <w:lang w:val="sl-SI"/>
              </w:rPr>
              <w:t xml:space="preserve">. </w:t>
            </w:r>
          </w:p>
        </w:tc>
        <w:tc>
          <w:tcPr>
            <w:tcW w:w="2835" w:type="dxa"/>
            <w:tcBorders>
              <w:top w:val="dotted" w:sz="4" w:space="0" w:color="auto"/>
              <w:left w:val="dotted" w:sz="4" w:space="0" w:color="auto"/>
              <w:bottom w:val="dotted" w:sz="4" w:space="0" w:color="auto"/>
              <w:right w:val="dotted" w:sz="4" w:space="0" w:color="auto"/>
            </w:tcBorders>
          </w:tcPr>
          <w:p w14:paraId="21CA70F3" w14:textId="7DB04551" w:rsidR="0020087F" w:rsidRPr="004F3476" w:rsidRDefault="0020087F" w:rsidP="0020087F">
            <w:pPr>
              <w:rPr>
                <w:rFonts w:cs="Arial"/>
                <w:b/>
                <w:lang w:val="sl-SI"/>
              </w:rPr>
            </w:pPr>
            <w:r w:rsidRPr="00014554">
              <w:rPr>
                <w:rFonts w:cs="Arial"/>
                <w:b/>
                <w:szCs w:val="20"/>
                <w:lang w:val="sl-SI"/>
              </w:rPr>
              <w:t>Euroinspekt Croatiakontrola d.o.o., Karlovačka cesta 4L, 10000 Zagreb, Hrvaška</w:t>
            </w:r>
          </w:p>
        </w:tc>
        <w:tc>
          <w:tcPr>
            <w:tcW w:w="7654" w:type="dxa"/>
            <w:tcBorders>
              <w:top w:val="dotted" w:sz="4" w:space="0" w:color="auto"/>
              <w:left w:val="dotted" w:sz="4" w:space="0" w:color="auto"/>
              <w:bottom w:val="dotted" w:sz="4" w:space="0" w:color="auto"/>
              <w:right w:val="dotted" w:sz="4" w:space="0" w:color="auto"/>
            </w:tcBorders>
            <w:vAlign w:val="center"/>
          </w:tcPr>
          <w:p w14:paraId="6E5BD937" w14:textId="77777777" w:rsidR="0020087F" w:rsidRPr="00014554" w:rsidRDefault="0020087F" w:rsidP="0020087F">
            <w:pPr>
              <w:widowControl w:val="0"/>
              <w:spacing w:after="120" w:line="240" w:lineRule="exact"/>
              <w:ind w:left="72"/>
              <w:rPr>
                <w:rFonts w:cs="Arial"/>
                <w:b/>
                <w:iCs/>
                <w:szCs w:val="20"/>
                <w:u w:val="single"/>
                <w:lang w:val="it-IT"/>
              </w:rPr>
            </w:pPr>
            <w:r w:rsidRPr="00014554">
              <w:rPr>
                <w:rFonts w:cs="Arial"/>
                <w:b/>
                <w:iCs/>
                <w:szCs w:val="20"/>
                <w:u w:val="single"/>
                <w:lang w:val="it-IT"/>
              </w:rPr>
              <w:t>Fizikalno kemijski in kemijski parametri:</w:t>
            </w:r>
            <w:r w:rsidRPr="00014554">
              <w:rPr>
                <w:rFonts w:cs="Arial"/>
                <w:b/>
                <w:iCs/>
                <w:szCs w:val="20"/>
                <w:highlight w:val="yellow"/>
                <w:u w:val="single"/>
                <w:lang w:val="it-IT"/>
              </w:rPr>
              <w:t xml:space="preserve"> </w:t>
            </w:r>
          </w:p>
          <w:p w14:paraId="54A902FF" w14:textId="77777777" w:rsidR="0020087F" w:rsidRPr="00014554" w:rsidRDefault="0020087F" w:rsidP="0020087F">
            <w:pPr>
              <w:widowControl w:val="0"/>
              <w:spacing w:after="120" w:line="240" w:lineRule="exact"/>
              <w:ind w:left="72"/>
              <w:rPr>
                <w:rFonts w:cs="Arial"/>
                <w:iCs/>
                <w:szCs w:val="20"/>
                <w:lang w:val="it-IT"/>
              </w:rPr>
            </w:pPr>
            <w:r w:rsidRPr="00014554">
              <w:rPr>
                <w:rFonts w:cs="Arial"/>
                <w:iCs/>
                <w:szCs w:val="20"/>
                <w:lang w:val="it-IT"/>
              </w:rPr>
              <w:t xml:space="preserve">Temperatura, barva, motnost, suspendirana snov, usedljive snovi, skupne raztopljene trdne snovi, elektroprevodnost, ph vrednost, skupna trdnost (seštevek kalcija in magnezija), skupna in posamezna alkalnost, amonij, </w:t>
            </w:r>
            <w:r w:rsidRPr="00014554">
              <w:rPr>
                <w:rFonts w:cs="Arial"/>
                <w:bCs/>
                <w:szCs w:val="20"/>
                <w:lang w:val="it-IT"/>
              </w:rPr>
              <w:t xml:space="preserve">nitrati, nitriti, sulfati, kloridi,  fluoridi, </w:t>
            </w:r>
            <w:r w:rsidRPr="00014554">
              <w:rPr>
                <w:rFonts w:cs="Arial"/>
                <w:iCs/>
                <w:szCs w:val="20"/>
                <w:lang w:val="it-IT"/>
              </w:rPr>
              <w:t>skupni fosfor, težkohlapne lipofilne snovi, anionski tenzidi, koncentracija v vodi raztopljenega kisika, permanganatni indeks (KPK</w:t>
            </w:r>
            <w:r w:rsidRPr="00014554">
              <w:rPr>
                <w:rFonts w:cs="Arial"/>
                <w:iCs/>
                <w:szCs w:val="20"/>
                <w:vertAlign w:val="subscript"/>
                <w:lang w:val="it-IT"/>
              </w:rPr>
              <w:t>Mn</w:t>
            </w:r>
            <w:r w:rsidRPr="00014554">
              <w:rPr>
                <w:rFonts w:cs="Arial"/>
                <w:iCs/>
                <w:szCs w:val="20"/>
                <w:lang w:val="it-IT"/>
              </w:rPr>
              <w:t>), KPK, BPK</w:t>
            </w:r>
            <w:r w:rsidRPr="00014554">
              <w:rPr>
                <w:rFonts w:cs="Arial"/>
                <w:iCs/>
                <w:szCs w:val="20"/>
                <w:vertAlign w:val="subscript"/>
                <w:lang w:val="it-IT"/>
              </w:rPr>
              <w:t>5</w:t>
            </w:r>
            <w:r w:rsidRPr="00014554">
              <w:rPr>
                <w:rFonts w:cs="Arial"/>
                <w:iCs/>
                <w:szCs w:val="20"/>
                <w:lang w:val="it-IT"/>
              </w:rPr>
              <w:t>, BPK</w:t>
            </w:r>
            <w:r w:rsidRPr="00014554">
              <w:rPr>
                <w:rFonts w:cs="Arial"/>
                <w:iCs/>
                <w:szCs w:val="20"/>
                <w:vertAlign w:val="subscript"/>
                <w:lang w:val="it-IT"/>
              </w:rPr>
              <w:t>n</w:t>
            </w:r>
            <w:r w:rsidRPr="00014554">
              <w:rPr>
                <w:rFonts w:cs="Arial"/>
                <w:iCs/>
                <w:szCs w:val="20"/>
                <w:lang w:val="it-IT"/>
              </w:rPr>
              <w:t>, BTEX: benzen, etilbenzen, toluen, p-ksilen, m-ksilen, o-ksilen, krom (VI), skupni krom, arzen, svinec, kadmij, kalcij, kalij, natrij, poliklorirani bifenoli (PCB): PCB 28, PCB 52, PCB 101, PCB 138, PCB 153, PCB 180 in policiklični aromatski ogljikovodiki: fluoranten, benzo(b)fluoranten, benzo(g,h,i)perilen, benzo(a)piren in indeno(1,2,3-cd)piren</w:t>
            </w:r>
          </w:p>
          <w:p w14:paraId="72E4DFC1" w14:textId="77777777" w:rsidR="0020087F" w:rsidRPr="00014554" w:rsidRDefault="0020087F" w:rsidP="0020087F">
            <w:pPr>
              <w:widowControl w:val="0"/>
              <w:spacing w:after="120" w:line="240" w:lineRule="exact"/>
              <w:ind w:left="72"/>
              <w:rPr>
                <w:rFonts w:cs="Arial"/>
                <w:u w:val="single"/>
                <w:lang w:val="it-IT"/>
              </w:rPr>
            </w:pPr>
            <w:r w:rsidRPr="00014554">
              <w:rPr>
                <w:rFonts w:cs="Arial"/>
                <w:u w:val="single"/>
                <w:lang w:val="it-IT"/>
              </w:rPr>
              <w:t>mikrobiološki parametri:</w:t>
            </w:r>
          </w:p>
          <w:p w14:paraId="5168D743" w14:textId="77777777" w:rsidR="0020087F" w:rsidRPr="00014554" w:rsidRDefault="0020087F" w:rsidP="0020087F">
            <w:pPr>
              <w:widowControl w:val="0"/>
              <w:spacing w:after="120" w:line="240" w:lineRule="exact"/>
              <w:ind w:left="72"/>
              <w:rPr>
                <w:rFonts w:cs="Arial"/>
                <w:lang w:val="it-IT"/>
              </w:rPr>
            </w:pPr>
            <w:r w:rsidRPr="00014554">
              <w:rPr>
                <w:rFonts w:cs="Arial"/>
                <w:lang w:val="it-IT"/>
              </w:rPr>
              <w:t>skupne koliformne bakterije, fekalne koliformne bakterije, intestinalni enterokoki, Escherichia coli in fekalni streptokoki.</w:t>
            </w:r>
          </w:p>
          <w:p w14:paraId="3E1711C3" w14:textId="77777777" w:rsidR="0020087F" w:rsidRDefault="0020087F" w:rsidP="0020087F">
            <w:pPr>
              <w:pStyle w:val="Telobesedila"/>
              <w:numPr>
                <w:ilvl w:val="0"/>
                <w:numId w:val="1"/>
              </w:numPr>
              <w:spacing w:after="120"/>
              <w:rPr>
                <w:rFonts w:ascii="Arial" w:hAnsi="Arial" w:cs="Arial"/>
                <w:sz w:val="20"/>
              </w:rPr>
            </w:pPr>
            <w:r w:rsidRPr="0045696E">
              <w:rPr>
                <w:rFonts w:ascii="Arial" w:hAnsi="Arial" w:cs="Arial"/>
                <w:sz w:val="20"/>
              </w:rPr>
              <w:t>vrednotenje emisije snovi, emisijskega deleža oddane toplote,</w:t>
            </w:r>
          </w:p>
          <w:p w14:paraId="2DD072E0" w14:textId="02F51C21" w:rsidR="0020087F" w:rsidRPr="00021EF1" w:rsidRDefault="0020087F" w:rsidP="0020087F">
            <w:pPr>
              <w:pStyle w:val="Telobesedila"/>
              <w:numPr>
                <w:ilvl w:val="0"/>
                <w:numId w:val="1"/>
              </w:numPr>
              <w:spacing w:after="120"/>
              <w:rPr>
                <w:rFonts w:ascii="Arial" w:hAnsi="Arial" w:cs="Arial"/>
                <w:sz w:val="20"/>
              </w:rPr>
            </w:pPr>
            <w:r w:rsidRPr="00850D4D">
              <w:rPr>
                <w:rFonts w:ascii="Arial" w:hAnsi="Arial" w:cs="Arial"/>
                <w:sz w:val="20"/>
              </w:rPr>
              <w:t>izdelavo poročila o opravljenih meritvah, analizah in vrednotenjih skladno z obliko, ki jo določajo predpisi s področja obratovalnega monitoringa stanja po</w:t>
            </w:r>
            <w:r>
              <w:rPr>
                <w:rFonts w:ascii="Arial" w:hAnsi="Arial" w:cs="Arial"/>
                <w:sz w:val="20"/>
              </w:rPr>
              <w:t>dzemnih</w:t>
            </w:r>
            <w:r w:rsidRPr="00850D4D">
              <w:rPr>
                <w:rFonts w:ascii="Arial" w:hAnsi="Arial" w:cs="Arial"/>
                <w:sz w:val="20"/>
              </w:rPr>
              <w:t xml:space="preserve"> voda.</w:t>
            </w:r>
          </w:p>
        </w:tc>
        <w:tc>
          <w:tcPr>
            <w:tcW w:w="1559" w:type="dxa"/>
            <w:tcBorders>
              <w:top w:val="dotted" w:sz="4" w:space="0" w:color="auto"/>
              <w:left w:val="dotted" w:sz="4" w:space="0" w:color="auto"/>
              <w:bottom w:val="dotted" w:sz="4" w:space="0" w:color="auto"/>
              <w:right w:val="dotted" w:sz="4" w:space="0" w:color="auto"/>
            </w:tcBorders>
          </w:tcPr>
          <w:p w14:paraId="30D3D9C9" w14:textId="77777777" w:rsidR="0020087F" w:rsidRPr="00925B62" w:rsidRDefault="0020087F" w:rsidP="0020087F">
            <w:pPr>
              <w:tabs>
                <w:tab w:val="left" w:pos="3686"/>
                <w:tab w:val="left" w:pos="4253"/>
              </w:tabs>
              <w:rPr>
                <w:rFonts w:cs="Arial"/>
                <w:szCs w:val="20"/>
                <w:lang w:val="sl-SI"/>
              </w:rPr>
            </w:pPr>
            <w:r>
              <w:rPr>
                <w:rFonts w:cs="Arial"/>
                <w:szCs w:val="20"/>
                <w:lang w:val="sl-SI"/>
              </w:rPr>
              <w:t>35455-11/2016</w:t>
            </w:r>
          </w:p>
        </w:tc>
        <w:tc>
          <w:tcPr>
            <w:tcW w:w="1276" w:type="dxa"/>
            <w:tcBorders>
              <w:top w:val="dotted" w:sz="4" w:space="0" w:color="auto"/>
              <w:left w:val="dotted" w:sz="4" w:space="0" w:color="auto"/>
              <w:bottom w:val="dotted" w:sz="4" w:space="0" w:color="auto"/>
              <w:right w:val="double" w:sz="4" w:space="0" w:color="auto"/>
            </w:tcBorders>
          </w:tcPr>
          <w:p w14:paraId="4A56C8C3" w14:textId="77777777" w:rsidR="0020087F" w:rsidRPr="00925B62" w:rsidRDefault="0020087F" w:rsidP="0020087F">
            <w:pPr>
              <w:jc w:val="center"/>
              <w:rPr>
                <w:rFonts w:cs="Arial"/>
                <w:szCs w:val="20"/>
                <w:lang w:val="sl-SI"/>
              </w:rPr>
            </w:pPr>
            <w:r>
              <w:rPr>
                <w:rFonts w:cs="Arial"/>
                <w:szCs w:val="20"/>
                <w:lang w:val="sl-SI"/>
              </w:rPr>
              <w:t>10. 6. 2026</w:t>
            </w:r>
          </w:p>
        </w:tc>
      </w:tr>
      <w:tr w:rsidR="00527315" w:rsidRPr="005202C0" w14:paraId="50DDD152" w14:textId="77777777" w:rsidTr="00381840">
        <w:tc>
          <w:tcPr>
            <w:tcW w:w="921" w:type="dxa"/>
            <w:tcBorders>
              <w:top w:val="dotted" w:sz="4" w:space="0" w:color="auto"/>
              <w:left w:val="double" w:sz="4" w:space="0" w:color="auto"/>
              <w:bottom w:val="dotted" w:sz="4" w:space="0" w:color="auto"/>
              <w:right w:val="dotted" w:sz="4" w:space="0" w:color="auto"/>
            </w:tcBorders>
          </w:tcPr>
          <w:p w14:paraId="40637BEF" w14:textId="240D5532" w:rsidR="00527315" w:rsidRPr="0043631D" w:rsidRDefault="006B2E2C" w:rsidP="0020087F">
            <w:pPr>
              <w:rPr>
                <w:rFonts w:cs="Arial"/>
                <w:b/>
                <w:snapToGrid w:val="0"/>
                <w:color w:val="000000"/>
                <w:szCs w:val="20"/>
                <w:lang w:val="sl-SI"/>
              </w:rPr>
            </w:pPr>
            <w:r>
              <w:rPr>
                <w:rFonts w:cs="Arial"/>
                <w:b/>
                <w:snapToGrid w:val="0"/>
                <w:color w:val="000000"/>
                <w:szCs w:val="20"/>
                <w:lang w:val="sl-SI"/>
              </w:rPr>
              <w:t>6</w:t>
            </w:r>
            <w:r w:rsidR="00527315">
              <w:rPr>
                <w:rFonts w:cs="Arial"/>
                <w:b/>
                <w:snapToGrid w:val="0"/>
                <w:color w:val="000000"/>
                <w:szCs w:val="20"/>
                <w:lang w:val="sl-SI"/>
              </w:rPr>
              <w:t>.</w:t>
            </w:r>
          </w:p>
        </w:tc>
        <w:tc>
          <w:tcPr>
            <w:tcW w:w="2835" w:type="dxa"/>
            <w:tcBorders>
              <w:top w:val="dotted" w:sz="4" w:space="0" w:color="auto"/>
              <w:left w:val="dotted" w:sz="4" w:space="0" w:color="auto"/>
              <w:bottom w:val="dotted" w:sz="4" w:space="0" w:color="auto"/>
              <w:right w:val="dotted" w:sz="4" w:space="0" w:color="auto"/>
            </w:tcBorders>
          </w:tcPr>
          <w:p w14:paraId="439669B3" w14:textId="6E603EF7" w:rsidR="00527315" w:rsidRPr="005202C0" w:rsidRDefault="005202C0" w:rsidP="0020087F">
            <w:pPr>
              <w:rPr>
                <w:rFonts w:cs="Arial"/>
                <w:b/>
                <w:bCs/>
                <w:szCs w:val="20"/>
                <w:lang w:val="sl-SI"/>
              </w:rPr>
            </w:pPr>
            <w:r w:rsidRPr="005202C0">
              <w:rPr>
                <w:rFonts w:cs="Arial"/>
                <w:b/>
                <w:bCs/>
                <w:lang w:val="sl-SI"/>
              </w:rPr>
              <w:t>GEOSI Inštitut za zemljeslovje d.o.o., Kebetova ulica 24, 1000 Ljubljana</w:t>
            </w:r>
          </w:p>
        </w:tc>
        <w:tc>
          <w:tcPr>
            <w:tcW w:w="7654" w:type="dxa"/>
            <w:tcBorders>
              <w:top w:val="dotted" w:sz="4" w:space="0" w:color="auto"/>
              <w:left w:val="dotted" w:sz="4" w:space="0" w:color="auto"/>
              <w:bottom w:val="dotted" w:sz="4" w:space="0" w:color="auto"/>
              <w:right w:val="dotted" w:sz="4" w:space="0" w:color="auto"/>
            </w:tcBorders>
            <w:vAlign w:val="center"/>
          </w:tcPr>
          <w:p w14:paraId="6C4F6F1B" w14:textId="26D73E84" w:rsidR="005202C0" w:rsidRDefault="005202C0" w:rsidP="005202C0">
            <w:pPr>
              <w:spacing w:after="120" w:line="240" w:lineRule="auto"/>
              <w:ind w:left="360"/>
              <w:jc w:val="both"/>
              <w:rPr>
                <w:rFonts w:cs="Arial"/>
                <w:szCs w:val="20"/>
                <w:lang w:val="sl-SI" w:eastAsia="sl-SI"/>
              </w:rPr>
            </w:pPr>
            <w:r w:rsidRPr="005202C0">
              <w:rPr>
                <w:rFonts w:cs="Arial"/>
                <w:lang w:val="sl-SI"/>
              </w:rPr>
              <w:t>GEOSI Inštitut za zemljeslovje d.o.o., Kebetova ulica 24, 1000 Ljubljana</w:t>
            </w:r>
            <w:r w:rsidRPr="005202C0">
              <w:rPr>
                <w:rFonts w:cs="Arial"/>
                <w:szCs w:val="20"/>
                <w:lang w:val="sl-SI" w:eastAsia="sl-SI"/>
              </w:rPr>
              <w:t xml:space="preserve"> izvaja obratovalni monitoring stanja podzemne vode v delu, ki se nanaša na opis geomorfoloških, hidroloških in geoloških značilnosti ter hidrogeoloških razmer.</w:t>
            </w:r>
          </w:p>
          <w:p w14:paraId="0FC69F17" w14:textId="054994FB" w:rsidR="005202C0" w:rsidRDefault="005202C0" w:rsidP="005202C0">
            <w:pPr>
              <w:spacing w:after="120" w:line="240" w:lineRule="auto"/>
              <w:ind w:left="360"/>
              <w:jc w:val="both"/>
              <w:rPr>
                <w:rFonts w:cs="Arial"/>
                <w:szCs w:val="20"/>
                <w:lang w:val="sl-SI" w:eastAsia="sl-SI"/>
              </w:rPr>
            </w:pPr>
            <w:r w:rsidRPr="005202C0">
              <w:rPr>
                <w:rFonts w:cs="Arial"/>
                <w:lang w:val="sl-SI"/>
              </w:rPr>
              <w:t>GEOSI Inštitut za zemljeslovje d.o.o., Kebetova ulica 24, 1000 Ljubljana</w:t>
            </w:r>
            <w:r w:rsidRPr="005202C0">
              <w:rPr>
                <w:rFonts w:cs="Arial"/>
                <w:szCs w:val="20"/>
                <w:lang w:val="sl-SI" w:eastAsia="sl-SI"/>
              </w:rPr>
              <w:t xml:space="preserve"> izvaja obratovalni monitoring stanja podzemne vode v delu, ki se nanaša na analizo parametrov na podlagi podizvajalskih pogodb s podizvajalci obratovalnega monitoringa stanja podzemne vode:</w:t>
            </w:r>
          </w:p>
          <w:p w14:paraId="569348E1" w14:textId="0F721C30" w:rsidR="005202C0" w:rsidRPr="005202C0" w:rsidRDefault="005202C0" w:rsidP="005202C0">
            <w:pPr>
              <w:numPr>
                <w:ilvl w:val="0"/>
                <w:numId w:val="12"/>
              </w:numPr>
              <w:spacing w:line="240" w:lineRule="auto"/>
              <w:ind w:left="1077" w:hanging="357"/>
              <w:jc w:val="both"/>
              <w:rPr>
                <w:rFonts w:cs="Arial"/>
                <w:szCs w:val="20"/>
                <w:lang w:val="sl-SI" w:eastAsia="sl-SI"/>
              </w:rPr>
            </w:pPr>
            <w:r w:rsidRPr="005202C0">
              <w:rPr>
                <w:rFonts w:cs="Arial"/>
                <w:szCs w:val="20"/>
                <w:lang w:val="sl-SI" w:eastAsia="sl-SI"/>
              </w:rPr>
              <w:t xml:space="preserve">JAVNO PODJETJE VODOVOD KANALIZACIJA SNAGA d.o.o., Vodovodna cesta 90, 1000 Ljubljana, </w:t>
            </w:r>
            <w:bookmarkStart w:id="10" w:name="_Hlk62742473"/>
            <w:r w:rsidRPr="005202C0">
              <w:rPr>
                <w:rFonts w:cs="Arial"/>
                <w:szCs w:val="20"/>
                <w:lang w:val="sl-SI" w:eastAsia="sl-SI"/>
              </w:rPr>
              <w:t xml:space="preserve">ki izvaja obratovalni monitoring stanja podzemne vode v naslednjem obsegu: </w:t>
            </w:r>
          </w:p>
          <w:bookmarkEnd w:id="10"/>
          <w:p w14:paraId="6B5FC976"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merjenje gladine podzemne vode in prehodnosti opazovalne vrtine, pred črpanje vode iz opazovalne vrtine, merjenje količine pred črpane vode in količine odvzetega vzorca,</w:t>
            </w:r>
          </w:p>
          <w:p w14:paraId="54C09905"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terenske meritve na merilnem mestu,</w:t>
            </w:r>
          </w:p>
          <w:p w14:paraId="7BBB370B"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merjenje temperature zraka, temperature podzemne vode, električne prevodnosti, pH, redoksi potenciala, motnosti in vsebnosti kisika na merilnem mestu,</w:t>
            </w:r>
          </w:p>
          <w:p w14:paraId="583BA638"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 xml:space="preserve">vzorčenje podzemne vode z meritvami terenskih parametrov, </w:t>
            </w:r>
          </w:p>
          <w:p w14:paraId="03648AB0"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 xml:space="preserve">priprava, prevoz in shranjevanje vzorcev, </w:t>
            </w:r>
          </w:p>
          <w:p w14:paraId="43293B55"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 xml:space="preserve">vrednotenje rezultatov analiz in vpliva glede na posamezne parametre, ki so predmet obratovalnega monitoringa stanja podzemne vode, </w:t>
            </w:r>
          </w:p>
          <w:p w14:paraId="1FD60AF7"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ocena hitrosti toka podzemne vode na merilnih mestih,</w:t>
            </w:r>
          </w:p>
          <w:p w14:paraId="716F6C76"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 xml:space="preserve">izdelava poročila o opravljenih meritvah, analizah in vrednotenju, </w:t>
            </w:r>
          </w:p>
          <w:p w14:paraId="5AA0D6B0" w14:textId="77777777" w:rsidR="005202C0" w:rsidRPr="005202C0" w:rsidRDefault="005202C0" w:rsidP="005202C0">
            <w:pPr>
              <w:numPr>
                <w:ilvl w:val="0"/>
                <w:numId w:val="11"/>
              </w:numPr>
              <w:spacing w:line="240" w:lineRule="auto"/>
              <w:jc w:val="both"/>
              <w:rPr>
                <w:rFonts w:cs="Arial"/>
                <w:szCs w:val="20"/>
                <w:lang w:val="sl-SI" w:eastAsia="sl-SI"/>
              </w:rPr>
            </w:pPr>
            <w:bookmarkStart w:id="11" w:name="_Hlk62743872"/>
            <w:r w:rsidRPr="005202C0">
              <w:rPr>
                <w:rFonts w:cs="Arial"/>
                <w:szCs w:val="20"/>
                <w:lang w:val="sl-SI" w:eastAsia="sl-SI"/>
              </w:rPr>
              <w:t>prevzem vzorcev, priprava vzorcev v laboratoriju, merjenje in analiza odvzetih vzorcev za parametre:</w:t>
            </w:r>
          </w:p>
          <w:p w14:paraId="67590676" w14:textId="77777777" w:rsidR="005202C0" w:rsidRPr="005202C0" w:rsidRDefault="005202C0" w:rsidP="005202C0">
            <w:pPr>
              <w:spacing w:line="240" w:lineRule="auto"/>
              <w:ind w:left="1080"/>
              <w:jc w:val="both"/>
              <w:rPr>
                <w:rFonts w:cs="Arial"/>
                <w:szCs w:val="20"/>
                <w:lang w:val="sl-SI" w:eastAsia="sl-SI"/>
              </w:rPr>
            </w:pPr>
            <w:r w:rsidRPr="005202C0">
              <w:rPr>
                <w:rFonts w:cs="Arial"/>
                <w:szCs w:val="20"/>
                <w:lang w:val="sl-SI" w:eastAsia="sl-SI"/>
              </w:rPr>
              <w:t xml:space="preserve">alaklor, amonij, atrazin, celotni organski ogljik TOC, desizopropil-atrazin, destil-atrazin, dimetenamid, epiklorhidrin, fluoridi, GC-MS identifikacija organskih spojin, hidrogenkarbonat, kalcij, kalij, karbamazepin, kloridi, klortoluron, krom (6+), lahkohlapni aromatski ogljikovodiki – BTX (vsota benzena, toluena, etilbenzena, o-ksilena in m+p-ksilena), lahkohlapni klorirani ogljikovodiki – LKCH (diklorometan, tetraklorometan, kloroform, 1,1,1-triklorometan, 1,1,1-trikloroetan, cis 1,2-dikloroeten, trikloroeten, tetrakloroeten), magnezij, metolaklor, natrij, nitrati, nitriti, ortofosfati, pasivno vzorčenje, pesticidi (vsota organoklorni, triazinski, organofosforni, derivati fenoksi ocetne in sečne kisline), policiklični aromatski ogljikovodiki – PAH (vsota fluoranten, benzo(b)fluoranten, benzo(k)fluoranten, benzo(a)piren, indeno(1,2,3-cd)piren, benzo(ghi)perilen), prometrin, propazin, propifenazon,  simazin, sulfati, terbutilazin, železo.  </w:t>
            </w:r>
            <w:bookmarkEnd w:id="11"/>
          </w:p>
          <w:p w14:paraId="36F714E0" w14:textId="77777777" w:rsidR="005202C0" w:rsidRPr="005202C0" w:rsidRDefault="005202C0" w:rsidP="005202C0">
            <w:pPr>
              <w:numPr>
                <w:ilvl w:val="0"/>
                <w:numId w:val="12"/>
              </w:numPr>
              <w:spacing w:line="240" w:lineRule="auto"/>
              <w:ind w:left="1077" w:hanging="357"/>
              <w:jc w:val="both"/>
              <w:rPr>
                <w:rFonts w:cs="Arial"/>
                <w:szCs w:val="20"/>
                <w:lang w:val="sl-SI" w:eastAsia="sl-SI"/>
              </w:rPr>
            </w:pPr>
            <w:r w:rsidRPr="005202C0">
              <w:rPr>
                <w:rFonts w:cs="Arial"/>
                <w:szCs w:val="20"/>
                <w:lang w:val="sl-SI" w:eastAsia="sl-SI"/>
              </w:rPr>
              <w:t xml:space="preserve">Eurofins ERICo Slovenija Inštitut za ekološke raziskave d.o.o., Koroška cesta 58, 3320 Velenje, ki izvaja obratovalni monitoring stanja podzemne vode v naslednjem obsegu: </w:t>
            </w:r>
          </w:p>
          <w:p w14:paraId="3FE8AEFD"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merjenje gladine podzemne vode in prehodnosti opazovalne vrtine, pred črpanje vode iz opazovalne vrtine, merjenje količine pred črpane vode in količine odvzetega vzorca,</w:t>
            </w:r>
          </w:p>
          <w:p w14:paraId="5C8E030A"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terenske meritve na merilnem mestu,</w:t>
            </w:r>
          </w:p>
          <w:p w14:paraId="4F177C63"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merjenje temperature zraka, temperature podzemne vode, električne prevodnosti, pH, redoksi potenciala in vsebnosti kisika, nasičenost s kisikom, motnosti, barve,</w:t>
            </w:r>
          </w:p>
          <w:p w14:paraId="530BAF11"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 xml:space="preserve">vzorčenje podzemne vode, </w:t>
            </w:r>
          </w:p>
          <w:p w14:paraId="0247F57F" w14:textId="77777777" w:rsidR="005202C0" w:rsidRPr="005202C0" w:rsidRDefault="005202C0" w:rsidP="005202C0">
            <w:pPr>
              <w:numPr>
                <w:ilvl w:val="0"/>
                <w:numId w:val="11"/>
              </w:numPr>
              <w:spacing w:line="240" w:lineRule="auto"/>
              <w:ind w:left="1077" w:hanging="357"/>
              <w:jc w:val="both"/>
              <w:rPr>
                <w:rFonts w:cs="Arial"/>
                <w:szCs w:val="20"/>
                <w:lang w:val="sl-SI" w:eastAsia="sl-SI"/>
              </w:rPr>
            </w:pPr>
            <w:r w:rsidRPr="005202C0">
              <w:rPr>
                <w:rFonts w:cs="Arial"/>
                <w:szCs w:val="20"/>
                <w:lang w:val="sl-SI" w:eastAsia="sl-SI"/>
              </w:rPr>
              <w:t xml:space="preserve">priprava, prevoz in shranjevanje vzorcev, </w:t>
            </w:r>
          </w:p>
          <w:p w14:paraId="1DA1C635"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vrednotenje rezultatov analiz in vpliva glede na posamezne parametre, ki so predmet obratovalnega monitoringa stanja podzemne vode z izdelavo poročila,</w:t>
            </w:r>
          </w:p>
          <w:p w14:paraId="623D9427"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prevzem vzorcev, priprava vzorcev v laboratoriju, merjenje in analiza odvzetih vzorcev za parametre:</w:t>
            </w:r>
          </w:p>
          <w:p w14:paraId="6F699626" w14:textId="77777777" w:rsidR="005202C0" w:rsidRPr="005202C0" w:rsidRDefault="005202C0" w:rsidP="005202C0">
            <w:pPr>
              <w:spacing w:after="120" w:line="240" w:lineRule="auto"/>
              <w:ind w:left="1080"/>
              <w:jc w:val="both"/>
              <w:rPr>
                <w:rFonts w:cs="Arial"/>
                <w:szCs w:val="20"/>
                <w:lang w:val="sl-SI" w:eastAsia="sl-SI"/>
              </w:rPr>
            </w:pPr>
            <w:r w:rsidRPr="005202C0">
              <w:rPr>
                <w:rFonts w:cs="Arial"/>
                <w:szCs w:val="20"/>
                <w:lang w:val="sl-SI" w:eastAsia="sl-SI"/>
              </w:rPr>
              <w:t>DOC, TOC, AOX, amonij, natrij, kalij, kalcij, magnezij, železo, hidrogenkarbonati, nitrati, sulfati, kloridi, ortofosfati, bor, borat, BPK5, obarvanost, celotni fosfor, neraztopljene snovi, nitriti, fluoridi, sulfidi, aluminij, antimon, arzen, baker, barij, berilij, cink, kadmij, kobalt, kositer, krom (skupno), mangan, molibden, nikelj, selen, srebro, svinec, talij, titan, telur, vanadij, živo srebro, lahkohlapni klorirani ogljikovodiki – LKCH, diklorometan, tetraklorometan, 1,1,1-trikloroetan, 1,2- dikloroetan, trikloroeten, tetrakloroeten, lahkohlapni aromatski ogljikovodiki - BTX, benzen, toluen, o-ksilen, m-ksilen, p-ksilen, etilbenzen, 1,2,4-trimetilbenzen, 1,3,5-trimetilbenzen, Poliklorirani bifenili – PCB, PCB-28, PCB-52, PCB-101, PCB-118, PCB-138, PCB-153, PCB-180, PCB-194, policiklični aromatski ogljikovodiki – PAH, naftalen, acenaftilen, acenaften, fluoren, fenantren, antracen, fluorantren, piren, benzo(a)antracen, krizen, benzo(b)fluorantren, benzo(k)fluorantren, benzo(a)piren, indeno(1,2,3-cd)piren, dibenzo(a,h)antracen, benzo(g,h,i)perilen, Bisfenol A, nonifenoli, oktifenol, Identifikacija organskih snovi (posnetek GC/MS).</w:t>
            </w:r>
          </w:p>
          <w:p w14:paraId="7C8C51F6" w14:textId="77777777" w:rsidR="005202C0" w:rsidRPr="005202C0" w:rsidRDefault="005202C0" w:rsidP="005202C0">
            <w:pPr>
              <w:numPr>
                <w:ilvl w:val="0"/>
                <w:numId w:val="12"/>
              </w:numPr>
              <w:spacing w:line="240" w:lineRule="auto"/>
              <w:ind w:left="1077" w:hanging="357"/>
              <w:jc w:val="both"/>
              <w:rPr>
                <w:rFonts w:cs="Arial"/>
                <w:szCs w:val="20"/>
                <w:lang w:val="sl-SI" w:eastAsia="sl-SI"/>
              </w:rPr>
            </w:pPr>
            <w:bookmarkStart w:id="12" w:name="_Hlk63067361"/>
            <w:r w:rsidRPr="005202C0">
              <w:rPr>
                <w:rFonts w:cs="Arial"/>
                <w:szCs w:val="20"/>
                <w:lang w:val="sl-SI" w:eastAsia="sl-SI"/>
              </w:rPr>
              <w:t>TALUM INŠTITUT d.o.o., Tovarniška cesta 10, 2325 Kidričevo</w:t>
            </w:r>
            <w:bookmarkEnd w:id="12"/>
            <w:r w:rsidRPr="005202C0">
              <w:rPr>
                <w:rFonts w:cs="Arial"/>
                <w:szCs w:val="20"/>
                <w:lang w:val="sl-SI" w:eastAsia="sl-SI"/>
              </w:rPr>
              <w:t xml:space="preserve">, ki izvaja obratovalni monitoring stanja podzemne vode v naslednjem obsegu: </w:t>
            </w:r>
          </w:p>
          <w:p w14:paraId="2E313EBB"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merjenje gladine podzemne vode in prehodnosti opazovalne  vrtine, pred črpanje vode iz opazovalne vrtine, merjenje količine pred črpane vode in količine odvzetega vzorca,</w:t>
            </w:r>
          </w:p>
          <w:p w14:paraId="32406938"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terenske meritve na merilnem mestu,</w:t>
            </w:r>
          </w:p>
          <w:p w14:paraId="6C1168A6"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merjenje temperature zraka, temperature podzemne vode, električne prevodnosti, pH, redoksi potenciala in vsebnosti kisika na merilnem mestu, nasičenost s kisikom, motnosti, barve,</w:t>
            </w:r>
          </w:p>
          <w:p w14:paraId="72E8AA4D"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 xml:space="preserve">vzorčenje podzemne vode, </w:t>
            </w:r>
          </w:p>
          <w:p w14:paraId="62DA51DE"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 xml:space="preserve">priprava, prevoz in shranjevanje vzorcev, </w:t>
            </w:r>
          </w:p>
          <w:p w14:paraId="6C83A243"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 xml:space="preserve">vrednotenje rezultatov analiz in vpliva glede na posamezne parametre, ki so predmet obratovalnega monitoringa stanja podzemne vode, </w:t>
            </w:r>
          </w:p>
          <w:p w14:paraId="10F4E4C5" w14:textId="77777777" w:rsidR="005202C0" w:rsidRPr="005202C0" w:rsidRDefault="005202C0" w:rsidP="005202C0">
            <w:pPr>
              <w:numPr>
                <w:ilvl w:val="0"/>
                <w:numId w:val="11"/>
              </w:numPr>
              <w:spacing w:line="240" w:lineRule="auto"/>
              <w:jc w:val="both"/>
              <w:rPr>
                <w:rFonts w:cs="Arial"/>
                <w:szCs w:val="20"/>
                <w:lang w:val="sl-SI" w:eastAsia="sl-SI"/>
              </w:rPr>
            </w:pPr>
            <w:r w:rsidRPr="005202C0">
              <w:rPr>
                <w:rFonts w:cs="Arial"/>
                <w:szCs w:val="20"/>
                <w:lang w:val="sl-SI" w:eastAsia="sl-SI"/>
              </w:rPr>
              <w:t>ocena hitrosti toka podzemne vode na merilnih mestih,</w:t>
            </w:r>
          </w:p>
          <w:p w14:paraId="7C61C4C0" w14:textId="6AF774B4" w:rsidR="00527315" w:rsidRPr="00021EF1" w:rsidRDefault="005202C0" w:rsidP="00021EF1">
            <w:pPr>
              <w:numPr>
                <w:ilvl w:val="0"/>
                <w:numId w:val="11"/>
              </w:numPr>
              <w:spacing w:line="240" w:lineRule="auto"/>
              <w:jc w:val="both"/>
              <w:rPr>
                <w:rFonts w:cs="Arial"/>
                <w:szCs w:val="20"/>
                <w:lang w:val="sl-SI" w:eastAsia="sl-SI"/>
              </w:rPr>
            </w:pPr>
            <w:r w:rsidRPr="005202C0">
              <w:rPr>
                <w:rFonts w:cs="Arial"/>
                <w:szCs w:val="20"/>
                <w:lang w:val="sl-SI" w:eastAsia="sl-SI"/>
              </w:rPr>
              <w:t>prevzem vzorcev, priprava vzorcev v laboratoriju, merjenje in analiza odvzetih vzorcev za parametre: aluminij, amonij, antimon, arzen, baker, barij, berilij, celotni fosfor, cink, fenol, fluorid,  kadmij, kalcij, kalij, klorid, kobalt, kositer, krom, krom Cr</w:t>
            </w:r>
            <w:r w:rsidRPr="005202C0">
              <w:rPr>
                <w:rFonts w:cs="Arial"/>
                <w:szCs w:val="20"/>
                <w:vertAlign w:val="superscript"/>
                <w:lang w:val="sl-SI" w:eastAsia="sl-SI"/>
              </w:rPr>
              <w:t>6+</w:t>
            </w:r>
            <w:r w:rsidRPr="005202C0">
              <w:rPr>
                <w:rFonts w:cs="Arial"/>
                <w:szCs w:val="20"/>
                <w:lang w:val="sl-SI" w:eastAsia="sl-SI"/>
              </w:rPr>
              <w:t xml:space="preserve">, magnezij, mangan, molibden, natrij, nikelj,  nitrat, nitrit,  ogljikovodiki C10-C40, ortofosfat, selen, srebro, sulfat, svinec, talij, titan, uran, vanadij, železo. </w:t>
            </w:r>
          </w:p>
        </w:tc>
        <w:tc>
          <w:tcPr>
            <w:tcW w:w="1559" w:type="dxa"/>
            <w:tcBorders>
              <w:top w:val="dotted" w:sz="4" w:space="0" w:color="auto"/>
              <w:left w:val="dotted" w:sz="4" w:space="0" w:color="auto"/>
              <w:bottom w:val="dotted" w:sz="4" w:space="0" w:color="auto"/>
              <w:right w:val="dotted" w:sz="4" w:space="0" w:color="auto"/>
            </w:tcBorders>
          </w:tcPr>
          <w:p w14:paraId="4DC5F9F4" w14:textId="4B8311B8" w:rsidR="00527315" w:rsidRDefault="005202C0" w:rsidP="0020087F">
            <w:pPr>
              <w:tabs>
                <w:tab w:val="left" w:pos="3686"/>
                <w:tab w:val="left" w:pos="4253"/>
              </w:tabs>
              <w:rPr>
                <w:rFonts w:cs="Arial"/>
                <w:szCs w:val="20"/>
                <w:lang w:val="sl-SI"/>
              </w:rPr>
            </w:pPr>
            <w:r>
              <w:rPr>
                <w:rFonts w:cs="Arial"/>
                <w:szCs w:val="20"/>
                <w:lang w:val="sl-SI"/>
              </w:rPr>
              <w:t>35435-6/2020-11</w:t>
            </w:r>
          </w:p>
        </w:tc>
        <w:tc>
          <w:tcPr>
            <w:tcW w:w="1276" w:type="dxa"/>
            <w:tcBorders>
              <w:top w:val="dotted" w:sz="4" w:space="0" w:color="auto"/>
              <w:left w:val="dotted" w:sz="4" w:space="0" w:color="auto"/>
              <w:bottom w:val="dotted" w:sz="4" w:space="0" w:color="auto"/>
              <w:right w:val="double" w:sz="4" w:space="0" w:color="auto"/>
            </w:tcBorders>
          </w:tcPr>
          <w:p w14:paraId="3F12D763" w14:textId="30E696C4" w:rsidR="00527315" w:rsidRDefault="00C24E56" w:rsidP="0020087F">
            <w:pPr>
              <w:jc w:val="center"/>
              <w:rPr>
                <w:rFonts w:cs="Arial"/>
                <w:szCs w:val="20"/>
                <w:lang w:val="sl-SI"/>
              </w:rPr>
            </w:pPr>
            <w:r>
              <w:rPr>
                <w:rFonts w:cs="Arial"/>
                <w:szCs w:val="20"/>
                <w:lang w:val="sl-SI"/>
              </w:rPr>
              <w:t>6.3.2027</w:t>
            </w:r>
          </w:p>
        </w:tc>
      </w:tr>
      <w:tr w:rsidR="00381840" w:rsidRPr="00381840" w14:paraId="11CB5A43" w14:textId="77777777" w:rsidTr="00511D03">
        <w:tc>
          <w:tcPr>
            <w:tcW w:w="921" w:type="dxa"/>
            <w:tcBorders>
              <w:top w:val="dotted" w:sz="4" w:space="0" w:color="auto"/>
              <w:left w:val="double" w:sz="4" w:space="0" w:color="auto"/>
              <w:bottom w:val="dotted" w:sz="4" w:space="0" w:color="auto"/>
              <w:right w:val="dotted" w:sz="4" w:space="0" w:color="auto"/>
            </w:tcBorders>
          </w:tcPr>
          <w:p w14:paraId="10EE2F12" w14:textId="070A54EE" w:rsidR="00381840" w:rsidRDefault="006B2E2C" w:rsidP="0020087F">
            <w:pPr>
              <w:rPr>
                <w:rFonts w:cs="Arial"/>
                <w:b/>
                <w:snapToGrid w:val="0"/>
                <w:color w:val="000000"/>
                <w:szCs w:val="20"/>
                <w:lang w:val="sl-SI"/>
              </w:rPr>
            </w:pPr>
            <w:r>
              <w:rPr>
                <w:rFonts w:cs="Arial"/>
                <w:b/>
                <w:snapToGrid w:val="0"/>
                <w:color w:val="000000"/>
                <w:szCs w:val="20"/>
                <w:lang w:val="sl-SI"/>
              </w:rPr>
              <w:t>7</w:t>
            </w:r>
            <w:r w:rsidR="00381840">
              <w:rPr>
                <w:rFonts w:cs="Arial"/>
                <w:b/>
                <w:snapToGrid w:val="0"/>
                <w:color w:val="000000"/>
                <w:szCs w:val="20"/>
                <w:lang w:val="sl-SI"/>
              </w:rPr>
              <w:t>.</w:t>
            </w:r>
          </w:p>
        </w:tc>
        <w:tc>
          <w:tcPr>
            <w:tcW w:w="2835" w:type="dxa"/>
            <w:tcBorders>
              <w:top w:val="dotted" w:sz="4" w:space="0" w:color="auto"/>
              <w:left w:val="dotted" w:sz="4" w:space="0" w:color="auto"/>
              <w:bottom w:val="dotted" w:sz="4" w:space="0" w:color="auto"/>
              <w:right w:val="dotted" w:sz="4" w:space="0" w:color="auto"/>
            </w:tcBorders>
          </w:tcPr>
          <w:p w14:paraId="1C908036" w14:textId="7A02C12E" w:rsidR="00381840" w:rsidRPr="00381840" w:rsidRDefault="00381840" w:rsidP="0020087F">
            <w:pPr>
              <w:rPr>
                <w:rFonts w:cs="Arial"/>
                <w:b/>
                <w:bCs/>
                <w:lang w:val="sl-SI"/>
              </w:rPr>
            </w:pPr>
            <w:r w:rsidRPr="00381840">
              <w:rPr>
                <w:rFonts w:cs="Arial"/>
                <w:b/>
                <w:bCs/>
                <w:lang w:val="sl-SI"/>
              </w:rPr>
              <w:t>IKEMA inštitut za kemijo, ekologijo, meritve in analitiko d.o.o., Lovrenc na Dravskem polju 4, 2324 Lovrenc na Dravskem polju</w:t>
            </w:r>
          </w:p>
        </w:tc>
        <w:tc>
          <w:tcPr>
            <w:tcW w:w="7654" w:type="dxa"/>
            <w:tcBorders>
              <w:top w:val="dotted" w:sz="4" w:space="0" w:color="auto"/>
              <w:left w:val="dotted" w:sz="4" w:space="0" w:color="auto"/>
              <w:bottom w:val="dotted" w:sz="4" w:space="0" w:color="auto"/>
              <w:right w:val="dotted" w:sz="4" w:space="0" w:color="auto"/>
            </w:tcBorders>
            <w:vAlign w:val="center"/>
          </w:tcPr>
          <w:p w14:paraId="667E27C6" w14:textId="47256401" w:rsidR="00741D88" w:rsidRPr="00FF0731" w:rsidRDefault="00741D88" w:rsidP="00741D88">
            <w:pPr>
              <w:pStyle w:val="Odstavekseznama"/>
              <w:keepNext/>
              <w:keepLines/>
              <w:widowControl w:val="0"/>
              <w:numPr>
                <w:ilvl w:val="0"/>
                <w:numId w:val="13"/>
              </w:numPr>
              <w:autoSpaceDE w:val="0"/>
              <w:autoSpaceDN w:val="0"/>
              <w:adjustRightInd w:val="0"/>
              <w:spacing w:line="240" w:lineRule="auto"/>
              <w:ind w:left="357" w:hanging="357"/>
              <w:jc w:val="both"/>
              <w:rPr>
                <w:rFonts w:cs="Arial"/>
                <w:szCs w:val="20"/>
              </w:rPr>
            </w:pPr>
            <w:r w:rsidRPr="00741D88">
              <w:rPr>
                <w:rFonts w:cs="Arial"/>
              </w:rPr>
              <w:t>IKEMA inštitut za kemijo, ekologijo, meritve in analitiko d</w:t>
            </w:r>
            <w:r w:rsidRPr="00381840">
              <w:rPr>
                <w:rFonts w:cs="Arial"/>
                <w:b/>
                <w:bCs/>
              </w:rPr>
              <w:t>.</w:t>
            </w:r>
            <w:r w:rsidRPr="00741D88">
              <w:rPr>
                <w:rFonts w:cs="Arial"/>
              </w:rPr>
              <w:t>o.o.</w:t>
            </w:r>
            <w:r w:rsidRPr="00FF0731">
              <w:rPr>
                <w:rFonts w:cs="Arial"/>
              </w:rPr>
              <w:t xml:space="preserve"> izvaja obratovalni monitoring stanja podzemne vode v delu, ki se nanaša na opis geomorfoloških, hidroloških in geoloških značilnosti ter hidrogeoloških razmer, vključno z oceno hitrosti toka podzemne vode na merilnih mestih, vodostaj in pretok, hidrogeološki konceptualni model in predlog ciljne hidrogeološke cone na podlagi podizvajalskih pogodb s podizvajalci obratovalnega monitoringa stanja podzemne vode:</w:t>
            </w:r>
          </w:p>
          <w:p w14:paraId="10C8B8B7" w14:textId="77777777" w:rsidR="00741D88" w:rsidRPr="00FF0731" w:rsidRDefault="00741D88" w:rsidP="00741D88">
            <w:pPr>
              <w:pStyle w:val="Odstavekseznama"/>
              <w:keepNext/>
              <w:keepLines/>
              <w:spacing w:line="240" w:lineRule="auto"/>
              <w:ind w:left="357"/>
              <w:jc w:val="both"/>
              <w:rPr>
                <w:rFonts w:cs="Arial"/>
                <w:szCs w:val="20"/>
              </w:rPr>
            </w:pPr>
            <w:r w:rsidRPr="00FF0731">
              <w:rPr>
                <w:rFonts w:cs="Arial"/>
                <w:szCs w:val="20"/>
              </w:rPr>
              <w:t xml:space="preserve">- </w:t>
            </w:r>
            <w:r w:rsidRPr="00FF0731">
              <w:rPr>
                <w:rFonts w:cs="Arial"/>
              </w:rPr>
              <w:t>Geološko projektiranje d.o.o., Ledine 17, 5281 Spodnja Idrija,</w:t>
            </w:r>
          </w:p>
          <w:p w14:paraId="7F62F987" w14:textId="77777777" w:rsidR="00741D88" w:rsidRPr="00FF0731" w:rsidRDefault="00741D88" w:rsidP="00741D88">
            <w:pPr>
              <w:pStyle w:val="Odstavekseznama"/>
              <w:keepNext/>
              <w:keepLines/>
              <w:spacing w:line="240" w:lineRule="auto"/>
              <w:ind w:left="357"/>
              <w:jc w:val="both"/>
              <w:rPr>
                <w:rFonts w:cs="Arial"/>
                <w:szCs w:val="20"/>
              </w:rPr>
            </w:pPr>
            <w:r w:rsidRPr="00FF0731">
              <w:rPr>
                <w:rFonts w:cs="Arial"/>
              </w:rPr>
              <w:t>- G-WHISPER d.o.o., Center inovacij okoljske geologije, Plečnikova ulica 1, 2000 Maribor.</w:t>
            </w:r>
          </w:p>
          <w:p w14:paraId="130BA0F7" w14:textId="77777777" w:rsidR="00741D88" w:rsidRPr="00F64F55" w:rsidRDefault="00741D88" w:rsidP="00741D88">
            <w:pPr>
              <w:rPr>
                <w:rFonts w:cs="Arial"/>
                <w:szCs w:val="20"/>
                <w:lang w:val="sl-SI"/>
              </w:rPr>
            </w:pPr>
          </w:p>
          <w:p w14:paraId="402ACD04" w14:textId="13288270" w:rsidR="00741D88" w:rsidRPr="00FF0731" w:rsidRDefault="00741D88" w:rsidP="00741D88">
            <w:pPr>
              <w:pStyle w:val="Odstavekseznama"/>
              <w:keepNext/>
              <w:keepLines/>
              <w:widowControl w:val="0"/>
              <w:numPr>
                <w:ilvl w:val="0"/>
                <w:numId w:val="13"/>
              </w:numPr>
              <w:autoSpaceDE w:val="0"/>
              <w:autoSpaceDN w:val="0"/>
              <w:adjustRightInd w:val="0"/>
              <w:spacing w:line="260" w:lineRule="atLeast"/>
              <w:ind w:left="357" w:hanging="357"/>
              <w:jc w:val="both"/>
              <w:rPr>
                <w:rFonts w:cs="Arial"/>
                <w:szCs w:val="20"/>
              </w:rPr>
            </w:pPr>
            <w:r w:rsidRPr="00741D88">
              <w:rPr>
                <w:rFonts w:cs="Arial"/>
              </w:rPr>
              <w:t>IKEMA inštitut za kemijo, ekologijo, meritve in analitiko d</w:t>
            </w:r>
            <w:r w:rsidRPr="00381840">
              <w:rPr>
                <w:rFonts w:cs="Arial"/>
                <w:b/>
                <w:bCs/>
              </w:rPr>
              <w:t>.</w:t>
            </w:r>
            <w:r w:rsidRPr="00741D88">
              <w:rPr>
                <w:rFonts w:cs="Arial"/>
              </w:rPr>
              <w:t>o.o.</w:t>
            </w:r>
            <w:r w:rsidRPr="00FF0731">
              <w:rPr>
                <w:rFonts w:cs="Arial"/>
              </w:rPr>
              <w:t xml:space="preserve"> izvaja obratovalni monitoring stanja podzemne vode v delu, ki se nanaša na analizo parametrov ter na podlagi podizvajalske pogodbe s podizvajalcem ALS Czech Republic, s.r.o, Na Harf</w:t>
            </w:r>
            <w:r w:rsidRPr="00FF0731">
              <w:rPr>
                <w:rFonts w:cs="Arial"/>
                <w:shd w:val="clear" w:color="auto" w:fill="F8F9FA"/>
              </w:rPr>
              <w:t>ě 336/9, 190 00 Prague, Czech Republic.</w:t>
            </w:r>
          </w:p>
          <w:p w14:paraId="4507EF84" w14:textId="1420AB74" w:rsidR="00741D88" w:rsidRDefault="00741D88" w:rsidP="00741D88">
            <w:pPr>
              <w:pStyle w:val="Odstavekseznama"/>
              <w:rPr>
                <w:rFonts w:cs="Arial"/>
                <w:szCs w:val="20"/>
              </w:rPr>
            </w:pPr>
          </w:p>
          <w:p w14:paraId="445E2D6C" w14:textId="77777777" w:rsidR="00741D88" w:rsidRPr="00FF0731" w:rsidRDefault="00741D88" w:rsidP="00741D88">
            <w:pPr>
              <w:pStyle w:val="Odstavekseznama"/>
              <w:rPr>
                <w:rFonts w:cs="Arial"/>
                <w:szCs w:val="20"/>
              </w:rPr>
            </w:pPr>
          </w:p>
          <w:p w14:paraId="5C7C655B" w14:textId="0E1ECD6E" w:rsidR="00741D88" w:rsidRPr="00FF0731" w:rsidRDefault="00741D88" w:rsidP="00741D88">
            <w:pPr>
              <w:pStyle w:val="Odstavekseznama"/>
              <w:keepNext/>
              <w:keepLines/>
              <w:widowControl w:val="0"/>
              <w:numPr>
                <w:ilvl w:val="0"/>
                <w:numId w:val="13"/>
              </w:numPr>
              <w:autoSpaceDE w:val="0"/>
              <w:autoSpaceDN w:val="0"/>
              <w:adjustRightInd w:val="0"/>
              <w:spacing w:line="260" w:lineRule="atLeast"/>
              <w:ind w:left="357" w:hanging="357"/>
              <w:jc w:val="both"/>
              <w:rPr>
                <w:rFonts w:cs="Arial"/>
                <w:szCs w:val="20"/>
              </w:rPr>
            </w:pPr>
            <w:r w:rsidRPr="00741D88">
              <w:rPr>
                <w:rFonts w:cs="Arial"/>
              </w:rPr>
              <w:t>IKEMA inštitut za kemijo, ekologijo, meritve in analitiko d</w:t>
            </w:r>
            <w:r w:rsidRPr="00381840">
              <w:rPr>
                <w:rFonts w:cs="Arial"/>
                <w:b/>
                <w:bCs/>
              </w:rPr>
              <w:t>.</w:t>
            </w:r>
            <w:r w:rsidRPr="00741D88">
              <w:rPr>
                <w:rFonts w:cs="Arial"/>
              </w:rPr>
              <w:t>o.o.</w:t>
            </w:r>
            <w:r w:rsidRPr="00FF0731">
              <w:rPr>
                <w:rFonts w:cs="Arial"/>
              </w:rPr>
              <w:t xml:space="preserve"> izvaja obratovalni monitoring stanja podzemne vode v naslednjem obsegu:</w:t>
            </w:r>
          </w:p>
          <w:p w14:paraId="2B493C10"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merjenje globine do podzemne vode pred predčrpanjem in prehodnosti opazovalne vrtine, predčrpanje vode iz opazovalne vrtine pred vzorčenjem, merjenje količine predčrpane vode, merjenje globine do podzemne vode ob vzorčenju in količine odvzetega vzorca </w:t>
            </w:r>
          </w:p>
          <w:p w14:paraId="3391E9C9"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terenske meritve na merilnem mestu: merjenje temperature zraka, temperature podzemne vode, električne prevodnosti, pH, redoksi potenciala in vsebnosti kisika na merilnem mestu, nasičenost s kisikom, motnosti, barve </w:t>
            </w:r>
          </w:p>
          <w:p w14:paraId="7FC291CB"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vzorčenje podzemne vode z meritvami terenskih parametrov </w:t>
            </w:r>
          </w:p>
          <w:p w14:paraId="6660076A"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priprava, prevoz in shranjevanje vzorcev </w:t>
            </w:r>
          </w:p>
          <w:p w14:paraId="0D09524A"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vrednotenje rezultatov analiz in vpliva glede na posamezne parametre, ki so predmet obratovalnega monitoringa stanja podzemne vode </w:t>
            </w:r>
          </w:p>
          <w:p w14:paraId="39A6A01F" w14:textId="77777777"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izdelava poročila o obratovalnem monitoringu stanja podzemne vode </w:t>
            </w:r>
          </w:p>
          <w:p w14:paraId="4859AACA" w14:textId="781C8FD9" w:rsidR="00741D88" w:rsidRPr="00FF0731" w:rsidRDefault="00741D88" w:rsidP="00741D88">
            <w:pPr>
              <w:pStyle w:val="Telobesedila"/>
              <w:numPr>
                <w:ilvl w:val="0"/>
                <w:numId w:val="3"/>
              </w:numPr>
              <w:ind w:left="1134" w:hanging="425"/>
              <w:rPr>
                <w:rFonts w:ascii="Arial" w:hAnsi="Arial" w:cs="Arial"/>
                <w:sz w:val="20"/>
              </w:rPr>
            </w:pPr>
            <w:r w:rsidRPr="00FF0731">
              <w:rPr>
                <w:rFonts w:ascii="Arial" w:hAnsi="Arial" w:cs="Arial"/>
                <w:sz w:val="20"/>
              </w:rPr>
              <w:t xml:space="preserve">priprava vzorcev v laboratoriju, merjenje in analiza odvzetih vzorcev (v nadaljevanju: analiza) za parametre, navedene v Preglednici 1 </w:t>
            </w:r>
            <w:r w:rsidR="00944CF6">
              <w:rPr>
                <w:rFonts w:ascii="Arial" w:hAnsi="Arial" w:cs="Arial"/>
                <w:sz w:val="20"/>
              </w:rPr>
              <w:t xml:space="preserve">in 1a </w:t>
            </w:r>
            <w:r w:rsidRPr="00FF0731">
              <w:rPr>
                <w:rFonts w:ascii="Arial" w:hAnsi="Arial" w:cs="Arial"/>
                <w:sz w:val="20"/>
              </w:rPr>
              <w:t>(izvaja IKEMA inštitut za kemijo, ekologijo, meritve in analitiko d.o.o., Lovrenc na Dravskem polju 4, 2324 Lovrenc na Dravskem) ter Preglednici 2</w:t>
            </w:r>
            <w:r w:rsidR="00944CF6">
              <w:rPr>
                <w:rFonts w:ascii="Arial" w:hAnsi="Arial" w:cs="Arial"/>
                <w:sz w:val="20"/>
              </w:rPr>
              <w:t xml:space="preserve"> in 2a</w:t>
            </w:r>
            <w:r w:rsidRPr="00FF0731">
              <w:rPr>
                <w:rFonts w:ascii="Arial" w:hAnsi="Arial" w:cs="Arial"/>
                <w:sz w:val="20"/>
              </w:rPr>
              <w:t xml:space="preserve"> (izvaja ALS Czech Republic, s.r.o, Na Harf</w:t>
            </w:r>
            <w:r w:rsidRPr="00FF0731">
              <w:rPr>
                <w:rFonts w:ascii="Arial" w:hAnsi="Arial" w:cs="Arial"/>
                <w:sz w:val="20"/>
                <w:shd w:val="clear" w:color="auto" w:fill="F8F9FA"/>
              </w:rPr>
              <w:t>ě 336/9, 190 00 Prague, Czech Republic</w:t>
            </w:r>
            <w:r w:rsidRPr="00FF0731">
              <w:rPr>
                <w:rFonts w:ascii="Arial" w:hAnsi="Arial" w:cs="Arial"/>
                <w:sz w:val="20"/>
              </w:rPr>
              <w:t>)</w:t>
            </w:r>
            <w:r w:rsidR="00944CF6">
              <w:rPr>
                <w:rFonts w:ascii="Arial" w:hAnsi="Arial" w:cs="Arial"/>
                <w:sz w:val="20"/>
              </w:rPr>
              <w:t xml:space="preserve"> in Preglednici 3 Komunalno podjetje Ptuj d.d., Puhova ulica 10, 2250 Ptuj</w:t>
            </w:r>
            <w:r w:rsidRPr="00FF0731">
              <w:rPr>
                <w:rFonts w:ascii="Arial" w:hAnsi="Arial" w:cs="Arial"/>
                <w:sz w:val="20"/>
              </w:rPr>
              <w:t>.</w:t>
            </w:r>
          </w:p>
          <w:p w14:paraId="32F9E5F2" w14:textId="77777777" w:rsidR="00741D88" w:rsidRPr="00741D88" w:rsidRDefault="00741D88" w:rsidP="00741D88">
            <w:pPr>
              <w:rPr>
                <w:rFonts w:cs="Arial"/>
                <w:szCs w:val="20"/>
                <w:lang w:val="sl-SI"/>
              </w:rPr>
            </w:pPr>
          </w:p>
          <w:p w14:paraId="212886BE" w14:textId="35148A60" w:rsidR="00741D88" w:rsidRPr="00017B67" w:rsidRDefault="00741D88" w:rsidP="009D39AD">
            <w:pPr>
              <w:pStyle w:val="Telobesedila"/>
              <w:ind w:left="1120" w:hanging="1134"/>
              <w:rPr>
                <w:rFonts w:ascii="Arial" w:hAnsi="Arial" w:cs="Arial"/>
                <w:sz w:val="20"/>
              </w:rPr>
            </w:pPr>
            <w:r w:rsidRPr="00FF0731">
              <w:rPr>
                <w:rFonts w:ascii="Arial" w:hAnsi="Arial" w:cs="Arial"/>
                <w:sz w:val="20"/>
              </w:rPr>
              <w:t xml:space="preserve">Preglednica 1: Parametri obratovalnega monitoringa stanja podzemne vode, katerih analizo </w:t>
            </w:r>
            <w:r w:rsidRPr="00017B67">
              <w:rPr>
                <w:rFonts w:ascii="Arial" w:hAnsi="Arial" w:cs="Arial"/>
                <w:sz w:val="20"/>
              </w:rPr>
              <w:t xml:space="preserve">izvaja </w:t>
            </w:r>
            <w:r w:rsidR="00017B67" w:rsidRPr="00017B67">
              <w:rPr>
                <w:rFonts w:ascii="Arial" w:hAnsi="Arial" w:cs="Arial"/>
                <w:sz w:val="20"/>
              </w:rPr>
              <w:t>IKEMA inštitut za kemijo, ekologijo, meritve in analitiko d</w:t>
            </w:r>
            <w:r w:rsidR="00017B67" w:rsidRPr="00017B67">
              <w:rPr>
                <w:rFonts w:ascii="Arial" w:hAnsi="Arial" w:cs="Arial"/>
                <w:b/>
                <w:bCs/>
                <w:sz w:val="20"/>
              </w:rPr>
              <w:t>.</w:t>
            </w:r>
            <w:r w:rsidR="00017B67" w:rsidRPr="00017B67">
              <w:rPr>
                <w:rFonts w:ascii="Arial" w:hAnsi="Arial" w:cs="Arial"/>
                <w:sz w:val="20"/>
              </w:rPr>
              <w:t xml:space="preserve">o.o. </w:t>
            </w:r>
          </w:p>
          <w:tbl>
            <w:tblPr>
              <w:tblW w:w="8495" w:type="dxa"/>
              <w:tblLayout w:type="fixed"/>
              <w:tblCellMar>
                <w:left w:w="70" w:type="dxa"/>
                <w:right w:w="70" w:type="dxa"/>
              </w:tblCellMar>
              <w:tblLook w:val="04A0" w:firstRow="1" w:lastRow="0" w:firstColumn="1" w:lastColumn="0" w:noHBand="0" w:noVBand="1"/>
            </w:tblPr>
            <w:tblGrid>
              <w:gridCol w:w="8495"/>
            </w:tblGrid>
            <w:tr w:rsidR="00741D88" w:rsidRPr="00FF0731" w14:paraId="05281D7C" w14:textId="77777777" w:rsidTr="00A23030">
              <w:trPr>
                <w:trHeight w:val="300"/>
                <w:tblHeader/>
              </w:trPr>
              <w:tc>
                <w:tcPr>
                  <w:tcW w:w="8495"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2AC5E67D" w14:textId="77777777" w:rsidR="00741D88" w:rsidRPr="00FF0731" w:rsidRDefault="00741D88" w:rsidP="00741D88">
                  <w:pPr>
                    <w:rPr>
                      <w:rFonts w:cs="Arial"/>
                      <w:szCs w:val="20"/>
                    </w:rPr>
                  </w:pPr>
                  <w:r w:rsidRPr="00FF0731">
                    <w:rPr>
                      <w:rFonts w:cs="Arial"/>
                      <w:szCs w:val="20"/>
                    </w:rPr>
                    <w:t>Parameter</w:t>
                  </w:r>
                </w:p>
              </w:tc>
            </w:tr>
            <w:tr w:rsidR="00741D88" w:rsidRPr="00FF0731" w14:paraId="65F0A08A" w14:textId="77777777" w:rsidTr="00A23030">
              <w:trPr>
                <w:trHeight w:val="300"/>
              </w:trPr>
              <w:tc>
                <w:tcPr>
                  <w:tcW w:w="8495" w:type="dxa"/>
                  <w:tcBorders>
                    <w:top w:val="nil"/>
                    <w:left w:val="single" w:sz="8" w:space="0" w:color="auto"/>
                    <w:bottom w:val="single" w:sz="4" w:space="0" w:color="auto"/>
                    <w:right w:val="single" w:sz="4" w:space="0" w:color="auto"/>
                  </w:tcBorders>
                  <w:shd w:val="clear" w:color="auto" w:fill="auto"/>
                  <w:noWrap/>
                  <w:vAlign w:val="bottom"/>
                </w:tcPr>
                <w:p w14:paraId="6EFFC9E1" w14:textId="77777777" w:rsidR="00741D88" w:rsidRPr="00FF0731" w:rsidRDefault="00741D88" w:rsidP="00741D88">
                  <w:pPr>
                    <w:rPr>
                      <w:rFonts w:cs="Arial"/>
                      <w:szCs w:val="20"/>
                    </w:rPr>
                  </w:pPr>
                  <w:r w:rsidRPr="00FF0731">
                    <w:rPr>
                      <w:rFonts w:cs="Arial"/>
                      <w:szCs w:val="20"/>
                    </w:rPr>
                    <w:t>zunanje lastnosti vzorca vode</w:t>
                  </w:r>
                </w:p>
              </w:tc>
            </w:tr>
            <w:tr w:rsidR="00741D88" w:rsidRPr="00FF0731" w14:paraId="05E70E8A" w14:textId="77777777" w:rsidTr="00A23030">
              <w:trPr>
                <w:trHeight w:val="300"/>
              </w:trPr>
              <w:tc>
                <w:tcPr>
                  <w:tcW w:w="8495" w:type="dxa"/>
                  <w:tcBorders>
                    <w:top w:val="nil"/>
                    <w:left w:val="single" w:sz="8" w:space="0" w:color="auto"/>
                    <w:bottom w:val="single" w:sz="4" w:space="0" w:color="auto"/>
                    <w:right w:val="single" w:sz="4" w:space="0" w:color="auto"/>
                  </w:tcBorders>
                  <w:shd w:val="clear" w:color="auto" w:fill="auto"/>
                  <w:noWrap/>
                  <w:vAlign w:val="bottom"/>
                </w:tcPr>
                <w:p w14:paraId="5B4BCC3C" w14:textId="77777777" w:rsidR="00741D88" w:rsidRPr="00FF0731" w:rsidRDefault="00741D88" w:rsidP="00741D88">
                  <w:pPr>
                    <w:rPr>
                      <w:rFonts w:cs="Arial"/>
                      <w:szCs w:val="20"/>
                    </w:rPr>
                  </w:pPr>
                  <w:r w:rsidRPr="00FF0731">
                    <w:rPr>
                      <w:rFonts w:cs="Arial"/>
                      <w:szCs w:val="20"/>
                    </w:rPr>
                    <w:t>merjenje višine oljnega filma</w:t>
                  </w:r>
                </w:p>
              </w:tc>
            </w:tr>
            <w:tr w:rsidR="00741D88" w:rsidRPr="000C59A5" w14:paraId="1464AD9B" w14:textId="77777777" w:rsidTr="00A23030">
              <w:trPr>
                <w:trHeight w:val="300"/>
              </w:trPr>
              <w:tc>
                <w:tcPr>
                  <w:tcW w:w="8495" w:type="dxa"/>
                  <w:tcBorders>
                    <w:top w:val="nil"/>
                    <w:left w:val="single" w:sz="8" w:space="0" w:color="auto"/>
                    <w:bottom w:val="single" w:sz="4" w:space="0" w:color="auto"/>
                    <w:right w:val="single" w:sz="4" w:space="0" w:color="auto"/>
                  </w:tcBorders>
                  <w:shd w:val="clear" w:color="auto" w:fill="auto"/>
                  <w:noWrap/>
                  <w:vAlign w:val="bottom"/>
                </w:tcPr>
                <w:p w14:paraId="0C257776" w14:textId="77777777" w:rsidR="00741D88" w:rsidRPr="00F64F55" w:rsidRDefault="00741D88" w:rsidP="00741D88">
                  <w:pPr>
                    <w:rPr>
                      <w:rFonts w:cs="Arial"/>
                      <w:szCs w:val="20"/>
                    </w:rPr>
                  </w:pPr>
                  <w:r w:rsidRPr="00F64F55">
                    <w:rPr>
                      <w:rFonts w:cs="Arial"/>
                      <w:szCs w:val="20"/>
                    </w:rPr>
                    <w:t>celotni ogljikovodiki (indeks mineralnih olj C10-C40)</w:t>
                  </w:r>
                </w:p>
              </w:tc>
            </w:tr>
            <w:tr w:rsidR="00741D88" w:rsidRPr="000C59A5" w14:paraId="0610A581"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2755BA" w14:textId="77777777" w:rsidR="00741D88" w:rsidRPr="00F64F55" w:rsidRDefault="00741D88" w:rsidP="00741D88">
                  <w:pPr>
                    <w:rPr>
                      <w:rFonts w:cs="Arial"/>
                      <w:szCs w:val="20"/>
                    </w:rPr>
                  </w:pPr>
                  <w:r w:rsidRPr="00F64F55">
                    <w:rPr>
                      <w:rFonts w:cs="Arial"/>
                      <w:szCs w:val="20"/>
                    </w:rPr>
                    <w:t>bromid</w:t>
                  </w:r>
                </w:p>
              </w:tc>
            </w:tr>
            <w:tr w:rsidR="00741D88" w:rsidRPr="000C59A5" w14:paraId="5CE98622"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7A9ECAD" w14:textId="77777777" w:rsidR="00741D88" w:rsidRPr="00F64F55" w:rsidRDefault="00741D88" w:rsidP="00741D88">
                  <w:pPr>
                    <w:rPr>
                      <w:rFonts w:cs="Arial"/>
                      <w:szCs w:val="20"/>
                    </w:rPr>
                  </w:pPr>
                  <w:r w:rsidRPr="00F64F55">
                    <w:rPr>
                      <w:rFonts w:cs="Arial"/>
                      <w:szCs w:val="20"/>
                    </w:rPr>
                    <w:t>klorid</w:t>
                  </w:r>
                </w:p>
              </w:tc>
            </w:tr>
            <w:tr w:rsidR="00741D88" w:rsidRPr="000C59A5" w14:paraId="709F2007"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CBA5AA" w14:textId="77777777" w:rsidR="00741D88" w:rsidRPr="00F64F55" w:rsidRDefault="00741D88" w:rsidP="00741D88">
                  <w:pPr>
                    <w:rPr>
                      <w:rFonts w:cs="Arial"/>
                      <w:szCs w:val="20"/>
                    </w:rPr>
                  </w:pPr>
                  <w:r w:rsidRPr="00F64F55">
                    <w:rPr>
                      <w:rFonts w:cs="Arial"/>
                      <w:szCs w:val="20"/>
                    </w:rPr>
                    <w:t>fluorid</w:t>
                  </w:r>
                </w:p>
              </w:tc>
            </w:tr>
            <w:tr w:rsidR="00741D88" w:rsidRPr="000C59A5" w14:paraId="4D738382"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9CB25E" w14:textId="77777777" w:rsidR="00741D88" w:rsidRPr="00F64F55" w:rsidRDefault="00741D88" w:rsidP="00741D88">
                  <w:pPr>
                    <w:rPr>
                      <w:rFonts w:cs="Arial"/>
                      <w:szCs w:val="20"/>
                    </w:rPr>
                  </w:pPr>
                  <w:r w:rsidRPr="00F64F55">
                    <w:rPr>
                      <w:rFonts w:cs="Arial"/>
                      <w:szCs w:val="20"/>
                    </w:rPr>
                    <w:t>nitrat</w:t>
                  </w:r>
                </w:p>
              </w:tc>
            </w:tr>
            <w:tr w:rsidR="00741D88" w:rsidRPr="000C59A5" w14:paraId="18872652"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388F761" w14:textId="77777777" w:rsidR="00741D88" w:rsidRPr="00F64F55" w:rsidRDefault="00741D88" w:rsidP="00741D88">
                  <w:pPr>
                    <w:rPr>
                      <w:rFonts w:cs="Arial"/>
                      <w:szCs w:val="20"/>
                    </w:rPr>
                  </w:pPr>
                  <w:r w:rsidRPr="00F64F55">
                    <w:rPr>
                      <w:rFonts w:cs="Arial"/>
                      <w:szCs w:val="20"/>
                    </w:rPr>
                    <w:t>nitrit</w:t>
                  </w:r>
                </w:p>
              </w:tc>
            </w:tr>
            <w:tr w:rsidR="00741D88" w:rsidRPr="000C59A5" w14:paraId="104D6E8E"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3D5E8B7" w14:textId="77777777" w:rsidR="00741D88" w:rsidRPr="00F64F55" w:rsidRDefault="00741D88" w:rsidP="00741D88">
                  <w:pPr>
                    <w:rPr>
                      <w:rFonts w:cs="Arial"/>
                      <w:szCs w:val="20"/>
                    </w:rPr>
                  </w:pPr>
                  <w:r w:rsidRPr="00F64F55">
                    <w:rPr>
                      <w:rFonts w:cs="Arial"/>
                      <w:szCs w:val="20"/>
                    </w:rPr>
                    <w:t>fosfat</w:t>
                  </w:r>
                </w:p>
              </w:tc>
            </w:tr>
            <w:tr w:rsidR="00741D88" w:rsidRPr="000C59A5" w14:paraId="095A739E"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96E84D" w14:textId="77777777" w:rsidR="00741D88" w:rsidRPr="00F64F55" w:rsidRDefault="00741D88" w:rsidP="00741D88">
                  <w:pPr>
                    <w:rPr>
                      <w:rFonts w:cs="Arial"/>
                      <w:szCs w:val="20"/>
                    </w:rPr>
                  </w:pPr>
                  <w:r w:rsidRPr="00F64F55">
                    <w:rPr>
                      <w:rFonts w:cs="Arial"/>
                      <w:szCs w:val="20"/>
                    </w:rPr>
                    <w:t>sulfat</w:t>
                  </w:r>
                </w:p>
              </w:tc>
            </w:tr>
          </w:tbl>
          <w:p w14:paraId="049C07CB" w14:textId="77777777" w:rsidR="00F64F55" w:rsidRDefault="00F64F55" w:rsidP="00F64F55">
            <w:pPr>
              <w:pStyle w:val="Telobesedila"/>
              <w:ind w:left="1560" w:hanging="1560"/>
              <w:rPr>
                <w:rFonts w:ascii="Arial" w:hAnsi="Arial" w:cs="Arial"/>
                <w:sz w:val="20"/>
              </w:rPr>
            </w:pPr>
          </w:p>
          <w:p w14:paraId="1348087E" w14:textId="71BF2D96" w:rsidR="00F64F55" w:rsidRPr="00FF0731" w:rsidRDefault="00F64F55" w:rsidP="00F64F55">
            <w:pPr>
              <w:pStyle w:val="Telobesedila"/>
              <w:ind w:left="1560" w:hanging="1560"/>
              <w:rPr>
                <w:rFonts w:ascii="Arial" w:hAnsi="Arial" w:cs="Arial"/>
                <w:sz w:val="20"/>
              </w:rPr>
            </w:pPr>
            <w:r>
              <w:rPr>
                <w:rFonts w:ascii="Arial" w:hAnsi="Arial" w:cs="Arial"/>
                <w:sz w:val="20"/>
              </w:rPr>
              <w:t>Preglednica 1a: Metode in p</w:t>
            </w:r>
            <w:r w:rsidRPr="00FF0731">
              <w:rPr>
                <w:rFonts w:ascii="Arial" w:hAnsi="Arial" w:cs="Arial"/>
                <w:sz w:val="20"/>
              </w:rPr>
              <w:t xml:space="preserve">arametri </w:t>
            </w:r>
            <w:r>
              <w:rPr>
                <w:rFonts w:ascii="Arial" w:hAnsi="Arial" w:cs="Arial"/>
                <w:sz w:val="20"/>
              </w:rPr>
              <w:t xml:space="preserve">oziroma skupine parametrov </w:t>
            </w:r>
            <w:r w:rsidRPr="00FF0731">
              <w:rPr>
                <w:rFonts w:ascii="Arial" w:hAnsi="Arial" w:cs="Arial"/>
                <w:sz w:val="20"/>
              </w:rPr>
              <w:t xml:space="preserve">obratovalnega monitoringa stanja podzemne vode, katerih analizo izvaja </w:t>
            </w:r>
            <w:r w:rsidR="009D39AD" w:rsidRPr="009D39AD">
              <w:rPr>
                <w:rFonts w:ascii="Arial" w:hAnsi="Arial" w:cs="Arial"/>
                <w:sz w:val="20"/>
              </w:rPr>
              <w:t>IKEMA inštitut za kemijo, ekologijo, meritve in analitiko d.o.o</w:t>
            </w:r>
          </w:p>
          <w:tbl>
            <w:tblPr>
              <w:tblW w:w="8495" w:type="dxa"/>
              <w:tblLayout w:type="fixed"/>
              <w:tblCellMar>
                <w:left w:w="70" w:type="dxa"/>
                <w:right w:w="70" w:type="dxa"/>
              </w:tblCellMar>
              <w:tblLook w:val="04A0" w:firstRow="1" w:lastRow="0" w:firstColumn="1" w:lastColumn="0" w:noHBand="0" w:noVBand="1"/>
            </w:tblPr>
            <w:tblGrid>
              <w:gridCol w:w="2684"/>
              <w:gridCol w:w="5811"/>
            </w:tblGrid>
            <w:tr w:rsidR="00F64F55" w:rsidRPr="00302F18" w14:paraId="2ACBF914" w14:textId="77777777" w:rsidTr="00A941C0">
              <w:trPr>
                <w:trHeight w:val="300"/>
                <w:tblHeader/>
              </w:trPr>
              <w:tc>
                <w:tcPr>
                  <w:tcW w:w="2684"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4D7A7B3A" w14:textId="77777777" w:rsidR="00F64F55" w:rsidRPr="00302F18" w:rsidRDefault="00F64F55" w:rsidP="00F64F55">
                  <w:pPr>
                    <w:jc w:val="both"/>
                    <w:rPr>
                      <w:rFonts w:cs="Arial"/>
                      <w:szCs w:val="20"/>
                    </w:rPr>
                  </w:pPr>
                  <w:bookmarkStart w:id="13" w:name="_Hlk176856995"/>
                  <w:r>
                    <w:rPr>
                      <w:rFonts w:cs="Arial"/>
                      <w:szCs w:val="20"/>
                    </w:rPr>
                    <w:t>Metoda</w:t>
                  </w:r>
                </w:p>
              </w:tc>
              <w:tc>
                <w:tcPr>
                  <w:tcW w:w="581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6ED63569" w14:textId="77777777" w:rsidR="00F64F55" w:rsidRPr="00302F18" w:rsidRDefault="00F64F55" w:rsidP="00F64F55">
                  <w:pPr>
                    <w:jc w:val="both"/>
                    <w:rPr>
                      <w:rFonts w:cs="Arial"/>
                      <w:szCs w:val="20"/>
                    </w:rPr>
                  </w:pPr>
                  <w:r w:rsidRPr="00302F18">
                    <w:rPr>
                      <w:rFonts w:cs="Arial"/>
                      <w:szCs w:val="20"/>
                    </w:rPr>
                    <w:t>Parameter</w:t>
                  </w:r>
                  <w:r>
                    <w:rPr>
                      <w:rFonts w:cs="Arial"/>
                      <w:szCs w:val="20"/>
                    </w:rPr>
                    <w:t xml:space="preserve"> oziroma skupina parametrov</w:t>
                  </w:r>
                </w:p>
              </w:tc>
            </w:tr>
            <w:tr w:rsidR="00F64F55" w:rsidRPr="00667DDE" w14:paraId="2700AEB7" w14:textId="77777777" w:rsidTr="00A941C0">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tcPr>
                <w:p w14:paraId="6E1F3886" w14:textId="77777777" w:rsidR="00F64F55" w:rsidRPr="00667DDE" w:rsidRDefault="00F64F55" w:rsidP="00F64F55">
                  <w:pPr>
                    <w:jc w:val="both"/>
                    <w:rPr>
                      <w:rFonts w:cs="Arial"/>
                      <w:color w:val="000000"/>
                      <w:szCs w:val="20"/>
                    </w:rPr>
                  </w:pPr>
                  <w:r w:rsidRPr="00667DDE">
                    <w:rPr>
                      <w:rFonts w:cs="Arial"/>
                      <w:color w:val="000000"/>
                      <w:szCs w:val="20"/>
                    </w:rPr>
                    <w:t>SIST ISO 10523</w:t>
                  </w:r>
                </w:p>
              </w:tc>
              <w:tc>
                <w:tcPr>
                  <w:tcW w:w="5811" w:type="dxa"/>
                  <w:tcBorders>
                    <w:top w:val="nil"/>
                    <w:left w:val="nil"/>
                    <w:bottom w:val="single" w:sz="4" w:space="0" w:color="auto"/>
                    <w:right w:val="single" w:sz="8" w:space="0" w:color="auto"/>
                  </w:tcBorders>
                  <w:shd w:val="clear" w:color="auto" w:fill="auto"/>
                  <w:noWrap/>
                  <w:vAlign w:val="bottom"/>
                </w:tcPr>
                <w:p w14:paraId="3EC858BA" w14:textId="77777777" w:rsidR="00F64F55" w:rsidRPr="00667DDE" w:rsidRDefault="00F64F55" w:rsidP="00F64F55">
                  <w:pPr>
                    <w:jc w:val="both"/>
                    <w:rPr>
                      <w:rFonts w:cs="Arial"/>
                      <w:szCs w:val="20"/>
                    </w:rPr>
                  </w:pPr>
                  <w:r w:rsidRPr="00667DDE">
                    <w:rPr>
                      <w:rFonts w:cs="Arial"/>
                      <w:szCs w:val="20"/>
                    </w:rPr>
                    <w:t>pH</w:t>
                  </w:r>
                </w:p>
              </w:tc>
            </w:tr>
            <w:tr w:rsidR="00F64F55" w:rsidRPr="00667DDE" w14:paraId="529A735A" w14:textId="77777777" w:rsidTr="00A941C0">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tcPr>
                <w:p w14:paraId="603B5F78" w14:textId="77777777" w:rsidR="00F64F55" w:rsidRPr="00667DDE" w:rsidRDefault="00F64F55" w:rsidP="00F64F55">
                  <w:pPr>
                    <w:jc w:val="both"/>
                    <w:rPr>
                      <w:rFonts w:cs="Arial"/>
                      <w:color w:val="000000"/>
                      <w:szCs w:val="20"/>
                    </w:rPr>
                  </w:pPr>
                  <w:r w:rsidRPr="00667DDE">
                    <w:rPr>
                      <w:rFonts w:cs="Arial"/>
                      <w:color w:val="000000"/>
                      <w:szCs w:val="20"/>
                    </w:rPr>
                    <w:t>SIST EN 27888</w:t>
                  </w:r>
                </w:p>
              </w:tc>
              <w:tc>
                <w:tcPr>
                  <w:tcW w:w="5811" w:type="dxa"/>
                  <w:tcBorders>
                    <w:top w:val="nil"/>
                    <w:left w:val="nil"/>
                    <w:bottom w:val="single" w:sz="4" w:space="0" w:color="auto"/>
                    <w:right w:val="single" w:sz="8" w:space="0" w:color="auto"/>
                  </w:tcBorders>
                  <w:shd w:val="clear" w:color="auto" w:fill="auto"/>
                  <w:noWrap/>
                  <w:vAlign w:val="bottom"/>
                </w:tcPr>
                <w:p w14:paraId="60CA7940" w14:textId="77777777" w:rsidR="00F64F55" w:rsidRPr="00667DDE" w:rsidRDefault="00F64F55" w:rsidP="00F64F55">
                  <w:pPr>
                    <w:jc w:val="both"/>
                    <w:rPr>
                      <w:rFonts w:cs="Arial"/>
                      <w:szCs w:val="20"/>
                    </w:rPr>
                  </w:pPr>
                  <w:r w:rsidRPr="00667DDE">
                    <w:rPr>
                      <w:rFonts w:cs="Arial"/>
                      <w:szCs w:val="20"/>
                    </w:rPr>
                    <w:t xml:space="preserve">Električna prevodnost </w:t>
                  </w:r>
                </w:p>
              </w:tc>
            </w:tr>
            <w:tr w:rsidR="00F64F55" w:rsidRPr="00667DDE" w14:paraId="13ABA5F1"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481B24" w14:textId="77777777" w:rsidR="00F64F55" w:rsidRPr="00667DDE" w:rsidRDefault="00F64F55" w:rsidP="00F64F55">
                  <w:pPr>
                    <w:jc w:val="both"/>
                    <w:rPr>
                      <w:rFonts w:cs="Arial"/>
                      <w:color w:val="000000"/>
                      <w:szCs w:val="20"/>
                    </w:rPr>
                  </w:pPr>
                  <w:r w:rsidRPr="00667DDE">
                    <w:rPr>
                      <w:rFonts w:cs="Arial"/>
                      <w:color w:val="000000"/>
                      <w:szCs w:val="20"/>
                    </w:rPr>
                    <w:t>DIN 38404-4</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B45E695" w14:textId="77777777" w:rsidR="00F64F55" w:rsidRPr="00667DDE" w:rsidRDefault="00F64F55" w:rsidP="00F64F55">
                  <w:pPr>
                    <w:jc w:val="both"/>
                    <w:rPr>
                      <w:rFonts w:cs="Arial"/>
                      <w:szCs w:val="20"/>
                    </w:rPr>
                  </w:pPr>
                  <w:r w:rsidRPr="00667DDE">
                    <w:rPr>
                      <w:rFonts w:cs="Arial"/>
                      <w:szCs w:val="20"/>
                    </w:rPr>
                    <w:t>Temperatura vode, temperatura zraka</w:t>
                  </w:r>
                </w:p>
              </w:tc>
            </w:tr>
            <w:tr w:rsidR="00F64F55" w:rsidRPr="00667DDE" w14:paraId="667235AF"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09D0CA" w14:textId="77777777" w:rsidR="00F64F55" w:rsidRPr="00667DDE" w:rsidRDefault="00F64F55" w:rsidP="00F64F55">
                  <w:pPr>
                    <w:jc w:val="both"/>
                    <w:rPr>
                      <w:rFonts w:cs="Arial"/>
                      <w:szCs w:val="20"/>
                    </w:rPr>
                  </w:pPr>
                  <w:r w:rsidRPr="00667DDE">
                    <w:rPr>
                      <w:rFonts w:cs="Arial"/>
                      <w:szCs w:val="20"/>
                    </w:rPr>
                    <w:t>DIN 38404-C6</w:t>
                  </w:r>
                </w:p>
                <w:p w14:paraId="029B9EBE" w14:textId="77777777" w:rsidR="00F64F55" w:rsidRPr="00667DDE" w:rsidRDefault="00F64F55" w:rsidP="00F64F55">
                  <w:pPr>
                    <w:jc w:val="both"/>
                    <w:rPr>
                      <w:rFonts w:cs="Arial"/>
                      <w:szCs w:val="20"/>
                    </w:rPr>
                  </w:pPr>
                  <w:r w:rsidRPr="00667DDE">
                    <w:rPr>
                      <w:rFonts w:cs="Arial"/>
                      <w:szCs w:val="20"/>
                    </w:rPr>
                    <w:t>SM 2580A</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27258BD5" w14:textId="77777777" w:rsidR="00F64F55" w:rsidRPr="00667DDE" w:rsidRDefault="00F64F55" w:rsidP="00F64F55">
                  <w:pPr>
                    <w:jc w:val="both"/>
                    <w:rPr>
                      <w:rFonts w:cs="Arial"/>
                      <w:szCs w:val="20"/>
                    </w:rPr>
                  </w:pPr>
                  <w:r w:rsidRPr="00667DDE">
                    <w:rPr>
                      <w:rFonts w:cs="Arial"/>
                      <w:szCs w:val="20"/>
                    </w:rPr>
                    <w:t>Redoks potencial</w:t>
                  </w:r>
                </w:p>
              </w:tc>
            </w:tr>
            <w:tr w:rsidR="00F64F55" w:rsidRPr="00667DDE" w14:paraId="347885CB"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6825A1C" w14:textId="77777777" w:rsidR="00F64F55" w:rsidRPr="00667DDE" w:rsidRDefault="00F64F55" w:rsidP="00F64F55">
                  <w:pPr>
                    <w:jc w:val="both"/>
                    <w:rPr>
                      <w:rFonts w:cs="Arial"/>
                      <w:szCs w:val="20"/>
                    </w:rPr>
                  </w:pPr>
                  <w:r w:rsidRPr="00667DDE">
                    <w:rPr>
                      <w:rFonts w:cs="Arial"/>
                      <w:szCs w:val="20"/>
                    </w:rPr>
                    <w:t>ISO 7021</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11C7AE5B" w14:textId="77777777" w:rsidR="00F64F55" w:rsidRPr="00667DDE" w:rsidRDefault="00F64F55" w:rsidP="00F64F55">
                  <w:pPr>
                    <w:jc w:val="both"/>
                    <w:rPr>
                      <w:rFonts w:cs="Arial"/>
                      <w:szCs w:val="20"/>
                    </w:rPr>
                  </w:pPr>
                  <w:r w:rsidRPr="00667DDE">
                    <w:rPr>
                      <w:rFonts w:cs="Arial"/>
                      <w:szCs w:val="20"/>
                    </w:rPr>
                    <w:t>Motnost</w:t>
                  </w:r>
                </w:p>
              </w:tc>
            </w:tr>
            <w:tr w:rsidR="00F64F55" w:rsidRPr="00667DDE" w14:paraId="2269D007"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EB18116" w14:textId="77777777" w:rsidR="00F64F55" w:rsidRPr="00667DDE" w:rsidRDefault="00F64F55" w:rsidP="00F64F55">
                  <w:pPr>
                    <w:jc w:val="both"/>
                    <w:rPr>
                      <w:rFonts w:cs="Arial"/>
                      <w:szCs w:val="20"/>
                    </w:rPr>
                  </w:pPr>
                  <w:r w:rsidRPr="00667DDE">
                    <w:rPr>
                      <w:rFonts w:cs="Arial"/>
                      <w:szCs w:val="20"/>
                    </w:rPr>
                    <w:t>SIST EN ISO 5814</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4AB1CF48" w14:textId="77777777" w:rsidR="00F64F55" w:rsidRPr="00667DDE" w:rsidRDefault="00F64F55" w:rsidP="00F64F55">
                  <w:pPr>
                    <w:jc w:val="both"/>
                    <w:rPr>
                      <w:rFonts w:cs="Arial"/>
                      <w:szCs w:val="20"/>
                    </w:rPr>
                  </w:pPr>
                  <w:r w:rsidRPr="00667DDE">
                    <w:rPr>
                      <w:rFonts w:cs="Arial"/>
                      <w:szCs w:val="20"/>
                    </w:rPr>
                    <w:t>Nasičenost s kisikom</w:t>
                  </w:r>
                </w:p>
              </w:tc>
            </w:tr>
            <w:tr w:rsidR="00F64F55" w:rsidRPr="00667DDE" w14:paraId="27A983BA" w14:textId="77777777" w:rsidTr="00A941C0">
              <w:trPr>
                <w:trHeight w:val="371"/>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5E7256" w14:textId="77777777" w:rsidR="00F64F55" w:rsidRPr="00667DDE" w:rsidRDefault="00F64F55" w:rsidP="00F64F55">
                  <w:pPr>
                    <w:jc w:val="both"/>
                    <w:rPr>
                      <w:rFonts w:cs="Arial"/>
                      <w:szCs w:val="20"/>
                    </w:rPr>
                  </w:pPr>
                  <w:r w:rsidRPr="00AA6FF0">
                    <w:rPr>
                      <w:rFonts w:cs="Arial"/>
                      <w:szCs w:val="20"/>
                    </w:rPr>
                    <w:t>Sonda ali oil-interface</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52552642" w14:textId="77777777" w:rsidR="00F64F55" w:rsidRPr="00667DDE" w:rsidRDefault="00F64F55" w:rsidP="00F64F55">
                  <w:pPr>
                    <w:jc w:val="both"/>
                    <w:rPr>
                      <w:rFonts w:cs="Arial"/>
                      <w:szCs w:val="20"/>
                    </w:rPr>
                  </w:pPr>
                  <w:r w:rsidRPr="00667DDE">
                    <w:rPr>
                      <w:rFonts w:cs="Arial"/>
                      <w:szCs w:val="20"/>
                    </w:rPr>
                    <w:t>Merjenje višine oljnega filma</w:t>
                  </w:r>
                </w:p>
              </w:tc>
            </w:tr>
            <w:tr w:rsidR="00F64F55" w:rsidRPr="00667DDE" w14:paraId="36C968C9"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D2F3091" w14:textId="77777777" w:rsidR="00F64F55" w:rsidRPr="00667DDE" w:rsidRDefault="00F64F55" w:rsidP="00F64F55">
                  <w:pPr>
                    <w:jc w:val="both"/>
                    <w:rPr>
                      <w:rFonts w:cs="Arial"/>
                      <w:szCs w:val="20"/>
                    </w:rPr>
                  </w:pPr>
                  <w:r w:rsidRPr="00667DDE">
                    <w:rPr>
                      <w:rFonts w:cs="Arial"/>
                      <w:szCs w:val="20"/>
                    </w:rPr>
                    <w:t>SIST EN ISO 7887</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666F4C9" w14:textId="77777777" w:rsidR="00F64F55" w:rsidRPr="00667DDE" w:rsidRDefault="00F64F55" w:rsidP="00F64F55">
                  <w:pPr>
                    <w:jc w:val="both"/>
                    <w:rPr>
                      <w:rFonts w:cs="Arial"/>
                      <w:szCs w:val="20"/>
                    </w:rPr>
                  </w:pPr>
                  <w:r w:rsidRPr="00667DDE">
                    <w:rPr>
                      <w:rFonts w:cs="Arial"/>
                      <w:szCs w:val="20"/>
                    </w:rPr>
                    <w:t>Obarvanost</w:t>
                  </w:r>
                </w:p>
              </w:tc>
            </w:tr>
            <w:tr w:rsidR="00F64F55" w:rsidRPr="00C16204" w14:paraId="0FCF6EFA"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7C5AF79" w14:textId="77777777" w:rsidR="00F64F55" w:rsidRPr="00667DDE" w:rsidRDefault="00F64F55" w:rsidP="00F64F55">
                  <w:pPr>
                    <w:jc w:val="both"/>
                    <w:rPr>
                      <w:rFonts w:cs="Arial"/>
                      <w:szCs w:val="20"/>
                    </w:rPr>
                  </w:pPr>
                  <w:r w:rsidRPr="00667DDE">
                    <w:rPr>
                      <w:rFonts w:cs="Arial"/>
                      <w:color w:val="000000"/>
                      <w:szCs w:val="20"/>
                    </w:rPr>
                    <w:t>ISO 9377-2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311015D6" w14:textId="77777777" w:rsidR="006532FB" w:rsidRDefault="00F64F55" w:rsidP="00F64F55">
                  <w:pPr>
                    <w:jc w:val="both"/>
                    <w:rPr>
                      <w:rFonts w:cs="Arial"/>
                      <w:szCs w:val="20"/>
                    </w:rPr>
                  </w:pPr>
                  <w:r w:rsidRPr="00667DDE">
                    <w:rPr>
                      <w:rFonts w:cs="Arial"/>
                      <w:szCs w:val="20"/>
                    </w:rPr>
                    <w:t xml:space="preserve">Indeks mineralnih olj </w:t>
                  </w:r>
                </w:p>
                <w:p w14:paraId="318CCEF0" w14:textId="77777777" w:rsidR="006532FB" w:rsidRDefault="00F64F55" w:rsidP="00F64F55">
                  <w:pPr>
                    <w:jc w:val="both"/>
                    <w:rPr>
                      <w:rFonts w:cs="Arial"/>
                      <w:szCs w:val="20"/>
                    </w:rPr>
                  </w:pPr>
                  <w:r w:rsidRPr="00667DDE">
                    <w:rPr>
                      <w:rFonts w:cs="Arial"/>
                      <w:szCs w:val="20"/>
                    </w:rPr>
                    <w:t>(ogljikovodiki frakcije C10-C40)</w:t>
                  </w:r>
                  <w:r>
                    <w:rPr>
                      <w:rFonts w:cs="Arial"/>
                      <w:szCs w:val="20"/>
                    </w:rPr>
                    <w:t xml:space="preserve"> –  samo za</w:t>
                  </w:r>
                </w:p>
                <w:p w14:paraId="25E9A799" w14:textId="5122726E" w:rsidR="00F64F55" w:rsidRPr="006532FB" w:rsidRDefault="00F64F55" w:rsidP="00F64F55">
                  <w:pPr>
                    <w:jc w:val="both"/>
                    <w:rPr>
                      <w:rFonts w:cs="Arial"/>
                      <w:szCs w:val="20"/>
                      <w:lang w:val="de-DE"/>
                    </w:rPr>
                  </w:pPr>
                  <w:r w:rsidRPr="0085423A">
                    <w:rPr>
                      <w:rFonts w:cs="Arial"/>
                      <w:szCs w:val="20"/>
                    </w:rPr>
                    <w:t xml:space="preserve"> </w:t>
                  </w:r>
                  <w:r w:rsidRPr="006532FB">
                    <w:rPr>
                      <w:rFonts w:cs="Arial"/>
                      <w:szCs w:val="20"/>
                      <w:lang w:val="de-DE"/>
                    </w:rPr>
                    <w:t>obremenjene podzemne vode nad 200µg/l</w:t>
                  </w:r>
                </w:p>
              </w:tc>
            </w:tr>
            <w:tr w:rsidR="00F64F55" w:rsidRPr="00C16204" w14:paraId="7DEC6E61"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903450B" w14:textId="77777777" w:rsidR="00F64F55" w:rsidRDefault="00F64F55" w:rsidP="00F64F55">
                  <w:pPr>
                    <w:jc w:val="both"/>
                    <w:rPr>
                      <w:rFonts w:cs="Arial"/>
                      <w:color w:val="000000"/>
                      <w:szCs w:val="20"/>
                    </w:rPr>
                  </w:pPr>
                  <w:r w:rsidRPr="00667DDE">
                    <w:rPr>
                      <w:rFonts w:cs="Arial"/>
                      <w:color w:val="000000"/>
                      <w:szCs w:val="20"/>
                    </w:rPr>
                    <w:t xml:space="preserve">EN ISO </w:t>
                  </w:r>
                  <w:r w:rsidRPr="00B31A4B">
                    <w:rPr>
                      <w:rFonts w:cs="Arial"/>
                      <w:color w:val="000000"/>
                      <w:szCs w:val="20"/>
                    </w:rPr>
                    <w:t>11423-1</w:t>
                  </w:r>
                </w:p>
                <w:p w14:paraId="7C03F69C" w14:textId="77777777" w:rsidR="006532FB" w:rsidRDefault="006532FB" w:rsidP="00F64F55">
                  <w:pPr>
                    <w:jc w:val="both"/>
                    <w:rPr>
                      <w:rFonts w:cs="Arial"/>
                      <w:color w:val="000000"/>
                      <w:szCs w:val="20"/>
                    </w:rPr>
                  </w:pPr>
                </w:p>
                <w:p w14:paraId="23E130DB" w14:textId="77777777" w:rsidR="006532FB" w:rsidRPr="00667DDE" w:rsidRDefault="006532FB" w:rsidP="00F64F55">
                  <w:pPr>
                    <w:jc w:val="both"/>
                    <w:rPr>
                      <w:rFonts w:cs="Arial"/>
                      <w:color w:val="000000"/>
                      <w:szCs w:val="20"/>
                    </w:rPr>
                  </w:pP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28F150AC" w14:textId="77777777" w:rsidR="006532FB" w:rsidRPr="006532FB" w:rsidRDefault="00F64F55" w:rsidP="00F64F55">
                  <w:pPr>
                    <w:jc w:val="both"/>
                    <w:rPr>
                      <w:rFonts w:cs="Arial"/>
                      <w:szCs w:val="20"/>
                      <w:lang w:val="it-IT"/>
                    </w:rPr>
                  </w:pPr>
                  <w:r w:rsidRPr="006532FB">
                    <w:rPr>
                      <w:rFonts w:cs="Arial"/>
                      <w:szCs w:val="20"/>
                      <w:lang w:val="it-IT"/>
                    </w:rPr>
                    <w:t xml:space="preserve">Stiren in BTX brez benzena - samo za </w:t>
                  </w:r>
                </w:p>
                <w:p w14:paraId="111C18B4" w14:textId="392704D6" w:rsidR="00F64F55" w:rsidRPr="006532FB" w:rsidRDefault="00F64F55" w:rsidP="00F64F55">
                  <w:pPr>
                    <w:jc w:val="both"/>
                    <w:rPr>
                      <w:rFonts w:cs="Arial"/>
                      <w:szCs w:val="20"/>
                      <w:lang w:val="de-DE"/>
                    </w:rPr>
                  </w:pPr>
                  <w:r w:rsidRPr="006532FB">
                    <w:rPr>
                      <w:rFonts w:cs="Arial"/>
                      <w:szCs w:val="20"/>
                      <w:lang w:val="de-DE"/>
                    </w:rPr>
                    <w:t xml:space="preserve">obremenjene podzemne vode nad 20µg/l  </w:t>
                  </w:r>
                </w:p>
              </w:tc>
            </w:tr>
            <w:tr w:rsidR="00F64F55" w:rsidRPr="00667DDE" w14:paraId="28714DA3"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25379E5" w14:textId="77777777" w:rsidR="00F64F55" w:rsidRPr="00667DDE" w:rsidRDefault="00F64F55" w:rsidP="00F64F55">
                  <w:pPr>
                    <w:jc w:val="both"/>
                    <w:rPr>
                      <w:rFonts w:cs="Arial"/>
                      <w:szCs w:val="20"/>
                    </w:rPr>
                  </w:pPr>
                  <w:r w:rsidRPr="00667DDE">
                    <w:rPr>
                      <w:rFonts w:cs="Arial"/>
                      <w:szCs w:val="20"/>
                    </w:rPr>
                    <w:t>EN ISO 17294-2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7782D5F" w14:textId="77777777" w:rsidR="00F64F55" w:rsidRPr="00667DDE" w:rsidRDefault="00F64F55" w:rsidP="00F64F55">
                  <w:pPr>
                    <w:jc w:val="both"/>
                    <w:rPr>
                      <w:rFonts w:cs="Arial"/>
                      <w:szCs w:val="20"/>
                    </w:rPr>
                  </w:pPr>
                  <w:r w:rsidRPr="00667DDE">
                    <w:rPr>
                      <w:rFonts w:cs="Arial"/>
                      <w:szCs w:val="20"/>
                    </w:rPr>
                    <w:t xml:space="preserve">Kovine z izjemo živega srebra </w:t>
                  </w:r>
                </w:p>
              </w:tc>
            </w:tr>
            <w:tr w:rsidR="00F64F55" w:rsidRPr="00302F18" w14:paraId="726BBD1C"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5740BBF" w14:textId="77777777" w:rsidR="00F64F55" w:rsidRDefault="00F64F55" w:rsidP="00F64F55">
                  <w:pPr>
                    <w:jc w:val="both"/>
                    <w:rPr>
                      <w:rFonts w:cs="Arial"/>
                      <w:szCs w:val="20"/>
                    </w:rPr>
                  </w:pPr>
                  <w:r w:rsidRPr="00667DDE">
                    <w:rPr>
                      <w:rFonts w:cs="Arial"/>
                      <w:szCs w:val="20"/>
                    </w:rPr>
                    <w:t>EN ISO 10304-1</w:t>
                  </w:r>
                </w:p>
                <w:p w14:paraId="0872679B" w14:textId="77777777" w:rsidR="006532FB" w:rsidRDefault="006532FB" w:rsidP="00F64F55">
                  <w:pPr>
                    <w:jc w:val="both"/>
                    <w:rPr>
                      <w:rFonts w:cs="Arial"/>
                      <w:szCs w:val="20"/>
                    </w:rPr>
                  </w:pPr>
                </w:p>
                <w:p w14:paraId="1DBC1B91" w14:textId="77777777" w:rsidR="006532FB" w:rsidRPr="00667DDE" w:rsidRDefault="006532FB" w:rsidP="00F64F55">
                  <w:pPr>
                    <w:jc w:val="both"/>
                    <w:rPr>
                      <w:rFonts w:cs="Arial"/>
                      <w:szCs w:val="20"/>
                    </w:rPr>
                  </w:pP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3CB9EEE6" w14:textId="77777777" w:rsidR="006532FB" w:rsidRDefault="00F64F55" w:rsidP="00F64F55">
                  <w:pPr>
                    <w:jc w:val="both"/>
                    <w:rPr>
                      <w:rFonts w:cs="Arial"/>
                      <w:szCs w:val="20"/>
                    </w:rPr>
                  </w:pPr>
                  <w:r w:rsidRPr="00667DDE">
                    <w:rPr>
                      <w:rFonts w:cs="Arial"/>
                      <w:szCs w:val="20"/>
                    </w:rPr>
                    <w:t>Anioni (bromid, klorid, fluorid, nitrat,</w:t>
                  </w:r>
                </w:p>
                <w:p w14:paraId="06D8F5CC" w14:textId="77777777" w:rsidR="00F64F55" w:rsidRDefault="00F64F55" w:rsidP="00F64F55">
                  <w:pPr>
                    <w:jc w:val="both"/>
                    <w:rPr>
                      <w:rFonts w:cs="Arial"/>
                      <w:szCs w:val="20"/>
                    </w:rPr>
                  </w:pPr>
                  <w:r w:rsidRPr="00667DDE">
                    <w:rPr>
                      <w:rFonts w:cs="Arial"/>
                      <w:szCs w:val="20"/>
                    </w:rPr>
                    <w:t xml:space="preserve"> nitrit, fosfat, sulfat)</w:t>
                  </w:r>
                </w:p>
                <w:p w14:paraId="547A49BD" w14:textId="27FD5531" w:rsidR="006532FB" w:rsidRPr="00667DDE" w:rsidRDefault="006532FB" w:rsidP="00F64F55">
                  <w:pPr>
                    <w:jc w:val="both"/>
                    <w:rPr>
                      <w:rFonts w:cs="Arial"/>
                      <w:szCs w:val="20"/>
                    </w:rPr>
                  </w:pPr>
                </w:p>
              </w:tc>
            </w:tr>
          </w:tbl>
          <w:bookmarkEnd w:id="13"/>
          <w:p w14:paraId="67D69DBF" w14:textId="77777777" w:rsidR="00741D88" w:rsidRPr="00FF0731" w:rsidRDefault="00741D88" w:rsidP="00741D88">
            <w:pPr>
              <w:pStyle w:val="Telobesedila"/>
              <w:rPr>
                <w:rFonts w:ascii="Arial" w:hAnsi="Arial" w:cs="Arial"/>
                <w:sz w:val="20"/>
              </w:rPr>
            </w:pPr>
            <w:r w:rsidRPr="00FF0731">
              <w:rPr>
                <w:rFonts w:ascii="Arial" w:hAnsi="Arial" w:cs="Arial"/>
                <w:sz w:val="20"/>
              </w:rPr>
              <w:t xml:space="preserve">Preglednica 2: Parametri obratovalnega monitoringa stanja podzemne vode, katerih analizo izvaja </w:t>
            </w:r>
            <w:bookmarkStart w:id="14" w:name="_Hlk142140208"/>
            <w:r w:rsidRPr="00FF0731">
              <w:rPr>
                <w:rFonts w:ascii="Arial" w:hAnsi="Arial" w:cs="Arial"/>
                <w:sz w:val="20"/>
              </w:rPr>
              <w:t>ALS Czech Republic, s.r.o, Na Harf</w:t>
            </w:r>
            <w:r w:rsidRPr="00FF0731">
              <w:rPr>
                <w:rFonts w:ascii="Arial" w:hAnsi="Arial" w:cs="Arial"/>
                <w:sz w:val="20"/>
                <w:shd w:val="clear" w:color="auto" w:fill="F8F9FA"/>
              </w:rPr>
              <w:t>ě 336/9, 190 00 Prague, Czech Republic</w:t>
            </w:r>
            <w:bookmarkEnd w:id="14"/>
          </w:p>
          <w:tbl>
            <w:tblPr>
              <w:tblW w:w="8495" w:type="dxa"/>
              <w:tblLayout w:type="fixed"/>
              <w:tblCellMar>
                <w:left w:w="70" w:type="dxa"/>
                <w:right w:w="70" w:type="dxa"/>
              </w:tblCellMar>
              <w:tblLook w:val="04A0" w:firstRow="1" w:lastRow="0" w:firstColumn="1" w:lastColumn="0" w:noHBand="0" w:noVBand="1"/>
            </w:tblPr>
            <w:tblGrid>
              <w:gridCol w:w="8495"/>
            </w:tblGrid>
            <w:tr w:rsidR="00741D88" w:rsidRPr="00C16204" w14:paraId="3DF9B792" w14:textId="77777777" w:rsidTr="00A23030">
              <w:trPr>
                <w:trHeight w:val="300"/>
                <w:tblHeader/>
              </w:trPr>
              <w:tc>
                <w:tcPr>
                  <w:tcW w:w="8495"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2F6E8539" w14:textId="77777777" w:rsidR="00741D88" w:rsidRPr="00A23A06" w:rsidRDefault="00741D88" w:rsidP="00741D88">
                  <w:pPr>
                    <w:rPr>
                      <w:rFonts w:cs="Arial"/>
                      <w:szCs w:val="20"/>
                      <w:lang w:val="sl-SI"/>
                    </w:rPr>
                  </w:pPr>
                  <w:r w:rsidRPr="00A23A06">
                    <w:rPr>
                      <w:rFonts w:cs="Arial"/>
                      <w:szCs w:val="20"/>
                      <w:lang w:val="sl-SI"/>
                    </w:rPr>
                    <w:t>Parameter</w:t>
                  </w:r>
                </w:p>
              </w:tc>
            </w:tr>
            <w:tr w:rsidR="00741D88" w:rsidRPr="00C16204" w14:paraId="79A3C729" w14:textId="77777777" w:rsidTr="00A23030">
              <w:trPr>
                <w:trHeight w:val="300"/>
              </w:trPr>
              <w:tc>
                <w:tcPr>
                  <w:tcW w:w="8495" w:type="dxa"/>
                  <w:tcBorders>
                    <w:top w:val="nil"/>
                    <w:left w:val="single" w:sz="8" w:space="0" w:color="auto"/>
                    <w:bottom w:val="single" w:sz="4" w:space="0" w:color="auto"/>
                    <w:right w:val="single" w:sz="4" w:space="0" w:color="auto"/>
                  </w:tcBorders>
                  <w:shd w:val="clear" w:color="auto" w:fill="auto"/>
                  <w:noWrap/>
                  <w:vAlign w:val="bottom"/>
                </w:tcPr>
                <w:p w14:paraId="32CCE617" w14:textId="77777777" w:rsidR="00741D88" w:rsidRPr="00A23A06" w:rsidRDefault="00741D88" w:rsidP="00741D88">
                  <w:pPr>
                    <w:rPr>
                      <w:rFonts w:cs="Arial"/>
                      <w:szCs w:val="20"/>
                      <w:lang w:val="sl-SI"/>
                    </w:rPr>
                  </w:pPr>
                  <w:r w:rsidRPr="00A23A06">
                    <w:rPr>
                      <w:rFonts w:cs="Arial"/>
                      <w:szCs w:val="20"/>
                      <w:lang w:val="sl-SI"/>
                    </w:rPr>
                    <w:t>motnost</w:t>
                  </w:r>
                </w:p>
              </w:tc>
            </w:tr>
            <w:tr w:rsidR="00741D88" w:rsidRPr="00C16204" w14:paraId="6B6A0D17" w14:textId="77777777" w:rsidTr="00A23030">
              <w:trPr>
                <w:trHeight w:val="300"/>
              </w:trPr>
              <w:tc>
                <w:tcPr>
                  <w:tcW w:w="8495" w:type="dxa"/>
                  <w:tcBorders>
                    <w:top w:val="nil"/>
                    <w:left w:val="single" w:sz="8" w:space="0" w:color="auto"/>
                    <w:bottom w:val="single" w:sz="4" w:space="0" w:color="auto"/>
                    <w:right w:val="single" w:sz="4" w:space="0" w:color="auto"/>
                  </w:tcBorders>
                  <w:shd w:val="clear" w:color="auto" w:fill="auto"/>
                  <w:noWrap/>
                  <w:vAlign w:val="bottom"/>
                </w:tcPr>
                <w:p w14:paraId="0628EF1E" w14:textId="77777777" w:rsidR="00741D88" w:rsidRPr="00A23A06" w:rsidRDefault="00741D88" w:rsidP="00741D88">
                  <w:pPr>
                    <w:rPr>
                      <w:rFonts w:cs="Arial"/>
                      <w:szCs w:val="20"/>
                      <w:lang w:val="sl-SI"/>
                    </w:rPr>
                  </w:pPr>
                  <w:r w:rsidRPr="00A23A06">
                    <w:rPr>
                      <w:rFonts w:cs="Arial"/>
                      <w:szCs w:val="20"/>
                      <w:lang w:val="sl-SI"/>
                    </w:rPr>
                    <w:t>Mikrocistin-LR</w:t>
                  </w:r>
                </w:p>
              </w:tc>
            </w:tr>
            <w:tr w:rsidR="00741D88" w:rsidRPr="00C16204" w14:paraId="6F0962F8"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497B3C" w14:textId="77777777" w:rsidR="00741D88" w:rsidRPr="00A23A06" w:rsidRDefault="00741D88" w:rsidP="00741D88">
                  <w:pPr>
                    <w:rPr>
                      <w:rFonts w:cs="Arial"/>
                      <w:szCs w:val="20"/>
                      <w:lang w:val="sl-SI"/>
                    </w:rPr>
                  </w:pPr>
                  <w:r w:rsidRPr="00A23A06">
                    <w:rPr>
                      <w:rFonts w:cs="Arial"/>
                      <w:szCs w:val="20"/>
                      <w:lang w:val="sl-SI"/>
                    </w:rPr>
                    <w:t>bisfenol A</w:t>
                  </w:r>
                </w:p>
              </w:tc>
            </w:tr>
            <w:tr w:rsidR="00741D88" w:rsidRPr="00C16204" w14:paraId="2465B60D"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626AA72" w14:textId="77777777" w:rsidR="00741D88" w:rsidRPr="00A23A06" w:rsidRDefault="00741D88" w:rsidP="00741D88">
                  <w:pPr>
                    <w:rPr>
                      <w:rFonts w:cs="Arial"/>
                      <w:szCs w:val="20"/>
                      <w:lang w:val="sl-SI"/>
                    </w:rPr>
                  </w:pPr>
                  <w:r w:rsidRPr="00A23A06">
                    <w:rPr>
                      <w:rFonts w:cs="Arial"/>
                      <w:szCs w:val="20"/>
                      <w:lang w:val="sl-SI"/>
                    </w:rPr>
                    <w:t>fluorid</w:t>
                  </w:r>
                </w:p>
              </w:tc>
            </w:tr>
            <w:tr w:rsidR="00741D88" w:rsidRPr="00C16204" w14:paraId="13A32EEA"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05D401" w14:textId="77777777" w:rsidR="00741D88" w:rsidRPr="00A23A06" w:rsidRDefault="00741D88" w:rsidP="00741D88">
                  <w:pPr>
                    <w:rPr>
                      <w:rFonts w:cs="Arial"/>
                      <w:szCs w:val="20"/>
                      <w:lang w:val="sl-SI"/>
                    </w:rPr>
                  </w:pPr>
                  <w:r w:rsidRPr="00A23A06">
                    <w:rPr>
                      <w:rFonts w:cs="Arial"/>
                      <w:szCs w:val="20"/>
                      <w:lang w:val="sl-SI"/>
                    </w:rPr>
                    <w:t>nitrati</w:t>
                  </w:r>
                </w:p>
              </w:tc>
            </w:tr>
            <w:tr w:rsidR="00741D88" w:rsidRPr="00C16204" w14:paraId="4A83E340"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64B86EB" w14:textId="77777777" w:rsidR="00741D88" w:rsidRPr="00A23A06" w:rsidRDefault="00741D88" w:rsidP="00741D88">
                  <w:pPr>
                    <w:rPr>
                      <w:rFonts w:cs="Arial"/>
                      <w:szCs w:val="20"/>
                      <w:lang w:val="sl-SI"/>
                    </w:rPr>
                  </w:pPr>
                  <w:r w:rsidRPr="00A23A06">
                    <w:rPr>
                      <w:rFonts w:cs="Arial"/>
                      <w:szCs w:val="20"/>
                      <w:lang w:val="sl-SI"/>
                    </w:rPr>
                    <w:t xml:space="preserve">klorid </w:t>
                  </w:r>
                </w:p>
              </w:tc>
            </w:tr>
            <w:tr w:rsidR="00741D88" w:rsidRPr="00C16204" w14:paraId="050781AF" w14:textId="77777777" w:rsidTr="00A23030">
              <w:trPr>
                <w:trHeight w:val="300"/>
              </w:trPr>
              <w:tc>
                <w:tcPr>
                  <w:tcW w:w="84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B1EE15" w14:textId="77777777" w:rsidR="00741D88" w:rsidRPr="00A23A06" w:rsidRDefault="00741D88" w:rsidP="00741D88">
                  <w:pPr>
                    <w:rPr>
                      <w:rFonts w:cs="Arial"/>
                      <w:szCs w:val="20"/>
                      <w:lang w:val="sl-SI"/>
                    </w:rPr>
                  </w:pPr>
                  <w:r w:rsidRPr="00A23A06">
                    <w:rPr>
                      <w:rFonts w:cs="Arial"/>
                      <w:szCs w:val="20"/>
                      <w:lang w:val="sl-SI"/>
                    </w:rPr>
                    <w:t>sulfat kot SO</w:t>
                  </w:r>
                  <w:r w:rsidRPr="00A23A06">
                    <w:rPr>
                      <w:rFonts w:cs="Arial"/>
                      <w:szCs w:val="20"/>
                      <w:vertAlign w:val="subscript"/>
                      <w:lang w:val="sl-SI"/>
                    </w:rPr>
                    <w:t>4</w:t>
                  </w:r>
                  <w:r w:rsidRPr="00A23A06">
                    <w:rPr>
                      <w:rFonts w:cs="Arial"/>
                      <w:szCs w:val="20"/>
                      <w:vertAlign w:val="superscript"/>
                      <w:lang w:val="sl-SI"/>
                    </w:rPr>
                    <w:t>2-</w:t>
                  </w:r>
                </w:p>
              </w:tc>
            </w:tr>
          </w:tbl>
          <w:p w14:paraId="0C06D930" w14:textId="77777777" w:rsidR="00741D88" w:rsidRPr="00A23A06" w:rsidRDefault="00741D88" w:rsidP="00741D88">
            <w:pPr>
              <w:jc w:val="both"/>
              <w:rPr>
                <w:rFonts w:cs="Arial"/>
                <w:szCs w:val="20"/>
                <w:lang w:val="sl-SI"/>
              </w:rPr>
            </w:pPr>
          </w:p>
          <w:p w14:paraId="74189C8F" w14:textId="77777777" w:rsidR="005223C2" w:rsidRDefault="005223C2" w:rsidP="005223C2">
            <w:pPr>
              <w:pStyle w:val="Telobesedila"/>
              <w:ind w:left="1418" w:hanging="1418"/>
              <w:rPr>
                <w:rFonts w:ascii="Arial" w:hAnsi="Arial" w:cs="Arial"/>
                <w:sz w:val="20"/>
              </w:rPr>
            </w:pPr>
            <w:r>
              <w:rPr>
                <w:rFonts w:ascii="Arial" w:hAnsi="Arial" w:cs="Arial"/>
                <w:sz w:val="20"/>
              </w:rPr>
              <w:t>Preglednica 2a: Metode in p</w:t>
            </w:r>
            <w:r w:rsidRPr="00FF0731">
              <w:rPr>
                <w:rFonts w:ascii="Arial" w:hAnsi="Arial" w:cs="Arial"/>
                <w:sz w:val="20"/>
              </w:rPr>
              <w:t xml:space="preserve">arametri </w:t>
            </w:r>
            <w:r>
              <w:rPr>
                <w:rFonts w:ascii="Arial" w:hAnsi="Arial" w:cs="Arial"/>
                <w:sz w:val="20"/>
              </w:rPr>
              <w:t xml:space="preserve">oziroma skupine parametrov </w:t>
            </w:r>
            <w:r w:rsidRPr="00FF0731">
              <w:rPr>
                <w:rFonts w:ascii="Arial" w:hAnsi="Arial" w:cs="Arial"/>
                <w:sz w:val="20"/>
              </w:rPr>
              <w:t xml:space="preserve">obratovalnega monitoringa stanja podzemne vode, katerih analizo izvaja </w:t>
            </w:r>
            <w:r w:rsidRPr="004A2EDE">
              <w:rPr>
                <w:rFonts w:ascii="Arial" w:hAnsi="Arial" w:cs="Arial"/>
                <w:sz w:val="20"/>
              </w:rPr>
              <w:t>ALS Czech Republic, s.r.o, Na Harfě 336/9, 190 00 Prague, Czech Republic</w:t>
            </w:r>
          </w:p>
          <w:p w14:paraId="1563A05F" w14:textId="77777777" w:rsidR="006532FB" w:rsidRPr="00FF0731" w:rsidRDefault="006532FB" w:rsidP="005223C2">
            <w:pPr>
              <w:pStyle w:val="Telobesedila"/>
              <w:ind w:left="1418" w:hanging="1418"/>
              <w:rPr>
                <w:rFonts w:ascii="Arial" w:hAnsi="Arial" w:cs="Arial"/>
                <w:sz w:val="20"/>
              </w:rPr>
            </w:pPr>
          </w:p>
          <w:tbl>
            <w:tblPr>
              <w:tblW w:w="8495" w:type="dxa"/>
              <w:tblLayout w:type="fixed"/>
              <w:tblCellMar>
                <w:left w:w="70" w:type="dxa"/>
                <w:right w:w="70" w:type="dxa"/>
              </w:tblCellMar>
              <w:tblLook w:val="04A0" w:firstRow="1" w:lastRow="0" w:firstColumn="1" w:lastColumn="0" w:noHBand="0" w:noVBand="1"/>
            </w:tblPr>
            <w:tblGrid>
              <w:gridCol w:w="2684"/>
              <w:gridCol w:w="5811"/>
            </w:tblGrid>
            <w:tr w:rsidR="005223C2" w:rsidRPr="00302F18" w14:paraId="701756FC" w14:textId="77777777" w:rsidTr="00A941C0">
              <w:trPr>
                <w:trHeight w:val="300"/>
                <w:tblHeader/>
              </w:trPr>
              <w:tc>
                <w:tcPr>
                  <w:tcW w:w="2684"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6F3B1F2B" w14:textId="77777777" w:rsidR="005223C2" w:rsidRPr="00302F18" w:rsidRDefault="005223C2" w:rsidP="005223C2">
                  <w:pPr>
                    <w:jc w:val="both"/>
                    <w:rPr>
                      <w:rFonts w:cs="Arial"/>
                      <w:szCs w:val="20"/>
                    </w:rPr>
                  </w:pPr>
                  <w:bookmarkStart w:id="15" w:name="_Hlk176858516"/>
                  <w:r>
                    <w:rPr>
                      <w:rFonts w:cs="Arial"/>
                      <w:szCs w:val="20"/>
                    </w:rPr>
                    <w:t>Metoda</w:t>
                  </w:r>
                </w:p>
              </w:tc>
              <w:tc>
                <w:tcPr>
                  <w:tcW w:w="581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4A27B353" w14:textId="77777777" w:rsidR="005223C2" w:rsidRPr="00302F18" w:rsidRDefault="005223C2" w:rsidP="005223C2">
                  <w:pPr>
                    <w:jc w:val="both"/>
                    <w:rPr>
                      <w:rFonts w:cs="Arial"/>
                      <w:szCs w:val="20"/>
                    </w:rPr>
                  </w:pPr>
                  <w:r>
                    <w:rPr>
                      <w:rFonts w:cs="Arial"/>
                      <w:szCs w:val="20"/>
                    </w:rPr>
                    <w:t>Parameter oziroma skupina parametrov</w:t>
                  </w:r>
                </w:p>
              </w:tc>
            </w:tr>
            <w:tr w:rsidR="005223C2" w:rsidRPr="00302F18" w14:paraId="6F211085" w14:textId="77777777" w:rsidTr="00A941C0">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tcPr>
                <w:p w14:paraId="4A70E799" w14:textId="77777777" w:rsidR="005223C2" w:rsidRPr="00302F18" w:rsidRDefault="005223C2" w:rsidP="005223C2">
                  <w:pPr>
                    <w:jc w:val="both"/>
                    <w:rPr>
                      <w:rFonts w:cs="Arial"/>
                      <w:color w:val="000000"/>
                      <w:szCs w:val="20"/>
                    </w:rPr>
                  </w:pPr>
                  <w:r>
                    <w:rPr>
                      <w:rFonts w:cs="Arial"/>
                      <w:color w:val="000000"/>
                      <w:szCs w:val="20"/>
                    </w:rPr>
                    <w:t>ISO 8467</w:t>
                  </w:r>
                </w:p>
              </w:tc>
              <w:tc>
                <w:tcPr>
                  <w:tcW w:w="5811" w:type="dxa"/>
                  <w:tcBorders>
                    <w:top w:val="nil"/>
                    <w:left w:val="nil"/>
                    <w:bottom w:val="single" w:sz="4" w:space="0" w:color="auto"/>
                    <w:right w:val="single" w:sz="8" w:space="0" w:color="auto"/>
                  </w:tcBorders>
                  <w:shd w:val="clear" w:color="auto" w:fill="auto"/>
                  <w:noWrap/>
                  <w:vAlign w:val="bottom"/>
                </w:tcPr>
                <w:p w14:paraId="15311499" w14:textId="77777777" w:rsidR="00AE2D16" w:rsidRDefault="005223C2" w:rsidP="005223C2">
                  <w:pPr>
                    <w:jc w:val="both"/>
                    <w:rPr>
                      <w:rFonts w:cs="Arial"/>
                      <w:szCs w:val="20"/>
                    </w:rPr>
                  </w:pPr>
                  <w:r>
                    <w:rPr>
                      <w:rFonts w:cs="Arial"/>
                      <w:szCs w:val="20"/>
                    </w:rPr>
                    <w:t>Kemijska potreba po kisiku s</w:t>
                  </w:r>
                </w:p>
                <w:p w14:paraId="6871C1B4" w14:textId="50A997CB" w:rsidR="005223C2" w:rsidRPr="00F01FC0" w:rsidRDefault="005223C2" w:rsidP="005223C2">
                  <w:pPr>
                    <w:jc w:val="both"/>
                    <w:rPr>
                      <w:rFonts w:cs="Arial"/>
                      <w:szCs w:val="20"/>
                    </w:rPr>
                  </w:pPr>
                  <w:r>
                    <w:rPr>
                      <w:rFonts w:cs="Arial"/>
                      <w:szCs w:val="20"/>
                    </w:rPr>
                    <w:t xml:space="preserve"> kalijevim permanganatom  - KPK (KMnO</w:t>
                  </w:r>
                  <w:r>
                    <w:rPr>
                      <w:rFonts w:cs="Arial"/>
                      <w:szCs w:val="20"/>
                      <w:vertAlign w:val="subscript"/>
                    </w:rPr>
                    <w:t>4</w:t>
                  </w:r>
                  <w:r>
                    <w:rPr>
                      <w:rFonts w:cs="Arial"/>
                      <w:szCs w:val="20"/>
                    </w:rPr>
                    <w:t>)</w:t>
                  </w:r>
                </w:p>
              </w:tc>
            </w:tr>
            <w:tr w:rsidR="005223C2" w:rsidRPr="00302F18" w14:paraId="19D6A482" w14:textId="77777777" w:rsidTr="00A941C0">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tcPr>
                <w:p w14:paraId="6283C15D" w14:textId="77777777" w:rsidR="005223C2" w:rsidRDefault="005223C2" w:rsidP="005223C2">
                  <w:pPr>
                    <w:jc w:val="both"/>
                    <w:rPr>
                      <w:rFonts w:cs="Arial"/>
                      <w:color w:val="000000"/>
                      <w:szCs w:val="20"/>
                    </w:rPr>
                  </w:pPr>
                  <w:r>
                    <w:rPr>
                      <w:rFonts w:cs="Arial"/>
                      <w:color w:val="000000"/>
                      <w:szCs w:val="20"/>
                    </w:rPr>
                    <w:t>EN ISO 20236</w:t>
                  </w:r>
                </w:p>
                <w:p w14:paraId="739E0125" w14:textId="77777777" w:rsidR="005223C2" w:rsidRDefault="005223C2" w:rsidP="005223C2">
                  <w:pPr>
                    <w:jc w:val="both"/>
                    <w:rPr>
                      <w:rFonts w:cs="Arial"/>
                      <w:color w:val="000000"/>
                      <w:szCs w:val="20"/>
                    </w:rPr>
                  </w:pPr>
                  <w:r>
                    <w:rPr>
                      <w:rFonts w:cs="Arial"/>
                      <w:color w:val="000000"/>
                      <w:szCs w:val="20"/>
                    </w:rPr>
                    <w:t>SM 5310</w:t>
                  </w:r>
                </w:p>
                <w:p w14:paraId="0F9EEC05" w14:textId="77777777" w:rsidR="005223C2" w:rsidRDefault="005223C2" w:rsidP="005223C2">
                  <w:pPr>
                    <w:jc w:val="both"/>
                    <w:rPr>
                      <w:rFonts w:cs="Arial"/>
                      <w:color w:val="000000"/>
                      <w:szCs w:val="20"/>
                    </w:rPr>
                  </w:pPr>
                </w:p>
              </w:tc>
              <w:tc>
                <w:tcPr>
                  <w:tcW w:w="5811" w:type="dxa"/>
                  <w:tcBorders>
                    <w:top w:val="nil"/>
                    <w:left w:val="nil"/>
                    <w:bottom w:val="single" w:sz="4" w:space="0" w:color="auto"/>
                    <w:right w:val="single" w:sz="8" w:space="0" w:color="auto"/>
                  </w:tcBorders>
                  <w:shd w:val="clear" w:color="auto" w:fill="auto"/>
                  <w:noWrap/>
                  <w:vAlign w:val="bottom"/>
                </w:tcPr>
                <w:p w14:paraId="5ED12DCB" w14:textId="77777777" w:rsidR="005223C2" w:rsidRDefault="005223C2" w:rsidP="005223C2">
                  <w:pPr>
                    <w:jc w:val="both"/>
                    <w:rPr>
                      <w:rFonts w:cs="Arial"/>
                      <w:szCs w:val="20"/>
                    </w:rPr>
                  </w:pPr>
                  <w:r>
                    <w:rPr>
                      <w:rFonts w:cs="Arial"/>
                      <w:szCs w:val="20"/>
                    </w:rPr>
                    <w:t>Skupni organski ogljik – TOC</w:t>
                  </w:r>
                </w:p>
              </w:tc>
            </w:tr>
            <w:tr w:rsidR="005223C2" w:rsidRPr="00302F18" w14:paraId="4572448C" w14:textId="77777777" w:rsidTr="00A941C0">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tcPr>
                <w:p w14:paraId="5A71C7F2" w14:textId="77777777" w:rsidR="005223C2" w:rsidRPr="00302F18" w:rsidRDefault="005223C2" w:rsidP="005223C2">
                  <w:pPr>
                    <w:jc w:val="both"/>
                    <w:rPr>
                      <w:rFonts w:cs="Arial"/>
                      <w:szCs w:val="20"/>
                    </w:rPr>
                  </w:pPr>
                  <w:r>
                    <w:rPr>
                      <w:rFonts w:cs="Arial"/>
                      <w:szCs w:val="20"/>
                    </w:rPr>
                    <w:t>EN ISO 9963-1</w:t>
                  </w:r>
                </w:p>
              </w:tc>
              <w:tc>
                <w:tcPr>
                  <w:tcW w:w="5811" w:type="dxa"/>
                  <w:tcBorders>
                    <w:top w:val="nil"/>
                    <w:left w:val="nil"/>
                    <w:bottom w:val="single" w:sz="4" w:space="0" w:color="auto"/>
                    <w:right w:val="single" w:sz="8" w:space="0" w:color="auto"/>
                  </w:tcBorders>
                  <w:shd w:val="clear" w:color="auto" w:fill="auto"/>
                  <w:noWrap/>
                  <w:vAlign w:val="bottom"/>
                </w:tcPr>
                <w:p w14:paraId="5A107C02" w14:textId="77777777" w:rsidR="005223C2" w:rsidRPr="00302F18" w:rsidRDefault="005223C2" w:rsidP="005223C2">
                  <w:pPr>
                    <w:jc w:val="both"/>
                    <w:rPr>
                      <w:rFonts w:cs="Arial"/>
                      <w:szCs w:val="20"/>
                    </w:rPr>
                  </w:pPr>
                  <w:r>
                    <w:rPr>
                      <w:rFonts w:cs="Arial"/>
                      <w:szCs w:val="20"/>
                    </w:rPr>
                    <w:t>Karbonati, alkaliteta</w:t>
                  </w:r>
                </w:p>
              </w:tc>
            </w:tr>
            <w:tr w:rsidR="005223C2" w:rsidRPr="00CE2805" w14:paraId="2E51D6A3"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BBC974F" w14:textId="77777777" w:rsidR="005223C2" w:rsidRPr="000C1DF2" w:rsidRDefault="005223C2" w:rsidP="005223C2">
                  <w:pPr>
                    <w:jc w:val="both"/>
                    <w:rPr>
                      <w:rFonts w:cs="Arial"/>
                      <w:szCs w:val="20"/>
                    </w:rPr>
                  </w:pPr>
                  <w:r w:rsidRPr="000C1DF2">
                    <w:rPr>
                      <w:rFonts w:cs="Arial"/>
                      <w:szCs w:val="20"/>
                    </w:rPr>
                    <w:t>US EPA 535</w:t>
                  </w:r>
                </w:p>
                <w:p w14:paraId="1D05937C" w14:textId="77777777" w:rsidR="005223C2" w:rsidRPr="000C1DF2" w:rsidRDefault="005223C2" w:rsidP="005223C2">
                  <w:pPr>
                    <w:jc w:val="both"/>
                    <w:rPr>
                      <w:rFonts w:cs="Arial"/>
                      <w:szCs w:val="20"/>
                    </w:rPr>
                  </w:pPr>
                  <w:r w:rsidRPr="000C1DF2">
                    <w:rPr>
                      <w:rFonts w:cs="Arial"/>
                      <w:szCs w:val="20"/>
                    </w:rPr>
                    <w:t>US EPA 1694</w:t>
                  </w:r>
                  <w:r>
                    <w:rPr>
                      <w:rFonts w:cs="Arial"/>
                      <w:szCs w:val="20"/>
                    </w:rPr>
                    <w:t xml:space="preserve"> LC/MS</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79F7B118" w14:textId="77777777" w:rsidR="005223C2" w:rsidRPr="000C1DF2" w:rsidRDefault="005223C2" w:rsidP="005223C2">
                  <w:pPr>
                    <w:jc w:val="both"/>
                    <w:rPr>
                      <w:rFonts w:cs="Arial"/>
                      <w:szCs w:val="20"/>
                    </w:rPr>
                  </w:pPr>
                  <w:r w:rsidRPr="000C1DF2">
                    <w:rPr>
                      <w:rFonts w:cs="Arial"/>
                      <w:szCs w:val="20"/>
                    </w:rPr>
                    <w:t>Akrilamid</w:t>
                  </w:r>
                  <w:r>
                    <w:rPr>
                      <w:rFonts w:cs="Arial"/>
                      <w:szCs w:val="20"/>
                    </w:rPr>
                    <w:t>, pesticidi, metaboliti pesticidov</w:t>
                  </w:r>
                </w:p>
              </w:tc>
            </w:tr>
            <w:tr w:rsidR="005223C2" w14:paraId="186199BD"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A3FADE" w14:textId="77777777" w:rsidR="005223C2" w:rsidRPr="000C1DF2" w:rsidRDefault="005223C2" w:rsidP="005223C2">
                  <w:pPr>
                    <w:jc w:val="both"/>
                    <w:rPr>
                      <w:rFonts w:cs="Arial"/>
                      <w:szCs w:val="20"/>
                    </w:rPr>
                  </w:pPr>
                  <w:r w:rsidRPr="000C1DF2">
                    <w:rPr>
                      <w:rFonts w:cs="Arial"/>
                      <w:szCs w:val="20"/>
                    </w:rPr>
                    <w:t>Agilent Technologies 5990-6433 EN</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71DBCD58" w14:textId="77777777" w:rsidR="005223C2" w:rsidRPr="000C1DF2" w:rsidRDefault="005223C2" w:rsidP="005223C2">
                  <w:pPr>
                    <w:jc w:val="both"/>
                    <w:rPr>
                      <w:rFonts w:cs="Arial"/>
                      <w:szCs w:val="20"/>
                    </w:rPr>
                  </w:pPr>
                  <w:r>
                    <w:rPr>
                      <w:rFonts w:cs="Arial"/>
                      <w:szCs w:val="20"/>
                    </w:rPr>
                    <w:t>E</w:t>
                  </w:r>
                  <w:r w:rsidRPr="000C1DF2">
                    <w:rPr>
                      <w:rFonts w:cs="Arial"/>
                      <w:szCs w:val="20"/>
                    </w:rPr>
                    <w:t>piklorhidrin</w:t>
                  </w:r>
                </w:p>
              </w:tc>
            </w:tr>
            <w:tr w:rsidR="005223C2" w14:paraId="6261C994"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53A95F" w14:textId="77777777" w:rsidR="005223C2" w:rsidRPr="000C1DF2" w:rsidRDefault="005223C2" w:rsidP="005223C2">
                  <w:pPr>
                    <w:jc w:val="both"/>
                    <w:rPr>
                      <w:rFonts w:cs="Arial"/>
                      <w:szCs w:val="20"/>
                    </w:rPr>
                  </w:pPr>
                  <w:r w:rsidRPr="000C1DF2">
                    <w:rPr>
                      <w:rFonts w:cs="Arial"/>
                      <w:szCs w:val="20"/>
                    </w:rPr>
                    <w:t>EN ISO 17294-2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6B9586D0" w14:textId="77777777" w:rsidR="005223C2" w:rsidRPr="000C1DF2" w:rsidRDefault="005223C2" w:rsidP="005223C2">
                  <w:pPr>
                    <w:jc w:val="both"/>
                    <w:rPr>
                      <w:rFonts w:cs="Arial"/>
                      <w:szCs w:val="20"/>
                    </w:rPr>
                  </w:pPr>
                  <w:r w:rsidRPr="000C1DF2">
                    <w:rPr>
                      <w:rFonts w:cs="Arial"/>
                      <w:szCs w:val="20"/>
                    </w:rPr>
                    <w:t>Kovine in mikroelementi</w:t>
                  </w:r>
                </w:p>
              </w:tc>
            </w:tr>
            <w:tr w:rsidR="005223C2" w14:paraId="06A65A86"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C7F21E2" w14:textId="77777777" w:rsidR="005223C2" w:rsidRPr="000C1DF2" w:rsidRDefault="005223C2" w:rsidP="005223C2">
                  <w:pPr>
                    <w:jc w:val="both"/>
                    <w:rPr>
                      <w:rFonts w:cs="Arial"/>
                      <w:szCs w:val="20"/>
                    </w:rPr>
                  </w:pPr>
                  <w:r w:rsidRPr="000C1DF2">
                    <w:rPr>
                      <w:rFonts w:cs="Arial"/>
                      <w:szCs w:val="20"/>
                    </w:rPr>
                    <w:t>EN ISO 17852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1443C341" w14:textId="77777777" w:rsidR="005223C2" w:rsidRPr="000C1DF2" w:rsidRDefault="005223C2" w:rsidP="005223C2">
                  <w:pPr>
                    <w:jc w:val="both"/>
                    <w:rPr>
                      <w:rFonts w:cs="Arial"/>
                      <w:szCs w:val="20"/>
                    </w:rPr>
                  </w:pPr>
                  <w:r w:rsidRPr="000C1DF2">
                    <w:rPr>
                      <w:rFonts w:cs="Arial"/>
                      <w:szCs w:val="20"/>
                    </w:rPr>
                    <w:t>Živo srebro</w:t>
                  </w:r>
                </w:p>
              </w:tc>
            </w:tr>
            <w:tr w:rsidR="005223C2" w14:paraId="0A08ADEF"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6EB8C37" w14:textId="77777777" w:rsidR="005223C2" w:rsidRPr="000C1DF2" w:rsidRDefault="005223C2" w:rsidP="005223C2">
                  <w:pPr>
                    <w:jc w:val="both"/>
                    <w:rPr>
                      <w:rFonts w:cs="Arial"/>
                      <w:szCs w:val="20"/>
                    </w:rPr>
                  </w:pPr>
                  <w:r>
                    <w:rPr>
                      <w:rFonts w:cs="Arial"/>
                      <w:szCs w:val="20"/>
                    </w:rPr>
                    <w:t>EN ISO 14403-2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56EE30A" w14:textId="77777777" w:rsidR="005223C2" w:rsidRPr="000C1DF2" w:rsidRDefault="005223C2" w:rsidP="005223C2">
                  <w:pPr>
                    <w:jc w:val="both"/>
                    <w:rPr>
                      <w:rFonts w:cs="Arial"/>
                      <w:szCs w:val="20"/>
                    </w:rPr>
                  </w:pPr>
                  <w:r>
                    <w:rPr>
                      <w:rFonts w:cs="Arial"/>
                      <w:szCs w:val="20"/>
                    </w:rPr>
                    <w:t>Cianid (prosti), cianid (skupni)</w:t>
                  </w:r>
                </w:p>
              </w:tc>
            </w:tr>
            <w:tr w:rsidR="005223C2" w14:paraId="7A86687C"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055F40" w14:textId="77777777" w:rsidR="005223C2" w:rsidRPr="000C1DF2" w:rsidRDefault="005223C2" w:rsidP="005223C2">
                  <w:pPr>
                    <w:jc w:val="both"/>
                    <w:rPr>
                      <w:rFonts w:cs="Arial"/>
                      <w:szCs w:val="20"/>
                    </w:rPr>
                  </w:pPr>
                  <w:r>
                    <w:rPr>
                      <w:rFonts w:cs="Arial"/>
                      <w:szCs w:val="20"/>
                    </w:rPr>
                    <w:t>EN ISO 15680</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275F83EA" w14:textId="77777777" w:rsidR="00BE10B6" w:rsidRDefault="005223C2" w:rsidP="005223C2">
                  <w:pPr>
                    <w:jc w:val="both"/>
                    <w:rPr>
                      <w:rFonts w:cs="Arial"/>
                      <w:szCs w:val="20"/>
                    </w:rPr>
                  </w:pPr>
                  <w:r>
                    <w:rPr>
                      <w:rFonts w:cs="Arial"/>
                      <w:szCs w:val="20"/>
                    </w:rPr>
                    <w:t xml:space="preserve">Hlapne organske spojine (BTX, LHCH) </w:t>
                  </w:r>
                </w:p>
                <w:p w14:paraId="0B23E149" w14:textId="4B8AD022" w:rsidR="005223C2" w:rsidRPr="000C1DF2" w:rsidRDefault="005223C2" w:rsidP="005223C2">
                  <w:pPr>
                    <w:jc w:val="both"/>
                    <w:rPr>
                      <w:rFonts w:cs="Arial"/>
                      <w:szCs w:val="20"/>
                    </w:rPr>
                  </w:pPr>
                  <w:r>
                    <w:rPr>
                      <w:rFonts w:cs="Arial"/>
                      <w:szCs w:val="20"/>
                    </w:rPr>
                    <w:t>trihalometani, vinilklorid</w:t>
                  </w:r>
                </w:p>
              </w:tc>
            </w:tr>
            <w:tr w:rsidR="005223C2" w:rsidRPr="00C16204" w14:paraId="33D10C90"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1635B61" w14:textId="77777777" w:rsidR="005223C2" w:rsidRDefault="005223C2" w:rsidP="005223C2">
                  <w:pPr>
                    <w:jc w:val="both"/>
                    <w:rPr>
                      <w:rFonts w:cs="Arial"/>
                      <w:szCs w:val="20"/>
                    </w:rPr>
                  </w:pPr>
                  <w:r>
                    <w:rPr>
                      <w:rFonts w:cs="Arial"/>
                      <w:szCs w:val="20"/>
                    </w:rPr>
                    <w:t>EN ISO 6468</w:t>
                  </w:r>
                </w:p>
                <w:p w14:paraId="2BB5554E" w14:textId="77777777" w:rsidR="005223C2" w:rsidRPr="000C1DF2" w:rsidRDefault="005223C2" w:rsidP="005223C2">
                  <w:pPr>
                    <w:jc w:val="both"/>
                    <w:rPr>
                      <w:rFonts w:cs="Arial"/>
                      <w:szCs w:val="20"/>
                    </w:rPr>
                  </w:pPr>
                  <w:r>
                    <w:rPr>
                      <w:rFonts w:cs="Arial"/>
                      <w:szCs w:val="20"/>
                    </w:rPr>
                    <w:t>US EPA 8270 in EPA 8000 D</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42D275D5" w14:textId="77777777" w:rsidR="00BE10B6" w:rsidRDefault="005223C2" w:rsidP="005223C2">
                  <w:pPr>
                    <w:jc w:val="both"/>
                    <w:rPr>
                      <w:rFonts w:cs="Arial"/>
                      <w:szCs w:val="20"/>
                      <w:lang w:val="it-IT"/>
                    </w:rPr>
                  </w:pPr>
                  <w:r w:rsidRPr="00C060AB">
                    <w:rPr>
                      <w:rFonts w:cs="Arial"/>
                      <w:szCs w:val="20"/>
                      <w:lang w:val="it-IT"/>
                    </w:rPr>
                    <w:t xml:space="preserve">Policiklični aromatski ogljikovodiki (PAH), </w:t>
                  </w:r>
                </w:p>
                <w:p w14:paraId="66966C99" w14:textId="16548080" w:rsidR="005223C2" w:rsidRPr="00C060AB" w:rsidRDefault="005223C2" w:rsidP="005223C2">
                  <w:pPr>
                    <w:jc w:val="both"/>
                    <w:rPr>
                      <w:rFonts w:cs="Arial"/>
                      <w:szCs w:val="20"/>
                      <w:lang w:val="it-IT"/>
                    </w:rPr>
                  </w:pPr>
                  <w:r w:rsidRPr="00C060AB">
                    <w:rPr>
                      <w:rFonts w:cs="Arial"/>
                      <w:szCs w:val="20"/>
                      <w:lang w:val="it-IT"/>
                    </w:rPr>
                    <w:t>organoklorni pesticidi</w:t>
                  </w:r>
                </w:p>
              </w:tc>
            </w:tr>
            <w:tr w:rsidR="005223C2" w14:paraId="1850E586"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5DBC820" w14:textId="77777777" w:rsidR="005223C2" w:rsidRDefault="005223C2" w:rsidP="005223C2">
                  <w:pPr>
                    <w:jc w:val="both"/>
                    <w:rPr>
                      <w:rFonts w:cs="Arial"/>
                      <w:szCs w:val="20"/>
                    </w:rPr>
                  </w:pPr>
                  <w:r>
                    <w:rPr>
                      <w:rFonts w:cs="Arial"/>
                      <w:szCs w:val="20"/>
                    </w:rPr>
                    <w:t>EN ISO 10304-1</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B996F56" w14:textId="77777777" w:rsidR="005223C2" w:rsidRDefault="005223C2" w:rsidP="005223C2">
                  <w:pPr>
                    <w:jc w:val="both"/>
                    <w:rPr>
                      <w:rFonts w:cs="Arial"/>
                      <w:szCs w:val="20"/>
                    </w:rPr>
                  </w:pPr>
                  <w:r>
                    <w:rPr>
                      <w:rFonts w:cs="Arial"/>
                      <w:szCs w:val="20"/>
                    </w:rPr>
                    <w:t>Fluorid, nitrat, klorid, sulfat</w:t>
                  </w:r>
                </w:p>
              </w:tc>
            </w:tr>
            <w:tr w:rsidR="005223C2" w14:paraId="105000EB"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28210C1" w14:textId="77777777" w:rsidR="005223C2" w:rsidRDefault="005223C2" w:rsidP="005223C2">
                  <w:pPr>
                    <w:jc w:val="both"/>
                    <w:rPr>
                      <w:rFonts w:cs="Arial"/>
                      <w:szCs w:val="20"/>
                    </w:rPr>
                  </w:pPr>
                  <w:r>
                    <w:rPr>
                      <w:rFonts w:cs="Arial"/>
                      <w:szCs w:val="20"/>
                    </w:rPr>
                    <w:t>EN ISO 11732</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2C9BC78" w14:textId="77777777" w:rsidR="005223C2" w:rsidRDefault="005223C2" w:rsidP="005223C2">
                  <w:pPr>
                    <w:jc w:val="both"/>
                    <w:rPr>
                      <w:rFonts w:cs="Arial"/>
                      <w:szCs w:val="20"/>
                    </w:rPr>
                  </w:pPr>
                  <w:r>
                    <w:rPr>
                      <w:rFonts w:cs="Arial"/>
                      <w:szCs w:val="20"/>
                    </w:rPr>
                    <w:t>Amonij, amonijevi ioni</w:t>
                  </w:r>
                </w:p>
              </w:tc>
            </w:tr>
            <w:tr w:rsidR="005223C2" w14:paraId="7E5721AE"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83FE920" w14:textId="77777777" w:rsidR="005223C2" w:rsidRDefault="005223C2" w:rsidP="005223C2">
                  <w:pPr>
                    <w:jc w:val="both"/>
                    <w:rPr>
                      <w:rFonts w:cs="Arial"/>
                      <w:szCs w:val="20"/>
                    </w:rPr>
                  </w:pPr>
                  <w:r>
                    <w:rPr>
                      <w:rFonts w:cs="Arial"/>
                      <w:szCs w:val="20"/>
                    </w:rPr>
                    <w:t>CEN/TS 15968</w:t>
                  </w:r>
                </w:p>
                <w:p w14:paraId="76DF527A" w14:textId="77777777" w:rsidR="005223C2" w:rsidRDefault="005223C2" w:rsidP="005223C2">
                  <w:pPr>
                    <w:jc w:val="both"/>
                    <w:rPr>
                      <w:rFonts w:cs="Arial"/>
                      <w:szCs w:val="20"/>
                    </w:rPr>
                  </w:pPr>
                  <w:r>
                    <w:rPr>
                      <w:rFonts w:cs="Arial"/>
                      <w:szCs w:val="20"/>
                    </w:rPr>
                    <w:t>DIN 38407-35</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9721262" w14:textId="77777777" w:rsidR="006532FB" w:rsidRDefault="005223C2" w:rsidP="005223C2">
                  <w:pPr>
                    <w:jc w:val="both"/>
                    <w:rPr>
                      <w:rFonts w:cs="Arial"/>
                      <w:szCs w:val="20"/>
                    </w:rPr>
                  </w:pPr>
                  <w:r>
                    <w:rPr>
                      <w:rFonts w:cs="Arial"/>
                      <w:szCs w:val="20"/>
                    </w:rPr>
                    <w:t>Haloocetne kisline, kisli herbicidi,</w:t>
                  </w:r>
                </w:p>
                <w:p w14:paraId="706C1B10" w14:textId="77C987F7" w:rsidR="005223C2" w:rsidRDefault="005223C2" w:rsidP="005223C2">
                  <w:pPr>
                    <w:jc w:val="both"/>
                    <w:rPr>
                      <w:rFonts w:cs="Arial"/>
                      <w:szCs w:val="20"/>
                    </w:rPr>
                  </w:pPr>
                  <w:r>
                    <w:rPr>
                      <w:rFonts w:cs="Arial"/>
                      <w:szCs w:val="20"/>
                    </w:rPr>
                    <w:t xml:space="preserve"> hormoni, farmacevtske spojine </w:t>
                  </w:r>
                </w:p>
              </w:tc>
            </w:tr>
            <w:tr w:rsidR="005223C2" w:rsidRPr="00C16204" w14:paraId="6CF8DA33"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FB40D90" w14:textId="77777777" w:rsidR="005223C2" w:rsidRDefault="005223C2" w:rsidP="005223C2">
                  <w:pPr>
                    <w:jc w:val="both"/>
                    <w:rPr>
                      <w:rFonts w:cs="Arial"/>
                      <w:szCs w:val="20"/>
                    </w:rPr>
                  </w:pPr>
                  <w:r>
                    <w:rPr>
                      <w:rFonts w:cs="Arial"/>
                      <w:szCs w:val="20"/>
                    </w:rPr>
                    <w:t>CSN ISO 21458</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2B4B0347" w14:textId="77777777" w:rsidR="006532FB" w:rsidRDefault="005223C2" w:rsidP="005223C2">
                  <w:pPr>
                    <w:jc w:val="both"/>
                    <w:rPr>
                      <w:rFonts w:cs="Arial"/>
                      <w:szCs w:val="20"/>
                      <w:lang w:val="it-IT"/>
                    </w:rPr>
                  </w:pPr>
                  <w:r w:rsidRPr="00C060AB">
                    <w:rPr>
                      <w:rFonts w:cs="Arial"/>
                      <w:szCs w:val="20"/>
                      <w:lang w:val="it-IT"/>
                    </w:rPr>
                    <w:t>Pesticidi po derivatizaciji</w:t>
                  </w:r>
                </w:p>
                <w:p w14:paraId="6979492B" w14:textId="32DEE02E" w:rsidR="005223C2" w:rsidRPr="00C060AB" w:rsidRDefault="005223C2" w:rsidP="005223C2">
                  <w:pPr>
                    <w:jc w:val="both"/>
                    <w:rPr>
                      <w:rFonts w:cs="Arial"/>
                      <w:szCs w:val="20"/>
                      <w:lang w:val="it-IT"/>
                    </w:rPr>
                  </w:pPr>
                  <w:r w:rsidRPr="00C060AB">
                    <w:rPr>
                      <w:rFonts w:cs="Arial"/>
                      <w:szCs w:val="20"/>
                      <w:lang w:val="it-IT"/>
                    </w:rPr>
                    <w:t xml:space="preserve"> (Glifosat, glufosinat amonij, AMPA, amitrol)  </w:t>
                  </w:r>
                </w:p>
              </w:tc>
            </w:tr>
            <w:tr w:rsidR="005223C2" w14:paraId="6AC35727"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1D7BFBB" w14:textId="77777777" w:rsidR="005223C2" w:rsidRDefault="005223C2" w:rsidP="005223C2">
                  <w:pPr>
                    <w:jc w:val="both"/>
                    <w:rPr>
                      <w:rFonts w:cs="Arial"/>
                      <w:szCs w:val="20"/>
                    </w:rPr>
                  </w:pPr>
                  <w:r>
                    <w:rPr>
                      <w:rFonts w:cs="Arial"/>
                      <w:szCs w:val="20"/>
                    </w:rPr>
                    <w:t>US EPA 535</w:t>
                  </w:r>
                </w:p>
                <w:p w14:paraId="6CE31D4E" w14:textId="77777777" w:rsidR="005223C2" w:rsidRDefault="005223C2" w:rsidP="005223C2">
                  <w:pPr>
                    <w:jc w:val="both"/>
                    <w:rPr>
                      <w:rFonts w:cs="Arial"/>
                      <w:szCs w:val="20"/>
                    </w:rPr>
                  </w:pPr>
                  <w:r>
                    <w:rPr>
                      <w:rFonts w:cs="Arial"/>
                      <w:szCs w:val="20"/>
                    </w:rPr>
                    <w:t>LC/MS . »screening  metoda«</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5FE83843" w14:textId="77777777" w:rsidR="005223C2" w:rsidRDefault="005223C2" w:rsidP="005223C2">
                  <w:pPr>
                    <w:jc w:val="both"/>
                    <w:rPr>
                      <w:rFonts w:cs="Arial"/>
                      <w:szCs w:val="20"/>
                    </w:rPr>
                  </w:pPr>
                  <w:r>
                    <w:rPr>
                      <w:rFonts w:cs="Arial"/>
                      <w:szCs w:val="20"/>
                    </w:rPr>
                    <w:t>Pesticidi in njihovi metaboliti</w:t>
                  </w:r>
                </w:p>
              </w:tc>
            </w:tr>
            <w:tr w:rsidR="005223C2" w14:paraId="583C217E"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2F353D3" w14:textId="77777777" w:rsidR="005223C2" w:rsidRDefault="005223C2" w:rsidP="005223C2">
                  <w:pPr>
                    <w:jc w:val="both"/>
                    <w:rPr>
                      <w:rFonts w:cs="Arial"/>
                      <w:szCs w:val="20"/>
                    </w:rPr>
                  </w:pPr>
                  <w:r>
                    <w:rPr>
                      <w:rFonts w:cs="Arial"/>
                      <w:szCs w:val="20"/>
                    </w:rPr>
                    <w:t>CEN/TS 15968</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2BE3ABA2" w14:textId="77777777" w:rsidR="005223C2" w:rsidRDefault="005223C2" w:rsidP="005223C2">
                  <w:pPr>
                    <w:jc w:val="both"/>
                    <w:rPr>
                      <w:rFonts w:cs="Arial"/>
                      <w:szCs w:val="20"/>
                    </w:rPr>
                  </w:pPr>
                  <w:r>
                    <w:rPr>
                      <w:rFonts w:cs="Arial"/>
                      <w:szCs w:val="20"/>
                    </w:rPr>
                    <w:t>Perfluorirane spojine</w:t>
                  </w:r>
                </w:p>
              </w:tc>
            </w:tr>
            <w:tr w:rsidR="005223C2" w:rsidRPr="00C16204" w14:paraId="5E917B92"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5DDCF18" w14:textId="77777777" w:rsidR="005223C2" w:rsidRPr="00C060AB" w:rsidRDefault="005223C2" w:rsidP="005223C2">
                  <w:pPr>
                    <w:jc w:val="both"/>
                    <w:rPr>
                      <w:rFonts w:cs="Arial"/>
                      <w:szCs w:val="20"/>
                      <w:lang w:val="de-DE"/>
                    </w:rPr>
                  </w:pPr>
                  <w:r w:rsidRPr="00C060AB">
                    <w:rPr>
                      <w:rFonts w:cs="Arial"/>
                      <w:szCs w:val="20"/>
                      <w:lang w:val="de-DE"/>
                    </w:rPr>
                    <w:t>EN ISO 9377-2</w:t>
                  </w:r>
                </w:p>
                <w:p w14:paraId="795E89E8" w14:textId="77777777" w:rsidR="005223C2" w:rsidRPr="00C060AB" w:rsidRDefault="005223C2" w:rsidP="005223C2">
                  <w:pPr>
                    <w:jc w:val="both"/>
                    <w:rPr>
                      <w:rFonts w:cs="Arial"/>
                      <w:szCs w:val="20"/>
                      <w:lang w:val="de-DE"/>
                    </w:rPr>
                  </w:pPr>
                  <w:r w:rsidRPr="00C060AB">
                    <w:rPr>
                      <w:rFonts w:cs="Arial"/>
                      <w:szCs w:val="20"/>
                      <w:lang w:val="de-DE"/>
                    </w:rPr>
                    <w:t>EPA 8015, EPA 3510 TNRCC 1006</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41C2A930" w14:textId="77777777" w:rsidR="005223C2" w:rsidRDefault="005223C2" w:rsidP="005223C2">
                  <w:pPr>
                    <w:jc w:val="both"/>
                    <w:rPr>
                      <w:rFonts w:cs="Arial"/>
                      <w:szCs w:val="20"/>
                      <w:lang w:val="de-DE"/>
                    </w:rPr>
                  </w:pPr>
                  <w:r w:rsidRPr="00C060AB">
                    <w:rPr>
                      <w:rFonts w:cs="Arial"/>
                      <w:szCs w:val="20"/>
                      <w:lang w:val="de-DE"/>
                    </w:rPr>
                    <w:t>Indeks mineralnih olj (ogljikovodiki frakcije C10-C40)</w:t>
                  </w:r>
                </w:p>
                <w:p w14:paraId="3ADD8058" w14:textId="77777777" w:rsidR="00BE10B6" w:rsidRPr="00C060AB" w:rsidRDefault="00BE10B6" w:rsidP="005223C2">
                  <w:pPr>
                    <w:jc w:val="both"/>
                    <w:rPr>
                      <w:rFonts w:cs="Arial"/>
                      <w:szCs w:val="20"/>
                      <w:lang w:val="de-DE"/>
                    </w:rPr>
                  </w:pPr>
                </w:p>
              </w:tc>
            </w:tr>
            <w:tr w:rsidR="005223C2" w:rsidRPr="00C16204" w14:paraId="39A81E1E"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E3E7472" w14:textId="77777777" w:rsidR="005223C2" w:rsidRDefault="005223C2" w:rsidP="005223C2">
                  <w:pPr>
                    <w:jc w:val="both"/>
                    <w:rPr>
                      <w:rFonts w:cs="Arial"/>
                      <w:szCs w:val="20"/>
                    </w:rPr>
                  </w:pPr>
                  <w:r>
                    <w:rPr>
                      <w:rFonts w:cs="Arial"/>
                      <w:szCs w:val="20"/>
                    </w:rPr>
                    <w:t>US EPA 8290 A</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0D05FC2E" w14:textId="77777777" w:rsidR="005223C2" w:rsidRPr="00C060AB" w:rsidRDefault="005223C2" w:rsidP="005223C2">
                  <w:pPr>
                    <w:jc w:val="both"/>
                    <w:rPr>
                      <w:rFonts w:cs="Arial"/>
                      <w:szCs w:val="20"/>
                      <w:lang w:val="it-IT"/>
                    </w:rPr>
                  </w:pPr>
                  <w:r w:rsidRPr="00C060AB">
                    <w:rPr>
                      <w:rFonts w:cs="Arial"/>
                      <w:szCs w:val="20"/>
                      <w:lang w:val="it-IT"/>
                    </w:rPr>
                    <w:t>Poliklorirani dibenzodioksini in furani (PCDD/PCDF)</w:t>
                  </w:r>
                </w:p>
              </w:tc>
            </w:tr>
            <w:tr w:rsidR="005223C2" w:rsidRPr="00C16204" w14:paraId="5B26101D" w14:textId="77777777" w:rsidTr="00A941C0">
              <w:trPr>
                <w:trHeight w:val="300"/>
              </w:trPr>
              <w:tc>
                <w:tcPr>
                  <w:tcW w:w="26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984197" w14:textId="77777777" w:rsidR="005223C2" w:rsidRPr="00C060AB" w:rsidRDefault="005223C2" w:rsidP="005223C2">
                  <w:pPr>
                    <w:jc w:val="both"/>
                    <w:rPr>
                      <w:rFonts w:cs="Arial"/>
                      <w:szCs w:val="20"/>
                      <w:lang w:val="it-IT"/>
                    </w:rPr>
                  </w:pPr>
                  <w:r w:rsidRPr="00C060AB">
                    <w:rPr>
                      <w:rFonts w:cs="Arial"/>
                      <w:szCs w:val="20"/>
                      <w:lang w:val="it-IT"/>
                    </w:rPr>
                    <w:t>EN 16190</w:t>
                  </w:r>
                </w:p>
              </w:tc>
              <w:tc>
                <w:tcPr>
                  <w:tcW w:w="5811" w:type="dxa"/>
                  <w:tcBorders>
                    <w:top w:val="single" w:sz="4" w:space="0" w:color="auto"/>
                    <w:left w:val="nil"/>
                    <w:bottom w:val="single" w:sz="4" w:space="0" w:color="auto"/>
                    <w:right w:val="single" w:sz="8" w:space="0" w:color="auto"/>
                  </w:tcBorders>
                  <w:shd w:val="clear" w:color="auto" w:fill="auto"/>
                  <w:noWrap/>
                  <w:vAlign w:val="bottom"/>
                </w:tcPr>
                <w:p w14:paraId="4918E56B" w14:textId="77777777" w:rsidR="005223C2" w:rsidRPr="00C060AB" w:rsidRDefault="005223C2" w:rsidP="005223C2">
                  <w:pPr>
                    <w:jc w:val="both"/>
                    <w:rPr>
                      <w:rFonts w:cs="Arial"/>
                      <w:szCs w:val="20"/>
                      <w:lang w:val="it-IT"/>
                    </w:rPr>
                  </w:pPr>
                  <w:r w:rsidRPr="00C060AB">
                    <w:rPr>
                      <w:rFonts w:cs="Arial"/>
                      <w:szCs w:val="20"/>
                      <w:lang w:val="it-IT"/>
                    </w:rPr>
                    <w:t>Poliklorirani bifenili (PCB)</w:t>
                  </w:r>
                </w:p>
              </w:tc>
            </w:tr>
            <w:bookmarkEnd w:id="15"/>
          </w:tbl>
          <w:p w14:paraId="5E451076" w14:textId="77777777" w:rsidR="005223C2" w:rsidRPr="00C060AB" w:rsidRDefault="005223C2" w:rsidP="005223C2">
            <w:pPr>
              <w:jc w:val="both"/>
              <w:rPr>
                <w:rFonts w:cs="Arial"/>
                <w:szCs w:val="20"/>
                <w:lang w:val="it-IT"/>
              </w:rPr>
            </w:pPr>
          </w:p>
          <w:p w14:paraId="10474228" w14:textId="77777777" w:rsidR="005223C2" w:rsidRPr="00FF0731" w:rsidRDefault="005223C2" w:rsidP="005223C2">
            <w:pPr>
              <w:pStyle w:val="Telobesedila"/>
              <w:ind w:left="1418" w:hanging="1418"/>
              <w:rPr>
                <w:rFonts w:ascii="Arial" w:hAnsi="Arial" w:cs="Arial"/>
                <w:sz w:val="20"/>
              </w:rPr>
            </w:pPr>
            <w:bookmarkStart w:id="16" w:name="_Hlk176858808"/>
            <w:r w:rsidRPr="00FF0731">
              <w:rPr>
                <w:rFonts w:ascii="Arial" w:hAnsi="Arial" w:cs="Arial"/>
                <w:sz w:val="20"/>
              </w:rPr>
              <w:t xml:space="preserve">Preglednica </w:t>
            </w:r>
            <w:r>
              <w:rPr>
                <w:rFonts w:ascii="Arial" w:hAnsi="Arial" w:cs="Arial"/>
                <w:sz w:val="20"/>
              </w:rPr>
              <w:t>3</w:t>
            </w:r>
            <w:r w:rsidRPr="00FF0731">
              <w:rPr>
                <w:rFonts w:ascii="Arial" w:hAnsi="Arial" w:cs="Arial"/>
                <w:sz w:val="20"/>
              </w:rPr>
              <w:t xml:space="preserve">: </w:t>
            </w:r>
            <w:r>
              <w:rPr>
                <w:rFonts w:ascii="Arial" w:hAnsi="Arial" w:cs="Arial"/>
                <w:sz w:val="20"/>
              </w:rPr>
              <w:t>Metode in p</w:t>
            </w:r>
            <w:r w:rsidRPr="00FF0731">
              <w:rPr>
                <w:rFonts w:ascii="Arial" w:hAnsi="Arial" w:cs="Arial"/>
                <w:sz w:val="20"/>
              </w:rPr>
              <w:t xml:space="preserve">arametri </w:t>
            </w:r>
            <w:r>
              <w:rPr>
                <w:rFonts w:ascii="Arial" w:hAnsi="Arial" w:cs="Arial"/>
                <w:sz w:val="20"/>
              </w:rPr>
              <w:t xml:space="preserve">oziroma skupine parametrov </w:t>
            </w:r>
            <w:r w:rsidRPr="00FF0731">
              <w:rPr>
                <w:rFonts w:ascii="Arial" w:hAnsi="Arial" w:cs="Arial"/>
                <w:sz w:val="20"/>
              </w:rPr>
              <w:t xml:space="preserve">obratovalnega monitoringa stanja podzemne vode, katerih analizo izvaja </w:t>
            </w:r>
            <w:r>
              <w:rPr>
                <w:rFonts w:ascii="Arial" w:hAnsi="Arial" w:cs="Arial"/>
                <w:sz w:val="20"/>
              </w:rPr>
              <w:t>Komunalno podjetje Ptuj d.d., Puhova ulica 10, 2250 Ptuj</w:t>
            </w:r>
          </w:p>
          <w:tbl>
            <w:tblPr>
              <w:tblW w:w="8495" w:type="dxa"/>
              <w:tblLayout w:type="fixed"/>
              <w:tblCellMar>
                <w:left w:w="70" w:type="dxa"/>
                <w:right w:w="70" w:type="dxa"/>
              </w:tblCellMar>
              <w:tblLook w:val="04A0" w:firstRow="1" w:lastRow="0" w:firstColumn="1" w:lastColumn="0" w:noHBand="0" w:noVBand="1"/>
            </w:tblPr>
            <w:tblGrid>
              <w:gridCol w:w="2825"/>
              <w:gridCol w:w="5670"/>
            </w:tblGrid>
            <w:tr w:rsidR="005223C2" w:rsidRPr="00302F18" w14:paraId="4475E958" w14:textId="77777777" w:rsidTr="00A941C0">
              <w:trPr>
                <w:trHeight w:val="300"/>
                <w:tblHeader/>
              </w:trPr>
              <w:tc>
                <w:tcPr>
                  <w:tcW w:w="2825"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18C1BA79" w14:textId="77777777" w:rsidR="005223C2" w:rsidRPr="00302F18" w:rsidRDefault="005223C2" w:rsidP="005223C2">
                  <w:pPr>
                    <w:jc w:val="both"/>
                    <w:rPr>
                      <w:rFonts w:cs="Arial"/>
                      <w:szCs w:val="20"/>
                    </w:rPr>
                  </w:pPr>
                  <w:r>
                    <w:rPr>
                      <w:rFonts w:cs="Arial"/>
                      <w:szCs w:val="20"/>
                    </w:rPr>
                    <w:t>Metoda</w:t>
                  </w:r>
                </w:p>
              </w:tc>
              <w:tc>
                <w:tcPr>
                  <w:tcW w:w="5670"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5B1B6170" w14:textId="77777777" w:rsidR="005223C2" w:rsidRPr="00302F18" w:rsidRDefault="005223C2" w:rsidP="005223C2">
                  <w:pPr>
                    <w:jc w:val="both"/>
                    <w:rPr>
                      <w:rFonts w:cs="Arial"/>
                      <w:szCs w:val="20"/>
                    </w:rPr>
                  </w:pPr>
                  <w:r>
                    <w:rPr>
                      <w:rFonts w:cs="Arial"/>
                      <w:szCs w:val="20"/>
                    </w:rPr>
                    <w:t>Parameter oziroma skupina parametrov</w:t>
                  </w:r>
                </w:p>
              </w:tc>
            </w:tr>
            <w:tr w:rsidR="005223C2" w:rsidRPr="00C16204" w14:paraId="036E1BCE"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A859EC5" w14:textId="77777777" w:rsidR="005223C2" w:rsidRPr="00302F18" w:rsidRDefault="005223C2" w:rsidP="005223C2">
                  <w:pPr>
                    <w:jc w:val="both"/>
                    <w:rPr>
                      <w:rFonts w:cs="Arial"/>
                      <w:color w:val="000000"/>
                      <w:szCs w:val="20"/>
                    </w:rPr>
                  </w:pPr>
                  <w:r>
                    <w:rPr>
                      <w:rFonts w:cs="Arial"/>
                      <w:color w:val="000000"/>
                      <w:szCs w:val="20"/>
                    </w:rPr>
                    <w:t>ISO 9308-2</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7328E88B" w14:textId="77777777" w:rsidR="005223C2" w:rsidRPr="00C060AB" w:rsidRDefault="005223C2" w:rsidP="005223C2">
                  <w:pPr>
                    <w:jc w:val="both"/>
                    <w:rPr>
                      <w:rFonts w:cs="Arial"/>
                      <w:szCs w:val="20"/>
                      <w:lang w:val="it-IT"/>
                    </w:rPr>
                  </w:pPr>
                  <w:r w:rsidRPr="00C060AB">
                    <w:rPr>
                      <w:rFonts w:cs="Arial"/>
                      <w:szCs w:val="20"/>
                      <w:lang w:val="it-IT"/>
                    </w:rPr>
                    <w:t>Escherichia coli MPN, koliformne bakterije MPN</w:t>
                  </w:r>
                </w:p>
              </w:tc>
            </w:tr>
            <w:tr w:rsidR="005223C2" w:rsidRPr="00302F18" w14:paraId="3FFB4A8E"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22D5254" w14:textId="77777777" w:rsidR="005223C2" w:rsidRPr="00302F18" w:rsidRDefault="005223C2" w:rsidP="005223C2">
                  <w:pPr>
                    <w:jc w:val="both"/>
                    <w:rPr>
                      <w:rFonts w:cs="Arial"/>
                      <w:color w:val="000000"/>
                      <w:szCs w:val="20"/>
                    </w:rPr>
                  </w:pPr>
                  <w:r>
                    <w:rPr>
                      <w:rFonts w:cs="Arial"/>
                      <w:color w:val="000000"/>
                      <w:szCs w:val="20"/>
                    </w:rPr>
                    <w:t>SIST EN ISO 9308-1</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0FBC259A" w14:textId="77777777" w:rsidR="005223C2" w:rsidRPr="00302F18" w:rsidRDefault="005223C2" w:rsidP="005223C2">
                  <w:pPr>
                    <w:jc w:val="both"/>
                    <w:rPr>
                      <w:rFonts w:cs="Arial"/>
                      <w:szCs w:val="20"/>
                    </w:rPr>
                  </w:pPr>
                  <w:r>
                    <w:rPr>
                      <w:rFonts w:cs="Arial"/>
                      <w:szCs w:val="20"/>
                    </w:rPr>
                    <w:t>Escherichia coli, koliformne bakterije</w:t>
                  </w:r>
                </w:p>
              </w:tc>
            </w:tr>
            <w:tr w:rsidR="005223C2" w:rsidRPr="00302F18" w14:paraId="095186C8"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667F99C" w14:textId="77777777" w:rsidR="005223C2" w:rsidRPr="00302F18" w:rsidRDefault="005223C2" w:rsidP="005223C2">
                  <w:pPr>
                    <w:jc w:val="both"/>
                    <w:rPr>
                      <w:rFonts w:cs="Arial"/>
                      <w:color w:val="000000"/>
                      <w:szCs w:val="20"/>
                    </w:rPr>
                  </w:pPr>
                  <w:r>
                    <w:rPr>
                      <w:rFonts w:cs="Arial"/>
                      <w:color w:val="000000"/>
                      <w:szCs w:val="20"/>
                    </w:rPr>
                    <w:t>ASTM D6503-19</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7DDFAF35" w14:textId="77777777" w:rsidR="005223C2" w:rsidRPr="00302F18" w:rsidRDefault="005223C2" w:rsidP="005223C2">
                  <w:pPr>
                    <w:jc w:val="both"/>
                    <w:rPr>
                      <w:rFonts w:cs="Arial"/>
                      <w:szCs w:val="20"/>
                    </w:rPr>
                  </w:pPr>
                  <w:r>
                    <w:rPr>
                      <w:rFonts w:cs="Arial"/>
                      <w:szCs w:val="20"/>
                    </w:rPr>
                    <w:t>Enterokoki MPN</w:t>
                  </w:r>
                </w:p>
              </w:tc>
            </w:tr>
            <w:tr w:rsidR="005223C2" w:rsidRPr="00302F18" w14:paraId="1F79C3F4"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7AC6A52" w14:textId="77777777" w:rsidR="005223C2" w:rsidRPr="00302F18" w:rsidRDefault="005223C2" w:rsidP="005223C2">
                  <w:pPr>
                    <w:jc w:val="both"/>
                    <w:rPr>
                      <w:rFonts w:cs="Arial"/>
                      <w:color w:val="000000"/>
                      <w:szCs w:val="20"/>
                    </w:rPr>
                  </w:pPr>
                  <w:r>
                    <w:rPr>
                      <w:rFonts w:cs="Arial"/>
                      <w:color w:val="000000"/>
                      <w:szCs w:val="20"/>
                    </w:rPr>
                    <w:t>SIST ISO 14189</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4C778017" w14:textId="77777777" w:rsidR="005223C2" w:rsidRPr="00302F18" w:rsidRDefault="005223C2" w:rsidP="005223C2">
                  <w:pPr>
                    <w:jc w:val="both"/>
                    <w:rPr>
                      <w:rFonts w:cs="Arial"/>
                      <w:szCs w:val="20"/>
                    </w:rPr>
                  </w:pPr>
                  <w:r>
                    <w:rPr>
                      <w:rFonts w:cs="Arial"/>
                      <w:szCs w:val="20"/>
                    </w:rPr>
                    <w:t>Clostridium perfringens s sporami</w:t>
                  </w:r>
                </w:p>
              </w:tc>
            </w:tr>
            <w:tr w:rsidR="005223C2" w:rsidRPr="00302F18" w14:paraId="5580D245"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D5F3A10" w14:textId="77777777" w:rsidR="005223C2" w:rsidRPr="00302F18" w:rsidRDefault="005223C2" w:rsidP="005223C2">
                  <w:pPr>
                    <w:jc w:val="both"/>
                    <w:rPr>
                      <w:rFonts w:cs="Arial"/>
                      <w:color w:val="000000"/>
                      <w:szCs w:val="20"/>
                    </w:rPr>
                  </w:pPr>
                  <w:r>
                    <w:rPr>
                      <w:rFonts w:cs="Arial"/>
                      <w:color w:val="000000"/>
                      <w:szCs w:val="20"/>
                    </w:rPr>
                    <w:t>SIST ISO 6222</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5C292E37" w14:textId="77777777" w:rsidR="006532FB" w:rsidRDefault="005223C2" w:rsidP="005223C2">
                  <w:pPr>
                    <w:jc w:val="both"/>
                    <w:rPr>
                      <w:rFonts w:cs="Arial"/>
                      <w:szCs w:val="20"/>
                    </w:rPr>
                  </w:pPr>
                  <w:r w:rsidRPr="00722AED">
                    <w:rPr>
                      <w:rFonts w:cs="Arial"/>
                      <w:szCs w:val="20"/>
                    </w:rPr>
                    <w:t>Skupno število kolonij pri 22°C, skupno</w:t>
                  </w:r>
                </w:p>
                <w:p w14:paraId="69434A28" w14:textId="2D52CA57" w:rsidR="005223C2" w:rsidRPr="00302F18" w:rsidRDefault="005223C2" w:rsidP="005223C2">
                  <w:pPr>
                    <w:jc w:val="both"/>
                    <w:rPr>
                      <w:rFonts w:cs="Arial"/>
                      <w:szCs w:val="20"/>
                    </w:rPr>
                  </w:pPr>
                  <w:r w:rsidRPr="00722AED">
                    <w:rPr>
                      <w:rFonts w:cs="Arial"/>
                      <w:szCs w:val="20"/>
                    </w:rPr>
                    <w:t xml:space="preserve"> število kolonij pri 36°C</w:t>
                  </w:r>
                </w:p>
              </w:tc>
            </w:tr>
            <w:tr w:rsidR="005223C2" w:rsidRPr="00302F18" w14:paraId="3FB00823" w14:textId="77777777" w:rsidTr="00A941C0">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A0F96EE" w14:textId="77777777" w:rsidR="005223C2" w:rsidRPr="00302F18" w:rsidRDefault="005223C2" w:rsidP="005223C2">
                  <w:pPr>
                    <w:jc w:val="both"/>
                    <w:rPr>
                      <w:rFonts w:cs="Arial"/>
                      <w:color w:val="000000"/>
                      <w:szCs w:val="20"/>
                    </w:rPr>
                  </w:pPr>
                  <w:r>
                    <w:rPr>
                      <w:rFonts w:cs="Arial"/>
                      <w:color w:val="000000"/>
                      <w:szCs w:val="20"/>
                    </w:rPr>
                    <w:t>SIST EN ISO 7899-2</w:t>
                  </w:r>
                </w:p>
              </w:tc>
              <w:tc>
                <w:tcPr>
                  <w:tcW w:w="5670" w:type="dxa"/>
                  <w:tcBorders>
                    <w:top w:val="single" w:sz="4" w:space="0" w:color="auto"/>
                    <w:left w:val="nil"/>
                    <w:bottom w:val="single" w:sz="4" w:space="0" w:color="auto"/>
                    <w:right w:val="single" w:sz="8" w:space="0" w:color="auto"/>
                  </w:tcBorders>
                  <w:shd w:val="clear" w:color="auto" w:fill="auto"/>
                  <w:noWrap/>
                  <w:vAlign w:val="bottom"/>
                </w:tcPr>
                <w:p w14:paraId="531DF796" w14:textId="77777777" w:rsidR="005223C2" w:rsidRPr="00302F18" w:rsidRDefault="005223C2" w:rsidP="005223C2">
                  <w:pPr>
                    <w:jc w:val="both"/>
                    <w:rPr>
                      <w:rFonts w:cs="Arial"/>
                      <w:szCs w:val="20"/>
                    </w:rPr>
                  </w:pPr>
                  <w:r>
                    <w:rPr>
                      <w:rFonts w:cs="Arial"/>
                      <w:szCs w:val="20"/>
                    </w:rPr>
                    <w:t>Enterokoki</w:t>
                  </w:r>
                </w:p>
              </w:tc>
            </w:tr>
            <w:bookmarkEnd w:id="16"/>
          </w:tbl>
          <w:p w14:paraId="6E9353B5" w14:textId="77777777" w:rsidR="00381840" w:rsidRPr="005202C0" w:rsidRDefault="00381840" w:rsidP="009D39AD">
            <w:pPr>
              <w:spacing w:after="120" w:line="240" w:lineRule="auto"/>
              <w:jc w:val="both"/>
              <w:rPr>
                <w:rFonts w:cs="Arial"/>
                <w:lang w:val="sl-SI"/>
              </w:rPr>
            </w:pPr>
          </w:p>
        </w:tc>
        <w:tc>
          <w:tcPr>
            <w:tcW w:w="1559" w:type="dxa"/>
            <w:tcBorders>
              <w:top w:val="dotted" w:sz="4" w:space="0" w:color="auto"/>
              <w:left w:val="dotted" w:sz="4" w:space="0" w:color="auto"/>
              <w:bottom w:val="dotted" w:sz="4" w:space="0" w:color="auto"/>
              <w:right w:val="dotted" w:sz="4" w:space="0" w:color="auto"/>
            </w:tcBorders>
          </w:tcPr>
          <w:p w14:paraId="24FF3A85" w14:textId="1A5FA47E" w:rsidR="00381840" w:rsidRPr="00C060AB" w:rsidRDefault="003831F4" w:rsidP="0020087F">
            <w:pPr>
              <w:tabs>
                <w:tab w:val="left" w:pos="3686"/>
                <w:tab w:val="left" w:pos="4253"/>
              </w:tabs>
              <w:rPr>
                <w:rFonts w:cs="Arial"/>
                <w:szCs w:val="20"/>
                <w:lang w:val="it-IT"/>
              </w:rPr>
            </w:pPr>
            <w:r>
              <w:rPr>
                <w:rFonts w:cs="Arial"/>
                <w:szCs w:val="20"/>
                <w:lang w:val="sl-SI"/>
              </w:rPr>
              <w:t>35445-45/2022-2550-9</w:t>
            </w:r>
            <w:r w:rsidR="00F64F55">
              <w:rPr>
                <w:rFonts w:cs="Arial"/>
                <w:szCs w:val="20"/>
                <w:lang w:val="sl-SI"/>
              </w:rPr>
              <w:t xml:space="preserve"> (</w:t>
            </w:r>
            <w:r w:rsidR="00F64F55" w:rsidRPr="00907591">
              <w:rPr>
                <w:lang w:val="it-IT"/>
              </w:rPr>
              <w:t xml:space="preserve">spremenjeno z odločbo o </w:t>
            </w:r>
            <w:r w:rsidR="00F64F55" w:rsidRPr="00E45730">
              <w:rPr>
                <w:lang w:val="it-IT"/>
              </w:rPr>
              <w:t xml:space="preserve">spremembi pooblastila št. </w:t>
            </w:r>
            <w:r w:rsidR="00F64F55" w:rsidRPr="00E45730">
              <w:rPr>
                <w:rFonts w:cs="Arial"/>
                <w:szCs w:val="20"/>
                <w:lang w:val="sl-SI"/>
              </w:rPr>
              <w:t xml:space="preserve"> </w:t>
            </w:r>
            <w:r w:rsidR="00F64F55" w:rsidRPr="00C060AB">
              <w:rPr>
                <w:rFonts w:cs="Arial"/>
                <w:szCs w:val="20"/>
                <w:lang w:val="it-IT"/>
              </w:rPr>
              <w:t>35445-14/2023-2570-4</w:t>
            </w:r>
            <w:r w:rsidR="00F64F55">
              <w:rPr>
                <w:rFonts w:cs="Arial"/>
                <w:szCs w:val="20"/>
                <w:lang w:val="it-IT"/>
              </w:rPr>
              <w:t>)</w:t>
            </w:r>
          </w:p>
        </w:tc>
        <w:tc>
          <w:tcPr>
            <w:tcW w:w="1276" w:type="dxa"/>
            <w:tcBorders>
              <w:top w:val="dotted" w:sz="4" w:space="0" w:color="auto"/>
              <w:left w:val="dotted" w:sz="4" w:space="0" w:color="auto"/>
              <w:bottom w:val="dotted" w:sz="4" w:space="0" w:color="auto"/>
              <w:right w:val="double" w:sz="4" w:space="0" w:color="auto"/>
            </w:tcBorders>
          </w:tcPr>
          <w:p w14:paraId="6E74CC37" w14:textId="4055F3E0" w:rsidR="00381840" w:rsidRDefault="003831F4" w:rsidP="0020087F">
            <w:pPr>
              <w:jc w:val="center"/>
              <w:rPr>
                <w:rFonts w:cs="Arial"/>
                <w:szCs w:val="20"/>
                <w:lang w:val="sl-SI"/>
              </w:rPr>
            </w:pPr>
            <w:r>
              <w:rPr>
                <w:rFonts w:cs="Arial"/>
                <w:szCs w:val="20"/>
                <w:lang w:val="sl-SI"/>
              </w:rPr>
              <w:t>25.9.2029</w:t>
            </w:r>
          </w:p>
        </w:tc>
      </w:tr>
      <w:tr w:rsidR="00511D03" w:rsidRPr="00381840" w14:paraId="1C76BF51" w14:textId="77777777" w:rsidTr="0020087F">
        <w:tc>
          <w:tcPr>
            <w:tcW w:w="921" w:type="dxa"/>
            <w:tcBorders>
              <w:top w:val="dotted" w:sz="4" w:space="0" w:color="auto"/>
              <w:left w:val="double" w:sz="4" w:space="0" w:color="auto"/>
              <w:bottom w:val="double" w:sz="4" w:space="0" w:color="auto"/>
              <w:right w:val="dotted" w:sz="4" w:space="0" w:color="auto"/>
            </w:tcBorders>
          </w:tcPr>
          <w:p w14:paraId="1CD93ED5" w14:textId="7A0D043F" w:rsidR="00511D03" w:rsidRDefault="006B2E2C" w:rsidP="0020087F">
            <w:pPr>
              <w:rPr>
                <w:rFonts w:cs="Arial"/>
                <w:b/>
                <w:snapToGrid w:val="0"/>
                <w:color w:val="000000"/>
                <w:szCs w:val="20"/>
                <w:lang w:val="sl-SI"/>
              </w:rPr>
            </w:pPr>
            <w:r>
              <w:rPr>
                <w:rFonts w:cs="Arial"/>
                <w:b/>
                <w:snapToGrid w:val="0"/>
                <w:color w:val="000000"/>
                <w:szCs w:val="20"/>
                <w:lang w:val="sl-SI"/>
              </w:rPr>
              <w:t>8</w:t>
            </w:r>
            <w:r w:rsidR="00511D03">
              <w:rPr>
                <w:rFonts w:cs="Arial"/>
                <w:b/>
                <w:snapToGrid w:val="0"/>
                <w:color w:val="000000"/>
                <w:szCs w:val="20"/>
                <w:lang w:val="sl-SI"/>
              </w:rPr>
              <w:t xml:space="preserve">. </w:t>
            </w:r>
          </w:p>
        </w:tc>
        <w:tc>
          <w:tcPr>
            <w:tcW w:w="2835" w:type="dxa"/>
            <w:tcBorders>
              <w:top w:val="dotted" w:sz="4" w:space="0" w:color="auto"/>
              <w:left w:val="dotted" w:sz="4" w:space="0" w:color="auto"/>
              <w:bottom w:val="double" w:sz="4" w:space="0" w:color="auto"/>
              <w:right w:val="dotted" w:sz="4" w:space="0" w:color="auto"/>
            </w:tcBorders>
          </w:tcPr>
          <w:p w14:paraId="554C2262" w14:textId="76B33E75" w:rsidR="00511D03" w:rsidRPr="00511D03" w:rsidRDefault="00511D03" w:rsidP="0020087F">
            <w:pPr>
              <w:rPr>
                <w:rFonts w:cs="Arial"/>
                <w:b/>
                <w:bCs/>
                <w:lang w:val="sl-SI"/>
              </w:rPr>
            </w:pPr>
            <w:r w:rsidRPr="00C060AB">
              <w:rPr>
                <w:rFonts w:cs="Arial"/>
                <w:b/>
                <w:bCs/>
                <w:lang w:val="sl-SI"/>
              </w:rPr>
              <w:t>JAVNO PODJETJE VODOVOD KANALIZACIJA SNAGA d.o.o., Vodovodna cesta 90, 1000 Ljubljana</w:t>
            </w:r>
          </w:p>
        </w:tc>
        <w:tc>
          <w:tcPr>
            <w:tcW w:w="7654" w:type="dxa"/>
            <w:tcBorders>
              <w:top w:val="dotted" w:sz="4" w:space="0" w:color="auto"/>
              <w:left w:val="dotted" w:sz="4" w:space="0" w:color="auto"/>
              <w:bottom w:val="double" w:sz="4" w:space="0" w:color="auto"/>
              <w:right w:val="dotted" w:sz="4" w:space="0" w:color="auto"/>
            </w:tcBorders>
            <w:vAlign w:val="center"/>
          </w:tcPr>
          <w:p w14:paraId="5ECE4E1E" w14:textId="77777777" w:rsidR="00511D03" w:rsidRDefault="00511D03" w:rsidP="00511D03">
            <w:pPr>
              <w:pStyle w:val="Odstavekseznama"/>
              <w:keepNext/>
              <w:keepLines/>
              <w:ind w:left="357"/>
              <w:jc w:val="both"/>
              <w:rPr>
                <w:rFonts w:cs="Arial"/>
                <w:szCs w:val="20"/>
                <w:lang w:eastAsia="sl-SI"/>
              </w:rPr>
            </w:pPr>
          </w:p>
          <w:p w14:paraId="2B97BBB4" w14:textId="3632D353" w:rsidR="00511D03" w:rsidRPr="00A23A50" w:rsidRDefault="00511D03" w:rsidP="009D39AD">
            <w:pPr>
              <w:keepNext/>
              <w:keepLines/>
              <w:widowControl w:val="0"/>
              <w:autoSpaceDE w:val="0"/>
              <w:autoSpaceDN w:val="0"/>
              <w:adjustRightInd w:val="0"/>
              <w:spacing w:line="240" w:lineRule="auto"/>
              <w:jc w:val="both"/>
              <w:rPr>
                <w:rFonts w:cs="Arial"/>
                <w:szCs w:val="20"/>
                <w:lang w:val="sl-SI" w:eastAsia="sl-SI"/>
              </w:rPr>
            </w:pPr>
            <w:r w:rsidRPr="00A23A50">
              <w:rPr>
                <w:rFonts w:cs="Arial"/>
                <w:szCs w:val="20"/>
                <w:lang w:val="sl-SI" w:eastAsia="sl-SI"/>
              </w:rPr>
              <w:t xml:space="preserve">JAVNO PODJETJE VODOVOD KANALIZACIJA SNAGA d.o.o., Vodovodna cesta 90, 1000 Ljubljana izvaja obratovalni monitoring stanja podzemne vode v delu, ki se nanaša na opis geomorfoloških, hidroloških in geoloških značilnosti ter hidrogeoloških razmer, vključno z oceno hitrosti toka podzemne vode na merilnih mestih in meritve hidroloških parametrov na mestu vzorčenja, in sicer vodostaja ali pretoka. </w:t>
            </w:r>
          </w:p>
          <w:p w14:paraId="7708A3F5" w14:textId="77777777" w:rsidR="00511D03" w:rsidRPr="00A23A50" w:rsidRDefault="00511D03" w:rsidP="00511D03">
            <w:pPr>
              <w:keepNext/>
              <w:keepLines/>
              <w:jc w:val="both"/>
              <w:rPr>
                <w:rFonts w:cs="Arial"/>
                <w:szCs w:val="20"/>
                <w:lang w:val="sl-SI" w:eastAsia="sl-SI"/>
              </w:rPr>
            </w:pPr>
          </w:p>
          <w:p w14:paraId="2186D75B" w14:textId="5389BA1A" w:rsidR="00511D03" w:rsidRPr="00A23A50" w:rsidRDefault="00207098" w:rsidP="009D39AD">
            <w:pPr>
              <w:keepNext/>
              <w:keepLines/>
              <w:widowControl w:val="0"/>
              <w:autoSpaceDE w:val="0"/>
              <w:autoSpaceDN w:val="0"/>
              <w:adjustRightInd w:val="0"/>
              <w:spacing w:line="260" w:lineRule="atLeast"/>
              <w:jc w:val="both"/>
              <w:rPr>
                <w:rFonts w:cs="Arial"/>
                <w:szCs w:val="20"/>
                <w:lang w:val="sl-SI" w:eastAsia="sl-SI"/>
              </w:rPr>
            </w:pPr>
            <w:r w:rsidRPr="00A23A50">
              <w:rPr>
                <w:rFonts w:cs="Arial"/>
                <w:szCs w:val="20"/>
                <w:lang w:val="sl-SI" w:eastAsia="sl-SI"/>
              </w:rPr>
              <w:t>JAVNO PODJETJE VODOVOD KANALIZACIJA SNAGA d.o.o</w:t>
            </w:r>
            <w:r w:rsidR="00511D03" w:rsidRPr="00A23A50">
              <w:rPr>
                <w:rFonts w:cs="Arial"/>
                <w:szCs w:val="20"/>
                <w:lang w:val="sl-SI" w:eastAsia="sl-SI"/>
              </w:rPr>
              <w:t xml:space="preserve"> izvaja obratovalni monitoring stanja podzemne vode v naslednjem obsegu:</w:t>
            </w:r>
          </w:p>
          <w:p w14:paraId="4D008085"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merjenje globine do podzemne vode pred predčrpanjem in prehodnosti opazovalne vrtine, predčrpanje vode iz opazovalne vrtine pred vzorčenjem, merjenje količine predčrpane vode, merjenje globine do podzemne vode ob vzorčenju in količine odvzetega vzorca </w:t>
            </w:r>
          </w:p>
          <w:p w14:paraId="274F4C94"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terenske meritve na merilnem mestu: merjenje temperature zraka, temperature podzemne vode, električne prevodnosti, pH, redoksi potenciala in vsebnosti kisika na merilnem mestu, nasičenost s kisikom, motnosti, barve </w:t>
            </w:r>
          </w:p>
          <w:p w14:paraId="28399093"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vzorčenje podzemne vode z meritvami terenskih parametrov </w:t>
            </w:r>
          </w:p>
          <w:p w14:paraId="436C23D4"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priprava, prevoz in shranjevanje vzorcev </w:t>
            </w:r>
          </w:p>
          <w:p w14:paraId="26A76059"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vrednotenje rezultatov analiz in vpliva glede na posamezne parametre, ki so predmet obratovalnega monitoringa stanja podzemne vode </w:t>
            </w:r>
          </w:p>
          <w:p w14:paraId="7E27F21F" w14:textId="77777777"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izdelava poročila o obratovalnem monitoringu stanja podzemne vode </w:t>
            </w:r>
          </w:p>
          <w:p w14:paraId="5D808D84" w14:textId="2989D65B" w:rsidR="00511D03" w:rsidRDefault="00511D03" w:rsidP="00511D03">
            <w:pPr>
              <w:pStyle w:val="Telobesedila"/>
              <w:numPr>
                <w:ilvl w:val="0"/>
                <w:numId w:val="15"/>
              </w:numPr>
              <w:ind w:left="1134" w:hanging="425"/>
              <w:rPr>
                <w:rFonts w:ascii="Arial" w:hAnsi="Arial" w:cs="Arial"/>
                <w:sz w:val="20"/>
              </w:rPr>
            </w:pPr>
            <w:r>
              <w:rPr>
                <w:rFonts w:ascii="Arial" w:hAnsi="Arial" w:cs="Arial"/>
                <w:sz w:val="20"/>
              </w:rPr>
              <w:t xml:space="preserve">priprava vzorcev v laboratoriju, merjenje in analiza odvzetih vzorcev (v nadaljevanju: analiza) za parametre, navedene v Preglednici 1 (izvaja </w:t>
            </w:r>
            <w:r w:rsidR="00A23A50" w:rsidRPr="00A23A50">
              <w:rPr>
                <w:rFonts w:ascii="Arial" w:hAnsi="Arial" w:cs="Arial"/>
                <w:sz w:val="20"/>
              </w:rPr>
              <w:t>Talum Inštitut d.o.o.</w:t>
            </w:r>
            <w:r>
              <w:rPr>
                <w:rFonts w:ascii="Arial" w:hAnsi="Arial" w:cs="Arial"/>
                <w:sz w:val="20"/>
              </w:rPr>
              <w:t>).</w:t>
            </w:r>
          </w:p>
          <w:p w14:paraId="7C24F8B1" w14:textId="77777777" w:rsidR="00511D03" w:rsidRPr="00C060AB" w:rsidRDefault="00511D03" w:rsidP="00511D03">
            <w:pPr>
              <w:keepNext/>
              <w:keepLines/>
              <w:jc w:val="both"/>
              <w:rPr>
                <w:rFonts w:cs="Arial"/>
                <w:szCs w:val="20"/>
                <w:lang w:val="sl-SI" w:eastAsia="sl-SI"/>
              </w:rPr>
            </w:pPr>
          </w:p>
          <w:p w14:paraId="0560458C" w14:textId="78CE05BF" w:rsidR="00511D03" w:rsidRDefault="00511D03" w:rsidP="00511D03">
            <w:pPr>
              <w:pStyle w:val="Telobesedila"/>
              <w:rPr>
                <w:rFonts w:ascii="Arial" w:hAnsi="Arial" w:cs="Arial"/>
                <w:sz w:val="20"/>
              </w:rPr>
            </w:pPr>
            <w:r>
              <w:rPr>
                <w:rFonts w:ascii="Arial" w:hAnsi="Arial" w:cs="Arial"/>
                <w:sz w:val="20"/>
              </w:rPr>
              <w:t xml:space="preserve">Preglednica 1: Parametri obratovalnega monitoringa stanja podzemne vode, katerih analizo izvaja </w:t>
            </w:r>
            <w:r w:rsidR="00207098" w:rsidRPr="00207098">
              <w:rPr>
                <w:rFonts w:ascii="Arial" w:hAnsi="Arial" w:cs="Arial"/>
                <w:sz w:val="20"/>
              </w:rPr>
              <w:t>JAVNO PODJETJE VODOVOD KANALIZACIJA SNAGA d.o.o</w:t>
            </w:r>
            <w:r>
              <w:rPr>
                <w:rFonts w:ascii="Arial" w:hAnsi="Arial" w:cs="Arial"/>
                <w:sz w:val="20"/>
              </w:rPr>
              <w:t xml:space="preserve"> </w:t>
            </w:r>
          </w:p>
          <w:tbl>
            <w:tblPr>
              <w:tblW w:w="8495" w:type="dxa"/>
              <w:tblLayout w:type="fixed"/>
              <w:tblCellMar>
                <w:left w:w="70" w:type="dxa"/>
                <w:right w:w="70" w:type="dxa"/>
              </w:tblCellMar>
              <w:tblLook w:val="04A0" w:firstRow="1" w:lastRow="0" w:firstColumn="1" w:lastColumn="0" w:noHBand="0" w:noVBand="1"/>
            </w:tblPr>
            <w:tblGrid>
              <w:gridCol w:w="8495"/>
            </w:tblGrid>
            <w:tr w:rsidR="00511D03" w:rsidRPr="00A23A50" w14:paraId="670F79C1" w14:textId="77777777" w:rsidTr="00511D03">
              <w:trPr>
                <w:trHeight w:val="300"/>
                <w:tblHeader/>
              </w:trPr>
              <w:tc>
                <w:tcPr>
                  <w:tcW w:w="8495" w:type="dxa"/>
                  <w:tcBorders>
                    <w:top w:val="single" w:sz="8" w:space="0" w:color="auto"/>
                    <w:left w:val="single" w:sz="8" w:space="0" w:color="auto"/>
                    <w:bottom w:val="single" w:sz="4" w:space="0" w:color="auto"/>
                    <w:right w:val="single" w:sz="4" w:space="0" w:color="auto"/>
                  </w:tcBorders>
                  <w:shd w:val="clear" w:color="auto" w:fill="E7E6E6" w:themeFill="background2"/>
                  <w:noWrap/>
                  <w:vAlign w:val="bottom"/>
                  <w:hideMark/>
                </w:tcPr>
                <w:p w14:paraId="3CDC35FA" w14:textId="77777777" w:rsidR="00511D03" w:rsidRPr="00A23A50" w:rsidRDefault="00511D03" w:rsidP="00511D03">
                  <w:pPr>
                    <w:rPr>
                      <w:rFonts w:cs="Arial"/>
                      <w:szCs w:val="20"/>
                      <w:lang w:val="sl-SI" w:eastAsia="sl-SI"/>
                    </w:rPr>
                  </w:pPr>
                  <w:r w:rsidRPr="00A23A50">
                    <w:rPr>
                      <w:rFonts w:cs="Arial"/>
                      <w:szCs w:val="20"/>
                      <w:lang w:val="sl-SI" w:eastAsia="sl-SI"/>
                    </w:rPr>
                    <w:t>Parameter</w:t>
                  </w:r>
                </w:p>
              </w:tc>
            </w:tr>
            <w:tr w:rsidR="00511D03" w:rsidRPr="00A23A50" w14:paraId="4FF0BC71"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57BEDB52" w14:textId="77777777" w:rsidR="00511D03" w:rsidRPr="00A23A50" w:rsidRDefault="00511D03" w:rsidP="00511D03">
                  <w:pPr>
                    <w:rPr>
                      <w:rFonts w:cs="Arial"/>
                      <w:szCs w:val="20"/>
                      <w:lang w:val="sl-SI" w:eastAsia="sl-SI"/>
                    </w:rPr>
                  </w:pPr>
                  <w:r w:rsidRPr="00A23A50">
                    <w:rPr>
                      <w:rFonts w:cs="Arial"/>
                      <w:szCs w:val="20"/>
                      <w:lang w:val="sl-SI" w:eastAsia="sl-SI"/>
                    </w:rPr>
                    <w:t>raztopljen kisik</w:t>
                  </w:r>
                </w:p>
              </w:tc>
            </w:tr>
            <w:tr w:rsidR="00511D03" w:rsidRPr="00A23A50" w14:paraId="26D8D9F6"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617A2B37" w14:textId="77777777" w:rsidR="00511D03" w:rsidRPr="00A23A50" w:rsidRDefault="00511D03" w:rsidP="00511D03">
                  <w:pPr>
                    <w:rPr>
                      <w:rFonts w:cs="Arial"/>
                      <w:szCs w:val="20"/>
                      <w:lang w:val="sl-SI" w:eastAsia="sl-SI"/>
                    </w:rPr>
                  </w:pPr>
                  <w:r w:rsidRPr="00A23A50">
                    <w:rPr>
                      <w:rFonts w:cs="Arial"/>
                      <w:szCs w:val="20"/>
                      <w:lang w:val="sl-SI" w:eastAsia="sl-SI"/>
                    </w:rPr>
                    <w:t>GC-MS identifikacija</w:t>
                  </w:r>
                </w:p>
              </w:tc>
            </w:tr>
            <w:tr w:rsidR="00511D03" w:rsidRPr="00A23A50" w14:paraId="5CA3207A"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682E8B4E" w14:textId="77777777" w:rsidR="00511D03" w:rsidRPr="00A23A50" w:rsidRDefault="00511D03" w:rsidP="00511D03">
                  <w:pPr>
                    <w:rPr>
                      <w:rFonts w:cs="Arial"/>
                      <w:szCs w:val="20"/>
                      <w:lang w:val="sl-SI" w:eastAsia="sl-SI"/>
                    </w:rPr>
                  </w:pPr>
                  <w:r w:rsidRPr="00A23A50">
                    <w:rPr>
                      <w:rFonts w:cs="Arial"/>
                      <w:szCs w:val="20"/>
                      <w:lang w:val="sl-SI" w:eastAsia="sl-SI"/>
                    </w:rPr>
                    <w:t>pasivno vzorčenje v povezavi z GC-MS</w:t>
                  </w:r>
                </w:p>
              </w:tc>
            </w:tr>
            <w:tr w:rsidR="00511D03" w:rsidRPr="00A23A50" w14:paraId="20BA9E34"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7921CCCC" w14:textId="77777777" w:rsidR="00511D03" w:rsidRPr="00A23A50" w:rsidRDefault="00511D03" w:rsidP="00511D03">
                  <w:pPr>
                    <w:rPr>
                      <w:rFonts w:cs="Arial"/>
                      <w:szCs w:val="20"/>
                      <w:lang w:val="sl-SI" w:eastAsia="sl-SI"/>
                    </w:rPr>
                  </w:pPr>
                  <w:r w:rsidRPr="00A23A50">
                    <w:rPr>
                      <w:rFonts w:cs="Arial"/>
                      <w:szCs w:val="20"/>
                      <w:lang w:val="sl-SI" w:eastAsia="sl-SI"/>
                    </w:rPr>
                    <w:t>TOC</w:t>
                  </w:r>
                </w:p>
              </w:tc>
            </w:tr>
            <w:tr w:rsidR="00511D03" w:rsidRPr="00A23A50" w14:paraId="5BA58B31"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3254008A" w14:textId="77777777" w:rsidR="00511D03" w:rsidRPr="00A23A50" w:rsidRDefault="00511D03" w:rsidP="00511D03">
                  <w:pPr>
                    <w:rPr>
                      <w:rFonts w:cs="Arial"/>
                      <w:szCs w:val="20"/>
                      <w:lang w:val="sl-SI" w:eastAsia="sl-SI"/>
                    </w:rPr>
                  </w:pPr>
                  <w:r w:rsidRPr="00A23A50">
                    <w:rPr>
                      <w:rFonts w:cs="Arial"/>
                      <w:szCs w:val="20"/>
                      <w:lang w:val="sl-SI" w:eastAsia="sl-SI"/>
                    </w:rPr>
                    <w:t>Amonij</w:t>
                  </w:r>
                </w:p>
              </w:tc>
            </w:tr>
            <w:tr w:rsidR="00511D03" w:rsidRPr="00A23A50" w14:paraId="55C9EDAD"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78D9C791" w14:textId="77777777" w:rsidR="00511D03" w:rsidRPr="00A23A50" w:rsidRDefault="00511D03" w:rsidP="00511D03">
                  <w:pPr>
                    <w:rPr>
                      <w:rFonts w:cs="Arial"/>
                      <w:szCs w:val="20"/>
                      <w:lang w:val="sl-SI" w:eastAsia="sl-SI"/>
                    </w:rPr>
                  </w:pPr>
                  <w:r w:rsidRPr="00A23A50">
                    <w:rPr>
                      <w:rFonts w:cs="Arial"/>
                      <w:szCs w:val="20"/>
                      <w:lang w:val="sl-SI" w:eastAsia="sl-SI"/>
                    </w:rPr>
                    <w:t>Natrij</w:t>
                  </w:r>
                </w:p>
              </w:tc>
            </w:tr>
            <w:tr w:rsidR="00511D03" w:rsidRPr="00A23A50" w14:paraId="7CD1ACD9" w14:textId="77777777" w:rsidTr="00511D03">
              <w:trPr>
                <w:trHeight w:val="300"/>
              </w:trPr>
              <w:tc>
                <w:tcPr>
                  <w:tcW w:w="8495" w:type="dxa"/>
                  <w:tcBorders>
                    <w:top w:val="nil"/>
                    <w:left w:val="single" w:sz="8" w:space="0" w:color="auto"/>
                    <w:bottom w:val="single" w:sz="4" w:space="0" w:color="auto"/>
                    <w:right w:val="single" w:sz="4" w:space="0" w:color="auto"/>
                  </w:tcBorders>
                  <w:noWrap/>
                  <w:vAlign w:val="bottom"/>
                  <w:hideMark/>
                </w:tcPr>
                <w:p w14:paraId="3EAFE42F" w14:textId="77777777" w:rsidR="00511D03" w:rsidRPr="00A23A50" w:rsidRDefault="00511D03" w:rsidP="00511D03">
                  <w:pPr>
                    <w:rPr>
                      <w:rFonts w:cs="Arial"/>
                      <w:szCs w:val="20"/>
                      <w:lang w:val="sl-SI" w:eastAsia="sl-SI"/>
                    </w:rPr>
                  </w:pPr>
                  <w:r w:rsidRPr="00A23A50">
                    <w:rPr>
                      <w:rFonts w:cs="Arial"/>
                      <w:szCs w:val="20"/>
                      <w:lang w:val="sl-SI" w:eastAsia="sl-SI"/>
                    </w:rPr>
                    <w:t>Kalij</w:t>
                  </w:r>
                </w:p>
              </w:tc>
            </w:tr>
            <w:tr w:rsidR="00511D03" w:rsidRPr="00A23A50" w14:paraId="5A50E647"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12E0EF81" w14:textId="77777777" w:rsidR="00511D03" w:rsidRPr="00A23A50" w:rsidRDefault="00511D03" w:rsidP="00511D03">
                  <w:pPr>
                    <w:rPr>
                      <w:rFonts w:cs="Arial"/>
                      <w:szCs w:val="20"/>
                      <w:lang w:val="sl-SI" w:eastAsia="sl-SI"/>
                    </w:rPr>
                  </w:pPr>
                  <w:r w:rsidRPr="00A23A50">
                    <w:rPr>
                      <w:rFonts w:cs="Arial"/>
                      <w:szCs w:val="20"/>
                      <w:lang w:val="sl-SI" w:eastAsia="sl-SI"/>
                    </w:rPr>
                    <w:t>Kalcij</w:t>
                  </w:r>
                </w:p>
              </w:tc>
            </w:tr>
            <w:tr w:rsidR="00511D03" w:rsidRPr="00A23A50" w14:paraId="2E51633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C9F1765" w14:textId="77777777" w:rsidR="00511D03" w:rsidRPr="00A23A50" w:rsidRDefault="00511D03" w:rsidP="00511D03">
                  <w:pPr>
                    <w:rPr>
                      <w:rFonts w:cs="Arial"/>
                      <w:szCs w:val="20"/>
                      <w:lang w:val="sl-SI" w:eastAsia="sl-SI"/>
                    </w:rPr>
                  </w:pPr>
                  <w:r w:rsidRPr="00A23A50">
                    <w:rPr>
                      <w:rFonts w:cs="Arial"/>
                      <w:szCs w:val="20"/>
                      <w:lang w:val="sl-SI" w:eastAsia="sl-SI"/>
                    </w:rPr>
                    <w:t>Magnezij</w:t>
                  </w:r>
                </w:p>
              </w:tc>
            </w:tr>
            <w:tr w:rsidR="00511D03" w:rsidRPr="00A23A50" w14:paraId="6AB5157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035839FB" w14:textId="77777777" w:rsidR="00511D03" w:rsidRPr="00A23A50" w:rsidRDefault="00511D03" w:rsidP="00511D03">
                  <w:pPr>
                    <w:rPr>
                      <w:rFonts w:cs="Arial"/>
                      <w:szCs w:val="20"/>
                      <w:lang w:val="sl-SI" w:eastAsia="sl-SI"/>
                    </w:rPr>
                  </w:pPr>
                  <w:r w:rsidRPr="00A23A50">
                    <w:rPr>
                      <w:rFonts w:cs="Arial"/>
                      <w:szCs w:val="20"/>
                      <w:lang w:val="sl-SI" w:eastAsia="sl-SI"/>
                    </w:rPr>
                    <w:t>Hidrogenkarbonat</w:t>
                  </w:r>
                </w:p>
              </w:tc>
            </w:tr>
            <w:tr w:rsidR="00511D03" w:rsidRPr="00A23A50" w14:paraId="2D440A7F"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40057AC7" w14:textId="77777777" w:rsidR="00511D03" w:rsidRPr="00A23A50" w:rsidRDefault="00511D03" w:rsidP="00511D03">
                  <w:pPr>
                    <w:rPr>
                      <w:rFonts w:cs="Arial"/>
                      <w:szCs w:val="20"/>
                      <w:lang w:val="sl-SI" w:eastAsia="sl-SI"/>
                    </w:rPr>
                  </w:pPr>
                  <w:r w:rsidRPr="00A23A50">
                    <w:rPr>
                      <w:rFonts w:cs="Arial"/>
                      <w:szCs w:val="20"/>
                      <w:lang w:val="sl-SI" w:eastAsia="sl-SI"/>
                    </w:rPr>
                    <w:t>Nitrati</w:t>
                  </w:r>
                </w:p>
              </w:tc>
            </w:tr>
            <w:tr w:rsidR="00511D03" w:rsidRPr="00A23A50" w14:paraId="6B966F87"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26537AB0" w14:textId="77777777" w:rsidR="00511D03" w:rsidRPr="00A23A50" w:rsidRDefault="00511D03" w:rsidP="00511D03">
                  <w:pPr>
                    <w:rPr>
                      <w:rFonts w:cs="Arial"/>
                      <w:szCs w:val="20"/>
                      <w:lang w:val="sl-SI" w:eastAsia="sl-SI"/>
                    </w:rPr>
                  </w:pPr>
                  <w:r w:rsidRPr="00A23A50">
                    <w:rPr>
                      <w:rFonts w:cs="Arial"/>
                      <w:szCs w:val="20"/>
                      <w:lang w:val="sl-SI" w:eastAsia="sl-SI"/>
                    </w:rPr>
                    <w:t>Sulfati</w:t>
                  </w:r>
                </w:p>
              </w:tc>
            </w:tr>
            <w:tr w:rsidR="00511D03" w:rsidRPr="00A23A50" w14:paraId="3B01466A"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054173B9" w14:textId="77777777" w:rsidR="00511D03" w:rsidRPr="00A23A50" w:rsidRDefault="00511D03" w:rsidP="00511D03">
                  <w:pPr>
                    <w:rPr>
                      <w:rFonts w:cs="Arial"/>
                      <w:szCs w:val="20"/>
                      <w:lang w:val="sl-SI" w:eastAsia="sl-SI"/>
                    </w:rPr>
                  </w:pPr>
                  <w:r w:rsidRPr="00A23A50">
                    <w:rPr>
                      <w:rFonts w:cs="Arial"/>
                      <w:szCs w:val="20"/>
                      <w:lang w:val="sl-SI" w:eastAsia="sl-SI"/>
                    </w:rPr>
                    <w:t>Kloridi</w:t>
                  </w:r>
                </w:p>
              </w:tc>
            </w:tr>
            <w:tr w:rsidR="00511D03" w:rsidRPr="00A23A50" w14:paraId="3842BCF1"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AF731EA" w14:textId="77777777" w:rsidR="00511D03" w:rsidRPr="00A23A50" w:rsidRDefault="00511D03" w:rsidP="00511D03">
                  <w:pPr>
                    <w:rPr>
                      <w:rFonts w:cs="Arial"/>
                      <w:szCs w:val="20"/>
                      <w:lang w:val="sl-SI" w:eastAsia="sl-SI"/>
                    </w:rPr>
                  </w:pPr>
                  <w:r w:rsidRPr="00A23A50">
                    <w:rPr>
                      <w:rFonts w:cs="Arial"/>
                      <w:szCs w:val="20"/>
                      <w:lang w:val="sl-SI" w:eastAsia="sl-SI"/>
                    </w:rPr>
                    <w:t>Ortofosfati</w:t>
                  </w:r>
                </w:p>
              </w:tc>
            </w:tr>
            <w:tr w:rsidR="00511D03" w:rsidRPr="00A23A50" w14:paraId="768D3BD1"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735748B5" w14:textId="77777777" w:rsidR="00511D03" w:rsidRPr="00A23A50" w:rsidRDefault="00511D03" w:rsidP="00511D03">
                  <w:pPr>
                    <w:rPr>
                      <w:rFonts w:cs="Arial"/>
                      <w:szCs w:val="20"/>
                      <w:lang w:val="sl-SI" w:eastAsia="sl-SI"/>
                    </w:rPr>
                  </w:pPr>
                  <w:r w:rsidRPr="00A23A50">
                    <w:rPr>
                      <w:rFonts w:cs="Arial"/>
                      <w:szCs w:val="20"/>
                      <w:lang w:val="sl-SI" w:eastAsia="sl-SI"/>
                    </w:rPr>
                    <w:t>Nitriti</w:t>
                  </w:r>
                </w:p>
              </w:tc>
            </w:tr>
            <w:tr w:rsidR="00511D03" w:rsidRPr="00A23A50" w14:paraId="6920CAE5"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233CA8B4" w14:textId="77777777" w:rsidR="00511D03" w:rsidRPr="00A23A50" w:rsidRDefault="00511D03" w:rsidP="00511D03">
                  <w:pPr>
                    <w:rPr>
                      <w:rFonts w:cs="Arial"/>
                      <w:szCs w:val="20"/>
                      <w:lang w:val="sl-SI" w:eastAsia="sl-SI"/>
                    </w:rPr>
                  </w:pPr>
                  <w:r w:rsidRPr="00A23A50">
                    <w:rPr>
                      <w:rFonts w:cs="Arial"/>
                      <w:szCs w:val="20"/>
                      <w:lang w:val="sl-SI" w:eastAsia="sl-SI"/>
                    </w:rPr>
                    <w:t>Fluoridi</w:t>
                  </w:r>
                </w:p>
              </w:tc>
            </w:tr>
            <w:tr w:rsidR="00511D03" w:rsidRPr="00A23A50" w14:paraId="728A110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2A14944D" w14:textId="77777777" w:rsidR="00511D03" w:rsidRPr="00A23A50" w:rsidRDefault="00511D03" w:rsidP="00511D03">
                  <w:pPr>
                    <w:rPr>
                      <w:rFonts w:cs="Arial"/>
                      <w:szCs w:val="20"/>
                      <w:lang w:val="sl-SI" w:eastAsia="sl-SI"/>
                    </w:rPr>
                  </w:pPr>
                  <w:r w:rsidRPr="00A23A50">
                    <w:rPr>
                      <w:rFonts w:cs="Arial"/>
                      <w:szCs w:val="20"/>
                      <w:lang w:val="sl-SI" w:eastAsia="sl-SI"/>
                    </w:rPr>
                    <w:t>Krom 6+</w:t>
                  </w:r>
                </w:p>
              </w:tc>
            </w:tr>
            <w:tr w:rsidR="00511D03" w:rsidRPr="00A23A50" w14:paraId="1444A094"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5BC4F8D" w14:textId="77777777" w:rsidR="00511D03" w:rsidRPr="00A23A50" w:rsidRDefault="00511D03" w:rsidP="00511D03">
                  <w:pPr>
                    <w:rPr>
                      <w:rFonts w:cs="Arial"/>
                      <w:szCs w:val="20"/>
                      <w:lang w:val="sl-SI" w:eastAsia="sl-SI"/>
                    </w:rPr>
                  </w:pPr>
                  <w:r w:rsidRPr="00A23A50">
                    <w:rPr>
                      <w:rFonts w:cs="Arial"/>
                      <w:szCs w:val="20"/>
                      <w:lang w:val="sl-SI" w:eastAsia="sl-SI"/>
                    </w:rPr>
                    <w:t>Lahkohlapni klorirani ogljikovodiki - LKCH</w:t>
                  </w:r>
                </w:p>
              </w:tc>
            </w:tr>
            <w:tr w:rsidR="00511D03" w:rsidRPr="00A23A50" w14:paraId="18B0931F"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27D104C4" w14:textId="77777777" w:rsidR="00511D03" w:rsidRPr="00A23A50" w:rsidRDefault="00511D03" w:rsidP="00511D03">
                  <w:pPr>
                    <w:rPr>
                      <w:rFonts w:cs="Arial"/>
                      <w:szCs w:val="20"/>
                      <w:lang w:val="sl-SI" w:eastAsia="sl-SI"/>
                    </w:rPr>
                  </w:pPr>
                  <w:r w:rsidRPr="00A23A50">
                    <w:rPr>
                      <w:rFonts w:cs="Arial"/>
                      <w:szCs w:val="20"/>
                      <w:lang w:val="sl-SI" w:eastAsia="sl-SI"/>
                    </w:rPr>
                    <w:t>Tetraklorometan</w:t>
                  </w:r>
                </w:p>
              </w:tc>
            </w:tr>
            <w:tr w:rsidR="00511D03" w:rsidRPr="00A23A50" w14:paraId="6F576B57"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4908BD6A" w14:textId="77777777" w:rsidR="00511D03" w:rsidRPr="00A23A50" w:rsidRDefault="00511D03" w:rsidP="00511D03">
                  <w:pPr>
                    <w:rPr>
                      <w:rFonts w:cs="Arial"/>
                      <w:szCs w:val="20"/>
                      <w:lang w:val="sl-SI" w:eastAsia="sl-SI"/>
                    </w:rPr>
                  </w:pPr>
                  <w:r w:rsidRPr="00A23A50">
                    <w:rPr>
                      <w:rFonts w:cs="Arial"/>
                      <w:szCs w:val="20"/>
                      <w:lang w:val="sl-SI" w:eastAsia="sl-SI"/>
                    </w:rPr>
                    <w:t>Kloroform</w:t>
                  </w:r>
                </w:p>
              </w:tc>
            </w:tr>
            <w:tr w:rsidR="00511D03" w:rsidRPr="00A23A50" w14:paraId="17ADEC29"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07BDCEA9" w14:textId="77777777" w:rsidR="00511D03" w:rsidRPr="00A23A50" w:rsidRDefault="00511D03" w:rsidP="00511D03">
                  <w:pPr>
                    <w:rPr>
                      <w:rFonts w:cs="Arial"/>
                      <w:szCs w:val="20"/>
                      <w:lang w:val="sl-SI" w:eastAsia="sl-SI"/>
                    </w:rPr>
                  </w:pPr>
                  <w:r w:rsidRPr="00A23A50">
                    <w:rPr>
                      <w:rFonts w:cs="Arial"/>
                      <w:szCs w:val="20"/>
                      <w:lang w:val="sl-SI" w:eastAsia="sl-SI"/>
                    </w:rPr>
                    <w:t>1,1,1-triklorometan</w:t>
                  </w:r>
                </w:p>
              </w:tc>
            </w:tr>
            <w:tr w:rsidR="00511D03" w:rsidRPr="00A23A50" w14:paraId="4EE4FCA9"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06498E4E" w14:textId="77777777" w:rsidR="00511D03" w:rsidRPr="00A23A50" w:rsidRDefault="00511D03" w:rsidP="00511D03">
                  <w:pPr>
                    <w:rPr>
                      <w:rFonts w:cs="Arial"/>
                      <w:szCs w:val="20"/>
                      <w:lang w:val="sl-SI" w:eastAsia="sl-SI"/>
                    </w:rPr>
                  </w:pPr>
                  <w:r w:rsidRPr="00A23A50">
                    <w:rPr>
                      <w:rFonts w:cs="Arial"/>
                      <w:szCs w:val="20"/>
                      <w:lang w:val="sl-SI" w:eastAsia="sl-SI"/>
                    </w:rPr>
                    <w:t>cis 1,2 - dikloroeten</w:t>
                  </w:r>
                </w:p>
              </w:tc>
            </w:tr>
            <w:tr w:rsidR="00511D03" w:rsidRPr="00A23A50" w14:paraId="24AEF909"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41BDAD52" w14:textId="77777777" w:rsidR="00511D03" w:rsidRPr="00A23A50" w:rsidRDefault="00511D03" w:rsidP="00511D03">
                  <w:pPr>
                    <w:rPr>
                      <w:rFonts w:cs="Arial"/>
                      <w:szCs w:val="20"/>
                      <w:lang w:val="sl-SI" w:eastAsia="sl-SI"/>
                    </w:rPr>
                  </w:pPr>
                  <w:r w:rsidRPr="00A23A50">
                    <w:rPr>
                      <w:rFonts w:cs="Arial"/>
                      <w:szCs w:val="20"/>
                      <w:lang w:val="sl-SI" w:eastAsia="sl-SI"/>
                    </w:rPr>
                    <w:t>1,1,1 - trikloroetan</w:t>
                  </w:r>
                </w:p>
              </w:tc>
            </w:tr>
            <w:tr w:rsidR="00511D03" w:rsidRPr="00A23A50" w14:paraId="47A6E98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794845E" w14:textId="77777777" w:rsidR="00511D03" w:rsidRPr="00A23A50" w:rsidRDefault="00511D03" w:rsidP="00511D03">
                  <w:pPr>
                    <w:rPr>
                      <w:rFonts w:cs="Arial"/>
                      <w:szCs w:val="20"/>
                      <w:lang w:val="sl-SI" w:eastAsia="sl-SI"/>
                    </w:rPr>
                  </w:pPr>
                  <w:r w:rsidRPr="00A23A50">
                    <w:rPr>
                      <w:rFonts w:cs="Arial"/>
                      <w:szCs w:val="20"/>
                      <w:lang w:val="sl-SI" w:eastAsia="sl-SI"/>
                    </w:rPr>
                    <w:t>Trikloroeten</w:t>
                  </w:r>
                </w:p>
              </w:tc>
            </w:tr>
            <w:tr w:rsidR="00511D03" w:rsidRPr="00A23A50" w14:paraId="394CF36E"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959E902" w14:textId="77777777" w:rsidR="00511D03" w:rsidRPr="00A23A50" w:rsidRDefault="00511D03" w:rsidP="00511D03">
                  <w:pPr>
                    <w:rPr>
                      <w:rFonts w:cs="Arial"/>
                      <w:szCs w:val="20"/>
                      <w:lang w:val="sl-SI" w:eastAsia="sl-SI"/>
                    </w:rPr>
                  </w:pPr>
                  <w:r w:rsidRPr="00A23A50">
                    <w:rPr>
                      <w:rFonts w:cs="Arial"/>
                      <w:szCs w:val="20"/>
                      <w:lang w:val="sl-SI" w:eastAsia="sl-SI"/>
                    </w:rPr>
                    <w:t>Tetrakloroeten</w:t>
                  </w:r>
                </w:p>
              </w:tc>
            </w:tr>
            <w:tr w:rsidR="00511D03" w:rsidRPr="00A23A50" w14:paraId="65ED7C8D"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5823868C" w14:textId="77777777" w:rsidR="00511D03" w:rsidRPr="00A23A50" w:rsidRDefault="00511D03" w:rsidP="00511D03">
                  <w:pPr>
                    <w:rPr>
                      <w:rFonts w:cs="Arial"/>
                      <w:szCs w:val="20"/>
                      <w:lang w:val="sl-SI" w:eastAsia="sl-SI"/>
                    </w:rPr>
                  </w:pPr>
                  <w:r w:rsidRPr="00A23A50">
                    <w:rPr>
                      <w:rFonts w:cs="Arial"/>
                      <w:szCs w:val="20"/>
                      <w:lang w:val="sl-SI" w:eastAsia="sl-SI"/>
                    </w:rPr>
                    <w:t>Pesticidi - vsota</w:t>
                  </w:r>
                </w:p>
              </w:tc>
            </w:tr>
            <w:tr w:rsidR="00511D03" w:rsidRPr="00A23A50" w14:paraId="66CD6761"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2D0294D" w14:textId="77777777" w:rsidR="00511D03" w:rsidRPr="00A23A50" w:rsidRDefault="00511D03" w:rsidP="00511D03">
                  <w:pPr>
                    <w:rPr>
                      <w:rFonts w:cs="Arial"/>
                      <w:szCs w:val="20"/>
                      <w:lang w:val="sl-SI" w:eastAsia="sl-SI"/>
                    </w:rPr>
                  </w:pPr>
                  <w:r w:rsidRPr="00A23A50">
                    <w:rPr>
                      <w:rFonts w:cs="Arial"/>
                      <w:szCs w:val="20"/>
                      <w:lang w:val="sl-SI" w:eastAsia="sl-SI"/>
                    </w:rPr>
                    <w:t>Alaklor</w:t>
                  </w:r>
                </w:p>
              </w:tc>
            </w:tr>
            <w:tr w:rsidR="00511D03" w:rsidRPr="00C16204" w14:paraId="3F2D0B94"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7103F077" w14:textId="77777777" w:rsidR="00511D03" w:rsidRPr="00A23A50" w:rsidRDefault="00511D03" w:rsidP="00511D03">
                  <w:pPr>
                    <w:rPr>
                      <w:rFonts w:cs="Arial"/>
                      <w:szCs w:val="20"/>
                      <w:lang w:val="sl-SI" w:eastAsia="sl-SI"/>
                    </w:rPr>
                  </w:pPr>
                  <w:r w:rsidRPr="00A23A50">
                    <w:rPr>
                      <w:rFonts w:cs="Arial"/>
                      <w:szCs w:val="20"/>
                      <w:lang w:val="sl-SI" w:eastAsia="sl-SI"/>
                    </w:rPr>
                    <w:t>Terbutilazin, po metodi EPA 525.2 mod.</w:t>
                  </w:r>
                </w:p>
              </w:tc>
            </w:tr>
            <w:tr w:rsidR="00511D03" w:rsidRPr="00A23A50" w14:paraId="38928EEF"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E21FA77" w14:textId="77777777" w:rsidR="00511D03" w:rsidRPr="00A23A50" w:rsidRDefault="00511D03" w:rsidP="00511D03">
                  <w:pPr>
                    <w:rPr>
                      <w:rFonts w:cs="Arial"/>
                      <w:szCs w:val="20"/>
                      <w:lang w:val="sl-SI" w:eastAsia="sl-SI"/>
                    </w:rPr>
                  </w:pPr>
                  <w:r w:rsidRPr="00A23A50">
                    <w:rPr>
                      <w:rFonts w:cs="Arial"/>
                      <w:szCs w:val="20"/>
                      <w:lang w:val="sl-SI" w:eastAsia="sl-SI"/>
                    </w:rPr>
                    <w:t>Dimetenamid</w:t>
                  </w:r>
                </w:p>
              </w:tc>
            </w:tr>
            <w:tr w:rsidR="00511D03" w:rsidRPr="00A23A50" w14:paraId="4176B3C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9822949" w14:textId="77777777" w:rsidR="00511D03" w:rsidRPr="00A23A50" w:rsidRDefault="00511D03" w:rsidP="00511D03">
                  <w:pPr>
                    <w:rPr>
                      <w:rFonts w:cs="Arial"/>
                      <w:szCs w:val="20"/>
                      <w:lang w:val="sl-SI" w:eastAsia="sl-SI"/>
                    </w:rPr>
                  </w:pPr>
                  <w:r w:rsidRPr="00A23A50">
                    <w:rPr>
                      <w:rFonts w:cs="Arial"/>
                      <w:szCs w:val="20"/>
                      <w:lang w:val="sl-SI" w:eastAsia="sl-SI"/>
                    </w:rPr>
                    <w:t>Klortoluron</w:t>
                  </w:r>
                </w:p>
              </w:tc>
            </w:tr>
            <w:tr w:rsidR="00511D03" w:rsidRPr="00A23A50" w14:paraId="67598FA8"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01DBC678" w14:textId="77777777" w:rsidR="00511D03" w:rsidRPr="00A23A50" w:rsidRDefault="00511D03" w:rsidP="00511D03">
                  <w:pPr>
                    <w:rPr>
                      <w:rFonts w:cs="Arial"/>
                      <w:szCs w:val="20"/>
                      <w:lang w:val="sl-SI" w:eastAsia="sl-SI"/>
                    </w:rPr>
                  </w:pPr>
                  <w:r w:rsidRPr="00A23A50">
                    <w:rPr>
                      <w:rFonts w:cs="Arial"/>
                      <w:szCs w:val="20"/>
                      <w:lang w:val="sl-SI" w:eastAsia="sl-SI"/>
                    </w:rPr>
                    <w:t>Metolaklor</w:t>
                  </w:r>
                </w:p>
              </w:tc>
            </w:tr>
            <w:tr w:rsidR="00511D03" w:rsidRPr="00C16204" w14:paraId="13593695"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71E9045C" w14:textId="77777777" w:rsidR="00511D03" w:rsidRPr="00A23A50" w:rsidRDefault="00511D03" w:rsidP="00511D03">
                  <w:pPr>
                    <w:rPr>
                      <w:rFonts w:cs="Arial"/>
                      <w:szCs w:val="20"/>
                      <w:lang w:val="sl-SI" w:eastAsia="sl-SI"/>
                    </w:rPr>
                  </w:pPr>
                  <w:r w:rsidRPr="00A23A50">
                    <w:rPr>
                      <w:rFonts w:cs="Arial"/>
                      <w:szCs w:val="20"/>
                      <w:lang w:val="sl-SI" w:eastAsia="sl-SI"/>
                    </w:rPr>
                    <w:t>Atrazin, po metodi EPA 525.2 mod.</w:t>
                  </w:r>
                </w:p>
              </w:tc>
            </w:tr>
            <w:tr w:rsidR="00511D03" w:rsidRPr="00C16204" w14:paraId="05ED0DA7"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08FC107" w14:textId="77777777" w:rsidR="00511D03" w:rsidRPr="00A23A50" w:rsidRDefault="00511D03" w:rsidP="00511D03">
                  <w:pPr>
                    <w:rPr>
                      <w:rFonts w:cs="Arial"/>
                      <w:szCs w:val="20"/>
                      <w:lang w:val="sl-SI" w:eastAsia="sl-SI"/>
                    </w:rPr>
                  </w:pPr>
                  <w:r w:rsidRPr="00A23A50">
                    <w:rPr>
                      <w:rFonts w:cs="Arial"/>
                      <w:szCs w:val="20"/>
                      <w:lang w:val="sl-SI" w:eastAsia="sl-SI"/>
                    </w:rPr>
                    <w:t>Desetil -atrazin, po metodi EPA 525.2 mod.</w:t>
                  </w:r>
                </w:p>
              </w:tc>
            </w:tr>
            <w:tr w:rsidR="00511D03" w:rsidRPr="00C16204" w14:paraId="6C3839D6"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7231668E" w14:textId="77777777" w:rsidR="00511D03" w:rsidRPr="00A23A50" w:rsidRDefault="00511D03" w:rsidP="00511D03">
                  <w:pPr>
                    <w:rPr>
                      <w:rFonts w:cs="Arial"/>
                      <w:szCs w:val="20"/>
                      <w:lang w:val="sl-SI" w:eastAsia="sl-SI"/>
                    </w:rPr>
                  </w:pPr>
                  <w:r w:rsidRPr="00A23A50">
                    <w:rPr>
                      <w:rFonts w:cs="Arial"/>
                      <w:szCs w:val="20"/>
                      <w:lang w:val="sl-SI" w:eastAsia="sl-SI"/>
                    </w:rPr>
                    <w:t>Desizopropil-atrazin</w:t>
                  </w:r>
                </w:p>
              </w:tc>
            </w:tr>
            <w:tr w:rsidR="00511D03" w:rsidRPr="00C16204" w14:paraId="2C898113"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440FC871" w14:textId="77777777" w:rsidR="00511D03" w:rsidRPr="00A23A50" w:rsidRDefault="00511D03" w:rsidP="00511D03">
                  <w:pPr>
                    <w:rPr>
                      <w:rFonts w:cs="Arial"/>
                      <w:szCs w:val="20"/>
                      <w:lang w:val="sl-SI" w:eastAsia="sl-SI"/>
                    </w:rPr>
                  </w:pPr>
                  <w:r w:rsidRPr="00A23A50">
                    <w:rPr>
                      <w:rFonts w:cs="Arial"/>
                      <w:szCs w:val="20"/>
                      <w:lang w:val="sl-SI" w:eastAsia="sl-SI"/>
                    </w:rPr>
                    <w:t>Simazin</w:t>
                  </w:r>
                </w:p>
              </w:tc>
            </w:tr>
            <w:tr w:rsidR="00511D03" w:rsidRPr="00C16204" w14:paraId="7F9BDC45"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2299091" w14:textId="77777777" w:rsidR="00511D03" w:rsidRPr="00A23A50" w:rsidRDefault="00511D03" w:rsidP="00511D03">
                  <w:pPr>
                    <w:rPr>
                      <w:rFonts w:cs="Arial"/>
                      <w:szCs w:val="20"/>
                      <w:lang w:val="sl-SI" w:eastAsia="sl-SI"/>
                    </w:rPr>
                  </w:pPr>
                  <w:r w:rsidRPr="00A23A50">
                    <w:rPr>
                      <w:rFonts w:cs="Arial"/>
                      <w:szCs w:val="20"/>
                      <w:lang w:val="sl-SI" w:eastAsia="sl-SI"/>
                    </w:rPr>
                    <w:t>Prometrin</w:t>
                  </w:r>
                </w:p>
              </w:tc>
            </w:tr>
            <w:tr w:rsidR="00511D03" w:rsidRPr="00C16204" w14:paraId="4F2AEC8A"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195E3BDA" w14:textId="77777777" w:rsidR="00511D03" w:rsidRPr="00A23A50" w:rsidRDefault="00511D03" w:rsidP="00511D03">
                  <w:pPr>
                    <w:rPr>
                      <w:rFonts w:cs="Arial"/>
                      <w:szCs w:val="20"/>
                      <w:lang w:val="sl-SI" w:eastAsia="sl-SI"/>
                    </w:rPr>
                  </w:pPr>
                  <w:r w:rsidRPr="00A23A50">
                    <w:rPr>
                      <w:rFonts w:cs="Arial"/>
                      <w:szCs w:val="20"/>
                      <w:lang w:val="sl-SI" w:eastAsia="sl-SI"/>
                    </w:rPr>
                    <w:t>Propazin</w:t>
                  </w:r>
                </w:p>
              </w:tc>
            </w:tr>
            <w:tr w:rsidR="00511D03" w:rsidRPr="00C16204" w14:paraId="60EE6FDF"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CC15BE0" w14:textId="77777777" w:rsidR="00511D03" w:rsidRPr="00A23A50" w:rsidRDefault="00511D03" w:rsidP="00511D03">
                  <w:pPr>
                    <w:rPr>
                      <w:rFonts w:cs="Arial"/>
                      <w:szCs w:val="20"/>
                      <w:lang w:val="sl-SI" w:eastAsia="sl-SI"/>
                    </w:rPr>
                  </w:pPr>
                  <w:r w:rsidRPr="00A23A50">
                    <w:rPr>
                      <w:rFonts w:cs="Arial"/>
                      <w:szCs w:val="20"/>
                      <w:lang w:val="sl-SI" w:eastAsia="sl-SI"/>
                    </w:rPr>
                    <w:t>Karbamazepin</w:t>
                  </w:r>
                </w:p>
              </w:tc>
            </w:tr>
            <w:tr w:rsidR="00511D03" w:rsidRPr="00C16204" w14:paraId="51610825"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646B380" w14:textId="77777777" w:rsidR="00511D03" w:rsidRPr="00A23A50" w:rsidRDefault="00511D03" w:rsidP="00511D03">
                  <w:pPr>
                    <w:rPr>
                      <w:rFonts w:cs="Arial"/>
                      <w:szCs w:val="20"/>
                      <w:lang w:val="sl-SI" w:eastAsia="sl-SI"/>
                    </w:rPr>
                  </w:pPr>
                  <w:r w:rsidRPr="00A23A50">
                    <w:rPr>
                      <w:rFonts w:cs="Arial"/>
                      <w:szCs w:val="20"/>
                      <w:lang w:val="sl-SI" w:eastAsia="sl-SI"/>
                    </w:rPr>
                    <w:t>Propifenazon</w:t>
                  </w:r>
                </w:p>
              </w:tc>
            </w:tr>
            <w:tr w:rsidR="00511D03" w:rsidRPr="00C16204" w14:paraId="2DDE1DAE"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12825AB2" w14:textId="77777777" w:rsidR="00511D03" w:rsidRPr="00A23A50" w:rsidRDefault="00511D03" w:rsidP="00511D03">
                  <w:pPr>
                    <w:rPr>
                      <w:rFonts w:cs="Arial"/>
                      <w:szCs w:val="20"/>
                      <w:lang w:val="sl-SI" w:eastAsia="sl-SI"/>
                    </w:rPr>
                  </w:pPr>
                  <w:r w:rsidRPr="00A23A50">
                    <w:rPr>
                      <w:rFonts w:cs="Arial"/>
                      <w:szCs w:val="20"/>
                      <w:lang w:val="sl-SI" w:eastAsia="sl-SI"/>
                    </w:rPr>
                    <w:t>1H-benzotriazol</w:t>
                  </w:r>
                </w:p>
              </w:tc>
            </w:tr>
            <w:tr w:rsidR="00511D03" w:rsidRPr="00C16204" w14:paraId="5FCD124D"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3D256CD6" w14:textId="77777777" w:rsidR="00511D03" w:rsidRPr="00A23A50" w:rsidRDefault="00511D03" w:rsidP="00511D03">
                  <w:pPr>
                    <w:rPr>
                      <w:rFonts w:cs="Arial"/>
                      <w:szCs w:val="20"/>
                      <w:lang w:val="sl-SI" w:eastAsia="sl-SI"/>
                    </w:rPr>
                  </w:pPr>
                  <w:r w:rsidRPr="00A23A50">
                    <w:rPr>
                      <w:rFonts w:cs="Arial"/>
                      <w:szCs w:val="20"/>
                      <w:lang w:val="sl-SI" w:eastAsia="sl-SI"/>
                    </w:rPr>
                    <w:t>4-metil-1H-benzotriazol</w:t>
                  </w:r>
                </w:p>
              </w:tc>
            </w:tr>
            <w:tr w:rsidR="00511D03" w:rsidRPr="00C16204" w14:paraId="1F2F28EB"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5943F587" w14:textId="77777777" w:rsidR="00511D03" w:rsidRPr="00A23A50" w:rsidRDefault="00511D03" w:rsidP="00511D03">
                  <w:pPr>
                    <w:rPr>
                      <w:rFonts w:cs="Arial"/>
                      <w:szCs w:val="20"/>
                      <w:lang w:val="sl-SI" w:eastAsia="sl-SI"/>
                    </w:rPr>
                  </w:pPr>
                  <w:r w:rsidRPr="00A23A50">
                    <w:rPr>
                      <w:rFonts w:cs="Arial"/>
                      <w:szCs w:val="20"/>
                      <w:lang w:val="sl-SI" w:eastAsia="sl-SI"/>
                    </w:rPr>
                    <w:t>5-metil-1H-benzotriazol</w:t>
                  </w:r>
                </w:p>
              </w:tc>
            </w:tr>
            <w:tr w:rsidR="00511D03" w:rsidRPr="00C16204" w14:paraId="3C6FA58C" w14:textId="77777777" w:rsidTr="00511D03">
              <w:trPr>
                <w:trHeight w:val="300"/>
              </w:trPr>
              <w:tc>
                <w:tcPr>
                  <w:tcW w:w="8495" w:type="dxa"/>
                  <w:tcBorders>
                    <w:top w:val="single" w:sz="4" w:space="0" w:color="auto"/>
                    <w:left w:val="single" w:sz="8" w:space="0" w:color="auto"/>
                    <w:bottom w:val="single" w:sz="4" w:space="0" w:color="auto"/>
                    <w:right w:val="single" w:sz="4" w:space="0" w:color="auto"/>
                  </w:tcBorders>
                  <w:noWrap/>
                  <w:vAlign w:val="bottom"/>
                  <w:hideMark/>
                </w:tcPr>
                <w:p w14:paraId="6F416FEC" w14:textId="77777777" w:rsidR="00511D03" w:rsidRPr="00A23A50" w:rsidRDefault="00511D03" w:rsidP="00511D03">
                  <w:pPr>
                    <w:rPr>
                      <w:rFonts w:cs="Arial"/>
                      <w:szCs w:val="20"/>
                      <w:lang w:val="sl-SI" w:eastAsia="sl-SI"/>
                    </w:rPr>
                  </w:pPr>
                  <w:r w:rsidRPr="00A23A50">
                    <w:rPr>
                      <w:rFonts w:cs="Arial"/>
                      <w:szCs w:val="20"/>
                      <w:lang w:val="sl-SI" w:eastAsia="sl-SI"/>
                    </w:rPr>
                    <w:t>1-metil-1H-benzotriazol</w:t>
                  </w:r>
                </w:p>
              </w:tc>
            </w:tr>
          </w:tbl>
          <w:p w14:paraId="222ECC98" w14:textId="77777777" w:rsidR="00511D03" w:rsidRDefault="00511D03" w:rsidP="00511D03">
            <w:pPr>
              <w:pStyle w:val="Telobesedila"/>
              <w:rPr>
                <w:rFonts w:ascii="Arial" w:hAnsi="Arial" w:cs="Arial"/>
                <w:sz w:val="20"/>
              </w:rPr>
            </w:pPr>
          </w:p>
          <w:p w14:paraId="786BA9CC" w14:textId="0B31C408" w:rsidR="00511D03" w:rsidRPr="00207098" w:rsidRDefault="00207098" w:rsidP="00511D03">
            <w:pPr>
              <w:keepNext/>
              <w:keepLines/>
              <w:jc w:val="both"/>
              <w:rPr>
                <w:rFonts w:cs="Arial"/>
                <w:szCs w:val="20"/>
                <w:lang w:val="sl-SI" w:eastAsia="sl-SI"/>
              </w:rPr>
            </w:pPr>
            <w:r w:rsidRPr="00207098">
              <w:rPr>
                <w:rFonts w:cs="Arial"/>
                <w:szCs w:val="20"/>
                <w:lang w:val="sl-SI" w:eastAsia="sl-SI"/>
              </w:rPr>
              <w:t>JAVNO PODJETJE VODOVOD KANALIZACIJA SNAGA d.o.o</w:t>
            </w:r>
            <w:r w:rsidR="00511D03" w:rsidRPr="00207098">
              <w:rPr>
                <w:rFonts w:cs="Arial"/>
                <w:szCs w:val="20"/>
                <w:lang w:val="sl-SI" w:eastAsia="sl-SI"/>
              </w:rPr>
              <w:t xml:space="preserve"> izvaja na podlagi podizvajalske pogodbe s podizvajalcem Nacionalnim laboratorijem za zdravje, okolje in hrano, Prvomajska ulica 1, 2000 Maribor, obratovalni monitoring stanja podzemne vode v delu, ki se nanaša na: merjenje globine do podzemne vode pred predčrpanjem in prehodnosti opazovalne vrtine, predčrpanje vode iz opazovalne vrtine pred vzorčenjem, merjenje količine predčrpane vode, merjenje globine do podzemne vode ob vzorčenju in količine odvzetega vzorca, terenske meritve na merilnem mestu: merjenje temperature zraka, temperature podzemne vode, električne prevodnosti, pH, redoksi potenciala in vsebnosti kisika na merilnem mestu, nasičenost s kisikom, motnosti, barve, vzorčenje podzemne vode z meritvami terenskih parametrov, priprava, prevoz in shranjevanje vzorcev, vrednotenje rezultatov analiz in vpliva glede na posamezne parametre, ki so predmet obratovalnega monitoringa stanja podzemne vode, izdelava poročila o obratovalnem monitoringu stanja podzemne vode, ocena hitrosti toka podzemne vode na merilnih mestih in meritve hidroloških parametrov na mestu vzorčenja (vodostaja ali pretoka), priprava vzorcev v laboratoriju, merjenje in analiza odvzetih vzorcev (v nadaljevanju: analiza) za parametre, navedene v Preglednici 2 (izvajata oddelka  OKA Mb in OKA Nm)</w:t>
            </w:r>
            <w:r w:rsidR="00511D03" w:rsidRPr="00A23A50">
              <w:rPr>
                <w:rFonts w:cs="Arial"/>
                <w:szCs w:val="20"/>
                <w:lang w:val="sl-SI" w:eastAsia="sl-SI"/>
              </w:rPr>
              <w:t>.</w:t>
            </w:r>
          </w:p>
          <w:p w14:paraId="1180C2D4" w14:textId="77777777" w:rsidR="00511D03" w:rsidRDefault="00511D03" w:rsidP="00511D03">
            <w:pPr>
              <w:pStyle w:val="Telobesedila"/>
              <w:rPr>
                <w:rFonts w:ascii="Arial" w:hAnsi="Arial" w:cs="Arial"/>
                <w:sz w:val="20"/>
              </w:rPr>
            </w:pPr>
          </w:p>
          <w:p w14:paraId="13BF00A8" w14:textId="77777777" w:rsidR="00511D03" w:rsidRDefault="00511D03" w:rsidP="009D39AD">
            <w:pPr>
              <w:pStyle w:val="Telobesedila"/>
              <w:ind w:left="1120" w:hanging="1134"/>
              <w:rPr>
                <w:rFonts w:ascii="Arial" w:hAnsi="Arial" w:cs="Arial"/>
                <w:sz w:val="20"/>
              </w:rPr>
            </w:pPr>
            <w:r>
              <w:rPr>
                <w:rFonts w:ascii="Arial" w:hAnsi="Arial" w:cs="Arial"/>
                <w:sz w:val="20"/>
              </w:rPr>
              <w:t xml:space="preserve">Preglednica 2: Parametri obratovalnega monitoringa stanja podzemne vode, katerih analizo izvaja Nacionalni laboratorij za zdravje, okolje in hrano, Prvomajska ulica 1, 2000 Maribor </w:t>
            </w:r>
          </w:p>
          <w:p w14:paraId="2188E501" w14:textId="77777777" w:rsidR="00511D03" w:rsidRPr="00C060AB" w:rsidRDefault="00511D03" w:rsidP="00511D03">
            <w:pPr>
              <w:jc w:val="both"/>
              <w:rPr>
                <w:rFonts w:cs="Arial"/>
                <w:szCs w:val="20"/>
                <w:lang w:val="sl-SI" w:eastAsia="sl-SI"/>
              </w:rPr>
            </w:pPr>
          </w:p>
          <w:tbl>
            <w:tblPr>
              <w:tblW w:w="7928" w:type="dxa"/>
              <w:tblLayout w:type="fixed"/>
              <w:tblCellMar>
                <w:left w:w="70" w:type="dxa"/>
                <w:right w:w="70" w:type="dxa"/>
              </w:tblCellMar>
              <w:tblLook w:val="04A0" w:firstRow="1" w:lastRow="0" w:firstColumn="1" w:lastColumn="0" w:noHBand="0" w:noVBand="1"/>
            </w:tblPr>
            <w:tblGrid>
              <w:gridCol w:w="4564"/>
              <w:gridCol w:w="1417"/>
              <w:gridCol w:w="1941"/>
              <w:gridCol w:w="6"/>
            </w:tblGrid>
            <w:tr w:rsidR="00511D03" w:rsidRPr="00A23A50" w14:paraId="0046F3BF" w14:textId="77777777" w:rsidTr="00021EF1">
              <w:trPr>
                <w:gridAfter w:val="1"/>
                <w:wAfter w:w="6" w:type="dxa"/>
                <w:trHeight w:val="300"/>
                <w:tblHeader/>
              </w:trPr>
              <w:tc>
                <w:tcPr>
                  <w:tcW w:w="4564" w:type="dxa"/>
                  <w:tcBorders>
                    <w:top w:val="single" w:sz="8" w:space="0" w:color="auto"/>
                    <w:left w:val="single" w:sz="4" w:space="0" w:color="auto"/>
                    <w:bottom w:val="single" w:sz="4" w:space="0" w:color="auto"/>
                    <w:right w:val="single" w:sz="4" w:space="0" w:color="auto"/>
                  </w:tcBorders>
                  <w:shd w:val="clear" w:color="auto" w:fill="E7E6E6" w:themeFill="background2"/>
                  <w:noWrap/>
                  <w:vAlign w:val="bottom"/>
                  <w:hideMark/>
                </w:tcPr>
                <w:p w14:paraId="1BC62524" w14:textId="77777777" w:rsidR="00511D03" w:rsidRPr="00A23A50" w:rsidRDefault="00511D03" w:rsidP="009D39AD">
                  <w:pPr>
                    <w:jc w:val="center"/>
                    <w:rPr>
                      <w:rFonts w:cs="Arial"/>
                      <w:szCs w:val="20"/>
                      <w:lang w:val="sl-SI" w:eastAsia="sl-SI"/>
                    </w:rPr>
                  </w:pPr>
                  <w:r w:rsidRPr="00A23A50">
                    <w:rPr>
                      <w:rFonts w:cs="Arial"/>
                      <w:szCs w:val="20"/>
                      <w:lang w:val="sl-SI" w:eastAsia="sl-SI"/>
                    </w:rPr>
                    <w:t>Parameter</w:t>
                  </w:r>
                </w:p>
              </w:tc>
              <w:tc>
                <w:tcPr>
                  <w:tcW w:w="1417"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1B8B9E63" w14:textId="77777777" w:rsidR="00511D03" w:rsidRPr="00A23A50" w:rsidRDefault="00511D03" w:rsidP="009D39AD">
                  <w:pPr>
                    <w:jc w:val="center"/>
                    <w:rPr>
                      <w:rFonts w:cs="Arial"/>
                      <w:szCs w:val="20"/>
                      <w:lang w:val="sl-SI" w:eastAsia="sl-SI"/>
                    </w:rPr>
                  </w:pPr>
                  <w:r w:rsidRPr="00A23A50">
                    <w:rPr>
                      <w:rFonts w:cs="Arial"/>
                      <w:szCs w:val="20"/>
                      <w:lang w:val="sl-SI" w:eastAsia="sl-SI"/>
                    </w:rPr>
                    <w:t>OKA</w:t>
                  </w:r>
                </w:p>
                <w:p w14:paraId="5647FA4E" w14:textId="4D0B0F9A" w:rsidR="00511D03" w:rsidRPr="00A23A50" w:rsidRDefault="00511D03" w:rsidP="009D39AD">
                  <w:pPr>
                    <w:jc w:val="center"/>
                    <w:rPr>
                      <w:rFonts w:cs="Arial"/>
                      <w:szCs w:val="20"/>
                      <w:lang w:val="sl-SI" w:eastAsia="sl-SI"/>
                    </w:rPr>
                  </w:pPr>
                  <w:r w:rsidRPr="00A23A50">
                    <w:rPr>
                      <w:rFonts w:cs="Arial"/>
                      <w:szCs w:val="20"/>
                      <w:lang w:val="sl-SI" w:eastAsia="sl-SI"/>
                    </w:rPr>
                    <w:t>Mb</w:t>
                  </w:r>
                </w:p>
              </w:tc>
              <w:tc>
                <w:tcPr>
                  <w:tcW w:w="1941"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225A60F9" w14:textId="77777777" w:rsidR="00511D03" w:rsidRPr="00A23A50" w:rsidRDefault="00511D03" w:rsidP="009D39AD">
                  <w:pPr>
                    <w:jc w:val="center"/>
                    <w:rPr>
                      <w:rFonts w:cs="Arial"/>
                      <w:szCs w:val="20"/>
                      <w:lang w:val="sl-SI" w:eastAsia="sl-SI"/>
                    </w:rPr>
                  </w:pPr>
                  <w:r w:rsidRPr="00A23A50">
                    <w:rPr>
                      <w:rFonts w:cs="Arial"/>
                      <w:szCs w:val="20"/>
                      <w:lang w:val="sl-SI" w:eastAsia="sl-SI"/>
                    </w:rPr>
                    <w:t>OKA Nm</w:t>
                  </w:r>
                </w:p>
              </w:tc>
            </w:tr>
            <w:tr w:rsidR="00511D03" w:rsidRPr="00A23A50" w14:paraId="3602F7D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019E35" w14:textId="77777777" w:rsidR="00511D03" w:rsidRPr="00A23A50" w:rsidRDefault="00511D03" w:rsidP="009D39AD">
                  <w:pPr>
                    <w:jc w:val="center"/>
                    <w:rPr>
                      <w:rFonts w:cs="Arial"/>
                      <w:szCs w:val="20"/>
                      <w:lang w:val="sl-SI" w:eastAsia="sl-SI"/>
                    </w:rPr>
                  </w:pPr>
                  <w:r w:rsidRPr="00A23A50">
                    <w:rPr>
                      <w:rFonts w:cs="Arial"/>
                      <w:szCs w:val="20"/>
                      <w:lang w:val="sl-SI" w:eastAsia="sl-SI"/>
                    </w:rPr>
                    <w:t>1,1,1-Trikloroetan</w:t>
                  </w:r>
                </w:p>
              </w:tc>
              <w:tc>
                <w:tcPr>
                  <w:tcW w:w="1417" w:type="dxa"/>
                  <w:tcBorders>
                    <w:top w:val="single" w:sz="4" w:space="0" w:color="auto"/>
                    <w:left w:val="nil"/>
                    <w:bottom w:val="single" w:sz="4" w:space="0" w:color="auto"/>
                    <w:right w:val="single" w:sz="4" w:space="0" w:color="auto"/>
                  </w:tcBorders>
                  <w:noWrap/>
                  <w:vAlign w:val="bottom"/>
                  <w:hideMark/>
                </w:tcPr>
                <w:p w14:paraId="021F3D7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385907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60C97A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AEB2487" w14:textId="77777777" w:rsidR="00511D03" w:rsidRPr="00A23A50" w:rsidRDefault="00511D03" w:rsidP="009D39AD">
                  <w:pPr>
                    <w:jc w:val="center"/>
                    <w:rPr>
                      <w:rFonts w:cs="Arial"/>
                      <w:szCs w:val="20"/>
                      <w:lang w:val="sl-SI" w:eastAsia="sl-SI"/>
                    </w:rPr>
                  </w:pPr>
                  <w:r w:rsidRPr="00A23A50">
                    <w:rPr>
                      <w:rFonts w:cs="Arial"/>
                      <w:szCs w:val="20"/>
                      <w:lang w:val="sl-SI" w:eastAsia="sl-SI"/>
                    </w:rPr>
                    <w:t>1,1,2,2-Tetrakloroetan</w:t>
                  </w:r>
                </w:p>
              </w:tc>
              <w:tc>
                <w:tcPr>
                  <w:tcW w:w="1417" w:type="dxa"/>
                  <w:tcBorders>
                    <w:top w:val="single" w:sz="4" w:space="0" w:color="auto"/>
                    <w:left w:val="nil"/>
                    <w:bottom w:val="single" w:sz="4" w:space="0" w:color="auto"/>
                    <w:right w:val="single" w:sz="4" w:space="0" w:color="auto"/>
                  </w:tcBorders>
                  <w:noWrap/>
                  <w:vAlign w:val="bottom"/>
                  <w:hideMark/>
                </w:tcPr>
                <w:p w14:paraId="19E51E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5CBC9E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A7C90B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21BBA0" w14:textId="77777777" w:rsidR="00511D03" w:rsidRPr="00A23A50" w:rsidRDefault="00511D03" w:rsidP="009D39AD">
                  <w:pPr>
                    <w:jc w:val="center"/>
                    <w:rPr>
                      <w:rFonts w:cs="Arial"/>
                      <w:szCs w:val="20"/>
                      <w:lang w:val="sl-SI" w:eastAsia="sl-SI"/>
                    </w:rPr>
                  </w:pPr>
                  <w:r w:rsidRPr="00A23A50">
                    <w:rPr>
                      <w:rFonts w:cs="Arial"/>
                      <w:szCs w:val="20"/>
                      <w:lang w:val="sl-SI" w:eastAsia="sl-SI"/>
                    </w:rPr>
                    <w:t>1,1,2-Trikloroetan</w:t>
                  </w:r>
                </w:p>
              </w:tc>
              <w:tc>
                <w:tcPr>
                  <w:tcW w:w="1417" w:type="dxa"/>
                  <w:tcBorders>
                    <w:top w:val="single" w:sz="4" w:space="0" w:color="auto"/>
                    <w:left w:val="nil"/>
                    <w:bottom w:val="single" w:sz="4" w:space="0" w:color="auto"/>
                    <w:right w:val="single" w:sz="4" w:space="0" w:color="auto"/>
                  </w:tcBorders>
                  <w:noWrap/>
                  <w:vAlign w:val="bottom"/>
                  <w:hideMark/>
                </w:tcPr>
                <w:p w14:paraId="1527D58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4382F5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58AE8A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C7B4B6" w14:textId="77777777" w:rsidR="00511D03" w:rsidRPr="00A23A50" w:rsidRDefault="00511D03" w:rsidP="009D39AD">
                  <w:pPr>
                    <w:jc w:val="center"/>
                    <w:rPr>
                      <w:rFonts w:cs="Arial"/>
                      <w:szCs w:val="20"/>
                      <w:lang w:val="sl-SI" w:eastAsia="sl-SI"/>
                    </w:rPr>
                  </w:pPr>
                  <w:r w:rsidRPr="00A23A50">
                    <w:rPr>
                      <w:rFonts w:cs="Arial"/>
                      <w:szCs w:val="20"/>
                      <w:lang w:val="sl-SI" w:eastAsia="sl-SI"/>
                    </w:rPr>
                    <w:t>1,1,2-Trikloroeten</w:t>
                  </w:r>
                </w:p>
              </w:tc>
              <w:tc>
                <w:tcPr>
                  <w:tcW w:w="1417" w:type="dxa"/>
                  <w:tcBorders>
                    <w:top w:val="single" w:sz="4" w:space="0" w:color="auto"/>
                    <w:left w:val="nil"/>
                    <w:bottom w:val="single" w:sz="4" w:space="0" w:color="auto"/>
                    <w:right w:val="single" w:sz="4" w:space="0" w:color="auto"/>
                  </w:tcBorders>
                  <w:noWrap/>
                  <w:vAlign w:val="bottom"/>
                  <w:hideMark/>
                </w:tcPr>
                <w:p w14:paraId="536C7ED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44BA87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568F0A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D0CE99A" w14:textId="77777777" w:rsidR="00511D03" w:rsidRPr="00A23A50" w:rsidRDefault="00511D03" w:rsidP="009D39AD">
                  <w:pPr>
                    <w:jc w:val="center"/>
                    <w:rPr>
                      <w:rFonts w:cs="Arial"/>
                      <w:szCs w:val="20"/>
                      <w:lang w:val="sl-SI" w:eastAsia="sl-SI"/>
                    </w:rPr>
                  </w:pPr>
                  <w:r w:rsidRPr="00A23A50">
                    <w:rPr>
                      <w:rFonts w:cs="Arial"/>
                      <w:szCs w:val="20"/>
                      <w:lang w:val="sl-SI" w:eastAsia="sl-SI"/>
                    </w:rPr>
                    <w:t>1,1-Dikloroetan</w:t>
                  </w:r>
                </w:p>
              </w:tc>
              <w:tc>
                <w:tcPr>
                  <w:tcW w:w="1417" w:type="dxa"/>
                  <w:tcBorders>
                    <w:top w:val="single" w:sz="4" w:space="0" w:color="auto"/>
                    <w:left w:val="nil"/>
                    <w:bottom w:val="single" w:sz="4" w:space="0" w:color="auto"/>
                    <w:right w:val="single" w:sz="4" w:space="0" w:color="auto"/>
                  </w:tcBorders>
                  <w:noWrap/>
                  <w:vAlign w:val="bottom"/>
                  <w:hideMark/>
                </w:tcPr>
                <w:p w14:paraId="136A67A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416452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B87A51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E5ACCE" w14:textId="77777777" w:rsidR="00511D03" w:rsidRPr="00A23A50" w:rsidRDefault="00511D03" w:rsidP="009D39AD">
                  <w:pPr>
                    <w:jc w:val="center"/>
                    <w:rPr>
                      <w:rFonts w:cs="Arial"/>
                      <w:szCs w:val="20"/>
                      <w:lang w:val="sl-SI" w:eastAsia="sl-SI"/>
                    </w:rPr>
                  </w:pPr>
                  <w:r w:rsidRPr="00A23A50">
                    <w:rPr>
                      <w:rFonts w:cs="Arial"/>
                      <w:szCs w:val="20"/>
                      <w:lang w:val="sl-SI" w:eastAsia="sl-SI"/>
                    </w:rPr>
                    <w:t>1,1-Dikloroeten</w:t>
                  </w:r>
                </w:p>
              </w:tc>
              <w:tc>
                <w:tcPr>
                  <w:tcW w:w="1417" w:type="dxa"/>
                  <w:tcBorders>
                    <w:top w:val="single" w:sz="4" w:space="0" w:color="auto"/>
                    <w:left w:val="nil"/>
                    <w:bottom w:val="single" w:sz="4" w:space="0" w:color="auto"/>
                    <w:right w:val="single" w:sz="4" w:space="0" w:color="auto"/>
                  </w:tcBorders>
                  <w:noWrap/>
                  <w:vAlign w:val="bottom"/>
                  <w:hideMark/>
                </w:tcPr>
                <w:p w14:paraId="07234F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09F54D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126541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DD602B5" w14:textId="77777777" w:rsidR="00511D03" w:rsidRPr="00A23A50" w:rsidRDefault="00511D03" w:rsidP="009D39AD">
                  <w:pPr>
                    <w:jc w:val="center"/>
                    <w:rPr>
                      <w:rFonts w:cs="Arial"/>
                      <w:szCs w:val="20"/>
                      <w:lang w:val="sl-SI" w:eastAsia="sl-SI"/>
                    </w:rPr>
                  </w:pPr>
                  <w:r w:rsidRPr="00A23A50">
                    <w:rPr>
                      <w:rFonts w:cs="Arial"/>
                      <w:szCs w:val="20"/>
                      <w:lang w:val="sl-SI" w:eastAsia="sl-SI"/>
                    </w:rPr>
                    <w:t>1,2,3,4,6,7,8,9-OCDD</w:t>
                  </w:r>
                </w:p>
              </w:tc>
              <w:tc>
                <w:tcPr>
                  <w:tcW w:w="1417" w:type="dxa"/>
                  <w:tcBorders>
                    <w:top w:val="single" w:sz="4" w:space="0" w:color="auto"/>
                    <w:left w:val="nil"/>
                    <w:bottom w:val="single" w:sz="4" w:space="0" w:color="auto"/>
                    <w:right w:val="single" w:sz="4" w:space="0" w:color="auto"/>
                  </w:tcBorders>
                  <w:noWrap/>
                  <w:vAlign w:val="bottom"/>
                  <w:hideMark/>
                </w:tcPr>
                <w:p w14:paraId="6632A3E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3FC7DAEC" w14:textId="77777777" w:rsidR="00511D03" w:rsidRPr="00A23A50" w:rsidRDefault="00511D03" w:rsidP="009D39AD">
                  <w:pPr>
                    <w:jc w:val="center"/>
                    <w:rPr>
                      <w:rFonts w:cs="Arial"/>
                      <w:szCs w:val="20"/>
                      <w:lang w:val="sl-SI" w:eastAsia="sl-SI"/>
                    </w:rPr>
                  </w:pPr>
                </w:p>
              </w:tc>
            </w:tr>
            <w:tr w:rsidR="00511D03" w:rsidRPr="00A23A50" w14:paraId="38FF9BB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740330" w14:textId="77777777" w:rsidR="00511D03" w:rsidRPr="00A23A50" w:rsidRDefault="00511D03" w:rsidP="009D39AD">
                  <w:pPr>
                    <w:jc w:val="center"/>
                    <w:rPr>
                      <w:rFonts w:cs="Arial"/>
                      <w:szCs w:val="20"/>
                      <w:lang w:val="sl-SI" w:eastAsia="sl-SI"/>
                    </w:rPr>
                  </w:pPr>
                  <w:r w:rsidRPr="00A23A50">
                    <w:rPr>
                      <w:rFonts w:cs="Arial"/>
                      <w:szCs w:val="20"/>
                      <w:lang w:val="sl-SI" w:eastAsia="sl-SI"/>
                    </w:rPr>
                    <w:t>1,2,3,4,6,7,8,9-OCDF</w:t>
                  </w:r>
                </w:p>
              </w:tc>
              <w:tc>
                <w:tcPr>
                  <w:tcW w:w="1417" w:type="dxa"/>
                  <w:tcBorders>
                    <w:top w:val="single" w:sz="4" w:space="0" w:color="auto"/>
                    <w:left w:val="nil"/>
                    <w:bottom w:val="single" w:sz="4" w:space="0" w:color="auto"/>
                    <w:right w:val="single" w:sz="4" w:space="0" w:color="auto"/>
                  </w:tcBorders>
                  <w:noWrap/>
                  <w:vAlign w:val="bottom"/>
                  <w:hideMark/>
                </w:tcPr>
                <w:p w14:paraId="0BAB41C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4061926" w14:textId="77777777" w:rsidR="00511D03" w:rsidRPr="00A23A50" w:rsidRDefault="00511D03" w:rsidP="009D39AD">
                  <w:pPr>
                    <w:jc w:val="center"/>
                    <w:rPr>
                      <w:rFonts w:cs="Arial"/>
                      <w:szCs w:val="20"/>
                      <w:lang w:val="sl-SI" w:eastAsia="sl-SI"/>
                    </w:rPr>
                  </w:pPr>
                </w:p>
              </w:tc>
            </w:tr>
            <w:tr w:rsidR="00511D03" w:rsidRPr="00A23A50" w14:paraId="2C51523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04F426" w14:textId="77777777" w:rsidR="00511D03" w:rsidRPr="00A23A50" w:rsidRDefault="00511D03" w:rsidP="009D39AD">
                  <w:pPr>
                    <w:jc w:val="center"/>
                    <w:rPr>
                      <w:rFonts w:cs="Arial"/>
                      <w:szCs w:val="20"/>
                      <w:lang w:val="sl-SI" w:eastAsia="sl-SI"/>
                    </w:rPr>
                  </w:pPr>
                  <w:r w:rsidRPr="00A23A50">
                    <w:rPr>
                      <w:rFonts w:cs="Arial"/>
                      <w:szCs w:val="20"/>
                      <w:lang w:val="sl-SI" w:eastAsia="sl-SI"/>
                    </w:rPr>
                    <w:t>1,2,3,4,6,7,8-HpCDD</w:t>
                  </w:r>
                </w:p>
              </w:tc>
              <w:tc>
                <w:tcPr>
                  <w:tcW w:w="1417" w:type="dxa"/>
                  <w:tcBorders>
                    <w:top w:val="single" w:sz="4" w:space="0" w:color="auto"/>
                    <w:left w:val="nil"/>
                    <w:bottom w:val="single" w:sz="4" w:space="0" w:color="auto"/>
                    <w:right w:val="single" w:sz="4" w:space="0" w:color="auto"/>
                  </w:tcBorders>
                  <w:noWrap/>
                  <w:vAlign w:val="bottom"/>
                  <w:hideMark/>
                </w:tcPr>
                <w:p w14:paraId="761732A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2FE9970" w14:textId="77777777" w:rsidR="00511D03" w:rsidRPr="00A23A50" w:rsidRDefault="00511D03" w:rsidP="009D39AD">
                  <w:pPr>
                    <w:jc w:val="center"/>
                    <w:rPr>
                      <w:rFonts w:cs="Arial"/>
                      <w:szCs w:val="20"/>
                      <w:lang w:val="sl-SI" w:eastAsia="sl-SI"/>
                    </w:rPr>
                  </w:pPr>
                </w:p>
              </w:tc>
            </w:tr>
            <w:tr w:rsidR="00511D03" w:rsidRPr="00A23A50" w14:paraId="1351C47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CB59C0" w14:textId="77777777" w:rsidR="00511D03" w:rsidRPr="00A23A50" w:rsidRDefault="00511D03" w:rsidP="009D39AD">
                  <w:pPr>
                    <w:jc w:val="center"/>
                    <w:rPr>
                      <w:rFonts w:cs="Arial"/>
                      <w:szCs w:val="20"/>
                      <w:lang w:val="sl-SI" w:eastAsia="sl-SI"/>
                    </w:rPr>
                  </w:pPr>
                  <w:r w:rsidRPr="00A23A50">
                    <w:rPr>
                      <w:rFonts w:cs="Arial"/>
                      <w:szCs w:val="20"/>
                      <w:lang w:val="sl-SI" w:eastAsia="sl-SI"/>
                    </w:rPr>
                    <w:t>1,2,3,4,6,7,8-HpCDF</w:t>
                  </w:r>
                </w:p>
              </w:tc>
              <w:tc>
                <w:tcPr>
                  <w:tcW w:w="1417" w:type="dxa"/>
                  <w:tcBorders>
                    <w:top w:val="single" w:sz="4" w:space="0" w:color="auto"/>
                    <w:left w:val="nil"/>
                    <w:bottom w:val="single" w:sz="4" w:space="0" w:color="auto"/>
                    <w:right w:val="single" w:sz="4" w:space="0" w:color="auto"/>
                  </w:tcBorders>
                  <w:noWrap/>
                  <w:vAlign w:val="bottom"/>
                  <w:hideMark/>
                </w:tcPr>
                <w:p w14:paraId="023EF1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3CFBB50" w14:textId="77777777" w:rsidR="00511D03" w:rsidRPr="00A23A50" w:rsidRDefault="00511D03" w:rsidP="009D39AD">
                  <w:pPr>
                    <w:jc w:val="center"/>
                    <w:rPr>
                      <w:rFonts w:cs="Arial"/>
                      <w:szCs w:val="20"/>
                      <w:lang w:val="sl-SI" w:eastAsia="sl-SI"/>
                    </w:rPr>
                  </w:pPr>
                </w:p>
              </w:tc>
            </w:tr>
            <w:tr w:rsidR="00511D03" w:rsidRPr="00A23A50" w14:paraId="1BAB038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EB7A0D" w14:textId="77777777" w:rsidR="00511D03" w:rsidRPr="00A23A50" w:rsidRDefault="00511D03" w:rsidP="009D39AD">
                  <w:pPr>
                    <w:jc w:val="center"/>
                    <w:rPr>
                      <w:rFonts w:cs="Arial"/>
                      <w:szCs w:val="20"/>
                      <w:lang w:val="sl-SI" w:eastAsia="sl-SI"/>
                    </w:rPr>
                  </w:pPr>
                  <w:r w:rsidRPr="00A23A50">
                    <w:rPr>
                      <w:rFonts w:cs="Arial"/>
                      <w:szCs w:val="20"/>
                      <w:lang w:val="sl-SI" w:eastAsia="sl-SI"/>
                    </w:rPr>
                    <w:t>1,2,3,4,7,8,9-HpCDF</w:t>
                  </w:r>
                </w:p>
              </w:tc>
              <w:tc>
                <w:tcPr>
                  <w:tcW w:w="1417" w:type="dxa"/>
                  <w:tcBorders>
                    <w:top w:val="single" w:sz="4" w:space="0" w:color="auto"/>
                    <w:left w:val="nil"/>
                    <w:bottom w:val="single" w:sz="4" w:space="0" w:color="auto"/>
                    <w:right w:val="single" w:sz="4" w:space="0" w:color="auto"/>
                  </w:tcBorders>
                  <w:noWrap/>
                  <w:vAlign w:val="bottom"/>
                  <w:hideMark/>
                </w:tcPr>
                <w:p w14:paraId="5EB616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A8E99B2" w14:textId="77777777" w:rsidR="00511D03" w:rsidRPr="00A23A50" w:rsidRDefault="00511D03" w:rsidP="009D39AD">
                  <w:pPr>
                    <w:jc w:val="center"/>
                    <w:rPr>
                      <w:rFonts w:cs="Arial"/>
                      <w:szCs w:val="20"/>
                      <w:lang w:val="sl-SI" w:eastAsia="sl-SI"/>
                    </w:rPr>
                  </w:pPr>
                </w:p>
              </w:tc>
            </w:tr>
            <w:tr w:rsidR="00511D03" w:rsidRPr="00A23A50" w14:paraId="0EA973F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AB31EEC" w14:textId="77777777" w:rsidR="00511D03" w:rsidRPr="00A23A50" w:rsidRDefault="00511D03" w:rsidP="009D39AD">
                  <w:pPr>
                    <w:jc w:val="center"/>
                    <w:rPr>
                      <w:rFonts w:cs="Arial"/>
                      <w:szCs w:val="20"/>
                      <w:lang w:val="sl-SI" w:eastAsia="sl-SI"/>
                    </w:rPr>
                  </w:pPr>
                  <w:r w:rsidRPr="00A23A50">
                    <w:rPr>
                      <w:rFonts w:cs="Arial"/>
                      <w:szCs w:val="20"/>
                      <w:lang w:val="sl-SI" w:eastAsia="sl-SI"/>
                    </w:rPr>
                    <w:t>1,2,3,4,7,8-HxCDD</w:t>
                  </w:r>
                </w:p>
              </w:tc>
              <w:tc>
                <w:tcPr>
                  <w:tcW w:w="1417" w:type="dxa"/>
                  <w:tcBorders>
                    <w:top w:val="single" w:sz="4" w:space="0" w:color="auto"/>
                    <w:left w:val="nil"/>
                    <w:bottom w:val="single" w:sz="4" w:space="0" w:color="auto"/>
                    <w:right w:val="single" w:sz="4" w:space="0" w:color="auto"/>
                  </w:tcBorders>
                  <w:noWrap/>
                  <w:vAlign w:val="bottom"/>
                  <w:hideMark/>
                </w:tcPr>
                <w:p w14:paraId="14B605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25F04C3D" w14:textId="77777777" w:rsidR="00511D03" w:rsidRPr="00A23A50" w:rsidRDefault="00511D03" w:rsidP="009D39AD">
                  <w:pPr>
                    <w:jc w:val="center"/>
                    <w:rPr>
                      <w:rFonts w:cs="Arial"/>
                      <w:szCs w:val="20"/>
                      <w:lang w:val="sl-SI" w:eastAsia="sl-SI"/>
                    </w:rPr>
                  </w:pPr>
                </w:p>
              </w:tc>
            </w:tr>
            <w:tr w:rsidR="00511D03" w:rsidRPr="00A23A50" w14:paraId="6E95A93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D1855F" w14:textId="77777777" w:rsidR="00511D03" w:rsidRPr="00A23A50" w:rsidRDefault="00511D03" w:rsidP="009D39AD">
                  <w:pPr>
                    <w:jc w:val="center"/>
                    <w:rPr>
                      <w:rFonts w:cs="Arial"/>
                      <w:szCs w:val="20"/>
                      <w:lang w:val="sl-SI" w:eastAsia="sl-SI"/>
                    </w:rPr>
                  </w:pPr>
                  <w:r w:rsidRPr="00A23A50">
                    <w:rPr>
                      <w:rFonts w:cs="Arial"/>
                      <w:szCs w:val="20"/>
                      <w:lang w:val="sl-SI" w:eastAsia="sl-SI"/>
                    </w:rPr>
                    <w:t>1,2,3,4,7,8-HxCDF</w:t>
                  </w:r>
                </w:p>
              </w:tc>
              <w:tc>
                <w:tcPr>
                  <w:tcW w:w="1417" w:type="dxa"/>
                  <w:tcBorders>
                    <w:top w:val="single" w:sz="4" w:space="0" w:color="auto"/>
                    <w:left w:val="nil"/>
                    <w:bottom w:val="single" w:sz="4" w:space="0" w:color="auto"/>
                    <w:right w:val="single" w:sz="4" w:space="0" w:color="auto"/>
                  </w:tcBorders>
                  <w:noWrap/>
                  <w:vAlign w:val="bottom"/>
                  <w:hideMark/>
                </w:tcPr>
                <w:p w14:paraId="21F656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25E1699" w14:textId="77777777" w:rsidR="00511D03" w:rsidRPr="00A23A50" w:rsidRDefault="00511D03" w:rsidP="009D39AD">
                  <w:pPr>
                    <w:jc w:val="center"/>
                    <w:rPr>
                      <w:rFonts w:cs="Arial"/>
                      <w:szCs w:val="20"/>
                      <w:lang w:val="sl-SI" w:eastAsia="sl-SI"/>
                    </w:rPr>
                  </w:pPr>
                </w:p>
              </w:tc>
            </w:tr>
            <w:tr w:rsidR="00511D03" w:rsidRPr="00A23A50" w14:paraId="1F06E35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E8AC288" w14:textId="77777777" w:rsidR="00511D03" w:rsidRPr="00A23A50" w:rsidRDefault="00511D03" w:rsidP="009D39AD">
                  <w:pPr>
                    <w:jc w:val="center"/>
                    <w:rPr>
                      <w:rFonts w:cs="Arial"/>
                      <w:szCs w:val="20"/>
                      <w:lang w:val="sl-SI" w:eastAsia="sl-SI"/>
                    </w:rPr>
                  </w:pPr>
                  <w:r w:rsidRPr="00A23A50">
                    <w:rPr>
                      <w:rFonts w:cs="Arial"/>
                      <w:szCs w:val="20"/>
                      <w:lang w:val="sl-SI" w:eastAsia="sl-SI"/>
                    </w:rPr>
                    <w:t>1,2,3,6,7,8-HxCDD</w:t>
                  </w:r>
                </w:p>
              </w:tc>
              <w:tc>
                <w:tcPr>
                  <w:tcW w:w="1417" w:type="dxa"/>
                  <w:tcBorders>
                    <w:top w:val="single" w:sz="4" w:space="0" w:color="auto"/>
                    <w:left w:val="nil"/>
                    <w:bottom w:val="single" w:sz="4" w:space="0" w:color="auto"/>
                    <w:right w:val="single" w:sz="4" w:space="0" w:color="auto"/>
                  </w:tcBorders>
                  <w:noWrap/>
                  <w:vAlign w:val="bottom"/>
                  <w:hideMark/>
                </w:tcPr>
                <w:p w14:paraId="2C55DAD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4BA02B6" w14:textId="77777777" w:rsidR="00511D03" w:rsidRPr="00A23A50" w:rsidRDefault="00511D03" w:rsidP="009D39AD">
                  <w:pPr>
                    <w:jc w:val="center"/>
                    <w:rPr>
                      <w:rFonts w:cs="Arial"/>
                      <w:szCs w:val="20"/>
                      <w:lang w:val="sl-SI" w:eastAsia="sl-SI"/>
                    </w:rPr>
                  </w:pPr>
                </w:p>
              </w:tc>
            </w:tr>
            <w:tr w:rsidR="00511D03" w:rsidRPr="00A23A50" w14:paraId="2446FBD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4BAD82" w14:textId="77777777" w:rsidR="00511D03" w:rsidRPr="00A23A50" w:rsidRDefault="00511D03" w:rsidP="009D39AD">
                  <w:pPr>
                    <w:jc w:val="center"/>
                    <w:rPr>
                      <w:rFonts w:cs="Arial"/>
                      <w:szCs w:val="20"/>
                      <w:lang w:val="sl-SI" w:eastAsia="sl-SI"/>
                    </w:rPr>
                  </w:pPr>
                  <w:r w:rsidRPr="00A23A50">
                    <w:rPr>
                      <w:rFonts w:cs="Arial"/>
                      <w:szCs w:val="20"/>
                      <w:lang w:val="sl-SI" w:eastAsia="sl-SI"/>
                    </w:rPr>
                    <w:t>1,2,3,6,7,8-HxCDF</w:t>
                  </w:r>
                </w:p>
              </w:tc>
              <w:tc>
                <w:tcPr>
                  <w:tcW w:w="1417" w:type="dxa"/>
                  <w:tcBorders>
                    <w:top w:val="single" w:sz="4" w:space="0" w:color="auto"/>
                    <w:left w:val="nil"/>
                    <w:bottom w:val="single" w:sz="4" w:space="0" w:color="auto"/>
                    <w:right w:val="single" w:sz="4" w:space="0" w:color="auto"/>
                  </w:tcBorders>
                  <w:noWrap/>
                  <w:vAlign w:val="bottom"/>
                  <w:hideMark/>
                </w:tcPr>
                <w:p w14:paraId="004C43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8C90EBC" w14:textId="77777777" w:rsidR="00511D03" w:rsidRPr="00A23A50" w:rsidRDefault="00511D03" w:rsidP="009D39AD">
                  <w:pPr>
                    <w:jc w:val="center"/>
                    <w:rPr>
                      <w:rFonts w:cs="Arial"/>
                      <w:szCs w:val="20"/>
                      <w:lang w:val="sl-SI" w:eastAsia="sl-SI"/>
                    </w:rPr>
                  </w:pPr>
                </w:p>
              </w:tc>
            </w:tr>
            <w:tr w:rsidR="00511D03" w:rsidRPr="00A23A50" w14:paraId="46669E5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386281" w14:textId="77777777" w:rsidR="00511D03" w:rsidRPr="00A23A50" w:rsidRDefault="00511D03" w:rsidP="009D39AD">
                  <w:pPr>
                    <w:jc w:val="center"/>
                    <w:rPr>
                      <w:rFonts w:cs="Arial"/>
                      <w:szCs w:val="20"/>
                      <w:lang w:val="sl-SI" w:eastAsia="sl-SI"/>
                    </w:rPr>
                  </w:pPr>
                  <w:r w:rsidRPr="00A23A50">
                    <w:rPr>
                      <w:rFonts w:cs="Arial"/>
                      <w:szCs w:val="20"/>
                      <w:lang w:val="sl-SI" w:eastAsia="sl-SI"/>
                    </w:rPr>
                    <w:t>1,2,3,7,8,9-HxCDD</w:t>
                  </w:r>
                </w:p>
              </w:tc>
              <w:tc>
                <w:tcPr>
                  <w:tcW w:w="1417" w:type="dxa"/>
                  <w:tcBorders>
                    <w:top w:val="single" w:sz="4" w:space="0" w:color="auto"/>
                    <w:left w:val="nil"/>
                    <w:bottom w:val="single" w:sz="4" w:space="0" w:color="auto"/>
                    <w:right w:val="single" w:sz="4" w:space="0" w:color="auto"/>
                  </w:tcBorders>
                  <w:noWrap/>
                  <w:vAlign w:val="bottom"/>
                  <w:hideMark/>
                </w:tcPr>
                <w:p w14:paraId="5827BFA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7F112B0" w14:textId="77777777" w:rsidR="00511D03" w:rsidRPr="00A23A50" w:rsidRDefault="00511D03" w:rsidP="009D39AD">
                  <w:pPr>
                    <w:jc w:val="center"/>
                    <w:rPr>
                      <w:rFonts w:cs="Arial"/>
                      <w:szCs w:val="20"/>
                      <w:lang w:val="sl-SI" w:eastAsia="sl-SI"/>
                    </w:rPr>
                  </w:pPr>
                </w:p>
              </w:tc>
            </w:tr>
            <w:tr w:rsidR="00511D03" w:rsidRPr="00A23A50" w14:paraId="053A90A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9D43BA0" w14:textId="77777777" w:rsidR="00511D03" w:rsidRPr="00A23A50" w:rsidRDefault="00511D03" w:rsidP="009D39AD">
                  <w:pPr>
                    <w:jc w:val="center"/>
                    <w:rPr>
                      <w:rFonts w:cs="Arial"/>
                      <w:szCs w:val="20"/>
                      <w:lang w:val="sl-SI" w:eastAsia="sl-SI"/>
                    </w:rPr>
                  </w:pPr>
                  <w:r w:rsidRPr="00A23A50">
                    <w:rPr>
                      <w:rFonts w:cs="Arial"/>
                      <w:szCs w:val="20"/>
                      <w:lang w:val="sl-SI" w:eastAsia="sl-SI"/>
                    </w:rPr>
                    <w:t>1,2,3,7,8,9-HxCDF</w:t>
                  </w:r>
                </w:p>
              </w:tc>
              <w:tc>
                <w:tcPr>
                  <w:tcW w:w="1417" w:type="dxa"/>
                  <w:tcBorders>
                    <w:top w:val="single" w:sz="4" w:space="0" w:color="auto"/>
                    <w:left w:val="nil"/>
                    <w:bottom w:val="single" w:sz="4" w:space="0" w:color="auto"/>
                    <w:right w:val="single" w:sz="4" w:space="0" w:color="auto"/>
                  </w:tcBorders>
                  <w:noWrap/>
                  <w:vAlign w:val="bottom"/>
                  <w:hideMark/>
                </w:tcPr>
                <w:p w14:paraId="0E005D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3F1AE11B" w14:textId="77777777" w:rsidR="00511D03" w:rsidRPr="00A23A50" w:rsidRDefault="00511D03" w:rsidP="009D39AD">
                  <w:pPr>
                    <w:jc w:val="center"/>
                    <w:rPr>
                      <w:rFonts w:cs="Arial"/>
                      <w:szCs w:val="20"/>
                      <w:lang w:val="sl-SI" w:eastAsia="sl-SI"/>
                    </w:rPr>
                  </w:pPr>
                </w:p>
              </w:tc>
            </w:tr>
            <w:tr w:rsidR="00511D03" w:rsidRPr="00A23A50" w14:paraId="7D99F9A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CCAB04" w14:textId="77777777" w:rsidR="00511D03" w:rsidRPr="00A23A50" w:rsidRDefault="00511D03" w:rsidP="009D39AD">
                  <w:pPr>
                    <w:jc w:val="center"/>
                    <w:rPr>
                      <w:rFonts w:cs="Arial"/>
                      <w:szCs w:val="20"/>
                      <w:lang w:val="sl-SI" w:eastAsia="sl-SI"/>
                    </w:rPr>
                  </w:pPr>
                  <w:r w:rsidRPr="00A23A50">
                    <w:rPr>
                      <w:rFonts w:cs="Arial"/>
                      <w:szCs w:val="20"/>
                      <w:lang w:val="sl-SI" w:eastAsia="sl-SI"/>
                    </w:rPr>
                    <w:t>1,2,3,7,8-PeCDD</w:t>
                  </w:r>
                </w:p>
              </w:tc>
              <w:tc>
                <w:tcPr>
                  <w:tcW w:w="1417" w:type="dxa"/>
                  <w:tcBorders>
                    <w:top w:val="single" w:sz="4" w:space="0" w:color="auto"/>
                    <w:left w:val="nil"/>
                    <w:bottom w:val="single" w:sz="4" w:space="0" w:color="auto"/>
                    <w:right w:val="single" w:sz="4" w:space="0" w:color="auto"/>
                  </w:tcBorders>
                  <w:noWrap/>
                  <w:vAlign w:val="bottom"/>
                  <w:hideMark/>
                </w:tcPr>
                <w:p w14:paraId="70C9897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EAAE82D" w14:textId="77777777" w:rsidR="00511D03" w:rsidRPr="00A23A50" w:rsidRDefault="00511D03" w:rsidP="009D39AD">
                  <w:pPr>
                    <w:jc w:val="center"/>
                    <w:rPr>
                      <w:rFonts w:cs="Arial"/>
                      <w:szCs w:val="20"/>
                      <w:lang w:val="sl-SI" w:eastAsia="sl-SI"/>
                    </w:rPr>
                  </w:pPr>
                </w:p>
              </w:tc>
            </w:tr>
            <w:tr w:rsidR="00511D03" w:rsidRPr="00A23A50" w14:paraId="7158696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70BB737" w14:textId="77777777" w:rsidR="00511D03" w:rsidRPr="00A23A50" w:rsidRDefault="00511D03" w:rsidP="009D39AD">
                  <w:pPr>
                    <w:jc w:val="center"/>
                    <w:rPr>
                      <w:rFonts w:cs="Arial"/>
                      <w:szCs w:val="20"/>
                      <w:lang w:val="sl-SI" w:eastAsia="sl-SI"/>
                    </w:rPr>
                  </w:pPr>
                  <w:r w:rsidRPr="00A23A50">
                    <w:rPr>
                      <w:rFonts w:cs="Arial"/>
                      <w:szCs w:val="20"/>
                      <w:lang w:val="sl-SI" w:eastAsia="sl-SI"/>
                    </w:rPr>
                    <w:t>1,2,3,7,8-PeCDF</w:t>
                  </w:r>
                </w:p>
              </w:tc>
              <w:tc>
                <w:tcPr>
                  <w:tcW w:w="1417" w:type="dxa"/>
                  <w:tcBorders>
                    <w:top w:val="single" w:sz="4" w:space="0" w:color="auto"/>
                    <w:left w:val="nil"/>
                    <w:bottom w:val="single" w:sz="4" w:space="0" w:color="auto"/>
                    <w:right w:val="single" w:sz="4" w:space="0" w:color="auto"/>
                  </w:tcBorders>
                  <w:noWrap/>
                  <w:vAlign w:val="bottom"/>
                  <w:hideMark/>
                </w:tcPr>
                <w:p w14:paraId="3780855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887EB3D" w14:textId="77777777" w:rsidR="00511D03" w:rsidRPr="00A23A50" w:rsidRDefault="00511D03" w:rsidP="009D39AD">
                  <w:pPr>
                    <w:jc w:val="center"/>
                    <w:rPr>
                      <w:rFonts w:cs="Arial"/>
                      <w:szCs w:val="20"/>
                      <w:lang w:val="sl-SI" w:eastAsia="sl-SI"/>
                    </w:rPr>
                  </w:pPr>
                </w:p>
              </w:tc>
            </w:tr>
            <w:tr w:rsidR="00511D03" w:rsidRPr="00A23A50" w14:paraId="232EE31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D1C534" w14:textId="77777777" w:rsidR="00511D03" w:rsidRPr="00A23A50" w:rsidRDefault="00511D03" w:rsidP="009D39AD">
                  <w:pPr>
                    <w:jc w:val="center"/>
                    <w:rPr>
                      <w:rFonts w:cs="Arial"/>
                      <w:szCs w:val="20"/>
                      <w:lang w:val="sl-SI" w:eastAsia="sl-SI"/>
                    </w:rPr>
                  </w:pPr>
                  <w:r w:rsidRPr="00A23A50">
                    <w:rPr>
                      <w:rFonts w:cs="Arial"/>
                      <w:szCs w:val="20"/>
                      <w:lang w:val="sl-SI" w:eastAsia="sl-SI"/>
                    </w:rPr>
                    <w:t>1,2,3-Triklorobenzen</w:t>
                  </w:r>
                </w:p>
              </w:tc>
              <w:tc>
                <w:tcPr>
                  <w:tcW w:w="1417" w:type="dxa"/>
                  <w:tcBorders>
                    <w:top w:val="single" w:sz="4" w:space="0" w:color="auto"/>
                    <w:left w:val="nil"/>
                    <w:bottom w:val="single" w:sz="4" w:space="0" w:color="auto"/>
                    <w:right w:val="single" w:sz="4" w:space="0" w:color="auto"/>
                  </w:tcBorders>
                  <w:noWrap/>
                  <w:vAlign w:val="bottom"/>
                  <w:hideMark/>
                </w:tcPr>
                <w:p w14:paraId="75873B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0B0E4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393F29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8CB3037" w14:textId="77777777" w:rsidR="00511D03" w:rsidRPr="00A23A50" w:rsidRDefault="00511D03" w:rsidP="009D39AD">
                  <w:pPr>
                    <w:jc w:val="center"/>
                    <w:rPr>
                      <w:rFonts w:cs="Arial"/>
                      <w:szCs w:val="20"/>
                      <w:lang w:val="sl-SI" w:eastAsia="sl-SI"/>
                    </w:rPr>
                  </w:pPr>
                  <w:r w:rsidRPr="00A23A50">
                    <w:rPr>
                      <w:rFonts w:cs="Arial"/>
                      <w:szCs w:val="20"/>
                      <w:lang w:val="sl-SI" w:eastAsia="sl-SI"/>
                    </w:rPr>
                    <w:t>1,2,4-Triklorobenzen</w:t>
                  </w:r>
                </w:p>
              </w:tc>
              <w:tc>
                <w:tcPr>
                  <w:tcW w:w="1417" w:type="dxa"/>
                  <w:tcBorders>
                    <w:top w:val="single" w:sz="4" w:space="0" w:color="auto"/>
                    <w:left w:val="nil"/>
                    <w:bottom w:val="single" w:sz="4" w:space="0" w:color="auto"/>
                    <w:right w:val="single" w:sz="4" w:space="0" w:color="auto"/>
                  </w:tcBorders>
                  <w:noWrap/>
                  <w:vAlign w:val="bottom"/>
                  <w:hideMark/>
                </w:tcPr>
                <w:p w14:paraId="06058AA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DA5900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A73456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DCEDA69" w14:textId="77777777" w:rsidR="00511D03" w:rsidRPr="00A23A50" w:rsidRDefault="00511D03" w:rsidP="009D39AD">
                  <w:pPr>
                    <w:jc w:val="center"/>
                    <w:rPr>
                      <w:rFonts w:cs="Arial"/>
                      <w:szCs w:val="20"/>
                      <w:lang w:val="sl-SI" w:eastAsia="sl-SI"/>
                    </w:rPr>
                  </w:pPr>
                  <w:r w:rsidRPr="00A23A50">
                    <w:rPr>
                      <w:rFonts w:cs="Arial"/>
                      <w:szCs w:val="20"/>
                      <w:lang w:val="sl-SI" w:eastAsia="sl-SI"/>
                    </w:rPr>
                    <w:t>1,2,4-Trimetilbenzen</w:t>
                  </w:r>
                </w:p>
              </w:tc>
              <w:tc>
                <w:tcPr>
                  <w:tcW w:w="1417" w:type="dxa"/>
                  <w:tcBorders>
                    <w:top w:val="single" w:sz="4" w:space="0" w:color="auto"/>
                    <w:left w:val="nil"/>
                    <w:bottom w:val="single" w:sz="4" w:space="0" w:color="auto"/>
                    <w:right w:val="single" w:sz="4" w:space="0" w:color="auto"/>
                  </w:tcBorders>
                  <w:noWrap/>
                  <w:vAlign w:val="bottom"/>
                  <w:hideMark/>
                </w:tcPr>
                <w:p w14:paraId="539DA75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228989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F4D0C8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33A6B1E" w14:textId="77777777" w:rsidR="00511D03" w:rsidRPr="00A23A50" w:rsidRDefault="00511D03" w:rsidP="009D39AD">
                  <w:pPr>
                    <w:jc w:val="center"/>
                    <w:rPr>
                      <w:rFonts w:cs="Arial"/>
                      <w:szCs w:val="20"/>
                      <w:lang w:val="sl-SI" w:eastAsia="sl-SI"/>
                    </w:rPr>
                  </w:pPr>
                  <w:r w:rsidRPr="00A23A50">
                    <w:rPr>
                      <w:rFonts w:cs="Arial"/>
                      <w:szCs w:val="20"/>
                      <w:lang w:val="sl-SI" w:eastAsia="sl-SI"/>
                    </w:rPr>
                    <w:t>1,2-diklorobenzen</w:t>
                  </w:r>
                </w:p>
              </w:tc>
              <w:tc>
                <w:tcPr>
                  <w:tcW w:w="1417" w:type="dxa"/>
                  <w:tcBorders>
                    <w:top w:val="single" w:sz="4" w:space="0" w:color="auto"/>
                    <w:left w:val="nil"/>
                    <w:bottom w:val="single" w:sz="4" w:space="0" w:color="auto"/>
                    <w:right w:val="single" w:sz="4" w:space="0" w:color="auto"/>
                  </w:tcBorders>
                  <w:noWrap/>
                  <w:vAlign w:val="bottom"/>
                  <w:hideMark/>
                </w:tcPr>
                <w:p w14:paraId="332C2A8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0693618" w14:textId="3C6266C7" w:rsidR="00511D03" w:rsidRPr="00A23A50" w:rsidRDefault="00511D03" w:rsidP="009D39AD">
                  <w:pPr>
                    <w:jc w:val="center"/>
                    <w:rPr>
                      <w:rFonts w:cs="Arial"/>
                      <w:szCs w:val="20"/>
                      <w:lang w:val="sl-SI" w:eastAsia="sl-SI"/>
                    </w:rPr>
                  </w:pPr>
                </w:p>
              </w:tc>
            </w:tr>
            <w:tr w:rsidR="00511D03" w:rsidRPr="00A23A50" w14:paraId="0B5AEE8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9E5D69A" w14:textId="77777777" w:rsidR="00511D03" w:rsidRPr="00A23A50" w:rsidRDefault="00511D03" w:rsidP="009D39AD">
                  <w:pPr>
                    <w:jc w:val="center"/>
                    <w:rPr>
                      <w:rFonts w:cs="Arial"/>
                      <w:szCs w:val="20"/>
                      <w:lang w:val="sl-SI" w:eastAsia="sl-SI"/>
                    </w:rPr>
                  </w:pPr>
                  <w:r w:rsidRPr="00A23A50">
                    <w:rPr>
                      <w:rFonts w:cs="Arial"/>
                      <w:szCs w:val="20"/>
                      <w:lang w:val="sl-SI" w:eastAsia="sl-SI"/>
                    </w:rPr>
                    <w:t>1,2-Dikloroetan</w:t>
                  </w:r>
                </w:p>
              </w:tc>
              <w:tc>
                <w:tcPr>
                  <w:tcW w:w="1417" w:type="dxa"/>
                  <w:tcBorders>
                    <w:top w:val="single" w:sz="4" w:space="0" w:color="auto"/>
                    <w:left w:val="nil"/>
                    <w:bottom w:val="single" w:sz="4" w:space="0" w:color="auto"/>
                    <w:right w:val="single" w:sz="4" w:space="0" w:color="auto"/>
                  </w:tcBorders>
                  <w:noWrap/>
                  <w:vAlign w:val="bottom"/>
                  <w:hideMark/>
                </w:tcPr>
                <w:p w14:paraId="3166CA0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625B7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2995D6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A7D3072" w14:textId="77777777" w:rsidR="00511D03" w:rsidRPr="00A23A50" w:rsidRDefault="00511D03" w:rsidP="009D39AD">
                  <w:pPr>
                    <w:jc w:val="center"/>
                    <w:rPr>
                      <w:rFonts w:cs="Arial"/>
                      <w:szCs w:val="20"/>
                      <w:lang w:val="sl-SI" w:eastAsia="sl-SI"/>
                    </w:rPr>
                  </w:pPr>
                  <w:r w:rsidRPr="00A23A50">
                    <w:rPr>
                      <w:rFonts w:cs="Arial"/>
                      <w:szCs w:val="20"/>
                      <w:lang w:val="sl-SI" w:eastAsia="sl-SI"/>
                    </w:rPr>
                    <w:t>1,2-Dikloroeten (vsota cis 1,2-Dikloroeten in trans 1,2-Dikloroeten)</w:t>
                  </w:r>
                </w:p>
              </w:tc>
              <w:tc>
                <w:tcPr>
                  <w:tcW w:w="1417" w:type="dxa"/>
                  <w:tcBorders>
                    <w:top w:val="single" w:sz="4" w:space="0" w:color="auto"/>
                    <w:left w:val="nil"/>
                    <w:bottom w:val="single" w:sz="4" w:space="0" w:color="auto"/>
                    <w:right w:val="single" w:sz="4" w:space="0" w:color="auto"/>
                  </w:tcBorders>
                  <w:noWrap/>
                  <w:vAlign w:val="bottom"/>
                  <w:hideMark/>
                </w:tcPr>
                <w:p w14:paraId="6FB84DDE" w14:textId="260DC659"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C90304B" w14:textId="77777777" w:rsidR="00511D03" w:rsidRPr="00A23A50" w:rsidRDefault="00511D03" w:rsidP="009D39AD">
                  <w:pPr>
                    <w:jc w:val="center"/>
                    <w:rPr>
                      <w:rFonts w:cs="Arial"/>
                      <w:szCs w:val="20"/>
                      <w:lang w:val="sl-SI" w:eastAsia="sl-SI"/>
                    </w:rPr>
                  </w:pPr>
                </w:p>
              </w:tc>
            </w:tr>
            <w:tr w:rsidR="00511D03" w:rsidRPr="00A23A50" w14:paraId="2D71B08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A1F092" w14:textId="77777777" w:rsidR="00511D03" w:rsidRPr="00A23A50" w:rsidRDefault="00511D03" w:rsidP="009D39AD">
                  <w:pPr>
                    <w:jc w:val="center"/>
                    <w:rPr>
                      <w:rFonts w:cs="Arial"/>
                      <w:szCs w:val="20"/>
                      <w:lang w:val="sl-SI" w:eastAsia="sl-SI"/>
                    </w:rPr>
                  </w:pPr>
                  <w:r w:rsidRPr="00A23A50">
                    <w:rPr>
                      <w:rFonts w:cs="Arial"/>
                      <w:szCs w:val="20"/>
                      <w:lang w:val="sl-SI" w:eastAsia="sl-SI"/>
                    </w:rPr>
                    <w:t>1,2-Dikloroeten (vsota cis in trans)</w:t>
                  </w:r>
                </w:p>
              </w:tc>
              <w:tc>
                <w:tcPr>
                  <w:tcW w:w="1417" w:type="dxa"/>
                  <w:tcBorders>
                    <w:top w:val="single" w:sz="4" w:space="0" w:color="auto"/>
                    <w:left w:val="nil"/>
                    <w:bottom w:val="single" w:sz="4" w:space="0" w:color="auto"/>
                    <w:right w:val="single" w:sz="4" w:space="0" w:color="auto"/>
                  </w:tcBorders>
                  <w:noWrap/>
                  <w:vAlign w:val="bottom"/>
                </w:tcPr>
                <w:p w14:paraId="7F96DFEF" w14:textId="7777777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5A19DE4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17911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8CDC63" w14:textId="77777777" w:rsidR="00511D03" w:rsidRPr="00A23A50" w:rsidRDefault="00511D03" w:rsidP="009D39AD">
                  <w:pPr>
                    <w:jc w:val="center"/>
                    <w:rPr>
                      <w:rFonts w:cs="Arial"/>
                      <w:szCs w:val="20"/>
                      <w:lang w:val="sl-SI" w:eastAsia="sl-SI"/>
                    </w:rPr>
                  </w:pPr>
                  <w:r w:rsidRPr="00A23A50">
                    <w:rPr>
                      <w:rFonts w:cs="Arial"/>
                      <w:szCs w:val="20"/>
                      <w:lang w:val="sl-SI" w:eastAsia="sl-SI"/>
                    </w:rPr>
                    <w:t>1,3,5-Triklorobenzen</w:t>
                  </w:r>
                </w:p>
              </w:tc>
              <w:tc>
                <w:tcPr>
                  <w:tcW w:w="1417" w:type="dxa"/>
                  <w:tcBorders>
                    <w:top w:val="single" w:sz="4" w:space="0" w:color="auto"/>
                    <w:left w:val="nil"/>
                    <w:bottom w:val="single" w:sz="4" w:space="0" w:color="auto"/>
                    <w:right w:val="single" w:sz="4" w:space="0" w:color="auto"/>
                  </w:tcBorders>
                  <w:noWrap/>
                  <w:vAlign w:val="bottom"/>
                  <w:hideMark/>
                </w:tcPr>
                <w:p w14:paraId="1FEFC38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2C7B0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C3873E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A2ABFA" w14:textId="77777777" w:rsidR="00511D03" w:rsidRPr="00A23A50" w:rsidRDefault="00511D03" w:rsidP="009D39AD">
                  <w:pPr>
                    <w:jc w:val="center"/>
                    <w:rPr>
                      <w:rFonts w:cs="Arial"/>
                      <w:szCs w:val="20"/>
                      <w:lang w:val="sl-SI" w:eastAsia="sl-SI"/>
                    </w:rPr>
                  </w:pPr>
                  <w:r w:rsidRPr="00A23A50">
                    <w:rPr>
                      <w:rFonts w:cs="Arial"/>
                      <w:szCs w:val="20"/>
                      <w:lang w:val="sl-SI" w:eastAsia="sl-SI"/>
                    </w:rPr>
                    <w:t>1,3,5-Trimetilbenzen (mezitilen)</w:t>
                  </w:r>
                </w:p>
              </w:tc>
              <w:tc>
                <w:tcPr>
                  <w:tcW w:w="1417" w:type="dxa"/>
                  <w:tcBorders>
                    <w:top w:val="single" w:sz="4" w:space="0" w:color="auto"/>
                    <w:left w:val="nil"/>
                    <w:bottom w:val="single" w:sz="4" w:space="0" w:color="auto"/>
                    <w:right w:val="single" w:sz="4" w:space="0" w:color="auto"/>
                  </w:tcBorders>
                  <w:noWrap/>
                  <w:vAlign w:val="bottom"/>
                  <w:hideMark/>
                </w:tcPr>
                <w:p w14:paraId="07AC95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2F5D6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686504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CC21C7E" w14:textId="77777777" w:rsidR="00511D03" w:rsidRPr="00A23A50" w:rsidRDefault="00511D03" w:rsidP="009D39AD">
                  <w:pPr>
                    <w:jc w:val="center"/>
                    <w:rPr>
                      <w:rFonts w:cs="Arial"/>
                      <w:szCs w:val="20"/>
                      <w:lang w:val="sl-SI" w:eastAsia="sl-SI"/>
                    </w:rPr>
                  </w:pPr>
                  <w:r w:rsidRPr="00A23A50">
                    <w:rPr>
                      <w:rFonts w:cs="Arial"/>
                      <w:szCs w:val="20"/>
                      <w:lang w:val="sl-SI" w:eastAsia="sl-SI"/>
                    </w:rPr>
                    <w:t>1,3-diklorobenzen</w:t>
                  </w:r>
                </w:p>
              </w:tc>
              <w:tc>
                <w:tcPr>
                  <w:tcW w:w="1417" w:type="dxa"/>
                  <w:tcBorders>
                    <w:top w:val="single" w:sz="4" w:space="0" w:color="auto"/>
                    <w:left w:val="nil"/>
                    <w:bottom w:val="single" w:sz="4" w:space="0" w:color="auto"/>
                    <w:right w:val="single" w:sz="4" w:space="0" w:color="auto"/>
                  </w:tcBorders>
                  <w:noWrap/>
                  <w:vAlign w:val="bottom"/>
                  <w:hideMark/>
                </w:tcPr>
                <w:p w14:paraId="0DCBB62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B181910" w14:textId="797F06F1" w:rsidR="00511D03" w:rsidRPr="00A23A50" w:rsidRDefault="00511D03" w:rsidP="009D39AD">
                  <w:pPr>
                    <w:jc w:val="center"/>
                    <w:rPr>
                      <w:rFonts w:cs="Arial"/>
                      <w:szCs w:val="20"/>
                      <w:lang w:val="sl-SI" w:eastAsia="sl-SI"/>
                    </w:rPr>
                  </w:pPr>
                </w:p>
              </w:tc>
            </w:tr>
            <w:tr w:rsidR="00511D03" w:rsidRPr="00A23A50" w14:paraId="4FFDD0A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9C3A3D8" w14:textId="77777777" w:rsidR="00511D03" w:rsidRPr="00A23A50" w:rsidRDefault="00511D03" w:rsidP="009D39AD">
                  <w:pPr>
                    <w:jc w:val="center"/>
                    <w:rPr>
                      <w:rFonts w:cs="Arial"/>
                      <w:szCs w:val="20"/>
                      <w:lang w:val="sl-SI" w:eastAsia="sl-SI"/>
                    </w:rPr>
                  </w:pPr>
                  <w:r w:rsidRPr="00A23A50">
                    <w:rPr>
                      <w:rFonts w:cs="Arial"/>
                      <w:szCs w:val="20"/>
                      <w:lang w:val="sl-SI" w:eastAsia="sl-SI"/>
                    </w:rPr>
                    <w:t>1,4-diklorobenzen</w:t>
                  </w:r>
                </w:p>
              </w:tc>
              <w:tc>
                <w:tcPr>
                  <w:tcW w:w="1417" w:type="dxa"/>
                  <w:tcBorders>
                    <w:top w:val="single" w:sz="4" w:space="0" w:color="auto"/>
                    <w:left w:val="nil"/>
                    <w:bottom w:val="single" w:sz="4" w:space="0" w:color="auto"/>
                    <w:right w:val="single" w:sz="4" w:space="0" w:color="auto"/>
                  </w:tcBorders>
                  <w:noWrap/>
                  <w:vAlign w:val="bottom"/>
                  <w:hideMark/>
                </w:tcPr>
                <w:p w14:paraId="517151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34A2F1B" w14:textId="193A37C0" w:rsidR="00511D03" w:rsidRPr="00A23A50" w:rsidRDefault="00511D03" w:rsidP="009D39AD">
                  <w:pPr>
                    <w:jc w:val="center"/>
                    <w:rPr>
                      <w:rFonts w:cs="Arial"/>
                      <w:szCs w:val="20"/>
                      <w:lang w:val="sl-SI" w:eastAsia="sl-SI"/>
                    </w:rPr>
                  </w:pPr>
                </w:p>
              </w:tc>
            </w:tr>
            <w:tr w:rsidR="00511D03" w:rsidRPr="00A23A50" w14:paraId="0066D59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39CF0A" w14:textId="77777777" w:rsidR="00511D03" w:rsidRPr="00A23A50" w:rsidRDefault="00511D03" w:rsidP="009D39AD">
                  <w:pPr>
                    <w:jc w:val="center"/>
                    <w:rPr>
                      <w:rFonts w:cs="Arial"/>
                      <w:szCs w:val="20"/>
                      <w:lang w:val="sl-SI" w:eastAsia="sl-SI"/>
                    </w:rPr>
                  </w:pPr>
                  <w:r w:rsidRPr="00A23A50">
                    <w:rPr>
                      <w:rFonts w:cs="Arial"/>
                      <w:szCs w:val="20"/>
                      <w:lang w:val="sl-SI" w:eastAsia="sl-SI"/>
                    </w:rPr>
                    <w:t>2,2',4,4',5,5'-HeksaBDE (BDE-153)</w:t>
                  </w:r>
                </w:p>
              </w:tc>
              <w:tc>
                <w:tcPr>
                  <w:tcW w:w="1417" w:type="dxa"/>
                  <w:tcBorders>
                    <w:top w:val="single" w:sz="4" w:space="0" w:color="auto"/>
                    <w:left w:val="nil"/>
                    <w:bottom w:val="single" w:sz="4" w:space="0" w:color="auto"/>
                    <w:right w:val="single" w:sz="4" w:space="0" w:color="auto"/>
                  </w:tcBorders>
                  <w:noWrap/>
                  <w:vAlign w:val="bottom"/>
                  <w:hideMark/>
                </w:tcPr>
                <w:p w14:paraId="5FC88A9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B79F2DD" w14:textId="69797F50" w:rsidR="00511D03" w:rsidRPr="00A23A50" w:rsidRDefault="00511D03" w:rsidP="009D39AD">
                  <w:pPr>
                    <w:jc w:val="center"/>
                    <w:rPr>
                      <w:rFonts w:cs="Arial"/>
                      <w:szCs w:val="20"/>
                      <w:lang w:val="sl-SI" w:eastAsia="sl-SI"/>
                    </w:rPr>
                  </w:pPr>
                </w:p>
              </w:tc>
            </w:tr>
            <w:tr w:rsidR="00511D03" w:rsidRPr="00A23A50" w14:paraId="5C88A96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41DACE6" w14:textId="77777777" w:rsidR="00511D03" w:rsidRPr="00A23A50" w:rsidRDefault="00511D03" w:rsidP="009D39AD">
                  <w:pPr>
                    <w:jc w:val="center"/>
                    <w:rPr>
                      <w:rFonts w:cs="Arial"/>
                      <w:szCs w:val="20"/>
                      <w:lang w:val="sl-SI" w:eastAsia="sl-SI"/>
                    </w:rPr>
                  </w:pPr>
                  <w:r w:rsidRPr="00A23A50">
                    <w:rPr>
                      <w:rFonts w:cs="Arial"/>
                      <w:szCs w:val="20"/>
                      <w:lang w:val="sl-SI" w:eastAsia="sl-SI"/>
                    </w:rPr>
                    <w:t>2,2',4,4',5,6'-HeksaBDE (BDE-154)</w:t>
                  </w:r>
                </w:p>
              </w:tc>
              <w:tc>
                <w:tcPr>
                  <w:tcW w:w="1417" w:type="dxa"/>
                  <w:tcBorders>
                    <w:top w:val="single" w:sz="4" w:space="0" w:color="auto"/>
                    <w:left w:val="nil"/>
                    <w:bottom w:val="single" w:sz="4" w:space="0" w:color="auto"/>
                    <w:right w:val="single" w:sz="4" w:space="0" w:color="auto"/>
                  </w:tcBorders>
                  <w:noWrap/>
                  <w:vAlign w:val="bottom"/>
                  <w:hideMark/>
                </w:tcPr>
                <w:p w14:paraId="017EA4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27062BC" w14:textId="75161399" w:rsidR="00511D03" w:rsidRPr="00A23A50" w:rsidRDefault="00511D03" w:rsidP="009D39AD">
                  <w:pPr>
                    <w:jc w:val="center"/>
                    <w:rPr>
                      <w:rFonts w:cs="Arial"/>
                      <w:szCs w:val="20"/>
                      <w:lang w:val="sl-SI" w:eastAsia="sl-SI"/>
                    </w:rPr>
                  </w:pPr>
                </w:p>
              </w:tc>
            </w:tr>
            <w:tr w:rsidR="00511D03" w:rsidRPr="00A23A50" w14:paraId="580F90F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D769ED" w14:textId="77777777" w:rsidR="00511D03" w:rsidRPr="00A23A50" w:rsidRDefault="00511D03" w:rsidP="009D39AD">
                  <w:pPr>
                    <w:jc w:val="center"/>
                    <w:rPr>
                      <w:rFonts w:cs="Arial"/>
                      <w:szCs w:val="20"/>
                      <w:lang w:val="sl-SI" w:eastAsia="sl-SI"/>
                    </w:rPr>
                  </w:pPr>
                  <w:r w:rsidRPr="00A23A50">
                    <w:rPr>
                      <w:rFonts w:cs="Arial"/>
                      <w:szCs w:val="20"/>
                      <w:lang w:val="sl-SI" w:eastAsia="sl-SI"/>
                    </w:rPr>
                    <w:t>2,2',4,4',5-PentaBDE (BDE-99)</w:t>
                  </w:r>
                </w:p>
              </w:tc>
              <w:tc>
                <w:tcPr>
                  <w:tcW w:w="1417" w:type="dxa"/>
                  <w:tcBorders>
                    <w:top w:val="single" w:sz="4" w:space="0" w:color="auto"/>
                    <w:left w:val="nil"/>
                    <w:bottom w:val="single" w:sz="4" w:space="0" w:color="auto"/>
                    <w:right w:val="single" w:sz="4" w:space="0" w:color="auto"/>
                  </w:tcBorders>
                  <w:noWrap/>
                  <w:vAlign w:val="bottom"/>
                  <w:hideMark/>
                </w:tcPr>
                <w:p w14:paraId="400761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637DC69" w14:textId="6AFAD83B" w:rsidR="00511D03" w:rsidRPr="00A23A50" w:rsidRDefault="00511D03" w:rsidP="009D39AD">
                  <w:pPr>
                    <w:jc w:val="center"/>
                    <w:rPr>
                      <w:rFonts w:cs="Arial"/>
                      <w:szCs w:val="20"/>
                      <w:lang w:val="sl-SI" w:eastAsia="sl-SI"/>
                    </w:rPr>
                  </w:pPr>
                </w:p>
              </w:tc>
            </w:tr>
            <w:tr w:rsidR="00511D03" w:rsidRPr="00A23A50" w14:paraId="50BE638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839586D" w14:textId="77777777" w:rsidR="00511D03" w:rsidRPr="00A23A50" w:rsidRDefault="00511D03" w:rsidP="009D39AD">
                  <w:pPr>
                    <w:jc w:val="center"/>
                    <w:rPr>
                      <w:rFonts w:cs="Arial"/>
                      <w:szCs w:val="20"/>
                      <w:lang w:val="sl-SI" w:eastAsia="sl-SI"/>
                    </w:rPr>
                  </w:pPr>
                  <w:r w:rsidRPr="00A23A50">
                    <w:rPr>
                      <w:rFonts w:cs="Arial"/>
                      <w:szCs w:val="20"/>
                      <w:lang w:val="sl-SI" w:eastAsia="sl-SI"/>
                    </w:rPr>
                    <w:t>2,2',4,4',6-PentaBDE (BDE-100)</w:t>
                  </w:r>
                </w:p>
              </w:tc>
              <w:tc>
                <w:tcPr>
                  <w:tcW w:w="1417" w:type="dxa"/>
                  <w:tcBorders>
                    <w:top w:val="single" w:sz="4" w:space="0" w:color="auto"/>
                    <w:left w:val="nil"/>
                    <w:bottom w:val="single" w:sz="4" w:space="0" w:color="auto"/>
                    <w:right w:val="single" w:sz="4" w:space="0" w:color="auto"/>
                  </w:tcBorders>
                  <w:noWrap/>
                  <w:vAlign w:val="bottom"/>
                  <w:hideMark/>
                </w:tcPr>
                <w:p w14:paraId="7B0241B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A0B7F8" w14:textId="34462ED1" w:rsidR="00511D03" w:rsidRPr="00A23A50" w:rsidRDefault="00511D03" w:rsidP="009D39AD">
                  <w:pPr>
                    <w:jc w:val="center"/>
                    <w:rPr>
                      <w:rFonts w:cs="Arial"/>
                      <w:szCs w:val="20"/>
                      <w:lang w:val="sl-SI" w:eastAsia="sl-SI"/>
                    </w:rPr>
                  </w:pPr>
                </w:p>
              </w:tc>
            </w:tr>
            <w:tr w:rsidR="00511D03" w:rsidRPr="00A23A50" w14:paraId="74582FC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FC57D5" w14:textId="77777777" w:rsidR="00511D03" w:rsidRPr="00A23A50" w:rsidRDefault="00511D03" w:rsidP="009D39AD">
                  <w:pPr>
                    <w:jc w:val="center"/>
                    <w:rPr>
                      <w:rFonts w:cs="Arial"/>
                      <w:szCs w:val="20"/>
                      <w:lang w:val="sl-SI" w:eastAsia="sl-SI"/>
                    </w:rPr>
                  </w:pPr>
                  <w:r w:rsidRPr="00A23A50">
                    <w:rPr>
                      <w:rFonts w:cs="Arial"/>
                      <w:szCs w:val="20"/>
                      <w:lang w:val="sl-SI" w:eastAsia="sl-SI"/>
                    </w:rPr>
                    <w:t>2,2',4,4'-TetraBDE (BDE-47)</w:t>
                  </w:r>
                </w:p>
              </w:tc>
              <w:tc>
                <w:tcPr>
                  <w:tcW w:w="1417" w:type="dxa"/>
                  <w:tcBorders>
                    <w:top w:val="single" w:sz="4" w:space="0" w:color="auto"/>
                    <w:left w:val="nil"/>
                    <w:bottom w:val="single" w:sz="4" w:space="0" w:color="auto"/>
                    <w:right w:val="single" w:sz="4" w:space="0" w:color="auto"/>
                  </w:tcBorders>
                  <w:noWrap/>
                  <w:vAlign w:val="bottom"/>
                  <w:hideMark/>
                </w:tcPr>
                <w:p w14:paraId="15C2458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8F2C40E" w14:textId="037EEA9C" w:rsidR="00511D03" w:rsidRPr="00A23A50" w:rsidRDefault="00511D03" w:rsidP="009D39AD">
                  <w:pPr>
                    <w:jc w:val="center"/>
                    <w:rPr>
                      <w:rFonts w:cs="Arial"/>
                      <w:szCs w:val="20"/>
                      <w:lang w:val="sl-SI" w:eastAsia="sl-SI"/>
                    </w:rPr>
                  </w:pPr>
                </w:p>
              </w:tc>
            </w:tr>
            <w:tr w:rsidR="00511D03" w:rsidRPr="00A23A50" w14:paraId="2E3B969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62D5482" w14:textId="77777777" w:rsidR="00511D03" w:rsidRPr="00A23A50" w:rsidRDefault="00511D03" w:rsidP="009D39AD">
                  <w:pPr>
                    <w:jc w:val="center"/>
                    <w:rPr>
                      <w:rFonts w:cs="Arial"/>
                      <w:szCs w:val="20"/>
                      <w:lang w:val="sl-SI" w:eastAsia="sl-SI"/>
                    </w:rPr>
                  </w:pPr>
                  <w:r w:rsidRPr="00A23A50">
                    <w:rPr>
                      <w:rFonts w:cs="Arial"/>
                      <w:szCs w:val="20"/>
                      <w:lang w:val="sl-SI" w:eastAsia="sl-SI"/>
                    </w:rPr>
                    <w:t>2,3,4,6,7,8-HxCDF</w:t>
                  </w:r>
                </w:p>
              </w:tc>
              <w:tc>
                <w:tcPr>
                  <w:tcW w:w="1417" w:type="dxa"/>
                  <w:tcBorders>
                    <w:top w:val="single" w:sz="4" w:space="0" w:color="auto"/>
                    <w:left w:val="nil"/>
                    <w:bottom w:val="single" w:sz="4" w:space="0" w:color="auto"/>
                    <w:right w:val="single" w:sz="4" w:space="0" w:color="auto"/>
                  </w:tcBorders>
                  <w:noWrap/>
                  <w:vAlign w:val="bottom"/>
                  <w:hideMark/>
                </w:tcPr>
                <w:p w14:paraId="440FE50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30D31E3B" w14:textId="77777777" w:rsidR="00511D03" w:rsidRPr="00A23A50" w:rsidRDefault="00511D03" w:rsidP="009D39AD">
                  <w:pPr>
                    <w:jc w:val="center"/>
                    <w:rPr>
                      <w:rFonts w:cs="Arial"/>
                      <w:szCs w:val="20"/>
                      <w:lang w:val="sl-SI" w:eastAsia="sl-SI"/>
                    </w:rPr>
                  </w:pPr>
                </w:p>
              </w:tc>
            </w:tr>
            <w:tr w:rsidR="00511D03" w:rsidRPr="00A23A50" w14:paraId="38F0669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0D4B44" w14:textId="77777777" w:rsidR="00511D03" w:rsidRPr="00A23A50" w:rsidRDefault="00511D03" w:rsidP="009D39AD">
                  <w:pPr>
                    <w:jc w:val="center"/>
                    <w:rPr>
                      <w:rFonts w:cs="Arial"/>
                      <w:szCs w:val="20"/>
                      <w:lang w:val="sl-SI" w:eastAsia="sl-SI"/>
                    </w:rPr>
                  </w:pPr>
                  <w:r w:rsidRPr="00A23A50">
                    <w:rPr>
                      <w:rFonts w:cs="Arial"/>
                      <w:szCs w:val="20"/>
                      <w:lang w:val="sl-SI" w:eastAsia="sl-SI"/>
                    </w:rPr>
                    <w:t>2,3,4,7,8-PeCDF</w:t>
                  </w:r>
                </w:p>
              </w:tc>
              <w:tc>
                <w:tcPr>
                  <w:tcW w:w="1417" w:type="dxa"/>
                  <w:tcBorders>
                    <w:top w:val="single" w:sz="4" w:space="0" w:color="auto"/>
                    <w:left w:val="nil"/>
                    <w:bottom w:val="single" w:sz="4" w:space="0" w:color="auto"/>
                    <w:right w:val="single" w:sz="4" w:space="0" w:color="auto"/>
                  </w:tcBorders>
                  <w:noWrap/>
                  <w:vAlign w:val="bottom"/>
                  <w:hideMark/>
                </w:tcPr>
                <w:p w14:paraId="7C0D47D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24890E25" w14:textId="77777777" w:rsidR="00511D03" w:rsidRPr="00A23A50" w:rsidRDefault="00511D03" w:rsidP="009D39AD">
                  <w:pPr>
                    <w:jc w:val="center"/>
                    <w:rPr>
                      <w:rFonts w:cs="Arial"/>
                      <w:szCs w:val="20"/>
                      <w:lang w:val="sl-SI" w:eastAsia="sl-SI"/>
                    </w:rPr>
                  </w:pPr>
                </w:p>
              </w:tc>
            </w:tr>
            <w:tr w:rsidR="00511D03" w:rsidRPr="00A23A50" w14:paraId="05DD9A8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99CEE85" w14:textId="77777777" w:rsidR="00511D03" w:rsidRPr="00A23A50" w:rsidRDefault="00511D03" w:rsidP="009D39AD">
                  <w:pPr>
                    <w:jc w:val="center"/>
                    <w:rPr>
                      <w:rFonts w:cs="Arial"/>
                      <w:szCs w:val="20"/>
                      <w:lang w:val="sl-SI" w:eastAsia="sl-SI"/>
                    </w:rPr>
                  </w:pPr>
                  <w:r w:rsidRPr="00A23A50">
                    <w:rPr>
                      <w:rFonts w:cs="Arial"/>
                      <w:szCs w:val="20"/>
                      <w:lang w:val="sl-SI" w:eastAsia="sl-SI"/>
                    </w:rPr>
                    <w:t>2,3,7,8-TCDD</w:t>
                  </w:r>
                </w:p>
              </w:tc>
              <w:tc>
                <w:tcPr>
                  <w:tcW w:w="1417" w:type="dxa"/>
                  <w:tcBorders>
                    <w:top w:val="single" w:sz="4" w:space="0" w:color="auto"/>
                    <w:left w:val="nil"/>
                    <w:bottom w:val="single" w:sz="4" w:space="0" w:color="auto"/>
                    <w:right w:val="single" w:sz="4" w:space="0" w:color="auto"/>
                  </w:tcBorders>
                  <w:noWrap/>
                  <w:vAlign w:val="bottom"/>
                  <w:hideMark/>
                </w:tcPr>
                <w:p w14:paraId="1477569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1416C1E" w14:textId="77777777" w:rsidR="00511D03" w:rsidRPr="00A23A50" w:rsidRDefault="00511D03" w:rsidP="009D39AD">
                  <w:pPr>
                    <w:jc w:val="center"/>
                    <w:rPr>
                      <w:rFonts w:cs="Arial"/>
                      <w:szCs w:val="20"/>
                      <w:lang w:val="sl-SI" w:eastAsia="sl-SI"/>
                    </w:rPr>
                  </w:pPr>
                </w:p>
              </w:tc>
            </w:tr>
            <w:tr w:rsidR="00511D03" w:rsidRPr="00A23A50" w14:paraId="3D938F6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17D3E60" w14:textId="77777777" w:rsidR="00511D03" w:rsidRPr="00A23A50" w:rsidRDefault="00511D03" w:rsidP="009D39AD">
                  <w:pPr>
                    <w:jc w:val="center"/>
                    <w:rPr>
                      <w:rFonts w:cs="Arial"/>
                      <w:szCs w:val="20"/>
                      <w:lang w:val="sl-SI" w:eastAsia="sl-SI"/>
                    </w:rPr>
                  </w:pPr>
                  <w:r w:rsidRPr="00A23A50">
                    <w:rPr>
                      <w:rFonts w:cs="Arial"/>
                      <w:szCs w:val="20"/>
                      <w:lang w:val="sl-SI" w:eastAsia="sl-SI"/>
                    </w:rPr>
                    <w:t>2,3,7,8-TCDF</w:t>
                  </w:r>
                </w:p>
              </w:tc>
              <w:tc>
                <w:tcPr>
                  <w:tcW w:w="1417" w:type="dxa"/>
                  <w:tcBorders>
                    <w:top w:val="single" w:sz="4" w:space="0" w:color="auto"/>
                    <w:left w:val="nil"/>
                    <w:bottom w:val="single" w:sz="4" w:space="0" w:color="auto"/>
                    <w:right w:val="single" w:sz="4" w:space="0" w:color="auto"/>
                  </w:tcBorders>
                  <w:noWrap/>
                  <w:vAlign w:val="bottom"/>
                  <w:hideMark/>
                </w:tcPr>
                <w:p w14:paraId="5CCEB7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16FEAE9" w14:textId="77777777" w:rsidR="00511D03" w:rsidRPr="00A23A50" w:rsidRDefault="00511D03" w:rsidP="009D39AD">
                  <w:pPr>
                    <w:jc w:val="center"/>
                    <w:rPr>
                      <w:rFonts w:cs="Arial"/>
                      <w:szCs w:val="20"/>
                      <w:lang w:val="sl-SI" w:eastAsia="sl-SI"/>
                    </w:rPr>
                  </w:pPr>
                </w:p>
              </w:tc>
            </w:tr>
            <w:tr w:rsidR="00511D03" w:rsidRPr="00A23A50" w14:paraId="68A02EF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F193C6" w14:textId="77777777" w:rsidR="00511D03" w:rsidRPr="00A23A50" w:rsidRDefault="00511D03" w:rsidP="009D39AD">
                  <w:pPr>
                    <w:jc w:val="center"/>
                    <w:rPr>
                      <w:rFonts w:cs="Arial"/>
                      <w:szCs w:val="20"/>
                      <w:lang w:val="sl-SI" w:eastAsia="sl-SI"/>
                    </w:rPr>
                  </w:pPr>
                  <w:r w:rsidRPr="00A23A50">
                    <w:rPr>
                      <w:rFonts w:cs="Arial"/>
                      <w:szCs w:val="20"/>
                      <w:lang w:val="sl-SI" w:eastAsia="sl-SI"/>
                    </w:rPr>
                    <w:t>2,4 - DB</w:t>
                  </w:r>
                </w:p>
              </w:tc>
              <w:tc>
                <w:tcPr>
                  <w:tcW w:w="1417" w:type="dxa"/>
                  <w:tcBorders>
                    <w:top w:val="single" w:sz="4" w:space="0" w:color="auto"/>
                    <w:left w:val="nil"/>
                    <w:bottom w:val="single" w:sz="4" w:space="0" w:color="auto"/>
                    <w:right w:val="single" w:sz="4" w:space="0" w:color="auto"/>
                  </w:tcBorders>
                  <w:noWrap/>
                  <w:vAlign w:val="bottom"/>
                  <w:hideMark/>
                </w:tcPr>
                <w:p w14:paraId="2EBEF61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EF2833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C8A9AD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4379CAA" w14:textId="77777777" w:rsidR="00511D03" w:rsidRPr="00A23A50" w:rsidRDefault="00511D03" w:rsidP="009D39AD">
                  <w:pPr>
                    <w:jc w:val="center"/>
                    <w:rPr>
                      <w:rFonts w:cs="Arial"/>
                      <w:szCs w:val="20"/>
                      <w:lang w:val="sl-SI" w:eastAsia="sl-SI"/>
                    </w:rPr>
                  </w:pPr>
                  <w:r w:rsidRPr="00A23A50">
                    <w:rPr>
                      <w:rFonts w:cs="Arial"/>
                      <w:szCs w:val="20"/>
                      <w:lang w:val="sl-SI" w:eastAsia="sl-SI"/>
                    </w:rPr>
                    <w:t>2,4,4'-TriBDE (BDE-28)</w:t>
                  </w:r>
                </w:p>
              </w:tc>
              <w:tc>
                <w:tcPr>
                  <w:tcW w:w="1417" w:type="dxa"/>
                  <w:tcBorders>
                    <w:top w:val="single" w:sz="4" w:space="0" w:color="auto"/>
                    <w:left w:val="nil"/>
                    <w:bottom w:val="single" w:sz="4" w:space="0" w:color="auto"/>
                    <w:right w:val="single" w:sz="4" w:space="0" w:color="auto"/>
                  </w:tcBorders>
                  <w:noWrap/>
                  <w:vAlign w:val="bottom"/>
                  <w:hideMark/>
                </w:tcPr>
                <w:p w14:paraId="4482102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B2A5AC" w14:textId="36FB1E9E" w:rsidR="00511D03" w:rsidRPr="00A23A50" w:rsidRDefault="00511D03" w:rsidP="009D39AD">
                  <w:pPr>
                    <w:jc w:val="center"/>
                    <w:rPr>
                      <w:rFonts w:cs="Arial"/>
                      <w:szCs w:val="20"/>
                      <w:lang w:val="sl-SI" w:eastAsia="sl-SI"/>
                    </w:rPr>
                  </w:pPr>
                </w:p>
              </w:tc>
            </w:tr>
            <w:tr w:rsidR="00511D03" w:rsidRPr="00A23A50" w14:paraId="61E17A1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C62FE66" w14:textId="77777777" w:rsidR="00511D03" w:rsidRPr="00A23A50" w:rsidRDefault="00511D03" w:rsidP="009D39AD">
                  <w:pPr>
                    <w:jc w:val="center"/>
                    <w:rPr>
                      <w:rFonts w:cs="Arial"/>
                      <w:szCs w:val="20"/>
                      <w:lang w:val="sl-SI" w:eastAsia="sl-SI"/>
                    </w:rPr>
                  </w:pPr>
                  <w:r w:rsidRPr="00A23A50">
                    <w:rPr>
                      <w:rFonts w:cs="Arial"/>
                      <w:szCs w:val="20"/>
                      <w:lang w:val="sl-SI" w:eastAsia="sl-SI"/>
                    </w:rPr>
                    <w:t>2,4,5-T</w:t>
                  </w:r>
                </w:p>
              </w:tc>
              <w:tc>
                <w:tcPr>
                  <w:tcW w:w="1417" w:type="dxa"/>
                  <w:tcBorders>
                    <w:top w:val="single" w:sz="4" w:space="0" w:color="auto"/>
                    <w:left w:val="nil"/>
                    <w:bottom w:val="single" w:sz="4" w:space="0" w:color="auto"/>
                    <w:right w:val="single" w:sz="4" w:space="0" w:color="auto"/>
                  </w:tcBorders>
                  <w:noWrap/>
                  <w:vAlign w:val="bottom"/>
                  <w:hideMark/>
                </w:tcPr>
                <w:p w14:paraId="2CC6763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4B293E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83A350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2155E0F" w14:textId="77777777" w:rsidR="00511D03" w:rsidRPr="00A23A50" w:rsidRDefault="00511D03" w:rsidP="009D39AD">
                  <w:pPr>
                    <w:jc w:val="center"/>
                    <w:rPr>
                      <w:rFonts w:cs="Arial"/>
                      <w:szCs w:val="20"/>
                      <w:lang w:val="sl-SI" w:eastAsia="sl-SI"/>
                    </w:rPr>
                  </w:pPr>
                  <w:r w:rsidRPr="00A23A50">
                    <w:rPr>
                      <w:rFonts w:cs="Arial"/>
                      <w:szCs w:val="20"/>
                      <w:lang w:val="sl-SI" w:eastAsia="sl-SI"/>
                    </w:rPr>
                    <w:t>2,4,6-Triklorofenol</w:t>
                  </w:r>
                </w:p>
              </w:tc>
              <w:tc>
                <w:tcPr>
                  <w:tcW w:w="1417" w:type="dxa"/>
                  <w:tcBorders>
                    <w:top w:val="single" w:sz="4" w:space="0" w:color="auto"/>
                    <w:left w:val="nil"/>
                    <w:bottom w:val="single" w:sz="4" w:space="0" w:color="auto"/>
                    <w:right w:val="single" w:sz="4" w:space="0" w:color="auto"/>
                  </w:tcBorders>
                  <w:noWrap/>
                  <w:vAlign w:val="bottom"/>
                  <w:hideMark/>
                </w:tcPr>
                <w:p w14:paraId="28C6248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47499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01D5F6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C106FA9" w14:textId="77777777" w:rsidR="00511D03" w:rsidRPr="00A23A50" w:rsidRDefault="00511D03" w:rsidP="009D39AD">
                  <w:pPr>
                    <w:jc w:val="center"/>
                    <w:rPr>
                      <w:rFonts w:cs="Arial"/>
                      <w:szCs w:val="20"/>
                      <w:lang w:val="sl-SI" w:eastAsia="sl-SI"/>
                    </w:rPr>
                  </w:pPr>
                  <w:r w:rsidRPr="00A23A50">
                    <w:rPr>
                      <w:rFonts w:cs="Arial"/>
                      <w:szCs w:val="20"/>
                      <w:lang w:val="sl-SI" w:eastAsia="sl-SI"/>
                    </w:rPr>
                    <w:t>2,4-D</w:t>
                  </w:r>
                </w:p>
              </w:tc>
              <w:tc>
                <w:tcPr>
                  <w:tcW w:w="1417" w:type="dxa"/>
                  <w:tcBorders>
                    <w:top w:val="single" w:sz="4" w:space="0" w:color="auto"/>
                    <w:left w:val="nil"/>
                    <w:bottom w:val="single" w:sz="4" w:space="0" w:color="auto"/>
                    <w:right w:val="single" w:sz="4" w:space="0" w:color="auto"/>
                  </w:tcBorders>
                  <w:noWrap/>
                  <w:vAlign w:val="bottom"/>
                  <w:hideMark/>
                </w:tcPr>
                <w:p w14:paraId="6D9869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B0F96E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9FC365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E1EECD" w14:textId="77777777" w:rsidR="00511D03" w:rsidRPr="00A23A50" w:rsidRDefault="00511D03" w:rsidP="009D39AD">
                  <w:pPr>
                    <w:jc w:val="center"/>
                    <w:rPr>
                      <w:rFonts w:cs="Arial"/>
                      <w:szCs w:val="20"/>
                      <w:lang w:val="sl-SI" w:eastAsia="sl-SI"/>
                    </w:rPr>
                  </w:pPr>
                  <w:r w:rsidRPr="00A23A50">
                    <w:rPr>
                      <w:rFonts w:cs="Arial"/>
                      <w:szCs w:val="20"/>
                      <w:lang w:val="sl-SI" w:eastAsia="sl-SI"/>
                    </w:rPr>
                    <w:t>2,4-Diklorofenol</w:t>
                  </w:r>
                </w:p>
              </w:tc>
              <w:tc>
                <w:tcPr>
                  <w:tcW w:w="1417" w:type="dxa"/>
                  <w:tcBorders>
                    <w:top w:val="single" w:sz="4" w:space="0" w:color="auto"/>
                    <w:left w:val="nil"/>
                    <w:bottom w:val="single" w:sz="4" w:space="0" w:color="auto"/>
                    <w:right w:val="single" w:sz="4" w:space="0" w:color="auto"/>
                  </w:tcBorders>
                  <w:noWrap/>
                  <w:vAlign w:val="bottom"/>
                  <w:hideMark/>
                </w:tcPr>
                <w:p w14:paraId="4392F60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7F5564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10502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BBE73C2" w14:textId="77777777" w:rsidR="00511D03" w:rsidRPr="00A23A50" w:rsidRDefault="00511D03" w:rsidP="009D39AD">
                  <w:pPr>
                    <w:jc w:val="center"/>
                    <w:rPr>
                      <w:rFonts w:cs="Arial"/>
                      <w:szCs w:val="20"/>
                      <w:lang w:val="sl-SI" w:eastAsia="sl-SI"/>
                    </w:rPr>
                  </w:pPr>
                  <w:r w:rsidRPr="00A23A50">
                    <w:rPr>
                      <w:rFonts w:cs="Arial"/>
                      <w:szCs w:val="20"/>
                      <w:lang w:val="sl-SI" w:eastAsia="sl-SI"/>
                    </w:rPr>
                    <w:t>2,4-Dimetilfenol</w:t>
                  </w:r>
                </w:p>
              </w:tc>
              <w:tc>
                <w:tcPr>
                  <w:tcW w:w="1417" w:type="dxa"/>
                  <w:tcBorders>
                    <w:top w:val="single" w:sz="4" w:space="0" w:color="auto"/>
                    <w:left w:val="nil"/>
                    <w:bottom w:val="single" w:sz="4" w:space="0" w:color="auto"/>
                    <w:right w:val="single" w:sz="4" w:space="0" w:color="auto"/>
                  </w:tcBorders>
                  <w:noWrap/>
                  <w:vAlign w:val="bottom"/>
                  <w:hideMark/>
                </w:tcPr>
                <w:p w14:paraId="546BE1D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9C40BC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42C474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840921A" w14:textId="77777777" w:rsidR="00511D03" w:rsidRPr="00A23A50" w:rsidRDefault="00511D03" w:rsidP="009D39AD">
                  <w:pPr>
                    <w:jc w:val="center"/>
                    <w:rPr>
                      <w:rFonts w:cs="Arial"/>
                      <w:szCs w:val="20"/>
                      <w:lang w:val="sl-SI" w:eastAsia="sl-SI"/>
                    </w:rPr>
                  </w:pPr>
                  <w:r w:rsidRPr="00A23A50">
                    <w:rPr>
                      <w:rFonts w:cs="Arial"/>
                      <w:szCs w:val="20"/>
                      <w:lang w:val="sl-SI" w:eastAsia="sl-SI"/>
                    </w:rPr>
                    <w:t>2,4-DP</w:t>
                  </w:r>
                </w:p>
              </w:tc>
              <w:tc>
                <w:tcPr>
                  <w:tcW w:w="1417" w:type="dxa"/>
                  <w:tcBorders>
                    <w:top w:val="single" w:sz="4" w:space="0" w:color="auto"/>
                    <w:left w:val="nil"/>
                    <w:bottom w:val="single" w:sz="4" w:space="0" w:color="auto"/>
                    <w:right w:val="single" w:sz="4" w:space="0" w:color="auto"/>
                  </w:tcBorders>
                  <w:noWrap/>
                  <w:vAlign w:val="bottom"/>
                  <w:hideMark/>
                </w:tcPr>
                <w:p w14:paraId="2031BAF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EDECB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3CA9F8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1B7A492" w14:textId="77777777" w:rsidR="00511D03" w:rsidRPr="00A23A50" w:rsidRDefault="00511D03" w:rsidP="009D39AD">
                  <w:pPr>
                    <w:jc w:val="center"/>
                    <w:rPr>
                      <w:rFonts w:cs="Arial"/>
                      <w:szCs w:val="20"/>
                      <w:lang w:val="sl-SI" w:eastAsia="sl-SI"/>
                    </w:rPr>
                  </w:pPr>
                  <w:r w:rsidRPr="00A23A50">
                    <w:rPr>
                      <w:rFonts w:cs="Arial"/>
                      <w:szCs w:val="20"/>
                      <w:lang w:val="sl-SI" w:eastAsia="sl-SI"/>
                    </w:rPr>
                    <w:t>2,6-Diklorobenzamid</w:t>
                  </w:r>
                </w:p>
              </w:tc>
              <w:tc>
                <w:tcPr>
                  <w:tcW w:w="1417" w:type="dxa"/>
                  <w:tcBorders>
                    <w:top w:val="single" w:sz="4" w:space="0" w:color="auto"/>
                    <w:left w:val="nil"/>
                    <w:bottom w:val="single" w:sz="4" w:space="0" w:color="auto"/>
                    <w:right w:val="single" w:sz="4" w:space="0" w:color="auto"/>
                  </w:tcBorders>
                  <w:noWrap/>
                  <w:vAlign w:val="bottom"/>
                  <w:hideMark/>
                </w:tcPr>
                <w:p w14:paraId="1D3141D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5B7B5E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111C52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580AB7" w14:textId="77777777" w:rsidR="00511D03" w:rsidRPr="00A23A50" w:rsidRDefault="00511D03" w:rsidP="009D39AD">
                  <w:pPr>
                    <w:jc w:val="center"/>
                    <w:rPr>
                      <w:rFonts w:cs="Arial"/>
                      <w:szCs w:val="20"/>
                      <w:lang w:val="sl-SI" w:eastAsia="sl-SI"/>
                    </w:rPr>
                  </w:pPr>
                  <w:r w:rsidRPr="00A23A50">
                    <w:rPr>
                      <w:rFonts w:cs="Arial"/>
                      <w:szCs w:val="20"/>
                      <w:lang w:val="sl-SI" w:eastAsia="sl-SI"/>
                    </w:rPr>
                    <w:t>2-Klorofenol</w:t>
                  </w:r>
                </w:p>
              </w:tc>
              <w:tc>
                <w:tcPr>
                  <w:tcW w:w="1417" w:type="dxa"/>
                  <w:tcBorders>
                    <w:top w:val="single" w:sz="4" w:space="0" w:color="auto"/>
                    <w:left w:val="nil"/>
                    <w:bottom w:val="single" w:sz="4" w:space="0" w:color="auto"/>
                    <w:right w:val="single" w:sz="4" w:space="0" w:color="auto"/>
                  </w:tcBorders>
                  <w:noWrap/>
                  <w:vAlign w:val="bottom"/>
                  <w:hideMark/>
                </w:tcPr>
                <w:p w14:paraId="2F9FD9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2617D5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9A193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1C42CA5" w14:textId="77777777" w:rsidR="00511D03" w:rsidRPr="00A23A50" w:rsidRDefault="00511D03" w:rsidP="009D39AD">
                  <w:pPr>
                    <w:jc w:val="center"/>
                    <w:rPr>
                      <w:rFonts w:cs="Arial"/>
                      <w:szCs w:val="20"/>
                      <w:lang w:val="sl-SI" w:eastAsia="sl-SI"/>
                    </w:rPr>
                  </w:pPr>
                  <w:r w:rsidRPr="00A23A50">
                    <w:rPr>
                      <w:rFonts w:cs="Arial"/>
                      <w:szCs w:val="20"/>
                      <w:lang w:val="sl-SI" w:eastAsia="sl-SI"/>
                    </w:rPr>
                    <w:t>2-propanol</w:t>
                  </w:r>
                </w:p>
              </w:tc>
              <w:tc>
                <w:tcPr>
                  <w:tcW w:w="1417" w:type="dxa"/>
                  <w:tcBorders>
                    <w:top w:val="single" w:sz="4" w:space="0" w:color="auto"/>
                    <w:left w:val="nil"/>
                    <w:bottom w:val="single" w:sz="4" w:space="0" w:color="auto"/>
                    <w:right w:val="single" w:sz="4" w:space="0" w:color="auto"/>
                  </w:tcBorders>
                  <w:noWrap/>
                  <w:vAlign w:val="bottom"/>
                  <w:hideMark/>
                </w:tcPr>
                <w:p w14:paraId="0DF1B5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CD9FBB5" w14:textId="5AD252DD" w:rsidR="00511D03" w:rsidRPr="00A23A50" w:rsidRDefault="00511D03" w:rsidP="009D39AD">
                  <w:pPr>
                    <w:jc w:val="center"/>
                    <w:rPr>
                      <w:rFonts w:cs="Arial"/>
                      <w:szCs w:val="20"/>
                      <w:lang w:val="sl-SI" w:eastAsia="sl-SI"/>
                    </w:rPr>
                  </w:pPr>
                </w:p>
              </w:tc>
            </w:tr>
            <w:tr w:rsidR="00511D03" w:rsidRPr="00A23A50" w14:paraId="65B8243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FC6DB67" w14:textId="77777777" w:rsidR="00511D03" w:rsidRPr="00A23A50" w:rsidRDefault="00511D03" w:rsidP="009D39AD">
                  <w:pPr>
                    <w:jc w:val="center"/>
                    <w:rPr>
                      <w:rFonts w:cs="Arial"/>
                      <w:szCs w:val="20"/>
                      <w:lang w:val="sl-SI" w:eastAsia="sl-SI"/>
                    </w:rPr>
                  </w:pPr>
                  <w:r w:rsidRPr="00A23A50">
                    <w:rPr>
                      <w:rFonts w:cs="Arial"/>
                      <w:szCs w:val="20"/>
                      <w:lang w:val="sl-SI" w:eastAsia="sl-SI"/>
                    </w:rPr>
                    <w:t>3-Metilfenol + 4-Metilfenol</w:t>
                  </w:r>
                </w:p>
              </w:tc>
              <w:tc>
                <w:tcPr>
                  <w:tcW w:w="1417" w:type="dxa"/>
                  <w:tcBorders>
                    <w:top w:val="single" w:sz="4" w:space="0" w:color="auto"/>
                    <w:left w:val="nil"/>
                    <w:bottom w:val="single" w:sz="4" w:space="0" w:color="auto"/>
                    <w:right w:val="single" w:sz="4" w:space="0" w:color="auto"/>
                  </w:tcBorders>
                  <w:noWrap/>
                  <w:vAlign w:val="bottom"/>
                  <w:hideMark/>
                </w:tcPr>
                <w:p w14:paraId="7ADBD8A1" w14:textId="51C1BC5B"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5F128D0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B535ED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45275C6" w14:textId="77777777" w:rsidR="00511D03" w:rsidRPr="00A23A50" w:rsidRDefault="00511D03" w:rsidP="009D39AD">
                  <w:pPr>
                    <w:jc w:val="center"/>
                    <w:rPr>
                      <w:rFonts w:cs="Arial"/>
                      <w:szCs w:val="20"/>
                      <w:lang w:val="sl-SI" w:eastAsia="sl-SI"/>
                    </w:rPr>
                  </w:pPr>
                  <w:r w:rsidRPr="00A23A50">
                    <w:rPr>
                      <w:rFonts w:cs="Arial"/>
                      <w:szCs w:val="20"/>
                      <w:lang w:val="sl-SI" w:eastAsia="sl-SI"/>
                    </w:rPr>
                    <w:t>4-(1,1,3,3-Tetrametilbutil)fenol</w:t>
                  </w:r>
                </w:p>
              </w:tc>
              <w:tc>
                <w:tcPr>
                  <w:tcW w:w="1417" w:type="dxa"/>
                  <w:tcBorders>
                    <w:top w:val="single" w:sz="4" w:space="0" w:color="auto"/>
                    <w:left w:val="nil"/>
                    <w:bottom w:val="single" w:sz="4" w:space="0" w:color="auto"/>
                    <w:right w:val="single" w:sz="4" w:space="0" w:color="auto"/>
                  </w:tcBorders>
                  <w:noWrap/>
                  <w:vAlign w:val="bottom"/>
                  <w:hideMark/>
                </w:tcPr>
                <w:p w14:paraId="4A7D095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9DB40D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0A346B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869EC58" w14:textId="77777777" w:rsidR="00511D03" w:rsidRPr="00A23A50" w:rsidRDefault="00511D03" w:rsidP="009D39AD">
                  <w:pPr>
                    <w:jc w:val="center"/>
                    <w:rPr>
                      <w:rFonts w:cs="Arial"/>
                      <w:szCs w:val="20"/>
                      <w:lang w:val="sl-SI" w:eastAsia="sl-SI"/>
                    </w:rPr>
                  </w:pPr>
                  <w:r w:rsidRPr="00A23A50">
                    <w:rPr>
                      <w:rFonts w:cs="Arial"/>
                      <w:szCs w:val="20"/>
                      <w:lang w:val="sl-SI" w:eastAsia="sl-SI"/>
                    </w:rPr>
                    <w:t>4-Kloro-3-metilfenol</w:t>
                  </w:r>
                </w:p>
              </w:tc>
              <w:tc>
                <w:tcPr>
                  <w:tcW w:w="1417" w:type="dxa"/>
                  <w:tcBorders>
                    <w:top w:val="single" w:sz="4" w:space="0" w:color="auto"/>
                    <w:left w:val="nil"/>
                    <w:bottom w:val="single" w:sz="4" w:space="0" w:color="auto"/>
                    <w:right w:val="single" w:sz="4" w:space="0" w:color="auto"/>
                  </w:tcBorders>
                  <w:noWrap/>
                  <w:vAlign w:val="bottom"/>
                  <w:hideMark/>
                </w:tcPr>
                <w:p w14:paraId="529CB31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8EC83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424C2B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DD7DF3" w14:textId="77777777" w:rsidR="00511D03" w:rsidRPr="00A23A50" w:rsidRDefault="00511D03" w:rsidP="009D39AD">
                  <w:pPr>
                    <w:jc w:val="center"/>
                    <w:rPr>
                      <w:rFonts w:cs="Arial"/>
                      <w:szCs w:val="20"/>
                      <w:lang w:val="sl-SI" w:eastAsia="sl-SI"/>
                    </w:rPr>
                  </w:pPr>
                  <w:r w:rsidRPr="00A23A50">
                    <w:rPr>
                      <w:rFonts w:cs="Arial"/>
                      <w:szCs w:val="20"/>
                      <w:lang w:val="sl-SI" w:eastAsia="sl-SI"/>
                    </w:rPr>
                    <w:t>4-n-Nonilfenol</w:t>
                  </w:r>
                </w:p>
              </w:tc>
              <w:tc>
                <w:tcPr>
                  <w:tcW w:w="1417" w:type="dxa"/>
                  <w:tcBorders>
                    <w:top w:val="single" w:sz="4" w:space="0" w:color="auto"/>
                    <w:left w:val="nil"/>
                    <w:bottom w:val="single" w:sz="4" w:space="0" w:color="auto"/>
                    <w:right w:val="single" w:sz="4" w:space="0" w:color="auto"/>
                  </w:tcBorders>
                  <w:noWrap/>
                  <w:vAlign w:val="bottom"/>
                  <w:hideMark/>
                </w:tcPr>
                <w:p w14:paraId="3635C37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797C31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ADD411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4ED381" w14:textId="77777777" w:rsidR="00511D03" w:rsidRPr="00A23A50" w:rsidRDefault="00511D03" w:rsidP="009D39AD">
                  <w:pPr>
                    <w:jc w:val="center"/>
                    <w:rPr>
                      <w:rFonts w:cs="Arial"/>
                      <w:szCs w:val="20"/>
                      <w:lang w:val="sl-SI" w:eastAsia="sl-SI"/>
                    </w:rPr>
                  </w:pPr>
                  <w:r w:rsidRPr="00A23A50">
                    <w:rPr>
                      <w:rFonts w:cs="Arial"/>
                      <w:szCs w:val="20"/>
                      <w:lang w:val="sl-SI" w:eastAsia="sl-SI"/>
                    </w:rPr>
                    <w:t>4-Nonilfenol (mešanica razvejanih izomerov)</w:t>
                  </w:r>
                </w:p>
              </w:tc>
              <w:tc>
                <w:tcPr>
                  <w:tcW w:w="1417" w:type="dxa"/>
                  <w:tcBorders>
                    <w:top w:val="single" w:sz="4" w:space="0" w:color="auto"/>
                    <w:left w:val="nil"/>
                    <w:bottom w:val="single" w:sz="4" w:space="0" w:color="auto"/>
                    <w:right w:val="single" w:sz="4" w:space="0" w:color="auto"/>
                  </w:tcBorders>
                  <w:noWrap/>
                  <w:vAlign w:val="bottom"/>
                  <w:hideMark/>
                </w:tcPr>
                <w:p w14:paraId="3814BA5B" w14:textId="1063C142"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0E3DFB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B2985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17AE1C" w14:textId="77777777" w:rsidR="00511D03" w:rsidRPr="00A23A50" w:rsidRDefault="00511D03" w:rsidP="009D39AD">
                  <w:pPr>
                    <w:jc w:val="center"/>
                    <w:rPr>
                      <w:rFonts w:cs="Arial"/>
                      <w:szCs w:val="20"/>
                      <w:lang w:val="sl-SI" w:eastAsia="sl-SI"/>
                    </w:rPr>
                  </w:pPr>
                  <w:r w:rsidRPr="00A23A50">
                    <w:rPr>
                      <w:rFonts w:cs="Arial"/>
                      <w:szCs w:val="20"/>
                      <w:lang w:val="sl-SI" w:eastAsia="sl-SI"/>
                    </w:rPr>
                    <w:t>Acenaften</w:t>
                  </w:r>
                </w:p>
              </w:tc>
              <w:tc>
                <w:tcPr>
                  <w:tcW w:w="1417" w:type="dxa"/>
                  <w:tcBorders>
                    <w:top w:val="single" w:sz="4" w:space="0" w:color="auto"/>
                    <w:left w:val="nil"/>
                    <w:bottom w:val="single" w:sz="4" w:space="0" w:color="auto"/>
                    <w:right w:val="single" w:sz="4" w:space="0" w:color="auto"/>
                  </w:tcBorders>
                  <w:noWrap/>
                  <w:vAlign w:val="bottom"/>
                  <w:hideMark/>
                </w:tcPr>
                <w:p w14:paraId="487F210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02377A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9C7A6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D8B0472" w14:textId="77777777" w:rsidR="00511D03" w:rsidRPr="00A23A50" w:rsidRDefault="00511D03" w:rsidP="009D39AD">
                  <w:pPr>
                    <w:jc w:val="center"/>
                    <w:rPr>
                      <w:rFonts w:cs="Arial"/>
                      <w:szCs w:val="20"/>
                      <w:lang w:val="sl-SI" w:eastAsia="sl-SI"/>
                    </w:rPr>
                  </w:pPr>
                  <w:r w:rsidRPr="00A23A50">
                    <w:rPr>
                      <w:rFonts w:cs="Arial"/>
                      <w:szCs w:val="20"/>
                      <w:lang w:val="sl-SI" w:eastAsia="sl-SI"/>
                    </w:rPr>
                    <w:t>Acenaftilen</w:t>
                  </w:r>
                </w:p>
              </w:tc>
              <w:tc>
                <w:tcPr>
                  <w:tcW w:w="1417" w:type="dxa"/>
                  <w:tcBorders>
                    <w:top w:val="single" w:sz="4" w:space="0" w:color="auto"/>
                    <w:left w:val="nil"/>
                    <w:bottom w:val="single" w:sz="4" w:space="0" w:color="auto"/>
                    <w:right w:val="single" w:sz="4" w:space="0" w:color="auto"/>
                  </w:tcBorders>
                  <w:noWrap/>
                  <w:vAlign w:val="bottom"/>
                  <w:hideMark/>
                </w:tcPr>
                <w:p w14:paraId="29363D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ED46F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B053C5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B4E4E7D" w14:textId="77777777" w:rsidR="00511D03" w:rsidRPr="00A23A50" w:rsidRDefault="00511D03" w:rsidP="009D39AD">
                  <w:pPr>
                    <w:jc w:val="center"/>
                    <w:rPr>
                      <w:rFonts w:cs="Arial"/>
                      <w:szCs w:val="20"/>
                      <w:lang w:val="sl-SI" w:eastAsia="sl-SI"/>
                    </w:rPr>
                  </w:pPr>
                  <w:r w:rsidRPr="00A23A50">
                    <w:rPr>
                      <w:rFonts w:cs="Arial"/>
                      <w:szCs w:val="20"/>
                      <w:lang w:val="sl-SI" w:eastAsia="sl-SI"/>
                    </w:rPr>
                    <w:t>Acetoklor</w:t>
                  </w:r>
                </w:p>
              </w:tc>
              <w:tc>
                <w:tcPr>
                  <w:tcW w:w="1417" w:type="dxa"/>
                  <w:tcBorders>
                    <w:top w:val="single" w:sz="4" w:space="0" w:color="auto"/>
                    <w:left w:val="nil"/>
                    <w:bottom w:val="single" w:sz="4" w:space="0" w:color="auto"/>
                    <w:right w:val="single" w:sz="4" w:space="0" w:color="auto"/>
                  </w:tcBorders>
                  <w:noWrap/>
                  <w:vAlign w:val="bottom"/>
                  <w:hideMark/>
                </w:tcPr>
                <w:p w14:paraId="5625D9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50CE6F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979BC4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E9A32F" w14:textId="77777777" w:rsidR="00511D03" w:rsidRPr="00A23A50" w:rsidRDefault="00511D03" w:rsidP="009D39AD">
                  <w:pPr>
                    <w:jc w:val="center"/>
                    <w:rPr>
                      <w:rFonts w:cs="Arial"/>
                      <w:szCs w:val="20"/>
                      <w:lang w:val="sl-SI" w:eastAsia="sl-SI"/>
                    </w:rPr>
                  </w:pPr>
                  <w:r w:rsidRPr="00A23A50">
                    <w:rPr>
                      <w:rFonts w:cs="Arial"/>
                      <w:szCs w:val="20"/>
                      <w:lang w:val="sl-SI" w:eastAsia="sl-SI"/>
                    </w:rPr>
                    <w:t>Adsorbljivi organski halogeni (AOX)</w:t>
                  </w:r>
                </w:p>
              </w:tc>
              <w:tc>
                <w:tcPr>
                  <w:tcW w:w="1417" w:type="dxa"/>
                  <w:tcBorders>
                    <w:top w:val="single" w:sz="4" w:space="0" w:color="auto"/>
                    <w:left w:val="nil"/>
                    <w:bottom w:val="single" w:sz="4" w:space="0" w:color="auto"/>
                    <w:right w:val="single" w:sz="4" w:space="0" w:color="auto"/>
                  </w:tcBorders>
                  <w:noWrap/>
                  <w:vAlign w:val="bottom"/>
                  <w:hideMark/>
                </w:tcPr>
                <w:p w14:paraId="082635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CDB05C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6C1598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E398601" w14:textId="77777777" w:rsidR="00511D03" w:rsidRPr="00A23A50" w:rsidRDefault="00511D03" w:rsidP="009D39AD">
                  <w:pPr>
                    <w:jc w:val="center"/>
                    <w:rPr>
                      <w:rFonts w:cs="Arial"/>
                      <w:szCs w:val="20"/>
                      <w:lang w:val="sl-SI" w:eastAsia="sl-SI"/>
                    </w:rPr>
                  </w:pPr>
                  <w:r w:rsidRPr="00A23A50">
                    <w:rPr>
                      <w:rFonts w:cs="Arial"/>
                      <w:szCs w:val="20"/>
                      <w:lang w:val="sl-SI" w:eastAsia="sl-SI"/>
                    </w:rPr>
                    <w:t>Aklonifen</w:t>
                  </w:r>
                </w:p>
              </w:tc>
              <w:tc>
                <w:tcPr>
                  <w:tcW w:w="1417" w:type="dxa"/>
                  <w:tcBorders>
                    <w:top w:val="single" w:sz="4" w:space="0" w:color="auto"/>
                    <w:left w:val="nil"/>
                    <w:bottom w:val="single" w:sz="4" w:space="0" w:color="auto"/>
                    <w:right w:val="single" w:sz="4" w:space="0" w:color="auto"/>
                  </w:tcBorders>
                  <w:noWrap/>
                  <w:vAlign w:val="bottom"/>
                  <w:hideMark/>
                </w:tcPr>
                <w:p w14:paraId="4FD6986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6A15831" w14:textId="77777777" w:rsidR="00511D03" w:rsidRPr="00A23A50" w:rsidRDefault="00511D03" w:rsidP="009D39AD">
                  <w:pPr>
                    <w:jc w:val="center"/>
                    <w:rPr>
                      <w:rFonts w:cs="Arial"/>
                      <w:szCs w:val="20"/>
                      <w:lang w:val="sl-SI" w:eastAsia="sl-SI"/>
                    </w:rPr>
                  </w:pPr>
                </w:p>
              </w:tc>
            </w:tr>
            <w:tr w:rsidR="00511D03" w:rsidRPr="00A23A50" w14:paraId="745A7EC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9417C2" w14:textId="77777777" w:rsidR="00511D03" w:rsidRPr="00A23A50" w:rsidRDefault="00511D03" w:rsidP="009D39AD">
                  <w:pPr>
                    <w:jc w:val="center"/>
                    <w:rPr>
                      <w:rFonts w:cs="Arial"/>
                      <w:szCs w:val="20"/>
                      <w:lang w:val="sl-SI" w:eastAsia="sl-SI"/>
                    </w:rPr>
                  </w:pPr>
                  <w:r w:rsidRPr="00A23A50">
                    <w:rPr>
                      <w:rFonts w:cs="Arial"/>
                      <w:szCs w:val="20"/>
                      <w:lang w:val="sl-SI" w:eastAsia="sl-SI"/>
                    </w:rPr>
                    <w:t>Alaklor</w:t>
                  </w:r>
                </w:p>
              </w:tc>
              <w:tc>
                <w:tcPr>
                  <w:tcW w:w="1417" w:type="dxa"/>
                  <w:tcBorders>
                    <w:top w:val="single" w:sz="4" w:space="0" w:color="auto"/>
                    <w:left w:val="nil"/>
                    <w:bottom w:val="single" w:sz="4" w:space="0" w:color="auto"/>
                    <w:right w:val="single" w:sz="4" w:space="0" w:color="auto"/>
                  </w:tcBorders>
                  <w:noWrap/>
                  <w:vAlign w:val="bottom"/>
                  <w:hideMark/>
                </w:tcPr>
                <w:p w14:paraId="6660628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AB0312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2F3B11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EBEA1C9" w14:textId="77777777" w:rsidR="00511D03" w:rsidRPr="00A23A50" w:rsidRDefault="00511D03" w:rsidP="009D39AD">
                  <w:pPr>
                    <w:jc w:val="center"/>
                    <w:rPr>
                      <w:rFonts w:cs="Arial"/>
                      <w:szCs w:val="20"/>
                      <w:lang w:val="sl-SI" w:eastAsia="sl-SI"/>
                    </w:rPr>
                  </w:pPr>
                  <w:r w:rsidRPr="00A23A50">
                    <w:rPr>
                      <w:rFonts w:cs="Arial"/>
                      <w:szCs w:val="20"/>
                      <w:lang w:val="sl-SI" w:eastAsia="sl-SI"/>
                    </w:rPr>
                    <w:t>Aldrin</w:t>
                  </w:r>
                </w:p>
              </w:tc>
              <w:tc>
                <w:tcPr>
                  <w:tcW w:w="1417" w:type="dxa"/>
                  <w:tcBorders>
                    <w:top w:val="single" w:sz="4" w:space="0" w:color="auto"/>
                    <w:left w:val="nil"/>
                    <w:bottom w:val="single" w:sz="4" w:space="0" w:color="auto"/>
                    <w:right w:val="single" w:sz="4" w:space="0" w:color="auto"/>
                  </w:tcBorders>
                  <w:noWrap/>
                  <w:vAlign w:val="bottom"/>
                  <w:hideMark/>
                </w:tcPr>
                <w:p w14:paraId="025181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BEF35E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6D509D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9DEA056" w14:textId="77777777" w:rsidR="00511D03" w:rsidRPr="00A23A50" w:rsidRDefault="00511D03" w:rsidP="009D39AD">
                  <w:pPr>
                    <w:jc w:val="center"/>
                    <w:rPr>
                      <w:rFonts w:cs="Arial"/>
                      <w:szCs w:val="20"/>
                      <w:lang w:val="sl-SI" w:eastAsia="sl-SI"/>
                    </w:rPr>
                  </w:pPr>
                  <w:r w:rsidRPr="00A23A50">
                    <w:rPr>
                      <w:rFonts w:cs="Arial"/>
                      <w:szCs w:val="20"/>
                      <w:lang w:val="sl-SI" w:eastAsia="sl-SI"/>
                    </w:rPr>
                    <w:t>alfa-Endosulfan</w:t>
                  </w:r>
                </w:p>
              </w:tc>
              <w:tc>
                <w:tcPr>
                  <w:tcW w:w="1417" w:type="dxa"/>
                  <w:tcBorders>
                    <w:top w:val="single" w:sz="4" w:space="0" w:color="auto"/>
                    <w:left w:val="nil"/>
                    <w:bottom w:val="single" w:sz="4" w:space="0" w:color="auto"/>
                    <w:right w:val="single" w:sz="4" w:space="0" w:color="auto"/>
                  </w:tcBorders>
                  <w:noWrap/>
                  <w:vAlign w:val="bottom"/>
                  <w:hideMark/>
                </w:tcPr>
                <w:p w14:paraId="3CB9C2B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D6F6DD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8FB78E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5E7ADA2" w14:textId="77777777" w:rsidR="00511D03" w:rsidRPr="00A23A50" w:rsidRDefault="00511D03" w:rsidP="009D39AD">
                  <w:pPr>
                    <w:jc w:val="center"/>
                    <w:rPr>
                      <w:rFonts w:cs="Arial"/>
                      <w:szCs w:val="20"/>
                      <w:lang w:val="sl-SI" w:eastAsia="sl-SI"/>
                    </w:rPr>
                  </w:pPr>
                  <w:r w:rsidRPr="00A23A50">
                    <w:rPr>
                      <w:rFonts w:cs="Arial"/>
                      <w:szCs w:val="20"/>
                      <w:lang w:val="sl-SI" w:eastAsia="sl-SI"/>
                    </w:rPr>
                    <w:t>alfa-HCH</w:t>
                  </w:r>
                </w:p>
              </w:tc>
              <w:tc>
                <w:tcPr>
                  <w:tcW w:w="1417" w:type="dxa"/>
                  <w:tcBorders>
                    <w:top w:val="single" w:sz="4" w:space="0" w:color="auto"/>
                    <w:left w:val="nil"/>
                    <w:bottom w:val="single" w:sz="4" w:space="0" w:color="auto"/>
                    <w:right w:val="single" w:sz="4" w:space="0" w:color="auto"/>
                  </w:tcBorders>
                  <w:noWrap/>
                  <w:vAlign w:val="bottom"/>
                  <w:hideMark/>
                </w:tcPr>
                <w:p w14:paraId="03FD1DF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730E6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297854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5B0632" w14:textId="77777777" w:rsidR="00511D03" w:rsidRPr="00A23A50" w:rsidRDefault="00511D03" w:rsidP="009D39AD">
                  <w:pPr>
                    <w:jc w:val="center"/>
                    <w:rPr>
                      <w:rFonts w:cs="Arial"/>
                      <w:szCs w:val="20"/>
                      <w:lang w:val="sl-SI" w:eastAsia="sl-SI"/>
                    </w:rPr>
                  </w:pPr>
                  <w:r w:rsidRPr="00A23A50">
                    <w:rPr>
                      <w:rFonts w:cs="Arial"/>
                      <w:szCs w:val="20"/>
                      <w:lang w:val="sl-SI" w:eastAsia="sl-SI"/>
                    </w:rPr>
                    <w:t>Aluminij</w:t>
                  </w:r>
                </w:p>
              </w:tc>
              <w:tc>
                <w:tcPr>
                  <w:tcW w:w="1417" w:type="dxa"/>
                  <w:tcBorders>
                    <w:top w:val="single" w:sz="4" w:space="0" w:color="auto"/>
                    <w:left w:val="nil"/>
                    <w:bottom w:val="single" w:sz="4" w:space="0" w:color="auto"/>
                    <w:right w:val="single" w:sz="4" w:space="0" w:color="auto"/>
                  </w:tcBorders>
                  <w:noWrap/>
                  <w:vAlign w:val="bottom"/>
                  <w:hideMark/>
                </w:tcPr>
                <w:p w14:paraId="59098D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E91989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594FE6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9E136B5" w14:textId="77777777" w:rsidR="00511D03" w:rsidRPr="00A23A50" w:rsidRDefault="00511D03" w:rsidP="009D39AD">
                  <w:pPr>
                    <w:jc w:val="center"/>
                    <w:rPr>
                      <w:rFonts w:cs="Arial"/>
                      <w:szCs w:val="20"/>
                      <w:lang w:val="sl-SI" w:eastAsia="sl-SI"/>
                    </w:rPr>
                  </w:pPr>
                  <w:r w:rsidRPr="00A23A50">
                    <w:rPr>
                      <w:rFonts w:cs="Arial"/>
                      <w:szCs w:val="20"/>
                      <w:lang w:val="sl-SI" w:eastAsia="sl-SI"/>
                    </w:rPr>
                    <w:t>Ametrin</w:t>
                  </w:r>
                </w:p>
              </w:tc>
              <w:tc>
                <w:tcPr>
                  <w:tcW w:w="1417" w:type="dxa"/>
                  <w:tcBorders>
                    <w:top w:val="single" w:sz="4" w:space="0" w:color="auto"/>
                    <w:left w:val="nil"/>
                    <w:bottom w:val="single" w:sz="4" w:space="0" w:color="auto"/>
                    <w:right w:val="single" w:sz="4" w:space="0" w:color="auto"/>
                  </w:tcBorders>
                  <w:noWrap/>
                  <w:vAlign w:val="bottom"/>
                  <w:hideMark/>
                </w:tcPr>
                <w:p w14:paraId="2FFC9AE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8CEEE3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0325CE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F0BA7E" w14:textId="77777777" w:rsidR="00511D03" w:rsidRPr="00A23A50" w:rsidRDefault="00511D03" w:rsidP="009D39AD">
                  <w:pPr>
                    <w:jc w:val="center"/>
                    <w:rPr>
                      <w:rFonts w:cs="Arial"/>
                      <w:szCs w:val="20"/>
                      <w:lang w:val="sl-SI" w:eastAsia="sl-SI"/>
                    </w:rPr>
                  </w:pPr>
                  <w:r w:rsidRPr="00A23A50">
                    <w:rPr>
                      <w:rFonts w:cs="Arial"/>
                      <w:szCs w:val="20"/>
                      <w:lang w:val="sl-SI" w:eastAsia="sl-SI"/>
                    </w:rPr>
                    <w:t>Amidosulfuron</w:t>
                  </w:r>
                </w:p>
              </w:tc>
              <w:tc>
                <w:tcPr>
                  <w:tcW w:w="1417" w:type="dxa"/>
                  <w:tcBorders>
                    <w:top w:val="single" w:sz="4" w:space="0" w:color="auto"/>
                    <w:left w:val="nil"/>
                    <w:bottom w:val="single" w:sz="4" w:space="0" w:color="auto"/>
                    <w:right w:val="single" w:sz="4" w:space="0" w:color="auto"/>
                  </w:tcBorders>
                  <w:noWrap/>
                  <w:vAlign w:val="bottom"/>
                  <w:hideMark/>
                </w:tcPr>
                <w:p w14:paraId="112F3E0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C6B6C9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6360C7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223D7E" w14:textId="77777777" w:rsidR="00511D03" w:rsidRPr="00A23A50" w:rsidRDefault="00511D03" w:rsidP="009D39AD">
                  <w:pPr>
                    <w:jc w:val="center"/>
                    <w:rPr>
                      <w:rFonts w:cs="Arial"/>
                      <w:szCs w:val="20"/>
                      <w:lang w:val="sl-SI" w:eastAsia="sl-SI"/>
                    </w:rPr>
                  </w:pPr>
                  <w:r w:rsidRPr="00A23A50">
                    <w:rPr>
                      <w:rFonts w:cs="Arial"/>
                      <w:szCs w:val="20"/>
                      <w:lang w:val="sl-SI" w:eastAsia="sl-SI"/>
                    </w:rPr>
                    <w:t>Amonij</w:t>
                  </w:r>
                </w:p>
              </w:tc>
              <w:tc>
                <w:tcPr>
                  <w:tcW w:w="1417" w:type="dxa"/>
                  <w:tcBorders>
                    <w:top w:val="single" w:sz="4" w:space="0" w:color="auto"/>
                    <w:left w:val="nil"/>
                    <w:bottom w:val="single" w:sz="4" w:space="0" w:color="auto"/>
                    <w:right w:val="single" w:sz="4" w:space="0" w:color="auto"/>
                  </w:tcBorders>
                  <w:noWrap/>
                  <w:vAlign w:val="bottom"/>
                  <w:hideMark/>
                </w:tcPr>
                <w:p w14:paraId="079DDA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DC5BE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635D5F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887E47" w14:textId="77777777" w:rsidR="00511D03" w:rsidRPr="00A23A50" w:rsidRDefault="00511D03" w:rsidP="009D39AD">
                  <w:pPr>
                    <w:jc w:val="center"/>
                    <w:rPr>
                      <w:rFonts w:cs="Arial"/>
                      <w:szCs w:val="20"/>
                      <w:lang w:val="sl-SI" w:eastAsia="sl-SI"/>
                    </w:rPr>
                  </w:pPr>
                  <w:r w:rsidRPr="00A23A50">
                    <w:rPr>
                      <w:rFonts w:cs="Arial"/>
                      <w:szCs w:val="20"/>
                      <w:lang w:val="sl-SI" w:eastAsia="sl-SI"/>
                    </w:rPr>
                    <w:t>Antimon</w:t>
                  </w:r>
                </w:p>
              </w:tc>
              <w:tc>
                <w:tcPr>
                  <w:tcW w:w="1417" w:type="dxa"/>
                  <w:tcBorders>
                    <w:top w:val="single" w:sz="4" w:space="0" w:color="auto"/>
                    <w:left w:val="nil"/>
                    <w:bottom w:val="single" w:sz="4" w:space="0" w:color="auto"/>
                    <w:right w:val="single" w:sz="4" w:space="0" w:color="auto"/>
                  </w:tcBorders>
                  <w:noWrap/>
                  <w:vAlign w:val="bottom"/>
                  <w:hideMark/>
                </w:tcPr>
                <w:p w14:paraId="5961563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6354F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48A695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5DD00E" w14:textId="77777777" w:rsidR="00511D03" w:rsidRPr="00A23A50" w:rsidRDefault="00511D03" w:rsidP="009D39AD">
                  <w:pPr>
                    <w:jc w:val="center"/>
                    <w:rPr>
                      <w:rFonts w:cs="Arial"/>
                      <w:szCs w:val="20"/>
                      <w:lang w:val="sl-SI" w:eastAsia="sl-SI"/>
                    </w:rPr>
                  </w:pPr>
                  <w:r w:rsidRPr="00A23A50">
                    <w:rPr>
                      <w:rFonts w:cs="Arial"/>
                      <w:szCs w:val="20"/>
                      <w:lang w:val="sl-SI" w:eastAsia="sl-SI"/>
                    </w:rPr>
                    <w:t>Antracen</w:t>
                  </w:r>
                </w:p>
              </w:tc>
              <w:tc>
                <w:tcPr>
                  <w:tcW w:w="1417" w:type="dxa"/>
                  <w:tcBorders>
                    <w:top w:val="single" w:sz="4" w:space="0" w:color="auto"/>
                    <w:left w:val="nil"/>
                    <w:bottom w:val="single" w:sz="4" w:space="0" w:color="auto"/>
                    <w:right w:val="single" w:sz="4" w:space="0" w:color="auto"/>
                  </w:tcBorders>
                  <w:noWrap/>
                  <w:vAlign w:val="bottom"/>
                  <w:hideMark/>
                </w:tcPr>
                <w:p w14:paraId="1C0357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73F5AC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8A907F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F93CA0" w14:textId="77777777" w:rsidR="00511D03" w:rsidRPr="00A23A50" w:rsidRDefault="00511D03" w:rsidP="009D39AD">
                  <w:pPr>
                    <w:jc w:val="center"/>
                    <w:rPr>
                      <w:rFonts w:cs="Arial"/>
                      <w:szCs w:val="20"/>
                      <w:lang w:val="sl-SI" w:eastAsia="sl-SI"/>
                    </w:rPr>
                  </w:pPr>
                  <w:r w:rsidRPr="00A23A50">
                    <w:rPr>
                      <w:rFonts w:cs="Arial"/>
                      <w:szCs w:val="20"/>
                      <w:lang w:val="sl-SI" w:eastAsia="sl-SI"/>
                    </w:rPr>
                    <w:t>Arzen</w:t>
                  </w:r>
                </w:p>
              </w:tc>
              <w:tc>
                <w:tcPr>
                  <w:tcW w:w="1417" w:type="dxa"/>
                  <w:tcBorders>
                    <w:top w:val="single" w:sz="4" w:space="0" w:color="auto"/>
                    <w:left w:val="nil"/>
                    <w:bottom w:val="single" w:sz="4" w:space="0" w:color="auto"/>
                    <w:right w:val="single" w:sz="4" w:space="0" w:color="auto"/>
                  </w:tcBorders>
                  <w:noWrap/>
                  <w:vAlign w:val="bottom"/>
                  <w:hideMark/>
                </w:tcPr>
                <w:p w14:paraId="70979B2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328A0A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6FF8A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7A30632" w14:textId="77777777" w:rsidR="00511D03" w:rsidRPr="00A23A50" w:rsidRDefault="00511D03" w:rsidP="009D39AD">
                  <w:pPr>
                    <w:jc w:val="center"/>
                    <w:rPr>
                      <w:rFonts w:cs="Arial"/>
                      <w:szCs w:val="20"/>
                      <w:lang w:val="sl-SI" w:eastAsia="sl-SI"/>
                    </w:rPr>
                  </w:pPr>
                  <w:r w:rsidRPr="00A23A50">
                    <w:rPr>
                      <w:rFonts w:cs="Arial"/>
                      <w:szCs w:val="20"/>
                      <w:lang w:val="sl-SI" w:eastAsia="sl-SI"/>
                    </w:rPr>
                    <w:t>Atrazin</w:t>
                  </w:r>
                </w:p>
              </w:tc>
              <w:tc>
                <w:tcPr>
                  <w:tcW w:w="1417" w:type="dxa"/>
                  <w:tcBorders>
                    <w:top w:val="single" w:sz="4" w:space="0" w:color="auto"/>
                    <w:left w:val="nil"/>
                    <w:bottom w:val="single" w:sz="4" w:space="0" w:color="auto"/>
                    <w:right w:val="single" w:sz="4" w:space="0" w:color="auto"/>
                  </w:tcBorders>
                  <w:noWrap/>
                  <w:vAlign w:val="bottom"/>
                  <w:hideMark/>
                </w:tcPr>
                <w:p w14:paraId="64315B8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490CF5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11956C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A2FEA7" w14:textId="77777777" w:rsidR="00511D03" w:rsidRPr="00A23A50" w:rsidRDefault="00511D03" w:rsidP="009D39AD">
                  <w:pPr>
                    <w:jc w:val="center"/>
                    <w:rPr>
                      <w:rFonts w:cs="Arial"/>
                      <w:szCs w:val="20"/>
                      <w:lang w:val="sl-SI" w:eastAsia="sl-SI"/>
                    </w:rPr>
                  </w:pPr>
                  <w:r w:rsidRPr="00A23A50">
                    <w:rPr>
                      <w:rFonts w:cs="Arial"/>
                      <w:szCs w:val="20"/>
                      <w:lang w:val="sl-SI" w:eastAsia="sl-SI"/>
                    </w:rPr>
                    <w:t>Atrazin, Desetil-</w:t>
                  </w:r>
                </w:p>
              </w:tc>
              <w:tc>
                <w:tcPr>
                  <w:tcW w:w="1417" w:type="dxa"/>
                  <w:tcBorders>
                    <w:top w:val="single" w:sz="4" w:space="0" w:color="auto"/>
                    <w:left w:val="nil"/>
                    <w:bottom w:val="single" w:sz="4" w:space="0" w:color="auto"/>
                    <w:right w:val="single" w:sz="4" w:space="0" w:color="auto"/>
                  </w:tcBorders>
                  <w:noWrap/>
                  <w:vAlign w:val="bottom"/>
                  <w:hideMark/>
                </w:tcPr>
                <w:p w14:paraId="04101A4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8CD8FF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547E8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227B3D" w14:textId="77777777" w:rsidR="00511D03" w:rsidRPr="00A23A50" w:rsidRDefault="00511D03" w:rsidP="009D39AD">
                  <w:pPr>
                    <w:jc w:val="center"/>
                    <w:rPr>
                      <w:rFonts w:cs="Arial"/>
                      <w:szCs w:val="20"/>
                      <w:lang w:val="sl-SI" w:eastAsia="sl-SI"/>
                    </w:rPr>
                  </w:pPr>
                  <w:r w:rsidRPr="00A23A50">
                    <w:rPr>
                      <w:rFonts w:cs="Arial"/>
                      <w:szCs w:val="20"/>
                      <w:lang w:val="sl-SI" w:eastAsia="sl-SI"/>
                    </w:rPr>
                    <w:t>Atrazin, Desizopropil-</w:t>
                  </w:r>
                </w:p>
              </w:tc>
              <w:tc>
                <w:tcPr>
                  <w:tcW w:w="1417" w:type="dxa"/>
                  <w:tcBorders>
                    <w:top w:val="single" w:sz="4" w:space="0" w:color="auto"/>
                    <w:left w:val="nil"/>
                    <w:bottom w:val="single" w:sz="4" w:space="0" w:color="auto"/>
                    <w:right w:val="single" w:sz="4" w:space="0" w:color="auto"/>
                  </w:tcBorders>
                  <w:noWrap/>
                  <w:vAlign w:val="bottom"/>
                  <w:hideMark/>
                </w:tcPr>
                <w:p w14:paraId="79DEAB6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E6358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B608F8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887116D" w14:textId="77777777" w:rsidR="00511D03" w:rsidRPr="00A23A50" w:rsidRDefault="00511D03" w:rsidP="009D39AD">
                  <w:pPr>
                    <w:jc w:val="center"/>
                    <w:rPr>
                      <w:rFonts w:cs="Arial"/>
                      <w:szCs w:val="20"/>
                      <w:lang w:val="sl-SI" w:eastAsia="sl-SI"/>
                    </w:rPr>
                  </w:pPr>
                  <w:r w:rsidRPr="00A23A50">
                    <w:rPr>
                      <w:rFonts w:cs="Arial"/>
                      <w:szCs w:val="20"/>
                      <w:lang w:val="sl-SI" w:eastAsia="sl-SI"/>
                    </w:rPr>
                    <w:t>Azinfos-etil</w:t>
                  </w:r>
                </w:p>
              </w:tc>
              <w:tc>
                <w:tcPr>
                  <w:tcW w:w="1417" w:type="dxa"/>
                  <w:tcBorders>
                    <w:top w:val="single" w:sz="4" w:space="0" w:color="auto"/>
                    <w:left w:val="nil"/>
                    <w:bottom w:val="single" w:sz="4" w:space="0" w:color="auto"/>
                    <w:right w:val="single" w:sz="4" w:space="0" w:color="auto"/>
                  </w:tcBorders>
                  <w:noWrap/>
                  <w:vAlign w:val="bottom"/>
                  <w:hideMark/>
                </w:tcPr>
                <w:p w14:paraId="20B483B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82D42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D34601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6EB40A" w14:textId="77777777" w:rsidR="00511D03" w:rsidRPr="00A23A50" w:rsidRDefault="00511D03" w:rsidP="009D39AD">
                  <w:pPr>
                    <w:jc w:val="center"/>
                    <w:rPr>
                      <w:rFonts w:cs="Arial"/>
                      <w:szCs w:val="20"/>
                      <w:lang w:val="sl-SI" w:eastAsia="sl-SI"/>
                    </w:rPr>
                  </w:pPr>
                  <w:r w:rsidRPr="00A23A50">
                    <w:rPr>
                      <w:rFonts w:cs="Arial"/>
                      <w:szCs w:val="20"/>
                      <w:lang w:val="sl-SI" w:eastAsia="sl-SI"/>
                    </w:rPr>
                    <w:t>Azinfos-metil</w:t>
                  </w:r>
                </w:p>
              </w:tc>
              <w:tc>
                <w:tcPr>
                  <w:tcW w:w="1417" w:type="dxa"/>
                  <w:tcBorders>
                    <w:top w:val="single" w:sz="4" w:space="0" w:color="auto"/>
                    <w:left w:val="nil"/>
                    <w:bottom w:val="single" w:sz="4" w:space="0" w:color="auto"/>
                    <w:right w:val="single" w:sz="4" w:space="0" w:color="auto"/>
                  </w:tcBorders>
                  <w:noWrap/>
                  <w:vAlign w:val="bottom"/>
                  <w:hideMark/>
                </w:tcPr>
                <w:p w14:paraId="3BFDAB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DA8BBA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9F893D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58464C" w14:textId="77777777" w:rsidR="00511D03" w:rsidRPr="00A23A50" w:rsidRDefault="00511D03" w:rsidP="009D39AD">
                  <w:pPr>
                    <w:jc w:val="center"/>
                    <w:rPr>
                      <w:rFonts w:cs="Arial"/>
                      <w:szCs w:val="20"/>
                      <w:lang w:val="sl-SI" w:eastAsia="sl-SI"/>
                    </w:rPr>
                  </w:pPr>
                  <w:r w:rsidRPr="00A23A50">
                    <w:rPr>
                      <w:rFonts w:cs="Arial"/>
                      <w:szCs w:val="20"/>
                      <w:lang w:val="sl-SI" w:eastAsia="sl-SI"/>
                    </w:rPr>
                    <w:t>Azoksistrobin</w:t>
                  </w:r>
                </w:p>
              </w:tc>
              <w:tc>
                <w:tcPr>
                  <w:tcW w:w="1417" w:type="dxa"/>
                  <w:tcBorders>
                    <w:top w:val="single" w:sz="4" w:space="0" w:color="auto"/>
                    <w:left w:val="nil"/>
                    <w:bottom w:val="single" w:sz="4" w:space="0" w:color="auto"/>
                    <w:right w:val="single" w:sz="4" w:space="0" w:color="auto"/>
                  </w:tcBorders>
                  <w:noWrap/>
                  <w:vAlign w:val="bottom"/>
                  <w:hideMark/>
                </w:tcPr>
                <w:p w14:paraId="3E8DC4E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FC8808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9AAADF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04D5BAE" w14:textId="77777777" w:rsidR="00511D03" w:rsidRPr="00A23A50" w:rsidRDefault="00511D03" w:rsidP="009D39AD">
                  <w:pPr>
                    <w:jc w:val="center"/>
                    <w:rPr>
                      <w:rFonts w:cs="Arial"/>
                      <w:szCs w:val="20"/>
                      <w:lang w:val="sl-SI" w:eastAsia="sl-SI"/>
                    </w:rPr>
                  </w:pPr>
                  <w:r w:rsidRPr="00A23A50">
                    <w:rPr>
                      <w:rFonts w:cs="Arial"/>
                      <w:szCs w:val="20"/>
                      <w:lang w:val="sl-SI" w:eastAsia="sl-SI"/>
                    </w:rPr>
                    <w:t>Baker</w:t>
                  </w:r>
                </w:p>
              </w:tc>
              <w:tc>
                <w:tcPr>
                  <w:tcW w:w="1417" w:type="dxa"/>
                  <w:tcBorders>
                    <w:top w:val="single" w:sz="4" w:space="0" w:color="auto"/>
                    <w:left w:val="nil"/>
                    <w:bottom w:val="single" w:sz="4" w:space="0" w:color="auto"/>
                    <w:right w:val="single" w:sz="4" w:space="0" w:color="auto"/>
                  </w:tcBorders>
                  <w:noWrap/>
                  <w:vAlign w:val="bottom"/>
                  <w:hideMark/>
                </w:tcPr>
                <w:p w14:paraId="72C2E63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A07D60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A739FF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E104B9" w14:textId="77777777" w:rsidR="00511D03" w:rsidRPr="00A23A50" w:rsidRDefault="00511D03" w:rsidP="009D39AD">
                  <w:pPr>
                    <w:jc w:val="center"/>
                    <w:rPr>
                      <w:rFonts w:cs="Arial"/>
                      <w:szCs w:val="20"/>
                      <w:lang w:val="sl-SI" w:eastAsia="sl-SI"/>
                    </w:rPr>
                  </w:pPr>
                  <w:r w:rsidRPr="00A23A50">
                    <w:rPr>
                      <w:rFonts w:cs="Arial"/>
                      <w:szCs w:val="20"/>
                      <w:lang w:val="sl-SI" w:eastAsia="sl-SI"/>
                    </w:rPr>
                    <w:t>Barij</w:t>
                  </w:r>
                </w:p>
              </w:tc>
              <w:tc>
                <w:tcPr>
                  <w:tcW w:w="1417" w:type="dxa"/>
                  <w:tcBorders>
                    <w:top w:val="single" w:sz="4" w:space="0" w:color="auto"/>
                    <w:left w:val="nil"/>
                    <w:bottom w:val="single" w:sz="4" w:space="0" w:color="auto"/>
                    <w:right w:val="single" w:sz="4" w:space="0" w:color="auto"/>
                  </w:tcBorders>
                  <w:noWrap/>
                  <w:vAlign w:val="bottom"/>
                  <w:hideMark/>
                </w:tcPr>
                <w:p w14:paraId="6A7EE9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1DD1B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F93C7A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0CB8FC3" w14:textId="77777777" w:rsidR="00511D03" w:rsidRPr="00A23A50" w:rsidRDefault="00511D03" w:rsidP="009D39AD">
                  <w:pPr>
                    <w:jc w:val="center"/>
                    <w:rPr>
                      <w:rFonts w:cs="Arial"/>
                      <w:szCs w:val="20"/>
                      <w:lang w:val="sl-SI" w:eastAsia="sl-SI"/>
                    </w:rPr>
                  </w:pPr>
                  <w:r w:rsidRPr="00A23A50">
                    <w:rPr>
                      <w:rFonts w:cs="Arial"/>
                      <w:szCs w:val="20"/>
                      <w:lang w:val="sl-SI" w:eastAsia="sl-SI"/>
                    </w:rPr>
                    <w:t>Barva (436 nm)</w:t>
                  </w:r>
                </w:p>
              </w:tc>
              <w:tc>
                <w:tcPr>
                  <w:tcW w:w="1417" w:type="dxa"/>
                  <w:tcBorders>
                    <w:top w:val="single" w:sz="4" w:space="0" w:color="auto"/>
                    <w:left w:val="nil"/>
                    <w:bottom w:val="single" w:sz="4" w:space="0" w:color="auto"/>
                    <w:right w:val="single" w:sz="4" w:space="0" w:color="auto"/>
                  </w:tcBorders>
                  <w:noWrap/>
                  <w:vAlign w:val="bottom"/>
                  <w:hideMark/>
                </w:tcPr>
                <w:p w14:paraId="1C56C99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8805D9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0F819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604190" w14:textId="77777777" w:rsidR="00511D03" w:rsidRPr="00A23A50" w:rsidRDefault="00511D03" w:rsidP="009D39AD">
                  <w:pPr>
                    <w:jc w:val="center"/>
                    <w:rPr>
                      <w:rFonts w:cs="Arial"/>
                      <w:szCs w:val="20"/>
                      <w:lang w:val="sl-SI" w:eastAsia="sl-SI"/>
                    </w:rPr>
                  </w:pPr>
                  <w:r w:rsidRPr="00A23A50">
                    <w:rPr>
                      <w:rFonts w:cs="Arial"/>
                      <w:szCs w:val="20"/>
                      <w:lang w:val="sl-SI" w:eastAsia="sl-SI"/>
                    </w:rPr>
                    <w:t>Bentazon</w:t>
                  </w:r>
                </w:p>
              </w:tc>
              <w:tc>
                <w:tcPr>
                  <w:tcW w:w="1417" w:type="dxa"/>
                  <w:tcBorders>
                    <w:top w:val="single" w:sz="4" w:space="0" w:color="auto"/>
                    <w:left w:val="nil"/>
                    <w:bottom w:val="single" w:sz="4" w:space="0" w:color="auto"/>
                    <w:right w:val="single" w:sz="4" w:space="0" w:color="auto"/>
                  </w:tcBorders>
                  <w:noWrap/>
                  <w:vAlign w:val="bottom"/>
                  <w:hideMark/>
                </w:tcPr>
                <w:p w14:paraId="7EC02C1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D696FF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DD2C1C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8F88453" w14:textId="77777777" w:rsidR="00511D03" w:rsidRPr="00A23A50" w:rsidRDefault="00511D03" w:rsidP="009D39AD">
                  <w:pPr>
                    <w:jc w:val="center"/>
                    <w:rPr>
                      <w:rFonts w:cs="Arial"/>
                      <w:szCs w:val="20"/>
                      <w:lang w:val="sl-SI" w:eastAsia="sl-SI"/>
                    </w:rPr>
                  </w:pPr>
                  <w:r w:rsidRPr="00A23A50">
                    <w:rPr>
                      <w:rFonts w:cs="Arial"/>
                      <w:szCs w:val="20"/>
                      <w:lang w:val="sl-SI" w:eastAsia="sl-SI"/>
                    </w:rPr>
                    <w:t>Benzen</w:t>
                  </w:r>
                </w:p>
              </w:tc>
              <w:tc>
                <w:tcPr>
                  <w:tcW w:w="1417" w:type="dxa"/>
                  <w:tcBorders>
                    <w:top w:val="single" w:sz="4" w:space="0" w:color="auto"/>
                    <w:left w:val="nil"/>
                    <w:bottom w:val="single" w:sz="4" w:space="0" w:color="auto"/>
                    <w:right w:val="single" w:sz="4" w:space="0" w:color="auto"/>
                  </w:tcBorders>
                  <w:noWrap/>
                  <w:vAlign w:val="bottom"/>
                  <w:hideMark/>
                </w:tcPr>
                <w:p w14:paraId="40F918A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F348B5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520A92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95FDC95" w14:textId="77777777" w:rsidR="00511D03" w:rsidRPr="00A23A50" w:rsidRDefault="00511D03" w:rsidP="009D39AD">
                  <w:pPr>
                    <w:jc w:val="center"/>
                    <w:rPr>
                      <w:rFonts w:cs="Arial"/>
                      <w:szCs w:val="20"/>
                      <w:lang w:val="sl-SI" w:eastAsia="sl-SI"/>
                    </w:rPr>
                  </w:pPr>
                  <w:r w:rsidRPr="00A23A50">
                    <w:rPr>
                      <w:rFonts w:cs="Arial"/>
                      <w:szCs w:val="20"/>
                      <w:lang w:val="sl-SI" w:eastAsia="sl-SI"/>
                    </w:rPr>
                    <w:t>Benzil butil ftalat</w:t>
                  </w:r>
                </w:p>
              </w:tc>
              <w:tc>
                <w:tcPr>
                  <w:tcW w:w="1417" w:type="dxa"/>
                  <w:tcBorders>
                    <w:top w:val="single" w:sz="4" w:space="0" w:color="auto"/>
                    <w:left w:val="nil"/>
                    <w:bottom w:val="single" w:sz="4" w:space="0" w:color="auto"/>
                    <w:right w:val="single" w:sz="4" w:space="0" w:color="auto"/>
                  </w:tcBorders>
                  <w:noWrap/>
                  <w:vAlign w:val="bottom"/>
                  <w:hideMark/>
                </w:tcPr>
                <w:p w14:paraId="1D9E27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756B9B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7A2ACF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054189" w14:textId="77777777" w:rsidR="00511D03" w:rsidRPr="00A23A50" w:rsidRDefault="00511D03" w:rsidP="009D39AD">
                  <w:pPr>
                    <w:jc w:val="center"/>
                    <w:rPr>
                      <w:rFonts w:cs="Arial"/>
                      <w:szCs w:val="20"/>
                      <w:lang w:val="sl-SI" w:eastAsia="sl-SI"/>
                    </w:rPr>
                  </w:pPr>
                  <w:r w:rsidRPr="00A23A50">
                    <w:rPr>
                      <w:rFonts w:cs="Arial"/>
                      <w:szCs w:val="20"/>
                      <w:lang w:val="sl-SI" w:eastAsia="sl-SI"/>
                    </w:rPr>
                    <w:t>Benzo(a)antracen</w:t>
                  </w:r>
                </w:p>
              </w:tc>
              <w:tc>
                <w:tcPr>
                  <w:tcW w:w="1417" w:type="dxa"/>
                  <w:tcBorders>
                    <w:top w:val="single" w:sz="4" w:space="0" w:color="auto"/>
                    <w:left w:val="nil"/>
                    <w:bottom w:val="single" w:sz="4" w:space="0" w:color="auto"/>
                    <w:right w:val="single" w:sz="4" w:space="0" w:color="auto"/>
                  </w:tcBorders>
                  <w:noWrap/>
                  <w:vAlign w:val="bottom"/>
                  <w:hideMark/>
                </w:tcPr>
                <w:p w14:paraId="01B009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976A4F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E9A6AF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6D22A10" w14:textId="77777777" w:rsidR="00511D03" w:rsidRPr="00A23A50" w:rsidRDefault="00511D03" w:rsidP="009D39AD">
                  <w:pPr>
                    <w:jc w:val="center"/>
                    <w:rPr>
                      <w:rFonts w:cs="Arial"/>
                      <w:szCs w:val="20"/>
                      <w:lang w:val="sl-SI" w:eastAsia="sl-SI"/>
                    </w:rPr>
                  </w:pPr>
                  <w:r w:rsidRPr="00A23A50">
                    <w:rPr>
                      <w:rFonts w:cs="Arial"/>
                      <w:szCs w:val="20"/>
                      <w:lang w:val="sl-SI" w:eastAsia="sl-SI"/>
                    </w:rPr>
                    <w:t>Benzo(a)piren</w:t>
                  </w:r>
                </w:p>
              </w:tc>
              <w:tc>
                <w:tcPr>
                  <w:tcW w:w="1417" w:type="dxa"/>
                  <w:tcBorders>
                    <w:top w:val="single" w:sz="4" w:space="0" w:color="auto"/>
                    <w:left w:val="nil"/>
                    <w:bottom w:val="single" w:sz="4" w:space="0" w:color="auto"/>
                    <w:right w:val="single" w:sz="4" w:space="0" w:color="auto"/>
                  </w:tcBorders>
                  <w:noWrap/>
                  <w:vAlign w:val="bottom"/>
                  <w:hideMark/>
                </w:tcPr>
                <w:p w14:paraId="77A499B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0A96BD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5FFDDD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06ACD3" w14:textId="77777777" w:rsidR="00511D03" w:rsidRPr="00A23A50" w:rsidRDefault="00511D03" w:rsidP="009D39AD">
                  <w:pPr>
                    <w:jc w:val="center"/>
                    <w:rPr>
                      <w:rFonts w:cs="Arial"/>
                      <w:szCs w:val="20"/>
                      <w:lang w:val="sl-SI" w:eastAsia="sl-SI"/>
                    </w:rPr>
                  </w:pPr>
                  <w:r w:rsidRPr="00A23A50">
                    <w:rPr>
                      <w:rFonts w:cs="Arial"/>
                      <w:szCs w:val="20"/>
                      <w:lang w:val="sl-SI" w:eastAsia="sl-SI"/>
                    </w:rPr>
                    <w:t>Benzo(b)fluoranten</w:t>
                  </w:r>
                </w:p>
              </w:tc>
              <w:tc>
                <w:tcPr>
                  <w:tcW w:w="1417" w:type="dxa"/>
                  <w:tcBorders>
                    <w:top w:val="single" w:sz="4" w:space="0" w:color="auto"/>
                    <w:left w:val="nil"/>
                    <w:bottom w:val="single" w:sz="4" w:space="0" w:color="auto"/>
                    <w:right w:val="single" w:sz="4" w:space="0" w:color="auto"/>
                  </w:tcBorders>
                  <w:noWrap/>
                  <w:vAlign w:val="bottom"/>
                  <w:hideMark/>
                </w:tcPr>
                <w:p w14:paraId="6C20DBE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3A181D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9D2C4A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ED6F4B" w14:textId="77777777" w:rsidR="00511D03" w:rsidRPr="00A23A50" w:rsidRDefault="00511D03" w:rsidP="009D39AD">
                  <w:pPr>
                    <w:jc w:val="center"/>
                    <w:rPr>
                      <w:rFonts w:cs="Arial"/>
                      <w:szCs w:val="20"/>
                      <w:lang w:val="sl-SI" w:eastAsia="sl-SI"/>
                    </w:rPr>
                  </w:pPr>
                  <w:r w:rsidRPr="00A23A50">
                    <w:rPr>
                      <w:rFonts w:cs="Arial"/>
                      <w:szCs w:val="20"/>
                      <w:lang w:val="sl-SI" w:eastAsia="sl-SI"/>
                    </w:rPr>
                    <w:t>Benzo(ghi)perilen</w:t>
                  </w:r>
                </w:p>
              </w:tc>
              <w:tc>
                <w:tcPr>
                  <w:tcW w:w="1417" w:type="dxa"/>
                  <w:tcBorders>
                    <w:top w:val="single" w:sz="4" w:space="0" w:color="auto"/>
                    <w:left w:val="nil"/>
                    <w:bottom w:val="single" w:sz="4" w:space="0" w:color="auto"/>
                    <w:right w:val="single" w:sz="4" w:space="0" w:color="auto"/>
                  </w:tcBorders>
                  <w:noWrap/>
                  <w:vAlign w:val="bottom"/>
                  <w:hideMark/>
                </w:tcPr>
                <w:p w14:paraId="26D37E5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AA1BCC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1FAEE1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5CE14C7" w14:textId="77777777" w:rsidR="00511D03" w:rsidRPr="00A23A50" w:rsidRDefault="00511D03" w:rsidP="009D39AD">
                  <w:pPr>
                    <w:jc w:val="center"/>
                    <w:rPr>
                      <w:rFonts w:cs="Arial"/>
                      <w:szCs w:val="20"/>
                      <w:lang w:val="sl-SI" w:eastAsia="sl-SI"/>
                    </w:rPr>
                  </w:pPr>
                  <w:r w:rsidRPr="00A23A50">
                    <w:rPr>
                      <w:rFonts w:cs="Arial"/>
                      <w:szCs w:val="20"/>
                      <w:lang w:val="sl-SI" w:eastAsia="sl-SI"/>
                    </w:rPr>
                    <w:t>Benzo(k)fluoranten</w:t>
                  </w:r>
                </w:p>
              </w:tc>
              <w:tc>
                <w:tcPr>
                  <w:tcW w:w="1417" w:type="dxa"/>
                  <w:tcBorders>
                    <w:top w:val="single" w:sz="4" w:space="0" w:color="auto"/>
                    <w:left w:val="nil"/>
                    <w:bottom w:val="single" w:sz="4" w:space="0" w:color="auto"/>
                    <w:right w:val="single" w:sz="4" w:space="0" w:color="auto"/>
                  </w:tcBorders>
                  <w:noWrap/>
                  <w:vAlign w:val="bottom"/>
                  <w:hideMark/>
                </w:tcPr>
                <w:p w14:paraId="3DFFEA4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DCBE41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644A69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28D0C74" w14:textId="77777777" w:rsidR="00511D03" w:rsidRPr="00A23A50" w:rsidRDefault="00511D03" w:rsidP="009D39AD">
                  <w:pPr>
                    <w:jc w:val="center"/>
                    <w:rPr>
                      <w:rFonts w:cs="Arial"/>
                      <w:szCs w:val="20"/>
                      <w:lang w:val="sl-SI" w:eastAsia="sl-SI"/>
                    </w:rPr>
                  </w:pPr>
                  <w:r w:rsidRPr="00A23A50">
                    <w:rPr>
                      <w:rFonts w:cs="Arial"/>
                      <w:szCs w:val="20"/>
                      <w:lang w:val="sl-SI" w:eastAsia="sl-SI"/>
                    </w:rPr>
                    <w:t>Berilij</w:t>
                  </w:r>
                </w:p>
              </w:tc>
              <w:tc>
                <w:tcPr>
                  <w:tcW w:w="1417" w:type="dxa"/>
                  <w:tcBorders>
                    <w:top w:val="single" w:sz="4" w:space="0" w:color="auto"/>
                    <w:left w:val="nil"/>
                    <w:bottom w:val="single" w:sz="4" w:space="0" w:color="auto"/>
                    <w:right w:val="single" w:sz="4" w:space="0" w:color="auto"/>
                  </w:tcBorders>
                  <w:noWrap/>
                  <w:vAlign w:val="bottom"/>
                  <w:hideMark/>
                </w:tcPr>
                <w:p w14:paraId="782369A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199D9C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DEF539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B8065D" w14:textId="77777777" w:rsidR="00511D03" w:rsidRPr="00A23A50" w:rsidRDefault="00511D03" w:rsidP="009D39AD">
                  <w:pPr>
                    <w:jc w:val="center"/>
                    <w:rPr>
                      <w:rFonts w:cs="Arial"/>
                      <w:szCs w:val="20"/>
                      <w:lang w:val="sl-SI" w:eastAsia="sl-SI"/>
                    </w:rPr>
                  </w:pPr>
                  <w:r w:rsidRPr="00A23A50">
                    <w:rPr>
                      <w:rFonts w:cs="Arial"/>
                      <w:szCs w:val="20"/>
                      <w:lang w:val="sl-SI" w:eastAsia="sl-SI"/>
                    </w:rPr>
                    <w:t>beta-Endosulfan</w:t>
                  </w:r>
                </w:p>
              </w:tc>
              <w:tc>
                <w:tcPr>
                  <w:tcW w:w="1417" w:type="dxa"/>
                  <w:tcBorders>
                    <w:top w:val="single" w:sz="4" w:space="0" w:color="auto"/>
                    <w:left w:val="nil"/>
                    <w:bottom w:val="single" w:sz="4" w:space="0" w:color="auto"/>
                    <w:right w:val="single" w:sz="4" w:space="0" w:color="auto"/>
                  </w:tcBorders>
                  <w:noWrap/>
                  <w:vAlign w:val="bottom"/>
                  <w:hideMark/>
                </w:tcPr>
                <w:p w14:paraId="38D8E76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43204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65EA3D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165978D" w14:textId="77777777" w:rsidR="00511D03" w:rsidRPr="00A23A50" w:rsidRDefault="00511D03" w:rsidP="009D39AD">
                  <w:pPr>
                    <w:jc w:val="center"/>
                    <w:rPr>
                      <w:rFonts w:cs="Arial"/>
                      <w:szCs w:val="20"/>
                      <w:lang w:val="sl-SI" w:eastAsia="sl-SI"/>
                    </w:rPr>
                  </w:pPr>
                  <w:r w:rsidRPr="00A23A50">
                    <w:rPr>
                      <w:rFonts w:cs="Arial"/>
                      <w:szCs w:val="20"/>
                      <w:lang w:val="sl-SI" w:eastAsia="sl-SI"/>
                    </w:rPr>
                    <w:t>beta-HCH</w:t>
                  </w:r>
                </w:p>
              </w:tc>
              <w:tc>
                <w:tcPr>
                  <w:tcW w:w="1417" w:type="dxa"/>
                  <w:tcBorders>
                    <w:top w:val="single" w:sz="4" w:space="0" w:color="auto"/>
                    <w:left w:val="nil"/>
                    <w:bottom w:val="single" w:sz="4" w:space="0" w:color="auto"/>
                    <w:right w:val="single" w:sz="4" w:space="0" w:color="auto"/>
                  </w:tcBorders>
                  <w:noWrap/>
                  <w:vAlign w:val="bottom"/>
                  <w:hideMark/>
                </w:tcPr>
                <w:p w14:paraId="5173C6B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19AAFF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4C7CFE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C0B058" w14:textId="77777777" w:rsidR="00511D03" w:rsidRPr="00A23A50" w:rsidRDefault="00511D03" w:rsidP="009D39AD">
                  <w:pPr>
                    <w:jc w:val="center"/>
                    <w:rPr>
                      <w:rFonts w:cs="Arial"/>
                      <w:szCs w:val="20"/>
                      <w:lang w:val="sl-SI" w:eastAsia="sl-SI"/>
                    </w:rPr>
                  </w:pPr>
                  <w:r w:rsidRPr="00A23A50">
                    <w:rPr>
                      <w:rFonts w:cs="Arial"/>
                      <w:szCs w:val="20"/>
                      <w:lang w:val="sl-SI" w:eastAsia="sl-SI"/>
                    </w:rPr>
                    <w:t>Bifenoks</w:t>
                  </w:r>
                </w:p>
              </w:tc>
              <w:tc>
                <w:tcPr>
                  <w:tcW w:w="1417" w:type="dxa"/>
                  <w:tcBorders>
                    <w:top w:val="single" w:sz="4" w:space="0" w:color="auto"/>
                    <w:left w:val="nil"/>
                    <w:bottom w:val="single" w:sz="4" w:space="0" w:color="auto"/>
                    <w:right w:val="single" w:sz="4" w:space="0" w:color="auto"/>
                  </w:tcBorders>
                  <w:noWrap/>
                  <w:vAlign w:val="bottom"/>
                  <w:hideMark/>
                </w:tcPr>
                <w:p w14:paraId="363A0B1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6BC94E25" w14:textId="77777777" w:rsidR="00511D03" w:rsidRPr="00A23A50" w:rsidRDefault="00511D03" w:rsidP="009D39AD">
                  <w:pPr>
                    <w:jc w:val="center"/>
                    <w:rPr>
                      <w:rFonts w:cs="Arial"/>
                      <w:szCs w:val="20"/>
                      <w:lang w:val="sl-SI" w:eastAsia="sl-SI"/>
                    </w:rPr>
                  </w:pPr>
                </w:p>
              </w:tc>
            </w:tr>
            <w:tr w:rsidR="00511D03" w:rsidRPr="00A23A50" w14:paraId="761E275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7F076A" w14:textId="77777777" w:rsidR="00511D03" w:rsidRPr="00A23A50" w:rsidRDefault="00511D03" w:rsidP="009D39AD">
                  <w:pPr>
                    <w:jc w:val="center"/>
                    <w:rPr>
                      <w:rFonts w:cs="Arial"/>
                      <w:szCs w:val="20"/>
                      <w:lang w:val="sl-SI" w:eastAsia="sl-SI"/>
                    </w:rPr>
                  </w:pPr>
                  <w:r w:rsidRPr="00A23A50">
                    <w:rPr>
                      <w:rFonts w:cs="Arial"/>
                      <w:szCs w:val="20"/>
                      <w:lang w:val="sl-SI" w:eastAsia="sl-SI"/>
                    </w:rPr>
                    <w:t>Biokemijska potreba po kisiku BPK5</w:t>
                  </w:r>
                </w:p>
              </w:tc>
              <w:tc>
                <w:tcPr>
                  <w:tcW w:w="1417" w:type="dxa"/>
                  <w:tcBorders>
                    <w:top w:val="single" w:sz="4" w:space="0" w:color="auto"/>
                    <w:left w:val="nil"/>
                    <w:bottom w:val="single" w:sz="4" w:space="0" w:color="auto"/>
                    <w:right w:val="single" w:sz="4" w:space="0" w:color="auto"/>
                  </w:tcBorders>
                  <w:noWrap/>
                  <w:vAlign w:val="bottom"/>
                  <w:hideMark/>
                </w:tcPr>
                <w:p w14:paraId="444C40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C431F8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9E7CAC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D8C4AB" w14:textId="77777777" w:rsidR="00511D03" w:rsidRPr="00A23A50" w:rsidRDefault="00511D03" w:rsidP="009D39AD">
                  <w:pPr>
                    <w:jc w:val="center"/>
                    <w:rPr>
                      <w:rFonts w:cs="Arial"/>
                      <w:szCs w:val="20"/>
                      <w:lang w:val="sl-SI" w:eastAsia="sl-SI"/>
                    </w:rPr>
                  </w:pPr>
                  <w:r w:rsidRPr="00A23A50">
                    <w:rPr>
                      <w:rFonts w:cs="Arial"/>
                      <w:szCs w:val="20"/>
                      <w:lang w:val="sl-SI" w:eastAsia="sl-SI"/>
                    </w:rPr>
                    <w:t>Bisfenol A</w:t>
                  </w:r>
                </w:p>
              </w:tc>
              <w:tc>
                <w:tcPr>
                  <w:tcW w:w="1417" w:type="dxa"/>
                  <w:tcBorders>
                    <w:top w:val="single" w:sz="4" w:space="0" w:color="auto"/>
                    <w:left w:val="nil"/>
                    <w:bottom w:val="single" w:sz="4" w:space="0" w:color="auto"/>
                    <w:right w:val="single" w:sz="4" w:space="0" w:color="auto"/>
                  </w:tcBorders>
                  <w:noWrap/>
                  <w:vAlign w:val="bottom"/>
                  <w:hideMark/>
                </w:tcPr>
                <w:p w14:paraId="7FFDC2A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520E46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3280A0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C5B9321" w14:textId="77777777" w:rsidR="00511D03" w:rsidRPr="00A23A50" w:rsidRDefault="00511D03" w:rsidP="009D39AD">
                  <w:pPr>
                    <w:jc w:val="center"/>
                    <w:rPr>
                      <w:rFonts w:cs="Arial"/>
                      <w:szCs w:val="20"/>
                      <w:lang w:val="sl-SI" w:eastAsia="sl-SI"/>
                    </w:rPr>
                  </w:pPr>
                  <w:r w:rsidRPr="00A23A50">
                    <w:rPr>
                      <w:rFonts w:cs="Arial"/>
                      <w:szCs w:val="20"/>
                      <w:lang w:val="sl-SI" w:eastAsia="sl-SI"/>
                    </w:rPr>
                    <w:t>Bor</w:t>
                  </w:r>
                </w:p>
              </w:tc>
              <w:tc>
                <w:tcPr>
                  <w:tcW w:w="1417" w:type="dxa"/>
                  <w:tcBorders>
                    <w:top w:val="single" w:sz="4" w:space="0" w:color="auto"/>
                    <w:left w:val="nil"/>
                    <w:bottom w:val="single" w:sz="4" w:space="0" w:color="auto"/>
                    <w:right w:val="single" w:sz="4" w:space="0" w:color="auto"/>
                  </w:tcBorders>
                  <w:noWrap/>
                  <w:vAlign w:val="bottom"/>
                  <w:hideMark/>
                </w:tcPr>
                <w:p w14:paraId="10283A7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257F3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3DB119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2163851" w14:textId="77777777" w:rsidR="00511D03" w:rsidRPr="00A23A50" w:rsidRDefault="00511D03" w:rsidP="009D39AD">
                  <w:pPr>
                    <w:jc w:val="center"/>
                    <w:rPr>
                      <w:rFonts w:cs="Arial"/>
                      <w:szCs w:val="20"/>
                      <w:lang w:val="sl-SI" w:eastAsia="sl-SI"/>
                    </w:rPr>
                  </w:pPr>
                  <w:r w:rsidRPr="00A23A50">
                    <w:rPr>
                      <w:rFonts w:cs="Arial"/>
                      <w:szCs w:val="20"/>
                      <w:lang w:val="sl-SI" w:eastAsia="sl-SI"/>
                    </w:rPr>
                    <w:t>Brom (Bromid)</w:t>
                  </w:r>
                </w:p>
              </w:tc>
              <w:tc>
                <w:tcPr>
                  <w:tcW w:w="1417" w:type="dxa"/>
                  <w:tcBorders>
                    <w:top w:val="single" w:sz="4" w:space="0" w:color="auto"/>
                    <w:left w:val="nil"/>
                    <w:bottom w:val="single" w:sz="4" w:space="0" w:color="auto"/>
                    <w:right w:val="single" w:sz="4" w:space="0" w:color="auto"/>
                  </w:tcBorders>
                  <w:noWrap/>
                  <w:vAlign w:val="bottom"/>
                  <w:hideMark/>
                </w:tcPr>
                <w:p w14:paraId="497B39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75E331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90A2E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63F6B1B" w14:textId="77777777" w:rsidR="00511D03" w:rsidRPr="00A23A50" w:rsidRDefault="00511D03" w:rsidP="009D39AD">
                  <w:pPr>
                    <w:jc w:val="center"/>
                    <w:rPr>
                      <w:rFonts w:cs="Arial"/>
                      <w:szCs w:val="20"/>
                      <w:lang w:val="sl-SI" w:eastAsia="sl-SI"/>
                    </w:rPr>
                  </w:pPr>
                  <w:r w:rsidRPr="00A23A50">
                    <w:rPr>
                      <w:rFonts w:cs="Arial"/>
                      <w:szCs w:val="20"/>
                      <w:lang w:val="sl-SI" w:eastAsia="sl-SI"/>
                    </w:rPr>
                    <w:t>Bromacil</w:t>
                  </w:r>
                </w:p>
              </w:tc>
              <w:tc>
                <w:tcPr>
                  <w:tcW w:w="1417" w:type="dxa"/>
                  <w:tcBorders>
                    <w:top w:val="single" w:sz="4" w:space="0" w:color="auto"/>
                    <w:left w:val="nil"/>
                    <w:bottom w:val="single" w:sz="4" w:space="0" w:color="auto"/>
                    <w:right w:val="single" w:sz="4" w:space="0" w:color="auto"/>
                  </w:tcBorders>
                  <w:noWrap/>
                  <w:vAlign w:val="bottom"/>
                  <w:hideMark/>
                </w:tcPr>
                <w:p w14:paraId="59FCD80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3F9647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D8584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C5E75C" w14:textId="77777777" w:rsidR="00511D03" w:rsidRPr="00A23A50" w:rsidRDefault="00511D03" w:rsidP="009D39AD">
                  <w:pPr>
                    <w:jc w:val="center"/>
                    <w:rPr>
                      <w:rFonts w:cs="Arial"/>
                      <w:szCs w:val="20"/>
                      <w:lang w:val="sl-SI" w:eastAsia="sl-SI"/>
                    </w:rPr>
                  </w:pPr>
                  <w:r w:rsidRPr="00A23A50">
                    <w:rPr>
                      <w:rFonts w:cs="Arial"/>
                      <w:szCs w:val="20"/>
                      <w:lang w:val="sl-SI" w:eastAsia="sl-SI"/>
                    </w:rPr>
                    <w:t>Bromodiklorometan</w:t>
                  </w:r>
                </w:p>
              </w:tc>
              <w:tc>
                <w:tcPr>
                  <w:tcW w:w="1417" w:type="dxa"/>
                  <w:tcBorders>
                    <w:top w:val="single" w:sz="4" w:space="0" w:color="auto"/>
                    <w:left w:val="nil"/>
                    <w:bottom w:val="single" w:sz="4" w:space="0" w:color="auto"/>
                    <w:right w:val="single" w:sz="4" w:space="0" w:color="auto"/>
                  </w:tcBorders>
                  <w:noWrap/>
                  <w:vAlign w:val="bottom"/>
                  <w:hideMark/>
                </w:tcPr>
                <w:p w14:paraId="774988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B119B7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01D68E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63A5BFB" w14:textId="77777777" w:rsidR="00511D03" w:rsidRPr="00A23A50" w:rsidRDefault="00511D03" w:rsidP="009D39AD">
                  <w:pPr>
                    <w:jc w:val="center"/>
                    <w:rPr>
                      <w:rFonts w:cs="Arial"/>
                      <w:szCs w:val="20"/>
                      <w:lang w:val="sl-SI" w:eastAsia="sl-SI"/>
                    </w:rPr>
                  </w:pPr>
                  <w:r w:rsidRPr="00A23A50">
                    <w:rPr>
                      <w:rFonts w:cs="Arial"/>
                      <w:szCs w:val="20"/>
                      <w:lang w:val="sl-SI" w:eastAsia="sl-SI"/>
                    </w:rPr>
                    <w:t>Bromofos-etil</w:t>
                  </w:r>
                </w:p>
              </w:tc>
              <w:tc>
                <w:tcPr>
                  <w:tcW w:w="1417" w:type="dxa"/>
                  <w:tcBorders>
                    <w:top w:val="single" w:sz="4" w:space="0" w:color="auto"/>
                    <w:left w:val="nil"/>
                    <w:bottom w:val="single" w:sz="4" w:space="0" w:color="auto"/>
                    <w:right w:val="single" w:sz="4" w:space="0" w:color="auto"/>
                  </w:tcBorders>
                  <w:noWrap/>
                  <w:vAlign w:val="bottom"/>
                  <w:hideMark/>
                </w:tcPr>
                <w:p w14:paraId="57E7685A" w14:textId="5DF9BE6B"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639B191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358C1A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34D796D" w14:textId="77777777" w:rsidR="00511D03" w:rsidRPr="00A23A50" w:rsidRDefault="00511D03" w:rsidP="009D39AD">
                  <w:pPr>
                    <w:jc w:val="center"/>
                    <w:rPr>
                      <w:rFonts w:cs="Arial"/>
                      <w:szCs w:val="20"/>
                      <w:lang w:val="sl-SI" w:eastAsia="sl-SI"/>
                    </w:rPr>
                  </w:pPr>
                  <w:r w:rsidRPr="00A23A50">
                    <w:rPr>
                      <w:rFonts w:cs="Arial"/>
                      <w:szCs w:val="20"/>
                      <w:lang w:val="sl-SI" w:eastAsia="sl-SI"/>
                    </w:rPr>
                    <w:t>Bromoksinil</w:t>
                  </w:r>
                </w:p>
              </w:tc>
              <w:tc>
                <w:tcPr>
                  <w:tcW w:w="1417" w:type="dxa"/>
                  <w:tcBorders>
                    <w:top w:val="single" w:sz="4" w:space="0" w:color="auto"/>
                    <w:left w:val="nil"/>
                    <w:bottom w:val="single" w:sz="4" w:space="0" w:color="auto"/>
                    <w:right w:val="single" w:sz="4" w:space="0" w:color="auto"/>
                  </w:tcBorders>
                  <w:noWrap/>
                  <w:vAlign w:val="bottom"/>
                  <w:hideMark/>
                </w:tcPr>
                <w:p w14:paraId="1E37FD7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503F19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8F346D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0A8859" w14:textId="77777777" w:rsidR="00511D03" w:rsidRPr="00A23A50" w:rsidRDefault="00511D03" w:rsidP="009D39AD">
                  <w:pPr>
                    <w:jc w:val="center"/>
                    <w:rPr>
                      <w:rFonts w:cs="Arial"/>
                      <w:szCs w:val="20"/>
                      <w:lang w:val="sl-SI" w:eastAsia="sl-SI"/>
                    </w:rPr>
                  </w:pPr>
                  <w:r w:rsidRPr="00A23A50">
                    <w:rPr>
                      <w:rFonts w:cs="Arial"/>
                      <w:szCs w:val="20"/>
                      <w:lang w:val="sl-SI" w:eastAsia="sl-SI"/>
                    </w:rPr>
                    <w:t>Bromopropilat</w:t>
                  </w:r>
                </w:p>
              </w:tc>
              <w:tc>
                <w:tcPr>
                  <w:tcW w:w="1417" w:type="dxa"/>
                  <w:tcBorders>
                    <w:top w:val="single" w:sz="4" w:space="0" w:color="auto"/>
                    <w:left w:val="nil"/>
                    <w:bottom w:val="single" w:sz="4" w:space="0" w:color="auto"/>
                    <w:right w:val="single" w:sz="4" w:space="0" w:color="auto"/>
                  </w:tcBorders>
                  <w:noWrap/>
                  <w:vAlign w:val="bottom"/>
                  <w:hideMark/>
                </w:tcPr>
                <w:p w14:paraId="321DA64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680095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E73C19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F27A94" w14:textId="77777777" w:rsidR="00511D03" w:rsidRPr="00A23A50" w:rsidRDefault="00511D03" w:rsidP="009D39AD">
                  <w:pPr>
                    <w:jc w:val="center"/>
                    <w:rPr>
                      <w:rFonts w:cs="Arial"/>
                      <w:szCs w:val="20"/>
                      <w:lang w:val="sl-SI" w:eastAsia="sl-SI"/>
                    </w:rPr>
                  </w:pPr>
                  <w:r w:rsidRPr="00A23A50">
                    <w:rPr>
                      <w:rFonts w:cs="Arial"/>
                      <w:szCs w:val="20"/>
                      <w:lang w:val="sl-SI" w:eastAsia="sl-SI"/>
                    </w:rPr>
                    <w:t>Buturon</w:t>
                  </w:r>
                </w:p>
              </w:tc>
              <w:tc>
                <w:tcPr>
                  <w:tcW w:w="1417" w:type="dxa"/>
                  <w:tcBorders>
                    <w:top w:val="single" w:sz="4" w:space="0" w:color="auto"/>
                    <w:left w:val="nil"/>
                    <w:bottom w:val="single" w:sz="4" w:space="0" w:color="auto"/>
                    <w:right w:val="single" w:sz="4" w:space="0" w:color="auto"/>
                  </w:tcBorders>
                  <w:noWrap/>
                  <w:vAlign w:val="bottom"/>
                  <w:hideMark/>
                </w:tcPr>
                <w:p w14:paraId="0C5567F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38348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A0DD60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9D63A8F" w14:textId="77777777" w:rsidR="00511D03" w:rsidRPr="00A23A50" w:rsidRDefault="00511D03" w:rsidP="009D39AD">
                  <w:pPr>
                    <w:jc w:val="center"/>
                    <w:rPr>
                      <w:rFonts w:cs="Arial"/>
                      <w:szCs w:val="20"/>
                      <w:lang w:val="sl-SI" w:eastAsia="sl-SI"/>
                    </w:rPr>
                  </w:pPr>
                  <w:r w:rsidRPr="00A23A50">
                    <w:rPr>
                      <w:rFonts w:cs="Arial"/>
                      <w:szCs w:val="20"/>
                      <w:lang w:val="sl-SI" w:eastAsia="sl-SI"/>
                    </w:rPr>
                    <w:t>Celotni (skupni) fosfor</w:t>
                  </w:r>
                </w:p>
              </w:tc>
              <w:tc>
                <w:tcPr>
                  <w:tcW w:w="1417" w:type="dxa"/>
                  <w:tcBorders>
                    <w:top w:val="single" w:sz="4" w:space="0" w:color="auto"/>
                    <w:left w:val="nil"/>
                    <w:bottom w:val="single" w:sz="4" w:space="0" w:color="auto"/>
                    <w:right w:val="single" w:sz="4" w:space="0" w:color="auto"/>
                  </w:tcBorders>
                  <w:noWrap/>
                  <w:vAlign w:val="bottom"/>
                  <w:hideMark/>
                </w:tcPr>
                <w:p w14:paraId="0A915A1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539EB8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73DED9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FD90D5C" w14:textId="77777777" w:rsidR="00511D03" w:rsidRPr="00A23A50" w:rsidRDefault="00511D03" w:rsidP="009D39AD">
                  <w:pPr>
                    <w:jc w:val="center"/>
                    <w:rPr>
                      <w:rFonts w:cs="Arial"/>
                      <w:szCs w:val="20"/>
                      <w:lang w:val="sl-SI" w:eastAsia="sl-SI"/>
                    </w:rPr>
                  </w:pPr>
                  <w:r w:rsidRPr="00A23A50">
                    <w:rPr>
                      <w:rFonts w:cs="Arial"/>
                      <w:szCs w:val="20"/>
                      <w:lang w:val="sl-SI" w:eastAsia="sl-SI"/>
                    </w:rPr>
                    <w:t>Celotni cianid</w:t>
                  </w:r>
                </w:p>
              </w:tc>
              <w:tc>
                <w:tcPr>
                  <w:tcW w:w="1417" w:type="dxa"/>
                  <w:tcBorders>
                    <w:top w:val="single" w:sz="4" w:space="0" w:color="auto"/>
                    <w:left w:val="nil"/>
                    <w:bottom w:val="single" w:sz="4" w:space="0" w:color="auto"/>
                    <w:right w:val="single" w:sz="4" w:space="0" w:color="auto"/>
                  </w:tcBorders>
                  <w:noWrap/>
                  <w:vAlign w:val="bottom"/>
                  <w:hideMark/>
                </w:tcPr>
                <w:p w14:paraId="64E2401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6C178A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D3C20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D094AA" w14:textId="77777777" w:rsidR="00511D03" w:rsidRPr="00A23A50" w:rsidRDefault="00511D03" w:rsidP="009D39AD">
                  <w:pPr>
                    <w:jc w:val="center"/>
                    <w:rPr>
                      <w:rFonts w:cs="Arial"/>
                      <w:szCs w:val="20"/>
                      <w:lang w:val="sl-SI" w:eastAsia="sl-SI"/>
                    </w:rPr>
                  </w:pPr>
                  <w:r w:rsidRPr="00A23A50">
                    <w:rPr>
                      <w:rFonts w:cs="Arial"/>
                      <w:szCs w:val="20"/>
                      <w:lang w:val="sl-SI" w:eastAsia="sl-SI"/>
                    </w:rPr>
                    <w:t>Celotni dušik</w:t>
                  </w:r>
                </w:p>
              </w:tc>
              <w:tc>
                <w:tcPr>
                  <w:tcW w:w="1417" w:type="dxa"/>
                  <w:tcBorders>
                    <w:top w:val="single" w:sz="4" w:space="0" w:color="auto"/>
                    <w:left w:val="nil"/>
                    <w:bottom w:val="single" w:sz="4" w:space="0" w:color="auto"/>
                    <w:right w:val="single" w:sz="4" w:space="0" w:color="auto"/>
                  </w:tcBorders>
                  <w:noWrap/>
                  <w:vAlign w:val="bottom"/>
                  <w:hideMark/>
                </w:tcPr>
                <w:p w14:paraId="45E443A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1044E4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B18ADC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6BADAB6" w14:textId="77777777" w:rsidR="00511D03" w:rsidRPr="00A23A50" w:rsidRDefault="00511D03" w:rsidP="009D39AD">
                  <w:pPr>
                    <w:jc w:val="center"/>
                    <w:rPr>
                      <w:rFonts w:cs="Arial"/>
                      <w:szCs w:val="20"/>
                      <w:lang w:val="sl-SI" w:eastAsia="sl-SI"/>
                    </w:rPr>
                  </w:pPr>
                  <w:r w:rsidRPr="00A23A50">
                    <w:rPr>
                      <w:rFonts w:cs="Arial"/>
                      <w:szCs w:val="20"/>
                      <w:lang w:val="sl-SI" w:eastAsia="sl-SI"/>
                    </w:rPr>
                    <w:t>Celotni ogljikovodiki (mineralna olja, indeks mineralnih olj)</w:t>
                  </w:r>
                </w:p>
              </w:tc>
              <w:tc>
                <w:tcPr>
                  <w:tcW w:w="1417" w:type="dxa"/>
                  <w:tcBorders>
                    <w:top w:val="single" w:sz="4" w:space="0" w:color="auto"/>
                    <w:left w:val="nil"/>
                    <w:bottom w:val="single" w:sz="4" w:space="0" w:color="auto"/>
                    <w:right w:val="single" w:sz="4" w:space="0" w:color="auto"/>
                  </w:tcBorders>
                  <w:noWrap/>
                  <w:vAlign w:val="bottom"/>
                  <w:hideMark/>
                </w:tcPr>
                <w:p w14:paraId="49651ED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75D8DE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0DD039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D0931A" w14:textId="77777777" w:rsidR="00511D03" w:rsidRPr="00A23A50" w:rsidRDefault="00511D03" w:rsidP="009D39AD">
                  <w:pPr>
                    <w:jc w:val="center"/>
                    <w:rPr>
                      <w:rFonts w:cs="Arial"/>
                      <w:szCs w:val="20"/>
                      <w:lang w:val="sl-SI" w:eastAsia="sl-SI"/>
                    </w:rPr>
                  </w:pPr>
                  <w:r w:rsidRPr="00A23A50">
                    <w:rPr>
                      <w:rFonts w:cs="Arial"/>
                      <w:szCs w:val="20"/>
                      <w:lang w:val="sl-SI" w:eastAsia="sl-SI"/>
                    </w:rPr>
                    <w:t>Celotni organski ogljik (TOC)</w:t>
                  </w:r>
                </w:p>
              </w:tc>
              <w:tc>
                <w:tcPr>
                  <w:tcW w:w="1417" w:type="dxa"/>
                  <w:tcBorders>
                    <w:top w:val="single" w:sz="4" w:space="0" w:color="auto"/>
                    <w:left w:val="nil"/>
                    <w:bottom w:val="single" w:sz="4" w:space="0" w:color="auto"/>
                    <w:right w:val="single" w:sz="4" w:space="0" w:color="auto"/>
                  </w:tcBorders>
                  <w:noWrap/>
                  <w:vAlign w:val="bottom"/>
                  <w:hideMark/>
                </w:tcPr>
                <w:p w14:paraId="58A8093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176425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7D3D97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9E0745A" w14:textId="77777777" w:rsidR="00511D03" w:rsidRPr="00A23A50" w:rsidRDefault="00511D03" w:rsidP="009D39AD">
                  <w:pPr>
                    <w:jc w:val="center"/>
                    <w:rPr>
                      <w:rFonts w:cs="Arial"/>
                      <w:szCs w:val="20"/>
                      <w:lang w:val="sl-SI" w:eastAsia="sl-SI"/>
                    </w:rPr>
                  </w:pPr>
                  <w:r w:rsidRPr="00A23A50">
                    <w:rPr>
                      <w:rFonts w:cs="Arial"/>
                      <w:szCs w:val="20"/>
                      <w:lang w:val="sl-SI" w:eastAsia="sl-SI"/>
                    </w:rPr>
                    <w:t>Cianazin</w:t>
                  </w:r>
                </w:p>
              </w:tc>
              <w:tc>
                <w:tcPr>
                  <w:tcW w:w="1417" w:type="dxa"/>
                  <w:tcBorders>
                    <w:top w:val="single" w:sz="4" w:space="0" w:color="auto"/>
                    <w:left w:val="nil"/>
                    <w:bottom w:val="single" w:sz="4" w:space="0" w:color="auto"/>
                    <w:right w:val="single" w:sz="4" w:space="0" w:color="auto"/>
                  </w:tcBorders>
                  <w:noWrap/>
                  <w:vAlign w:val="bottom"/>
                  <w:hideMark/>
                </w:tcPr>
                <w:p w14:paraId="62DC84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0C59AE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677636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49C23C" w14:textId="77777777" w:rsidR="00511D03" w:rsidRPr="00A23A50" w:rsidRDefault="00511D03" w:rsidP="009D39AD">
                  <w:pPr>
                    <w:jc w:val="center"/>
                    <w:rPr>
                      <w:rFonts w:cs="Arial"/>
                      <w:szCs w:val="20"/>
                      <w:lang w:val="sl-SI" w:eastAsia="sl-SI"/>
                    </w:rPr>
                  </w:pPr>
                  <w:r w:rsidRPr="00A23A50">
                    <w:rPr>
                      <w:rFonts w:cs="Arial"/>
                      <w:szCs w:val="20"/>
                      <w:lang w:val="sl-SI" w:eastAsia="sl-SI"/>
                    </w:rPr>
                    <w:t>Cibutrin</w:t>
                  </w:r>
                </w:p>
              </w:tc>
              <w:tc>
                <w:tcPr>
                  <w:tcW w:w="1417" w:type="dxa"/>
                  <w:tcBorders>
                    <w:top w:val="single" w:sz="4" w:space="0" w:color="auto"/>
                    <w:left w:val="nil"/>
                    <w:bottom w:val="single" w:sz="4" w:space="0" w:color="auto"/>
                    <w:right w:val="single" w:sz="4" w:space="0" w:color="auto"/>
                  </w:tcBorders>
                  <w:noWrap/>
                  <w:vAlign w:val="bottom"/>
                  <w:hideMark/>
                </w:tcPr>
                <w:p w14:paraId="49AD26C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2B575D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6618D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2CF7CD" w14:textId="77777777" w:rsidR="00511D03" w:rsidRPr="00A23A50" w:rsidRDefault="00511D03" w:rsidP="009D39AD">
                  <w:pPr>
                    <w:jc w:val="center"/>
                    <w:rPr>
                      <w:rFonts w:cs="Arial"/>
                      <w:szCs w:val="20"/>
                      <w:lang w:val="sl-SI" w:eastAsia="sl-SI"/>
                    </w:rPr>
                  </w:pPr>
                  <w:r w:rsidRPr="00A23A50">
                    <w:rPr>
                      <w:rFonts w:cs="Arial"/>
                      <w:szCs w:val="20"/>
                      <w:lang w:val="sl-SI" w:eastAsia="sl-SI"/>
                    </w:rPr>
                    <w:t>Ciklodienski pesticidi (vsota)</w:t>
                  </w:r>
                </w:p>
              </w:tc>
              <w:tc>
                <w:tcPr>
                  <w:tcW w:w="1417" w:type="dxa"/>
                  <w:tcBorders>
                    <w:top w:val="single" w:sz="4" w:space="0" w:color="auto"/>
                    <w:left w:val="nil"/>
                    <w:bottom w:val="single" w:sz="4" w:space="0" w:color="auto"/>
                    <w:right w:val="single" w:sz="4" w:space="0" w:color="auto"/>
                  </w:tcBorders>
                  <w:noWrap/>
                  <w:vAlign w:val="bottom"/>
                  <w:hideMark/>
                </w:tcPr>
                <w:p w14:paraId="012B52B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610BE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DBF997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6D2D861" w14:textId="77777777" w:rsidR="00511D03" w:rsidRPr="00A23A50" w:rsidRDefault="00511D03" w:rsidP="009D39AD">
                  <w:pPr>
                    <w:jc w:val="center"/>
                    <w:rPr>
                      <w:rFonts w:cs="Arial"/>
                      <w:szCs w:val="20"/>
                      <w:lang w:val="sl-SI" w:eastAsia="sl-SI"/>
                    </w:rPr>
                  </w:pPr>
                  <w:r w:rsidRPr="00A23A50">
                    <w:rPr>
                      <w:rFonts w:cs="Arial"/>
                      <w:szCs w:val="20"/>
                      <w:lang w:val="sl-SI" w:eastAsia="sl-SI"/>
                    </w:rPr>
                    <w:t>Cink</w:t>
                  </w:r>
                </w:p>
              </w:tc>
              <w:tc>
                <w:tcPr>
                  <w:tcW w:w="1417" w:type="dxa"/>
                  <w:tcBorders>
                    <w:top w:val="single" w:sz="4" w:space="0" w:color="auto"/>
                    <w:left w:val="nil"/>
                    <w:bottom w:val="single" w:sz="4" w:space="0" w:color="auto"/>
                    <w:right w:val="single" w:sz="4" w:space="0" w:color="auto"/>
                  </w:tcBorders>
                  <w:noWrap/>
                  <w:vAlign w:val="bottom"/>
                  <w:hideMark/>
                </w:tcPr>
                <w:p w14:paraId="31C3BB9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D0116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D4C6C7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A708DD4" w14:textId="77777777" w:rsidR="00511D03" w:rsidRPr="00A23A50" w:rsidRDefault="00511D03" w:rsidP="009D39AD">
                  <w:pPr>
                    <w:jc w:val="center"/>
                    <w:rPr>
                      <w:rFonts w:cs="Arial"/>
                      <w:szCs w:val="20"/>
                      <w:lang w:val="sl-SI" w:eastAsia="sl-SI"/>
                    </w:rPr>
                  </w:pPr>
                  <w:r w:rsidRPr="00A23A50">
                    <w:rPr>
                      <w:rFonts w:cs="Arial"/>
                      <w:szCs w:val="20"/>
                      <w:lang w:val="sl-SI" w:eastAsia="sl-SI"/>
                    </w:rPr>
                    <w:t>Cipermetrin</w:t>
                  </w:r>
                </w:p>
              </w:tc>
              <w:tc>
                <w:tcPr>
                  <w:tcW w:w="1417" w:type="dxa"/>
                  <w:tcBorders>
                    <w:top w:val="single" w:sz="4" w:space="0" w:color="auto"/>
                    <w:left w:val="nil"/>
                    <w:bottom w:val="single" w:sz="4" w:space="0" w:color="auto"/>
                    <w:right w:val="single" w:sz="4" w:space="0" w:color="auto"/>
                  </w:tcBorders>
                  <w:noWrap/>
                  <w:vAlign w:val="bottom"/>
                  <w:hideMark/>
                </w:tcPr>
                <w:p w14:paraId="7AFDDF0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862B1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D65643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EA5E28" w14:textId="77777777" w:rsidR="00511D03" w:rsidRPr="00A23A50" w:rsidRDefault="00511D03" w:rsidP="009D39AD">
                  <w:pPr>
                    <w:jc w:val="center"/>
                    <w:rPr>
                      <w:rFonts w:cs="Arial"/>
                      <w:szCs w:val="20"/>
                      <w:lang w:val="sl-SI" w:eastAsia="sl-SI"/>
                    </w:rPr>
                  </w:pPr>
                  <w:r w:rsidRPr="00A23A50">
                    <w:rPr>
                      <w:rFonts w:cs="Arial"/>
                      <w:szCs w:val="20"/>
                      <w:lang w:val="sl-SI" w:eastAsia="sl-SI"/>
                    </w:rPr>
                    <w:t>Ciprodinil</w:t>
                  </w:r>
                </w:p>
              </w:tc>
              <w:tc>
                <w:tcPr>
                  <w:tcW w:w="1417" w:type="dxa"/>
                  <w:tcBorders>
                    <w:top w:val="single" w:sz="4" w:space="0" w:color="auto"/>
                    <w:left w:val="nil"/>
                    <w:bottom w:val="single" w:sz="4" w:space="0" w:color="auto"/>
                    <w:right w:val="single" w:sz="4" w:space="0" w:color="auto"/>
                  </w:tcBorders>
                  <w:noWrap/>
                  <w:vAlign w:val="bottom"/>
                  <w:hideMark/>
                </w:tcPr>
                <w:p w14:paraId="752B1CA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1F6A00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2D7481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C34722" w14:textId="77777777" w:rsidR="00511D03" w:rsidRPr="00A23A50" w:rsidRDefault="00511D03" w:rsidP="009D39AD">
                  <w:pPr>
                    <w:jc w:val="center"/>
                    <w:rPr>
                      <w:rFonts w:cs="Arial"/>
                      <w:szCs w:val="20"/>
                      <w:lang w:val="sl-SI" w:eastAsia="sl-SI"/>
                    </w:rPr>
                  </w:pPr>
                  <w:r w:rsidRPr="00A23A50">
                    <w:rPr>
                      <w:rFonts w:cs="Arial"/>
                      <w:szCs w:val="20"/>
                      <w:lang w:val="sl-SI" w:eastAsia="sl-SI"/>
                    </w:rPr>
                    <w:t>Cirkonij</w:t>
                  </w:r>
                </w:p>
              </w:tc>
              <w:tc>
                <w:tcPr>
                  <w:tcW w:w="1417" w:type="dxa"/>
                  <w:tcBorders>
                    <w:top w:val="single" w:sz="4" w:space="0" w:color="auto"/>
                    <w:left w:val="nil"/>
                    <w:bottom w:val="single" w:sz="4" w:space="0" w:color="auto"/>
                    <w:right w:val="single" w:sz="4" w:space="0" w:color="auto"/>
                  </w:tcBorders>
                  <w:noWrap/>
                  <w:vAlign w:val="bottom"/>
                  <w:hideMark/>
                </w:tcPr>
                <w:p w14:paraId="5F8CCE6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7D7F4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C0FA25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F4AE15" w14:textId="77777777" w:rsidR="00511D03" w:rsidRPr="00A23A50" w:rsidRDefault="00511D03" w:rsidP="009D39AD">
                  <w:pPr>
                    <w:jc w:val="center"/>
                    <w:rPr>
                      <w:rFonts w:cs="Arial"/>
                      <w:szCs w:val="20"/>
                      <w:lang w:val="sl-SI" w:eastAsia="sl-SI"/>
                    </w:rPr>
                  </w:pPr>
                  <w:r w:rsidRPr="00A23A50">
                    <w:rPr>
                      <w:rFonts w:cs="Arial"/>
                      <w:szCs w:val="20"/>
                      <w:lang w:val="sl-SI" w:eastAsia="sl-SI"/>
                    </w:rPr>
                    <w:t>cis 1,2-Dikloroeten</w:t>
                  </w:r>
                </w:p>
              </w:tc>
              <w:tc>
                <w:tcPr>
                  <w:tcW w:w="1417" w:type="dxa"/>
                  <w:tcBorders>
                    <w:top w:val="single" w:sz="4" w:space="0" w:color="auto"/>
                    <w:left w:val="nil"/>
                    <w:bottom w:val="single" w:sz="4" w:space="0" w:color="auto"/>
                    <w:right w:val="single" w:sz="4" w:space="0" w:color="auto"/>
                  </w:tcBorders>
                  <w:noWrap/>
                  <w:vAlign w:val="bottom"/>
                  <w:hideMark/>
                </w:tcPr>
                <w:p w14:paraId="10C749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868EB1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81FCAD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ED43E18" w14:textId="77777777" w:rsidR="00511D03" w:rsidRPr="00A23A50" w:rsidRDefault="00511D03" w:rsidP="009D39AD">
                  <w:pPr>
                    <w:jc w:val="center"/>
                    <w:rPr>
                      <w:rFonts w:cs="Arial"/>
                      <w:szCs w:val="20"/>
                      <w:lang w:val="sl-SI" w:eastAsia="sl-SI"/>
                    </w:rPr>
                  </w:pPr>
                  <w:r w:rsidRPr="00A23A50">
                    <w:rPr>
                      <w:rFonts w:cs="Arial"/>
                      <w:szCs w:val="20"/>
                      <w:lang w:val="sl-SI" w:eastAsia="sl-SI"/>
                    </w:rPr>
                    <w:t>cis-Heptaklorepoksid</w:t>
                  </w:r>
                </w:p>
              </w:tc>
              <w:tc>
                <w:tcPr>
                  <w:tcW w:w="1417" w:type="dxa"/>
                  <w:tcBorders>
                    <w:top w:val="single" w:sz="4" w:space="0" w:color="auto"/>
                    <w:left w:val="nil"/>
                    <w:bottom w:val="single" w:sz="4" w:space="0" w:color="auto"/>
                    <w:right w:val="single" w:sz="4" w:space="0" w:color="auto"/>
                  </w:tcBorders>
                  <w:noWrap/>
                  <w:vAlign w:val="bottom"/>
                  <w:hideMark/>
                </w:tcPr>
                <w:p w14:paraId="2F5F120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D43AB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E6960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6B5BD60" w14:textId="77777777" w:rsidR="00511D03" w:rsidRPr="00A23A50" w:rsidRDefault="00511D03" w:rsidP="009D39AD">
                  <w:pPr>
                    <w:jc w:val="center"/>
                    <w:rPr>
                      <w:rFonts w:cs="Arial"/>
                      <w:szCs w:val="20"/>
                      <w:lang w:val="sl-SI" w:eastAsia="sl-SI"/>
                    </w:rPr>
                  </w:pPr>
                  <w:r w:rsidRPr="00A23A50">
                    <w:rPr>
                      <w:rFonts w:cs="Arial"/>
                      <w:szCs w:val="20"/>
                      <w:lang w:val="sl-SI" w:eastAsia="sl-SI"/>
                    </w:rPr>
                    <w:t>cis-Klordan</w:t>
                  </w:r>
                </w:p>
              </w:tc>
              <w:tc>
                <w:tcPr>
                  <w:tcW w:w="1417" w:type="dxa"/>
                  <w:tcBorders>
                    <w:top w:val="single" w:sz="4" w:space="0" w:color="auto"/>
                    <w:left w:val="nil"/>
                    <w:bottom w:val="single" w:sz="4" w:space="0" w:color="auto"/>
                    <w:right w:val="single" w:sz="4" w:space="0" w:color="auto"/>
                  </w:tcBorders>
                  <w:noWrap/>
                  <w:vAlign w:val="bottom"/>
                  <w:hideMark/>
                </w:tcPr>
                <w:p w14:paraId="152EDD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2019CB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8A216A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316CAE2" w14:textId="77777777" w:rsidR="00511D03" w:rsidRPr="00A23A50" w:rsidRDefault="00511D03" w:rsidP="009D39AD">
                  <w:pPr>
                    <w:jc w:val="center"/>
                    <w:rPr>
                      <w:rFonts w:cs="Arial"/>
                      <w:szCs w:val="20"/>
                      <w:lang w:val="sl-SI" w:eastAsia="sl-SI"/>
                    </w:rPr>
                  </w:pPr>
                  <w:r w:rsidRPr="00A23A50">
                    <w:rPr>
                      <w:rFonts w:cs="Arial"/>
                      <w:szCs w:val="20"/>
                      <w:lang w:val="sl-SI" w:eastAsia="sl-SI"/>
                    </w:rPr>
                    <w:t>CN-lahkorazgradljivi</w:t>
                  </w:r>
                </w:p>
              </w:tc>
              <w:tc>
                <w:tcPr>
                  <w:tcW w:w="1417" w:type="dxa"/>
                  <w:tcBorders>
                    <w:top w:val="single" w:sz="4" w:space="0" w:color="auto"/>
                    <w:left w:val="nil"/>
                    <w:bottom w:val="single" w:sz="4" w:space="0" w:color="auto"/>
                    <w:right w:val="single" w:sz="4" w:space="0" w:color="auto"/>
                  </w:tcBorders>
                  <w:noWrap/>
                  <w:vAlign w:val="bottom"/>
                  <w:hideMark/>
                </w:tcPr>
                <w:p w14:paraId="4C72245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1E992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3513C1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4B6546" w14:textId="77777777" w:rsidR="00511D03" w:rsidRPr="00A23A50" w:rsidRDefault="00511D03" w:rsidP="009D39AD">
                  <w:pPr>
                    <w:jc w:val="center"/>
                    <w:rPr>
                      <w:rFonts w:cs="Arial"/>
                      <w:szCs w:val="20"/>
                      <w:lang w:val="sl-SI" w:eastAsia="sl-SI"/>
                    </w:rPr>
                  </w:pPr>
                  <w:r w:rsidRPr="00A23A50">
                    <w:rPr>
                      <w:rFonts w:cs="Arial"/>
                      <w:szCs w:val="20"/>
                      <w:lang w:val="sl-SI" w:eastAsia="sl-SI"/>
                    </w:rPr>
                    <w:t>DDT vsota</w:t>
                  </w:r>
                </w:p>
              </w:tc>
              <w:tc>
                <w:tcPr>
                  <w:tcW w:w="1417" w:type="dxa"/>
                  <w:tcBorders>
                    <w:top w:val="single" w:sz="4" w:space="0" w:color="auto"/>
                    <w:left w:val="nil"/>
                    <w:bottom w:val="single" w:sz="4" w:space="0" w:color="auto"/>
                    <w:right w:val="single" w:sz="4" w:space="0" w:color="auto"/>
                  </w:tcBorders>
                  <w:noWrap/>
                  <w:vAlign w:val="bottom"/>
                  <w:hideMark/>
                </w:tcPr>
                <w:p w14:paraId="6079042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DA0F7D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4C09E7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7A11CC" w14:textId="77777777" w:rsidR="00511D03" w:rsidRPr="00A23A50" w:rsidRDefault="00511D03" w:rsidP="009D39AD">
                  <w:pPr>
                    <w:jc w:val="center"/>
                    <w:rPr>
                      <w:rFonts w:cs="Arial"/>
                      <w:szCs w:val="20"/>
                      <w:lang w:val="sl-SI" w:eastAsia="sl-SI"/>
                    </w:rPr>
                  </w:pPr>
                  <w:r w:rsidRPr="00A23A50">
                    <w:rPr>
                      <w:rFonts w:cs="Arial"/>
                      <w:szCs w:val="20"/>
                      <w:lang w:val="sl-SI" w:eastAsia="sl-SI"/>
                    </w:rPr>
                    <w:t>delta-HCH</w:t>
                  </w:r>
                </w:p>
              </w:tc>
              <w:tc>
                <w:tcPr>
                  <w:tcW w:w="1417" w:type="dxa"/>
                  <w:tcBorders>
                    <w:top w:val="single" w:sz="4" w:space="0" w:color="auto"/>
                    <w:left w:val="nil"/>
                    <w:bottom w:val="single" w:sz="4" w:space="0" w:color="auto"/>
                    <w:right w:val="single" w:sz="4" w:space="0" w:color="auto"/>
                  </w:tcBorders>
                  <w:noWrap/>
                  <w:vAlign w:val="bottom"/>
                  <w:hideMark/>
                </w:tcPr>
                <w:p w14:paraId="4C098CB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568E90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110EC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8CFF4C" w14:textId="77777777" w:rsidR="00511D03" w:rsidRPr="00A23A50" w:rsidRDefault="00511D03" w:rsidP="009D39AD">
                  <w:pPr>
                    <w:jc w:val="center"/>
                    <w:rPr>
                      <w:rFonts w:cs="Arial"/>
                      <w:szCs w:val="20"/>
                      <w:lang w:val="sl-SI" w:eastAsia="sl-SI"/>
                    </w:rPr>
                  </w:pPr>
                  <w:r w:rsidRPr="00A23A50">
                    <w:rPr>
                      <w:rFonts w:cs="Arial"/>
                      <w:szCs w:val="20"/>
                      <w:lang w:val="sl-SI" w:eastAsia="sl-SI"/>
                    </w:rPr>
                    <w:t>Deltametrin</w:t>
                  </w:r>
                </w:p>
              </w:tc>
              <w:tc>
                <w:tcPr>
                  <w:tcW w:w="1417" w:type="dxa"/>
                  <w:tcBorders>
                    <w:top w:val="single" w:sz="4" w:space="0" w:color="auto"/>
                    <w:left w:val="nil"/>
                    <w:bottom w:val="single" w:sz="4" w:space="0" w:color="auto"/>
                    <w:right w:val="single" w:sz="4" w:space="0" w:color="auto"/>
                  </w:tcBorders>
                  <w:noWrap/>
                  <w:vAlign w:val="bottom"/>
                  <w:hideMark/>
                </w:tcPr>
                <w:p w14:paraId="382AD0F0" w14:textId="510AE69D"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5D9E683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85803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719BE0" w14:textId="77777777" w:rsidR="00511D03" w:rsidRPr="00A23A50" w:rsidRDefault="00511D03" w:rsidP="009D39AD">
                  <w:pPr>
                    <w:jc w:val="center"/>
                    <w:rPr>
                      <w:rFonts w:cs="Arial"/>
                      <w:szCs w:val="20"/>
                      <w:lang w:val="sl-SI" w:eastAsia="sl-SI"/>
                    </w:rPr>
                  </w:pPr>
                  <w:r w:rsidRPr="00A23A50">
                    <w:rPr>
                      <w:rFonts w:cs="Arial"/>
                      <w:szCs w:val="20"/>
                      <w:lang w:val="sl-SI" w:eastAsia="sl-SI"/>
                    </w:rPr>
                    <w:t>Demeton-S-metil</w:t>
                  </w:r>
                </w:p>
              </w:tc>
              <w:tc>
                <w:tcPr>
                  <w:tcW w:w="1417" w:type="dxa"/>
                  <w:tcBorders>
                    <w:top w:val="single" w:sz="4" w:space="0" w:color="auto"/>
                    <w:left w:val="nil"/>
                    <w:bottom w:val="single" w:sz="4" w:space="0" w:color="auto"/>
                    <w:right w:val="single" w:sz="4" w:space="0" w:color="auto"/>
                  </w:tcBorders>
                  <w:noWrap/>
                  <w:vAlign w:val="bottom"/>
                  <w:hideMark/>
                </w:tcPr>
                <w:p w14:paraId="6F75AC33" w14:textId="2A3DE369"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105C19D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6AA621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8E20A1" w14:textId="77777777" w:rsidR="00511D03" w:rsidRPr="00A23A50" w:rsidRDefault="00511D03" w:rsidP="009D39AD">
                  <w:pPr>
                    <w:jc w:val="center"/>
                    <w:rPr>
                      <w:rFonts w:cs="Arial"/>
                      <w:szCs w:val="20"/>
                      <w:lang w:val="sl-SI" w:eastAsia="sl-SI"/>
                    </w:rPr>
                  </w:pPr>
                  <w:r w:rsidRPr="00A23A50">
                    <w:rPr>
                      <w:rFonts w:cs="Arial"/>
                      <w:szCs w:val="20"/>
                      <w:lang w:val="sl-SI" w:eastAsia="sl-SI"/>
                    </w:rPr>
                    <w:t>Di-(2-etilheksil)-ftalat</w:t>
                  </w:r>
                </w:p>
              </w:tc>
              <w:tc>
                <w:tcPr>
                  <w:tcW w:w="1417" w:type="dxa"/>
                  <w:tcBorders>
                    <w:top w:val="single" w:sz="4" w:space="0" w:color="auto"/>
                    <w:left w:val="nil"/>
                    <w:bottom w:val="single" w:sz="4" w:space="0" w:color="auto"/>
                    <w:right w:val="single" w:sz="4" w:space="0" w:color="auto"/>
                  </w:tcBorders>
                  <w:noWrap/>
                  <w:vAlign w:val="bottom"/>
                  <w:hideMark/>
                </w:tcPr>
                <w:p w14:paraId="1E868E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B152E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B31C20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825F34" w14:textId="77777777" w:rsidR="00511D03" w:rsidRPr="00A23A50" w:rsidRDefault="00511D03" w:rsidP="009D39AD">
                  <w:pPr>
                    <w:jc w:val="center"/>
                    <w:rPr>
                      <w:rFonts w:cs="Arial"/>
                      <w:szCs w:val="20"/>
                      <w:lang w:val="sl-SI" w:eastAsia="sl-SI"/>
                    </w:rPr>
                  </w:pPr>
                  <w:r w:rsidRPr="00A23A50">
                    <w:rPr>
                      <w:rFonts w:cs="Arial"/>
                      <w:szCs w:val="20"/>
                      <w:lang w:val="sl-SI" w:eastAsia="sl-SI"/>
                    </w:rPr>
                    <w:t>Diazinon</w:t>
                  </w:r>
                </w:p>
              </w:tc>
              <w:tc>
                <w:tcPr>
                  <w:tcW w:w="1417" w:type="dxa"/>
                  <w:tcBorders>
                    <w:top w:val="single" w:sz="4" w:space="0" w:color="auto"/>
                    <w:left w:val="nil"/>
                    <w:bottom w:val="single" w:sz="4" w:space="0" w:color="auto"/>
                    <w:right w:val="single" w:sz="4" w:space="0" w:color="auto"/>
                  </w:tcBorders>
                  <w:noWrap/>
                  <w:vAlign w:val="bottom"/>
                  <w:hideMark/>
                </w:tcPr>
                <w:p w14:paraId="718B2CF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349398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0F660D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EEE0873" w14:textId="77777777" w:rsidR="00511D03" w:rsidRPr="00A23A50" w:rsidRDefault="00511D03" w:rsidP="009D39AD">
                  <w:pPr>
                    <w:jc w:val="center"/>
                    <w:rPr>
                      <w:rFonts w:cs="Arial"/>
                      <w:szCs w:val="20"/>
                      <w:lang w:val="sl-SI" w:eastAsia="sl-SI"/>
                    </w:rPr>
                  </w:pPr>
                  <w:r w:rsidRPr="00A23A50">
                    <w:rPr>
                      <w:rFonts w:cs="Arial"/>
                      <w:szCs w:val="20"/>
                      <w:lang w:val="sl-SI" w:eastAsia="sl-SI"/>
                    </w:rPr>
                    <w:t>Dibenzo(a,h)antracen</w:t>
                  </w:r>
                </w:p>
              </w:tc>
              <w:tc>
                <w:tcPr>
                  <w:tcW w:w="1417" w:type="dxa"/>
                  <w:tcBorders>
                    <w:top w:val="single" w:sz="4" w:space="0" w:color="auto"/>
                    <w:left w:val="nil"/>
                    <w:bottom w:val="single" w:sz="4" w:space="0" w:color="auto"/>
                    <w:right w:val="single" w:sz="4" w:space="0" w:color="auto"/>
                  </w:tcBorders>
                  <w:noWrap/>
                  <w:vAlign w:val="bottom"/>
                  <w:hideMark/>
                </w:tcPr>
                <w:p w14:paraId="7CC6F63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7DFD4D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54F04F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ED7B8E" w14:textId="77777777" w:rsidR="00511D03" w:rsidRPr="00A23A50" w:rsidRDefault="00511D03" w:rsidP="009D39AD">
                  <w:pPr>
                    <w:jc w:val="center"/>
                    <w:rPr>
                      <w:rFonts w:cs="Arial"/>
                      <w:szCs w:val="20"/>
                      <w:lang w:val="sl-SI" w:eastAsia="sl-SI"/>
                    </w:rPr>
                  </w:pPr>
                  <w:r w:rsidRPr="00A23A50">
                    <w:rPr>
                      <w:rFonts w:cs="Arial"/>
                      <w:szCs w:val="20"/>
                      <w:lang w:val="sl-SI" w:eastAsia="sl-SI"/>
                    </w:rPr>
                    <w:t>Dibromoklorometan</w:t>
                  </w:r>
                </w:p>
              </w:tc>
              <w:tc>
                <w:tcPr>
                  <w:tcW w:w="1417" w:type="dxa"/>
                  <w:tcBorders>
                    <w:top w:val="single" w:sz="4" w:space="0" w:color="auto"/>
                    <w:left w:val="nil"/>
                    <w:bottom w:val="single" w:sz="4" w:space="0" w:color="auto"/>
                    <w:right w:val="single" w:sz="4" w:space="0" w:color="auto"/>
                  </w:tcBorders>
                  <w:noWrap/>
                  <w:vAlign w:val="bottom"/>
                  <w:hideMark/>
                </w:tcPr>
                <w:p w14:paraId="3FA9EEE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53FA2A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F5F71D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7DF841" w14:textId="77777777" w:rsidR="00511D03" w:rsidRPr="00A23A50" w:rsidRDefault="00511D03" w:rsidP="009D39AD">
                  <w:pPr>
                    <w:jc w:val="center"/>
                    <w:rPr>
                      <w:rFonts w:cs="Arial"/>
                      <w:szCs w:val="20"/>
                      <w:lang w:val="sl-SI" w:eastAsia="sl-SI"/>
                    </w:rPr>
                  </w:pPr>
                  <w:r w:rsidRPr="00A23A50">
                    <w:rPr>
                      <w:rFonts w:cs="Arial"/>
                      <w:szCs w:val="20"/>
                      <w:lang w:val="sl-SI" w:eastAsia="sl-SI"/>
                    </w:rPr>
                    <w:t>Dibutil ftalat</w:t>
                  </w:r>
                </w:p>
              </w:tc>
              <w:tc>
                <w:tcPr>
                  <w:tcW w:w="1417" w:type="dxa"/>
                  <w:tcBorders>
                    <w:top w:val="single" w:sz="4" w:space="0" w:color="auto"/>
                    <w:left w:val="nil"/>
                    <w:bottom w:val="single" w:sz="4" w:space="0" w:color="auto"/>
                    <w:right w:val="single" w:sz="4" w:space="0" w:color="auto"/>
                  </w:tcBorders>
                  <w:noWrap/>
                  <w:vAlign w:val="bottom"/>
                  <w:hideMark/>
                </w:tcPr>
                <w:p w14:paraId="72A9B9D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44C54D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268E79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B9EB4FE" w14:textId="77777777" w:rsidR="00511D03" w:rsidRPr="00A23A50" w:rsidRDefault="00511D03" w:rsidP="009D39AD">
                  <w:pPr>
                    <w:jc w:val="center"/>
                    <w:rPr>
                      <w:rFonts w:cs="Arial"/>
                      <w:szCs w:val="20"/>
                      <w:lang w:val="sl-SI" w:eastAsia="sl-SI"/>
                    </w:rPr>
                  </w:pPr>
                  <w:r w:rsidRPr="00A23A50">
                    <w:rPr>
                      <w:rFonts w:cs="Arial"/>
                      <w:szCs w:val="20"/>
                      <w:lang w:val="sl-SI" w:eastAsia="sl-SI"/>
                    </w:rPr>
                    <w:t>Dibutilkositrove spojine</w:t>
                  </w:r>
                </w:p>
              </w:tc>
              <w:tc>
                <w:tcPr>
                  <w:tcW w:w="1417" w:type="dxa"/>
                  <w:tcBorders>
                    <w:top w:val="single" w:sz="4" w:space="0" w:color="auto"/>
                    <w:left w:val="nil"/>
                    <w:bottom w:val="single" w:sz="4" w:space="0" w:color="auto"/>
                    <w:right w:val="single" w:sz="4" w:space="0" w:color="auto"/>
                  </w:tcBorders>
                  <w:noWrap/>
                  <w:vAlign w:val="bottom"/>
                  <w:hideMark/>
                </w:tcPr>
                <w:p w14:paraId="1292727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73DA1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AF543F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8A5C81" w14:textId="77777777" w:rsidR="00511D03" w:rsidRPr="00A23A50" w:rsidRDefault="00511D03" w:rsidP="009D39AD">
                  <w:pPr>
                    <w:jc w:val="center"/>
                    <w:rPr>
                      <w:rFonts w:cs="Arial"/>
                      <w:szCs w:val="20"/>
                      <w:lang w:val="sl-SI" w:eastAsia="sl-SI"/>
                    </w:rPr>
                  </w:pPr>
                  <w:r w:rsidRPr="00A23A50">
                    <w:rPr>
                      <w:rFonts w:cs="Arial"/>
                      <w:szCs w:val="20"/>
                      <w:lang w:val="sl-SI" w:eastAsia="sl-SI"/>
                    </w:rPr>
                    <w:t>Dieldrin</w:t>
                  </w:r>
                </w:p>
              </w:tc>
              <w:tc>
                <w:tcPr>
                  <w:tcW w:w="1417" w:type="dxa"/>
                  <w:tcBorders>
                    <w:top w:val="single" w:sz="4" w:space="0" w:color="auto"/>
                    <w:left w:val="nil"/>
                    <w:bottom w:val="single" w:sz="4" w:space="0" w:color="auto"/>
                    <w:right w:val="single" w:sz="4" w:space="0" w:color="auto"/>
                  </w:tcBorders>
                  <w:noWrap/>
                  <w:vAlign w:val="bottom"/>
                  <w:hideMark/>
                </w:tcPr>
                <w:p w14:paraId="400BC5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E9E537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B4A7BB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3E247D" w14:textId="77777777" w:rsidR="00511D03" w:rsidRPr="00A23A50" w:rsidRDefault="00511D03" w:rsidP="009D39AD">
                  <w:pPr>
                    <w:jc w:val="center"/>
                    <w:rPr>
                      <w:rFonts w:cs="Arial"/>
                      <w:szCs w:val="20"/>
                      <w:lang w:val="sl-SI" w:eastAsia="sl-SI"/>
                    </w:rPr>
                  </w:pPr>
                  <w:r w:rsidRPr="00A23A50">
                    <w:rPr>
                      <w:rFonts w:cs="Arial"/>
                      <w:szCs w:val="20"/>
                      <w:lang w:val="sl-SI" w:eastAsia="sl-SI"/>
                    </w:rPr>
                    <w:t>Dietil ftalat</w:t>
                  </w:r>
                </w:p>
              </w:tc>
              <w:tc>
                <w:tcPr>
                  <w:tcW w:w="1417" w:type="dxa"/>
                  <w:tcBorders>
                    <w:top w:val="single" w:sz="4" w:space="0" w:color="auto"/>
                    <w:left w:val="nil"/>
                    <w:bottom w:val="single" w:sz="4" w:space="0" w:color="auto"/>
                    <w:right w:val="single" w:sz="4" w:space="0" w:color="auto"/>
                  </w:tcBorders>
                  <w:noWrap/>
                  <w:vAlign w:val="bottom"/>
                  <w:hideMark/>
                </w:tcPr>
                <w:p w14:paraId="610AB89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59136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3D80F9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378C391" w14:textId="77777777" w:rsidR="00511D03" w:rsidRPr="00A23A50" w:rsidRDefault="00511D03" w:rsidP="009D39AD">
                  <w:pPr>
                    <w:jc w:val="center"/>
                    <w:rPr>
                      <w:rFonts w:cs="Arial"/>
                      <w:szCs w:val="20"/>
                      <w:lang w:val="sl-SI" w:eastAsia="sl-SI"/>
                    </w:rPr>
                  </w:pPr>
                  <w:r w:rsidRPr="00A23A50">
                    <w:rPr>
                      <w:rFonts w:cs="Arial"/>
                      <w:szCs w:val="20"/>
                      <w:lang w:val="sl-SI" w:eastAsia="sl-SI"/>
                    </w:rPr>
                    <w:t>Difenilkositrove spojine</w:t>
                  </w:r>
                </w:p>
              </w:tc>
              <w:tc>
                <w:tcPr>
                  <w:tcW w:w="1417" w:type="dxa"/>
                  <w:tcBorders>
                    <w:top w:val="single" w:sz="4" w:space="0" w:color="auto"/>
                    <w:left w:val="nil"/>
                    <w:bottom w:val="single" w:sz="4" w:space="0" w:color="auto"/>
                    <w:right w:val="single" w:sz="4" w:space="0" w:color="auto"/>
                  </w:tcBorders>
                  <w:noWrap/>
                  <w:vAlign w:val="bottom"/>
                  <w:hideMark/>
                </w:tcPr>
                <w:p w14:paraId="3AF3725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8760CDC" w14:textId="234A0CD6" w:rsidR="00511D03" w:rsidRPr="00A23A50" w:rsidRDefault="00511D03" w:rsidP="009D39AD">
                  <w:pPr>
                    <w:jc w:val="center"/>
                    <w:rPr>
                      <w:rFonts w:cs="Arial"/>
                      <w:szCs w:val="20"/>
                      <w:lang w:val="sl-SI" w:eastAsia="sl-SI"/>
                    </w:rPr>
                  </w:pPr>
                </w:p>
              </w:tc>
            </w:tr>
            <w:tr w:rsidR="00511D03" w:rsidRPr="00A23A50" w14:paraId="00E8163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2D9F7A2" w14:textId="77777777" w:rsidR="00511D03" w:rsidRPr="00A23A50" w:rsidRDefault="00511D03" w:rsidP="009D39AD">
                  <w:pPr>
                    <w:jc w:val="center"/>
                    <w:rPr>
                      <w:rFonts w:cs="Arial"/>
                      <w:szCs w:val="20"/>
                      <w:lang w:val="sl-SI" w:eastAsia="sl-SI"/>
                    </w:rPr>
                  </w:pPr>
                  <w:r w:rsidRPr="00A23A50">
                    <w:rPr>
                      <w:rFonts w:cs="Arial"/>
                      <w:szCs w:val="20"/>
                      <w:lang w:val="sl-SI" w:eastAsia="sl-SI"/>
                    </w:rPr>
                    <w:t>Difluoroklorometan</w:t>
                  </w:r>
                </w:p>
              </w:tc>
              <w:tc>
                <w:tcPr>
                  <w:tcW w:w="1417" w:type="dxa"/>
                  <w:tcBorders>
                    <w:top w:val="single" w:sz="4" w:space="0" w:color="auto"/>
                    <w:left w:val="nil"/>
                    <w:bottom w:val="single" w:sz="4" w:space="0" w:color="auto"/>
                    <w:right w:val="single" w:sz="4" w:space="0" w:color="auto"/>
                  </w:tcBorders>
                  <w:noWrap/>
                  <w:vAlign w:val="bottom"/>
                  <w:hideMark/>
                </w:tcPr>
                <w:p w14:paraId="1EFDC00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7BD36B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CE11FC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A8333C" w14:textId="77777777" w:rsidR="00511D03" w:rsidRPr="00A23A50" w:rsidRDefault="00511D03" w:rsidP="009D39AD">
                  <w:pPr>
                    <w:jc w:val="center"/>
                    <w:rPr>
                      <w:rFonts w:cs="Arial"/>
                      <w:szCs w:val="20"/>
                      <w:lang w:val="sl-SI" w:eastAsia="sl-SI"/>
                    </w:rPr>
                  </w:pPr>
                  <w:r w:rsidRPr="00A23A50">
                    <w:rPr>
                      <w:rFonts w:cs="Arial"/>
                      <w:szCs w:val="20"/>
                      <w:lang w:val="sl-SI" w:eastAsia="sl-SI"/>
                    </w:rPr>
                    <w:t>di-izodecil ftalat</w:t>
                  </w:r>
                </w:p>
              </w:tc>
              <w:tc>
                <w:tcPr>
                  <w:tcW w:w="1417" w:type="dxa"/>
                  <w:tcBorders>
                    <w:top w:val="single" w:sz="4" w:space="0" w:color="auto"/>
                    <w:left w:val="nil"/>
                    <w:bottom w:val="single" w:sz="4" w:space="0" w:color="auto"/>
                    <w:right w:val="single" w:sz="4" w:space="0" w:color="auto"/>
                  </w:tcBorders>
                  <w:noWrap/>
                  <w:vAlign w:val="bottom"/>
                </w:tcPr>
                <w:p w14:paraId="69C2720B" w14:textId="7777777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639DEE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67E1AD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8BDA93" w14:textId="77777777" w:rsidR="00511D03" w:rsidRPr="00A23A50" w:rsidRDefault="00511D03" w:rsidP="009D39AD">
                  <w:pPr>
                    <w:jc w:val="center"/>
                    <w:rPr>
                      <w:rFonts w:cs="Arial"/>
                      <w:szCs w:val="20"/>
                      <w:lang w:val="sl-SI" w:eastAsia="sl-SI"/>
                    </w:rPr>
                  </w:pPr>
                  <w:r w:rsidRPr="00A23A50">
                    <w:rPr>
                      <w:rFonts w:cs="Arial"/>
                      <w:szCs w:val="20"/>
                      <w:lang w:val="sl-SI" w:eastAsia="sl-SI"/>
                    </w:rPr>
                    <w:t>di.izodecil ftalat</w:t>
                  </w:r>
                </w:p>
              </w:tc>
              <w:tc>
                <w:tcPr>
                  <w:tcW w:w="1417" w:type="dxa"/>
                  <w:tcBorders>
                    <w:top w:val="single" w:sz="4" w:space="0" w:color="auto"/>
                    <w:left w:val="nil"/>
                    <w:bottom w:val="single" w:sz="4" w:space="0" w:color="auto"/>
                    <w:right w:val="single" w:sz="4" w:space="0" w:color="auto"/>
                  </w:tcBorders>
                  <w:noWrap/>
                  <w:vAlign w:val="bottom"/>
                  <w:hideMark/>
                </w:tcPr>
                <w:p w14:paraId="474CFA5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6F2DAE21" w14:textId="77777777" w:rsidR="00511D03" w:rsidRPr="00A23A50" w:rsidRDefault="00511D03" w:rsidP="009D39AD">
                  <w:pPr>
                    <w:jc w:val="center"/>
                    <w:rPr>
                      <w:rFonts w:cs="Arial"/>
                      <w:szCs w:val="20"/>
                      <w:lang w:val="sl-SI" w:eastAsia="sl-SI"/>
                    </w:rPr>
                  </w:pPr>
                </w:p>
              </w:tc>
            </w:tr>
            <w:tr w:rsidR="00511D03" w:rsidRPr="00A23A50" w14:paraId="0D95663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D90891" w14:textId="77777777" w:rsidR="00511D03" w:rsidRPr="00A23A50" w:rsidRDefault="00511D03" w:rsidP="009D39AD">
                  <w:pPr>
                    <w:jc w:val="center"/>
                    <w:rPr>
                      <w:rFonts w:cs="Arial"/>
                      <w:szCs w:val="20"/>
                      <w:lang w:val="sl-SI" w:eastAsia="sl-SI"/>
                    </w:rPr>
                  </w:pPr>
                  <w:r w:rsidRPr="00A23A50">
                    <w:rPr>
                      <w:rFonts w:cs="Arial"/>
                      <w:szCs w:val="20"/>
                      <w:lang w:val="sl-SI" w:eastAsia="sl-SI"/>
                    </w:rPr>
                    <w:t>di-izoheptil ftalat</w:t>
                  </w:r>
                </w:p>
              </w:tc>
              <w:tc>
                <w:tcPr>
                  <w:tcW w:w="1417" w:type="dxa"/>
                  <w:tcBorders>
                    <w:top w:val="single" w:sz="4" w:space="0" w:color="auto"/>
                    <w:left w:val="nil"/>
                    <w:bottom w:val="single" w:sz="4" w:space="0" w:color="auto"/>
                    <w:right w:val="single" w:sz="4" w:space="0" w:color="auto"/>
                  </w:tcBorders>
                  <w:noWrap/>
                  <w:vAlign w:val="bottom"/>
                  <w:hideMark/>
                </w:tcPr>
                <w:p w14:paraId="172A87A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5A3F25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7CC482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77F7864" w14:textId="77777777" w:rsidR="00511D03" w:rsidRPr="00A23A50" w:rsidRDefault="00511D03" w:rsidP="009D39AD">
                  <w:pPr>
                    <w:jc w:val="center"/>
                    <w:rPr>
                      <w:rFonts w:cs="Arial"/>
                      <w:szCs w:val="20"/>
                      <w:lang w:val="sl-SI" w:eastAsia="sl-SI"/>
                    </w:rPr>
                  </w:pPr>
                  <w:r w:rsidRPr="00A23A50">
                    <w:rPr>
                      <w:rFonts w:cs="Arial"/>
                      <w:szCs w:val="20"/>
                      <w:lang w:val="sl-SI" w:eastAsia="sl-SI"/>
                    </w:rPr>
                    <w:t>di-izononil ftalat</w:t>
                  </w:r>
                </w:p>
              </w:tc>
              <w:tc>
                <w:tcPr>
                  <w:tcW w:w="1417" w:type="dxa"/>
                  <w:tcBorders>
                    <w:top w:val="single" w:sz="4" w:space="0" w:color="auto"/>
                    <w:left w:val="nil"/>
                    <w:bottom w:val="single" w:sz="4" w:space="0" w:color="auto"/>
                    <w:right w:val="single" w:sz="4" w:space="0" w:color="auto"/>
                  </w:tcBorders>
                  <w:noWrap/>
                  <w:vAlign w:val="bottom"/>
                  <w:hideMark/>
                </w:tcPr>
                <w:p w14:paraId="303A6C72" w14:textId="6ADB317A"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5F1C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ACDC0A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F8C5C6" w14:textId="77777777" w:rsidR="00511D03" w:rsidRPr="00A23A50" w:rsidRDefault="00511D03" w:rsidP="009D39AD">
                  <w:pPr>
                    <w:jc w:val="center"/>
                    <w:rPr>
                      <w:rFonts w:cs="Arial"/>
                      <w:szCs w:val="20"/>
                      <w:lang w:val="sl-SI" w:eastAsia="sl-SI"/>
                    </w:rPr>
                  </w:pPr>
                  <w:r w:rsidRPr="00A23A50">
                    <w:rPr>
                      <w:rFonts w:cs="Arial"/>
                      <w:szCs w:val="20"/>
                      <w:lang w:val="sl-SI" w:eastAsia="sl-SI"/>
                    </w:rPr>
                    <w:t>Dikamba</w:t>
                  </w:r>
                </w:p>
              </w:tc>
              <w:tc>
                <w:tcPr>
                  <w:tcW w:w="1417" w:type="dxa"/>
                  <w:tcBorders>
                    <w:top w:val="single" w:sz="4" w:space="0" w:color="auto"/>
                    <w:left w:val="nil"/>
                    <w:bottom w:val="single" w:sz="4" w:space="0" w:color="auto"/>
                    <w:right w:val="single" w:sz="4" w:space="0" w:color="auto"/>
                  </w:tcBorders>
                  <w:noWrap/>
                  <w:vAlign w:val="bottom"/>
                  <w:hideMark/>
                </w:tcPr>
                <w:p w14:paraId="4CC8336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76863E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F93666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264ACCD" w14:textId="77777777" w:rsidR="00511D03" w:rsidRPr="00A23A50" w:rsidRDefault="00511D03" w:rsidP="009D39AD">
                  <w:pPr>
                    <w:jc w:val="center"/>
                    <w:rPr>
                      <w:rFonts w:cs="Arial"/>
                      <w:szCs w:val="20"/>
                      <w:lang w:val="sl-SI" w:eastAsia="sl-SI"/>
                    </w:rPr>
                  </w:pPr>
                  <w:r w:rsidRPr="00A23A50">
                    <w:rPr>
                      <w:rFonts w:cs="Arial"/>
                      <w:szCs w:val="20"/>
                      <w:lang w:val="sl-SI" w:eastAsia="sl-SI"/>
                    </w:rPr>
                    <w:t>Diklobenil</w:t>
                  </w:r>
                </w:p>
              </w:tc>
              <w:tc>
                <w:tcPr>
                  <w:tcW w:w="1417" w:type="dxa"/>
                  <w:tcBorders>
                    <w:top w:val="single" w:sz="4" w:space="0" w:color="auto"/>
                    <w:left w:val="nil"/>
                    <w:bottom w:val="single" w:sz="4" w:space="0" w:color="auto"/>
                    <w:right w:val="single" w:sz="4" w:space="0" w:color="auto"/>
                  </w:tcBorders>
                  <w:noWrap/>
                  <w:vAlign w:val="bottom"/>
                  <w:hideMark/>
                </w:tcPr>
                <w:p w14:paraId="6B45D7B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170630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7393DD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4CC17B8" w14:textId="77777777" w:rsidR="00511D03" w:rsidRPr="00A23A50" w:rsidRDefault="00511D03" w:rsidP="009D39AD">
                  <w:pPr>
                    <w:jc w:val="center"/>
                    <w:rPr>
                      <w:rFonts w:cs="Arial"/>
                      <w:szCs w:val="20"/>
                      <w:lang w:val="sl-SI" w:eastAsia="sl-SI"/>
                    </w:rPr>
                  </w:pPr>
                  <w:r w:rsidRPr="00A23A50">
                    <w:rPr>
                      <w:rFonts w:cs="Arial"/>
                      <w:szCs w:val="20"/>
                      <w:lang w:val="sl-SI" w:eastAsia="sl-SI"/>
                    </w:rPr>
                    <w:t>Diklofluanid</w:t>
                  </w:r>
                </w:p>
              </w:tc>
              <w:tc>
                <w:tcPr>
                  <w:tcW w:w="1417" w:type="dxa"/>
                  <w:tcBorders>
                    <w:top w:val="single" w:sz="4" w:space="0" w:color="auto"/>
                    <w:left w:val="nil"/>
                    <w:bottom w:val="single" w:sz="4" w:space="0" w:color="auto"/>
                    <w:right w:val="single" w:sz="4" w:space="0" w:color="auto"/>
                  </w:tcBorders>
                  <w:noWrap/>
                  <w:vAlign w:val="bottom"/>
                  <w:hideMark/>
                </w:tcPr>
                <w:p w14:paraId="34B6BE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1B2E64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7C8A52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A0600E0" w14:textId="77777777" w:rsidR="00511D03" w:rsidRPr="00A23A50" w:rsidRDefault="00511D03" w:rsidP="009D39AD">
                  <w:pPr>
                    <w:jc w:val="center"/>
                    <w:rPr>
                      <w:rFonts w:cs="Arial"/>
                      <w:szCs w:val="20"/>
                      <w:lang w:val="sl-SI" w:eastAsia="sl-SI"/>
                    </w:rPr>
                  </w:pPr>
                  <w:r w:rsidRPr="00A23A50">
                    <w:rPr>
                      <w:rFonts w:cs="Arial"/>
                      <w:szCs w:val="20"/>
                      <w:lang w:val="sl-SI" w:eastAsia="sl-SI"/>
                    </w:rPr>
                    <w:t>Diklorfos</w:t>
                  </w:r>
                </w:p>
              </w:tc>
              <w:tc>
                <w:tcPr>
                  <w:tcW w:w="1417" w:type="dxa"/>
                  <w:tcBorders>
                    <w:top w:val="single" w:sz="4" w:space="0" w:color="auto"/>
                    <w:left w:val="nil"/>
                    <w:bottom w:val="single" w:sz="4" w:space="0" w:color="auto"/>
                    <w:right w:val="single" w:sz="4" w:space="0" w:color="auto"/>
                  </w:tcBorders>
                  <w:noWrap/>
                  <w:vAlign w:val="bottom"/>
                  <w:hideMark/>
                </w:tcPr>
                <w:p w14:paraId="335C6BD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BA0ED9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A7B820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775CD60" w14:textId="77777777" w:rsidR="00511D03" w:rsidRPr="00A23A50" w:rsidRDefault="00511D03" w:rsidP="009D39AD">
                  <w:pPr>
                    <w:jc w:val="center"/>
                    <w:rPr>
                      <w:rFonts w:cs="Arial"/>
                      <w:szCs w:val="20"/>
                      <w:lang w:val="sl-SI" w:eastAsia="sl-SI"/>
                    </w:rPr>
                  </w:pPr>
                  <w:r w:rsidRPr="00A23A50">
                    <w:rPr>
                      <w:rFonts w:cs="Arial"/>
                      <w:szCs w:val="20"/>
                      <w:lang w:val="sl-SI" w:eastAsia="sl-SI"/>
                    </w:rPr>
                    <w:t>Diklorobenzeni (vsota)</w:t>
                  </w:r>
                </w:p>
              </w:tc>
              <w:tc>
                <w:tcPr>
                  <w:tcW w:w="1417" w:type="dxa"/>
                  <w:tcBorders>
                    <w:top w:val="single" w:sz="4" w:space="0" w:color="auto"/>
                    <w:left w:val="nil"/>
                    <w:bottom w:val="single" w:sz="4" w:space="0" w:color="auto"/>
                    <w:right w:val="single" w:sz="4" w:space="0" w:color="auto"/>
                  </w:tcBorders>
                  <w:noWrap/>
                  <w:vAlign w:val="bottom"/>
                  <w:hideMark/>
                </w:tcPr>
                <w:p w14:paraId="1D54926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0821C10" w14:textId="7605F6F3" w:rsidR="00511D03" w:rsidRPr="00A23A50" w:rsidRDefault="00511D03" w:rsidP="009D39AD">
                  <w:pPr>
                    <w:jc w:val="center"/>
                    <w:rPr>
                      <w:rFonts w:cs="Arial"/>
                      <w:szCs w:val="20"/>
                      <w:lang w:val="sl-SI" w:eastAsia="sl-SI"/>
                    </w:rPr>
                  </w:pPr>
                </w:p>
              </w:tc>
            </w:tr>
            <w:tr w:rsidR="00511D03" w:rsidRPr="00A23A50" w14:paraId="25A2EE5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3930AB" w14:textId="77777777" w:rsidR="00511D03" w:rsidRPr="00A23A50" w:rsidRDefault="00511D03" w:rsidP="009D39AD">
                  <w:pPr>
                    <w:jc w:val="center"/>
                    <w:rPr>
                      <w:rFonts w:cs="Arial"/>
                      <w:szCs w:val="20"/>
                      <w:lang w:val="sl-SI" w:eastAsia="sl-SI"/>
                    </w:rPr>
                  </w:pPr>
                  <w:r w:rsidRPr="00A23A50">
                    <w:rPr>
                      <w:rFonts w:cs="Arial"/>
                      <w:szCs w:val="20"/>
                      <w:lang w:val="sl-SI" w:eastAsia="sl-SI"/>
                    </w:rPr>
                    <w:t>Diklorometan</w:t>
                  </w:r>
                </w:p>
              </w:tc>
              <w:tc>
                <w:tcPr>
                  <w:tcW w:w="1417" w:type="dxa"/>
                  <w:tcBorders>
                    <w:top w:val="single" w:sz="4" w:space="0" w:color="auto"/>
                    <w:left w:val="nil"/>
                    <w:bottom w:val="single" w:sz="4" w:space="0" w:color="auto"/>
                    <w:right w:val="single" w:sz="4" w:space="0" w:color="auto"/>
                  </w:tcBorders>
                  <w:noWrap/>
                  <w:vAlign w:val="bottom"/>
                  <w:hideMark/>
                </w:tcPr>
                <w:p w14:paraId="300D0B4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F777A7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9AC262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69F67C8" w14:textId="77777777" w:rsidR="00511D03" w:rsidRPr="00A23A50" w:rsidRDefault="00511D03" w:rsidP="009D39AD">
                  <w:pPr>
                    <w:jc w:val="center"/>
                    <w:rPr>
                      <w:rFonts w:cs="Arial"/>
                      <w:szCs w:val="20"/>
                      <w:lang w:val="sl-SI" w:eastAsia="sl-SI"/>
                    </w:rPr>
                  </w:pPr>
                  <w:r w:rsidRPr="00A23A50">
                    <w:rPr>
                      <w:rFonts w:cs="Arial"/>
                      <w:szCs w:val="20"/>
                      <w:lang w:val="sl-SI" w:eastAsia="sl-SI"/>
                    </w:rPr>
                    <w:t>Dikofol</w:t>
                  </w:r>
                </w:p>
              </w:tc>
              <w:tc>
                <w:tcPr>
                  <w:tcW w:w="1417" w:type="dxa"/>
                  <w:tcBorders>
                    <w:top w:val="single" w:sz="4" w:space="0" w:color="auto"/>
                    <w:left w:val="nil"/>
                    <w:bottom w:val="single" w:sz="4" w:space="0" w:color="auto"/>
                    <w:right w:val="single" w:sz="4" w:space="0" w:color="auto"/>
                  </w:tcBorders>
                  <w:noWrap/>
                  <w:vAlign w:val="bottom"/>
                  <w:hideMark/>
                </w:tcPr>
                <w:p w14:paraId="5C5D697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6A4570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3415A2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C4061E4" w14:textId="77777777" w:rsidR="00511D03" w:rsidRPr="00A23A50" w:rsidRDefault="00511D03" w:rsidP="009D39AD">
                  <w:pPr>
                    <w:jc w:val="center"/>
                    <w:rPr>
                      <w:rFonts w:cs="Arial"/>
                      <w:szCs w:val="20"/>
                      <w:lang w:val="sl-SI" w:eastAsia="sl-SI"/>
                    </w:rPr>
                  </w:pPr>
                  <w:r w:rsidRPr="00A23A50">
                    <w:rPr>
                      <w:rFonts w:cs="Arial"/>
                      <w:szCs w:val="20"/>
                      <w:lang w:val="sl-SI" w:eastAsia="sl-SI"/>
                    </w:rPr>
                    <w:t>Dimetaklor</w:t>
                  </w:r>
                </w:p>
              </w:tc>
              <w:tc>
                <w:tcPr>
                  <w:tcW w:w="1417" w:type="dxa"/>
                  <w:tcBorders>
                    <w:top w:val="single" w:sz="4" w:space="0" w:color="auto"/>
                    <w:left w:val="nil"/>
                    <w:bottom w:val="single" w:sz="4" w:space="0" w:color="auto"/>
                    <w:right w:val="single" w:sz="4" w:space="0" w:color="auto"/>
                  </w:tcBorders>
                  <w:noWrap/>
                  <w:vAlign w:val="bottom"/>
                  <w:hideMark/>
                </w:tcPr>
                <w:p w14:paraId="1CF8126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E640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DB660E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D2B6C25" w14:textId="77777777" w:rsidR="00511D03" w:rsidRPr="00A23A50" w:rsidRDefault="00511D03" w:rsidP="009D39AD">
                  <w:pPr>
                    <w:jc w:val="center"/>
                    <w:rPr>
                      <w:rFonts w:cs="Arial"/>
                      <w:szCs w:val="20"/>
                      <w:lang w:val="sl-SI" w:eastAsia="sl-SI"/>
                    </w:rPr>
                  </w:pPr>
                  <w:r w:rsidRPr="00A23A50">
                    <w:rPr>
                      <w:rFonts w:cs="Arial"/>
                      <w:szCs w:val="20"/>
                      <w:lang w:val="sl-SI" w:eastAsia="sl-SI"/>
                    </w:rPr>
                    <w:t>Dimetenamid</w:t>
                  </w:r>
                </w:p>
              </w:tc>
              <w:tc>
                <w:tcPr>
                  <w:tcW w:w="1417" w:type="dxa"/>
                  <w:tcBorders>
                    <w:top w:val="single" w:sz="4" w:space="0" w:color="auto"/>
                    <w:left w:val="nil"/>
                    <w:bottom w:val="single" w:sz="4" w:space="0" w:color="auto"/>
                    <w:right w:val="single" w:sz="4" w:space="0" w:color="auto"/>
                  </w:tcBorders>
                  <w:noWrap/>
                  <w:vAlign w:val="bottom"/>
                  <w:hideMark/>
                </w:tcPr>
                <w:p w14:paraId="65E09E3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5223E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5E281F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8AFC9B2" w14:textId="77777777" w:rsidR="00511D03" w:rsidRPr="00A23A50" w:rsidRDefault="00511D03" w:rsidP="009D39AD">
                  <w:pPr>
                    <w:jc w:val="center"/>
                    <w:rPr>
                      <w:rFonts w:cs="Arial"/>
                      <w:szCs w:val="20"/>
                      <w:lang w:val="sl-SI" w:eastAsia="sl-SI"/>
                    </w:rPr>
                  </w:pPr>
                  <w:r w:rsidRPr="00A23A50">
                    <w:rPr>
                      <w:rFonts w:cs="Arial"/>
                      <w:szCs w:val="20"/>
                      <w:lang w:val="sl-SI" w:eastAsia="sl-SI"/>
                    </w:rPr>
                    <w:t>Dimetil ftalat</w:t>
                  </w:r>
                </w:p>
              </w:tc>
              <w:tc>
                <w:tcPr>
                  <w:tcW w:w="1417" w:type="dxa"/>
                  <w:tcBorders>
                    <w:top w:val="single" w:sz="4" w:space="0" w:color="auto"/>
                    <w:left w:val="nil"/>
                    <w:bottom w:val="single" w:sz="4" w:space="0" w:color="auto"/>
                    <w:right w:val="single" w:sz="4" w:space="0" w:color="auto"/>
                  </w:tcBorders>
                  <w:noWrap/>
                  <w:vAlign w:val="bottom"/>
                  <w:hideMark/>
                </w:tcPr>
                <w:p w14:paraId="2AD9745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516D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63883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9FEE77" w14:textId="77777777" w:rsidR="00511D03" w:rsidRPr="00A23A50" w:rsidRDefault="00511D03" w:rsidP="009D39AD">
                  <w:pPr>
                    <w:jc w:val="center"/>
                    <w:rPr>
                      <w:rFonts w:cs="Arial"/>
                      <w:szCs w:val="20"/>
                      <w:lang w:val="sl-SI" w:eastAsia="sl-SI"/>
                    </w:rPr>
                  </w:pPr>
                  <w:r w:rsidRPr="00A23A50">
                    <w:rPr>
                      <w:rFonts w:cs="Arial"/>
                      <w:szCs w:val="20"/>
                      <w:lang w:val="sl-SI" w:eastAsia="sl-SI"/>
                    </w:rPr>
                    <w:t>Dimetoat</w:t>
                  </w:r>
                </w:p>
              </w:tc>
              <w:tc>
                <w:tcPr>
                  <w:tcW w:w="1417" w:type="dxa"/>
                  <w:tcBorders>
                    <w:top w:val="single" w:sz="4" w:space="0" w:color="auto"/>
                    <w:left w:val="nil"/>
                    <w:bottom w:val="single" w:sz="4" w:space="0" w:color="auto"/>
                    <w:right w:val="single" w:sz="4" w:space="0" w:color="auto"/>
                  </w:tcBorders>
                  <w:noWrap/>
                  <w:vAlign w:val="bottom"/>
                  <w:hideMark/>
                </w:tcPr>
                <w:p w14:paraId="6B8C24F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A7415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3D3AE6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F6C94B2" w14:textId="77777777" w:rsidR="00511D03" w:rsidRPr="00A23A50" w:rsidRDefault="00511D03" w:rsidP="009D39AD">
                  <w:pPr>
                    <w:jc w:val="center"/>
                    <w:rPr>
                      <w:rFonts w:cs="Arial"/>
                      <w:szCs w:val="20"/>
                      <w:lang w:val="sl-SI" w:eastAsia="sl-SI"/>
                    </w:rPr>
                  </w:pPr>
                  <w:r w:rsidRPr="00A23A50">
                    <w:rPr>
                      <w:rFonts w:cs="Arial"/>
                      <w:szCs w:val="20"/>
                      <w:lang w:val="sl-SI" w:eastAsia="sl-SI"/>
                    </w:rPr>
                    <w:t>Dioktil ftalat</w:t>
                  </w:r>
                </w:p>
              </w:tc>
              <w:tc>
                <w:tcPr>
                  <w:tcW w:w="1417" w:type="dxa"/>
                  <w:tcBorders>
                    <w:top w:val="single" w:sz="4" w:space="0" w:color="auto"/>
                    <w:left w:val="nil"/>
                    <w:bottom w:val="single" w:sz="4" w:space="0" w:color="auto"/>
                    <w:right w:val="single" w:sz="4" w:space="0" w:color="auto"/>
                  </w:tcBorders>
                  <w:noWrap/>
                  <w:vAlign w:val="bottom"/>
                  <w:hideMark/>
                </w:tcPr>
                <w:p w14:paraId="139142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6BBF5D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D37CEF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AD7333C" w14:textId="77777777" w:rsidR="00511D03" w:rsidRPr="00A23A50" w:rsidRDefault="00511D03" w:rsidP="009D39AD">
                  <w:pPr>
                    <w:jc w:val="center"/>
                    <w:rPr>
                      <w:rFonts w:cs="Arial"/>
                      <w:szCs w:val="20"/>
                      <w:lang w:val="sl-SI" w:eastAsia="sl-SI"/>
                    </w:rPr>
                  </w:pPr>
                  <w:r w:rsidRPr="00A23A50">
                    <w:rPr>
                      <w:rFonts w:cs="Arial"/>
                      <w:szCs w:val="20"/>
                      <w:lang w:val="sl-SI" w:eastAsia="sl-SI"/>
                    </w:rPr>
                    <w:t>Dioksini in furani - PCDD/PCDF (vsota)</w:t>
                  </w:r>
                </w:p>
              </w:tc>
              <w:tc>
                <w:tcPr>
                  <w:tcW w:w="1417" w:type="dxa"/>
                  <w:tcBorders>
                    <w:top w:val="single" w:sz="4" w:space="0" w:color="auto"/>
                    <w:left w:val="nil"/>
                    <w:bottom w:val="single" w:sz="4" w:space="0" w:color="auto"/>
                    <w:right w:val="single" w:sz="4" w:space="0" w:color="auto"/>
                  </w:tcBorders>
                  <w:noWrap/>
                  <w:vAlign w:val="bottom"/>
                  <w:hideMark/>
                </w:tcPr>
                <w:p w14:paraId="0CD5620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11DBF10" w14:textId="77777777" w:rsidR="00511D03" w:rsidRPr="00A23A50" w:rsidRDefault="00511D03" w:rsidP="009D39AD">
                  <w:pPr>
                    <w:jc w:val="center"/>
                    <w:rPr>
                      <w:rFonts w:cs="Arial"/>
                      <w:szCs w:val="20"/>
                      <w:lang w:val="sl-SI" w:eastAsia="sl-SI"/>
                    </w:rPr>
                  </w:pPr>
                </w:p>
              </w:tc>
            </w:tr>
            <w:tr w:rsidR="00511D03" w:rsidRPr="00A23A50" w14:paraId="017B290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0A8610" w14:textId="77777777" w:rsidR="00511D03" w:rsidRPr="00A23A50" w:rsidRDefault="00511D03" w:rsidP="009D39AD">
                  <w:pPr>
                    <w:jc w:val="center"/>
                    <w:rPr>
                      <w:rFonts w:cs="Arial"/>
                      <w:szCs w:val="20"/>
                      <w:lang w:val="sl-SI" w:eastAsia="sl-SI"/>
                    </w:rPr>
                  </w:pPr>
                  <w:r w:rsidRPr="00A23A50">
                    <w:rPr>
                      <w:rFonts w:cs="Arial"/>
                      <w:szCs w:val="20"/>
                      <w:lang w:val="sl-SI" w:eastAsia="sl-SI"/>
                    </w:rPr>
                    <w:t>di-propilheptil ftalat</w:t>
                  </w:r>
                </w:p>
              </w:tc>
              <w:tc>
                <w:tcPr>
                  <w:tcW w:w="1417" w:type="dxa"/>
                  <w:tcBorders>
                    <w:top w:val="single" w:sz="4" w:space="0" w:color="auto"/>
                    <w:left w:val="nil"/>
                    <w:bottom w:val="single" w:sz="4" w:space="0" w:color="auto"/>
                    <w:right w:val="single" w:sz="4" w:space="0" w:color="auto"/>
                  </w:tcBorders>
                  <w:noWrap/>
                  <w:vAlign w:val="bottom"/>
                  <w:hideMark/>
                </w:tcPr>
                <w:p w14:paraId="0BC5C21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CB4DC7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2725AD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CE18E2A" w14:textId="77777777" w:rsidR="00511D03" w:rsidRPr="00A23A50" w:rsidRDefault="00511D03" w:rsidP="009D39AD">
                  <w:pPr>
                    <w:jc w:val="center"/>
                    <w:rPr>
                      <w:rFonts w:cs="Arial"/>
                      <w:szCs w:val="20"/>
                      <w:lang w:val="sl-SI" w:eastAsia="sl-SI"/>
                    </w:rPr>
                  </w:pPr>
                  <w:r w:rsidRPr="00A23A50">
                    <w:rPr>
                      <w:rFonts w:cs="Arial"/>
                      <w:szCs w:val="20"/>
                      <w:lang w:val="sl-SI" w:eastAsia="sl-SI"/>
                    </w:rPr>
                    <w:t>Disulfoton</w:t>
                  </w:r>
                </w:p>
              </w:tc>
              <w:tc>
                <w:tcPr>
                  <w:tcW w:w="1417" w:type="dxa"/>
                  <w:tcBorders>
                    <w:top w:val="single" w:sz="4" w:space="0" w:color="auto"/>
                    <w:left w:val="nil"/>
                    <w:bottom w:val="single" w:sz="4" w:space="0" w:color="auto"/>
                    <w:right w:val="single" w:sz="4" w:space="0" w:color="auto"/>
                  </w:tcBorders>
                  <w:noWrap/>
                  <w:vAlign w:val="bottom"/>
                  <w:hideMark/>
                </w:tcPr>
                <w:p w14:paraId="2417C9F0" w14:textId="5DDFBC31"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3FAAB1C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21CBEC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12904A" w14:textId="77777777" w:rsidR="00511D03" w:rsidRPr="00A23A50" w:rsidRDefault="00511D03" w:rsidP="009D39AD">
                  <w:pPr>
                    <w:jc w:val="center"/>
                    <w:rPr>
                      <w:rFonts w:cs="Arial"/>
                      <w:szCs w:val="20"/>
                      <w:lang w:val="sl-SI" w:eastAsia="sl-SI"/>
                    </w:rPr>
                  </w:pPr>
                  <w:r w:rsidRPr="00A23A50">
                    <w:rPr>
                      <w:rFonts w:cs="Arial"/>
                      <w:szCs w:val="20"/>
                      <w:lang w:val="sl-SI" w:eastAsia="sl-SI"/>
                    </w:rPr>
                    <w:t>Diuron</w:t>
                  </w:r>
                </w:p>
              </w:tc>
              <w:tc>
                <w:tcPr>
                  <w:tcW w:w="1417" w:type="dxa"/>
                  <w:tcBorders>
                    <w:top w:val="single" w:sz="4" w:space="0" w:color="auto"/>
                    <w:left w:val="nil"/>
                    <w:bottom w:val="single" w:sz="4" w:space="0" w:color="auto"/>
                    <w:right w:val="single" w:sz="4" w:space="0" w:color="auto"/>
                  </w:tcBorders>
                  <w:noWrap/>
                  <w:vAlign w:val="bottom"/>
                  <w:hideMark/>
                </w:tcPr>
                <w:p w14:paraId="0B363F9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B32AC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E9B67F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3CF542C" w14:textId="77777777" w:rsidR="00511D03" w:rsidRPr="00A23A50" w:rsidRDefault="00511D03" w:rsidP="009D39AD">
                  <w:pPr>
                    <w:jc w:val="center"/>
                    <w:rPr>
                      <w:rFonts w:cs="Arial"/>
                      <w:szCs w:val="20"/>
                      <w:lang w:val="sl-SI" w:eastAsia="sl-SI"/>
                    </w:rPr>
                  </w:pPr>
                  <w:r w:rsidRPr="00A23A50">
                    <w:rPr>
                      <w:rFonts w:cs="Arial"/>
                      <w:szCs w:val="20"/>
                      <w:lang w:val="sl-SI" w:eastAsia="sl-SI"/>
                    </w:rPr>
                    <w:t>Dušik po Kjeldahlu</w:t>
                  </w:r>
                </w:p>
              </w:tc>
              <w:tc>
                <w:tcPr>
                  <w:tcW w:w="1417" w:type="dxa"/>
                  <w:tcBorders>
                    <w:top w:val="single" w:sz="4" w:space="0" w:color="auto"/>
                    <w:left w:val="nil"/>
                    <w:bottom w:val="single" w:sz="4" w:space="0" w:color="auto"/>
                    <w:right w:val="single" w:sz="4" w:space="0" w:color="auto"/>
                  </w:tcBorders>
                  <w:noWrap/>
                  <w:vAlign w:val="bottom"/>
                  <w:hideMark/>
                </w:tcPr>
                <w:p w14:paraId="03DCF63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EDDD0A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6293A9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F171BD" w14:textId="77777777" w:rsidR="00511D03" w:rsidRPr="00A23A50" w:rsidRDefault="00511D03" w:rsidP="009D39AD">
                  <w:pPr>
                    <w:jc w:val="center"/>
                    <w:rPr>
                      <w:rFonts w:cs="Arial"/>
                      <w:szCs w:val="20"/>
                      <w:lang w:val="sl-SI" w:eastAsia="sl-SI"/>
                    </w:rPr>
                  </w:pPr>
                  <w:r w:rsidRPr="00A23A50">
                    <w:rPr>
                      <w:rFonts w:cs="Arial"/>
                      <w:szCs w:val="20"/>
                      <w:lang w:val="sl-SI" w:eastAsia="sl-SI"/>
                    </w:rPr>
                    <w:t>Endosulfan (vsota alfa+beta)</w:t>
                  </w:r>
                </w:p>
              </w:tc>
              <w:tc>
                <w:tcPr>
                  <w:tcW w:w="1417" w:type="dxa"/>
                  <w:tcBorders>
                    <w:top w:val="single" w:sz="4" w:space="0" w:color="auto"/>
                    <w:left w:val="nil"/>
                    <w:bottom w:val="single" w:sz="4" w:space="0" w:color="auto"/>
                    <w:right w:val="single" w:sz="4" w:space="0" w:color="auto"/>
                  </w:tcBorders>
                  <w:noWrap/>
                  <w:vAlign w:val="bottom"/>
                  <w:hideMark/>
                </w:tcPr>
                <w:p w14:paraId="3BA519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7DBCBE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DE4246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6BAD555" w14:textId="77777777" w:rsidR="00511D03" w:rsidRPr="00A23A50" w:rsidRDefault="00511D03" w:rsidP="009D39AD">
                  <w:pPr>
                    <w:jc w:val="center"/>
                    <w:rPr>
                      <w:rFonts w:cs="Arial"/>
                      <w:szCs w:val="20"/>
                      <w:lang w:val="sl-SI" w:eastAsia="sl-SI"/>
                    </w:rPr>
                  </w:pPr>
                  <w:r w:rsidRPr="00A23A50">
                    <w:rPr>
                      <w:rFonts w:cs="Arial"/>
                      <w:szCs w:val="20"/>
                      <w:lang w:val="sl-SI" w:eastAsia="sl-SI"/>
                    </w:rPr>
                    <w:t>Endosulfan sulfat</w:t>
                  </w:r>
                </w:p>
              </w:tc>
              <w:tc>
                <w:tcPr>
                  <w:tcW w:w="1417" w:type="dxa"/>
                  <w:tcBorders>
                    <w:top w:val="single" w:sz="4" w:space="0" w:color="auto"/>
                    <w:left w:val="nil"/>
                    <w:bottom w:val="single" w:sz="4" w:space="0" w:color="auto"/>
                    <w:right w:val="single" w:sz="4" w:space="0" w:color="auto"/>
                  </w:tcBorders>
                  <w:noWrap/>
                  <w:vAlign w:val="bottom"/>
                  <w:hideMark/>
                </w:tcPr>
                <w:p w14:paraId="4896E31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F93A3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7244EB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455AA6E" w14:textId="77777777" w:rsidR="00511D03" w:rsidRPr="00A23A50" w:rsidRDefault="00511D03" w:rsidP="009D39AD">
                  <w:pPr>
                    <w:jc w:val="center"/>
                    <w:rPr>
                      <w:rFonts w:cs="Arial"/>
                      <w:szCs w:val="20"/>
                      <w:lang w:val="sl-SI" w:eastAsia="sl-SI"/>
                    </w:rPr>
                  </w:pPr>
                  <w:r w:rsidRPr="00A23A50">
                    <w:rPr>
                      <w:rFonts w:cs="Arial"/>
                      <w:szCs w:val="20"/>
                      <w:lang w:val="sl-SI" w:eastAsia="sl-SI"/>
                    </w:rPr>
                    <w:t>Endrin</w:t>
                  </w:r>
                </w:p>
              </w:tc>
              <w:tc>
                <w:tcPr>
                  <w:tcW w:w="1417" w:type="dxa"/>
                  <w:tcBorders>
                    <w:top w:val="single" w:sz="4" w:space="0" w:color="auto"/>
                    <w:left w:val="nil"/>
                    <w:bottom w:val="single" w:sz="4" w:space="0" w:color="auto"/>
                    <w:right w:val="single" w:sz="4" w:space="0" w:color="auto"/>
                  </w:tcBorders>
                  <w:noWrap/>
                  <w:vAlign w:val="bottom"/>
                  <w:hideMark/>
                </w:tcPr>
                <w:p w14:paraId="1578397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0408B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0C9F09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6ED85A6" w14:textId="77777777" w:rsidR="00511D03" w:rsidRPr="00A23A50" w:rsidRDefault="00511D03" w:rsidP="009D39AD">
                  <w:pPr>
                    <w:jc w:val="center"/>
                    <w:rPr>
                      <w:rFonts w:cs="Arial"/>
                      <w:szCs w:val="20"/>
                      <w:lang w:val="sl-SI" w:eastAsia="sl-SI"/>
                    </w:rPr>
                  </w:pPr>
                  <w:r w:rsidRPr="00A23A50">
                    <w:rPr>
                      <w:rFonts w:cs="Arial"/>
                      <w:szCs w:val="20"/>
                      <w:lang w:val="sl-SI" w:eastAsia="sl-SI"/>
                    </w:rPr>
                    <w:t>Epiklorohidrin</w:t>
                  </w:r>
                </w:p>
              </w:tc>
              <w:tc>
                <w:tcPr>
                  <w:tcW w:w="1417" w:type="dxa"/>
                  <w:tcBorders>
                    <w:top w:val="single" w:sz="4" w:space="0" w:color="auto"/>
                    <w:left w:val="nil"/>
                    <w:bottom w:val="single" w:sz="4" w:space="0" w:color="auto"/>
                    <w:right w:val="single" w:sz="4" w:space="0" w:color="auto"/>
                  </w:tcBorders>
                  <w:noWrap/>
                  <w:vAlign w:val="bottom"/>
                  <w:hideMark/>
                </w:tcPr>
                <w:p w14:paraId="312CF4B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4B5E2C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58A2A9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E20AEB3" w14:textId="77777777" w:rsidR="00511D03" w:rsidRPr="00A23A50" w:rsidRDefault="00511D03" w:rsidP="009D39AD">
                  <w:pPr>
                    <w:jc w:val="center"/>
                    <w:rPr>
                      <w:rFonts w:cs="Arial"/>
                      <w:szCs w:val="20"/>
                      <w:lang w:val="sl-SI" w:eastAsia="sl-SI"/>
                    </w:rPr>
                  </w:pPr>
                  <w:r w:rsidRPr="00A23A50">
                    <w:rPr>
                      <w:rFonts w:cs="Arial"/>
                      <w:szCs w:val="20"/>
                      <w:lang w:val="sl-SI" w:eastAsia="sl-SI"/>
                    </w:rPr>
                    <w:t>Etanol</w:t>
                  </w:r>
                </w:p>
              </w:tc>
              <w:tc>
                <w:tcPr>
                  <w:tcW w:w="1417" w:type="dxa"/>
                  <w:tcBorders>
                    <w:top w:val="single" w:sz="4" w:space="0" w:color="auto"/>
                    <w:left w:val="nil"/>
                    <w:bottom w:val="single" w:sz="4" w:space="0" w:color="auto"/>
                    <w:right w:val="single" w:sz="4" w:space="0" w:color="auto"/>
                  </w:tcBorders>
                  <w:noWrap/>
                  <w:vAlign w:val="bottom"/>
                  <w:hideMark/>
                </w:tcPr>
                <w:p w14:paraId="16DABF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F72D1A" w14:textId="6B437DA3" w:rsidR="00511D03" w:rsidRPr="00A23A50" w:rsidRDefault="00511D03" w:rsidP="009D39AD">
                  <w:pPr>
                    <w:jc w:val="center"/>
                    <w:rPr>
                      <w:rFonts w:cs="Arial"/>
                      <w:szCs w:val="20"/>
                      <w:lang w:val="sl-SI" w:eastAsia="sl-SI"/>
                    </w:rPr>
                  </w:pPr>
                </w:p>
              </w:tc>
            </w:tr>
            <w:tr w:rsidR="00511D03" w:rsidRPr="00A23A50" w14:paraId="0CC4C75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8FDAA3" w14:textId="77777777" w:rsidR="00511D03" w:rsidRPr="00A23A50" w:rsidRDefault="00511D03" w:rsidP="009D39AD">
                  <w:pPr>
                    <w:jc w:val="center"/>
                    <w:rPr>
                      <w:rFonts w:cs="Arial"/>
                      <w:szCs w:val="20"/>
                      <w:lang w:val="sl-SI" w:eastAsia="sl-SI"/>
                    </w:rPr>
                  </w:pPr>
                  <w:r w:rsidRPr="00A23A50">
                    <w:rPr>
                      <w:rFonts w:cs="Arial"/>
                      <w:szCs w:val="20"/>
                      <w:lang w:val="sl-SI" w:eastAsia="sl-SI"/>
                    </w:rPr>
                    <w:t>Etilbenzen</w:t>
                  </w:r>
                </w:p>
              </w:tc>
              <w:tc>
                <w:tcPr>
                  <w:tcW w:w="1417" w:type="dxa"/>
                  <w:tcBorders>
                    <w:top w:val="single" w:sz="4" w:space="0" w:color="auto"/>
                    <w:left w:val="nil"/>
                    <w:bottom w:val="single" w:sz="4" w:space="0" w:color="auto"/>
                    <w:right w:val="single" w:sz="4" w:space="0" w:color="auto"/>
                  </w:tcBorders>
                  <w:noWrap/>
                  <w:vAlign w:val="bottom"/>
                  <w:hideMark/>
                </w:tcPr>
                <w:p w14:paraId="49C3708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C02E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F5088D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41FD1C1" w14:textId="77777777" w:rsidR="00511D03" w:rsidRPr="00A23A50" w:rsidRDefault="00511D03" w:rsidP="009D39AD">
                  <w:pPr>
                    <w:jc w:val="center"/>
                    <w:rPr>
                      <w:rFonts w:cs="Arial"/>
                      <w:szCs w:val="20"/>
                      <w:lang w:val="sl-SI" w:eastAsia="sl-SI"/>
                    </w:rPr>
                  </w:pPr>
                  <w:r w:rsidRPr="00A23A50">
                    <w:rPr>
                      <w:rFonts w:cs="Arial"/>
                      <w:szCs w:val="20"/>
                      <w:lang w:val="sl-SI" w:eastAsia="sl-SI"/>
                    </w:rPr>
                    <w:t>Etion</w:t>
                  </w:r>
                </w:p>
              </w:tc>
              <w:tc>
                <w:tcPr>
                  <w:tcW w:w="1417" w:type="dxa"/>
                  <w:tcBorders>
                    <w:top w:val="single" w:sz="4" w:space="0" w:color="auto"/>
                    <w:left w:val="nil"/>
                    <w:bottom w:val="single" w:sz="4" w:space="0" w:color="auto"/>
                    <w:right w:val="single" w:sz="4" w:space="0" w:color="auto"/>
                  </w:tcBorders>
                  <w:noWrap/>
                  <w:vAlign w:val="bottom"/>
                  <w:hideMark/>
                </w:tcPr>
                <w:p w14:paraId="03BEDD11" w14:textId="1737CE41"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4C3383B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DDA258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F9FD635" w14:textId="77777777" w:rsidR="00511D03" w:rsidRPr="00A23A50" w:rsidRDefault="00511D03" w:rsidP="009D39AD">
                  <w:pPr>
                    <w:jc w:val="center"/>
                    <w:rPr>
                      <w:rFonts w:cs="Arial"/>
                      <w:szCs w:val="20"/>
                      <w:lang w:val="sl-SI" w:eastAsia="sl-SI"/>
                    </w:rPr>
                  </w:pPr>
                  <w:r w:rsidRPr="00A23A50">
                    <w:rPr>
                      <w:rFonts w:cs="Arial"/>
                      <w:szCs w:val="20"/>
                      <w:lang w:val="sl-SI" w:eastAsia="sl-SI"/>
                    </w:rPr>
                    <w:t>Fenantren</w:t>
                  </w:r>
                </w:p>
              </w:tc>
              <w:tc>
                <w:tcPr>
                  <w:tcW w:w="1417" w:type="dxa"/>
                  <w:tcBorders>
                    <w:top w:val="single" w:sz="4" w:space="0" w:color="auto"/>
                    <w:left w:val="nil"/>
                    <w:bottom w:val="single" w:sz="4" w:space="0" w:color="auto"/>
                    <w:right w:val="single" w:sz="4" w:space="0" w:color="auto"/>
                  </w:tcBorders>
                  <w:noWrap/>
                  <w:vAlign w:val="bottom"/>
                  <w:hideMark/>
                </w:tcPr>
                <w:p w14:paraId="31E9B18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D4D69A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341225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DF409A" w14:textId="77777777" w:rsidR="00511D03" w:rsidRPr="00A23A50" w:rsidRDefault="00511D03" w:rsidP="009D39AD">
                  <w:pPr>
                    <w:jc w:val="center"/>
                    <w:rPr>
                      <w:rFonts w:cs="Arial"/>
                      <w:szCs w:val="20"/>
                      <w:lang w:val="sl-SI" w:eastAsia="sl-SI"/>
                    </w:rPr>
                  </w:pPr>
                  <w:r w:rsidRPr="00A23A50">
                    <w:rPr>
                      <w:rFonts w:cs="Arial"/>
                      <w:szCs w:val="20"/>
                      <w:lang w:val="sl-SI" w:eastAsia="sl-SI"/>
                    </w:rPr>
                    <w:t>Fenheksamid</w:t>
                  </w:r>
                </w:p>
              </w:tc>
              <w:tc>
                <w:tcPr>
                  <w:tcW w:w="1417" w:type="dxa"/>
                  <w:tcBorders>
                    <w:top w:val="single" w:sz="4" w:space="0" w:color="auto"/>
                    <w:left w:val="nil"/>
                    <w:bottom w:val="single" w:sz="4" w:space="0" w:color="auto"/>
                    <w:right w:val="single" w:sz="4" w:space="0" w:color="auto"/>
                  </w:tcBorders>
                  <w:noWrap/>
                  <w:vAlign w:val="bottom"/>
                  <w:hideMark/>
                </w:tcPr>
                <w:p w14:paraId="43BE3E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4704C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19335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CE05BE" w14:textId="77777777" w:rsidR="00511D03" w:rsidRPr="00A23A50" w:rsidRDefault="00511D03" w:rsidP="009D39AD">
                  <w:pPr>
                    <w:jc w:val="center"/>
                    <w:rPr>
                      <w:rFonts w:cs="Arial"/>
                      <w:szCs w:val="20"/>
                      <w:lang w:val="sl-SI" w:eastAsia="sl-SI"/>
                    </w:rPr>
                  </w:pPr>
                  <w:r w:rsidRPr="00A23A50">
                    <w:rPr>
                      <w:rFonts w:cs="Arial"/>
                      <w:szCs w:val="20"/>
                      <w:lang w:val="sl-SI" w:eastAsia="sl-SI"/>
                    </w:rPr>
                    <w:t>Fenitrotion</w:t>
                  </w:r>
                </w:p>
              </w:tc>
              <w:tc>
                <w:tcPr>
                  <w:tcW w:w="1417" w:type="dxa"/>
                  <w:tcBorders>
                    <w:top w:val="single" w:sz="4" w:space="0" w:color="auto"/>
                    <w:left w:val="nil"/>
                    <w:bottom w:val="single" w:sz="4" w:space="0" w:color="auto"/>
                    <w:right w:val="single" w:sz="4" w:space="0" w:color="auto"/>
                  </w:tcBorders>
                  <w:noWrap/>
                  <w:vAlign w:val="bottom"/>
                  <w:hideMark/>
                </w:tcPr>
                <w:p w14:paraId="2EBF2A1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6BE3C3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D72CFB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0D297C0" w14:textId="77777777" w:rsidR="00511D03" w:rsidRPr="00A23A50" w:rsidRDefault="00511D03" w:rsidP="009D39AD">
                  <w:pPr>
                    <w:jc w:val="center"/>
                    <w:rPr>
                      <w:rFonts w:cs="Arial"/>
                      <w:szCs w:val="20"/>
                      <w:lang w:val="sl-SI" w:eastAsia="sl-SI"/>
                    </w:rPr>
                  </w:pPr>
                  <w:r w:rsidRPr="00A23A50">
                    <w:rPr>
                      <w:rFonts w:cs="Arial"/>
                      <w:szCs w:val="20"/>
                      <w:lang w:val="sl-SI" w:eastAsia="sl-SI"/>
                    </w:rPr>
                    <w:t>Fenol</w:t>
                  </w:r>
                </w:p>
              </w:tc>
              <w:tc>
                <w:tcPr>
                  <w:tcW w:w="1417" w:type="dxa"/>
                  <w:tcBorders>
                    <w:top w:val="single" w:sz="4" w:space="0" w:color="auto"/>
                    <w:left w:val="nil"/>
                    <w:bottom w:val="single" w:sz="4" w:space="0" w:color="auto"/>
                    <w:right w:val="single" w:sz="4" w:space="0" w:color="auto"/>
                  </w:tcBorders>
                  <w:noWrap/>
                  <w:vAlign w:val="bottom"/>
                  <w:hideMark/>
                </w:tcPr>
                <w:p w14:paraId="7A1454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90705B4" w14:textId="77777777" w:rsidR="00511D03" w:rsidRPr="00A23A50" w:rsidRDefault="00511D03" w:rsidP="009D39AD">
                  <w:pPr>
                    <w:jc w:val="center"/>
                    <w:rPr>
                      <w:rFonts w:cs="Arial"/>
                      <w:szCs w:val="20"/>
                      <w:lang w:val="sl-SI" w:eastAsia="sl-SI"/>
                    </w:rPr>
                  </w:pPr>
                </w:p>
              </w:tc>
            </w:tr>
            <w:tr w:rsidR="00511D03" w:rsidRPr="00A23A50" w14:paraId="7F94621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896722C" w14:textId="77777777" w:rsidR="00511D03" w:rsidRPr="00A23A50" w:rsidRDefault="00511D03" w:rsidP="009D39AD">
                  <w:pPr>
                    <w:jc w:val="center"/>
                    <w:rPr>
                      <w:rFonts w:cs="Arial"/>
                      <w:szCs w:val="20"/>
                      <w:lang w:val="sl-SI" w:eastAsia="sl-SI"/>
                    </w:rPr>
                  </w:pPr>
                  <w:r w:rsidRPr="00A23A50">
                    <w:rPr>
                      <w:rFonts w:cs="Arial"/>
                      <w:szCs w:val="20"/>
                      <w:lang w:val="sl-SI" w:eastAsia="sl-SI"/>
                    </w:rPr>
                    <w:t>Fenolni indeks</w:t>
                  </w:r>
                </w:p>
              </w:tc>
              <w:tc>
                <w:tcPr>
                  <w:tcW w:w="1417" w:type="dxa"/>
                  <w:tcBorders>
                    <w:top w:val="single" w:sz="4" w:space="0" w:color="auto"/>
                    <w:left w:val="nil"/>
                    <w:bottom w:val="single" w:sz="4" w:space="0" w:color="auto"/>
                    <w:right w:val="single" w:sz="4" w:space="0" w:color="auto"/>
                  </w:tcBorders>
                  <w:noWrap/>
                  <w:vAlign w:val="bottom"/>
                  <w:hideMark/>
                </w:tcPr>
                <w:p w14:paraId="1EA6D6A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185A84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D66221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A83C0BA" w14:textId="77777777" w:rsidR="00511D03" w:rsidRPr="00A23A50" w:rsidRDefault="00511D03" w:rsidP="009D39AD">
                  <w:pPr>
                    <w:jc w:val="center"/>
                    <w:rPr>
                      <w:rFonts w:cs="Arial"/>
                      <w:szCs w:val="20"/>
                      <w:lang w:val="sl-SI" w:eastAsia="sl-SI"/>
                    </w:rPr>
                  </w:pPr>
                  <w:r w:rsidRPr="00A23A50">
                    <w:rPr>
                      <w:rFonts w:cs="Arial"/>
                      <w:szCs w:val="20"/>
                      <w:lang w:val="sl-SI" w:eastAsia="sl-SI"/>
                    </w:rPr>
                    <w:t>Fentin hidroksid</w:t>
                  </w:r>
                </w:p>
              </w:tc>
              <w:tc>
                <w:tcPr>
                  <w:tcW w:w="1417" w:type="dxa"/>
                  <w:tcBorders>
                    <w:top w:val="single" w:sz="4" w:space="0" w:color="auto"/>
                    <w:left w:val="nil"/>
                    <w:bottom w:val="single" w:sz="4" w:space="0" w:color="auto"/>
                    <w:right w:val="single" w:sz="4" w:space="0" w:color="auto"/>
                  </w:tcBorders>
                  <w:noWrap/>
                  <w:vAlign w:val="bottom"/>
                  <w:hideMark/>
                </w:tcPr>
                <w:p w14:paraId="2B85AA1D" w14:textId="52F046CA"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41DBEED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9245AE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37B057" w14:textId="77777777" w:rsidR="00511D03" w:rsidRPr="00A23A50" w:rsidRDefault="00511D03" w:rsidP="009D39AD">
                  <w:pPr>
                    <w:jc w:val="center"/>
                    <w:rPr>
                      <w:rFonts w:cs="Arial"/>
                      <w:szCs w:val="20"/>
                      <w:lang w:val="sl-SI" w:eastAsia="sl-SI"/>
                    </w:rPr>
                  </w:pPr>
                  <w:r w:rsidRPr="00A23A50">
                    <w:rPr>
                      <w:rFonts w:cs="Arial"/>
                      <w:szCs w:val="20"/>
                      <w:lang w:val="sl-SI" w:eastAsia="sl-SI"/>
                    </w:rPr>
                    <w:t>Fention</w:t>
                  </w:r>
                </w:p>
              </w:tc>
              <w:tc>
                <w:tcPr>
                  <w:tcW w:w="1417" w:type="dxa"/>
                  <w:tcBorders>
                    <w:top w:val="single" w:sz="4" w:space="0" w:color="auto"/>
                    <w:left w:val="nil"/>
                    <w:bottom w:val="single" w:sz="4" w:space="0" w:color="auto"/>
                    <w:right w:val="single" w:sz="4" w:space="0" w:color="auto"/>
                  </w:tcBorders>
                  <w:noWrap/>
                  <w:vAlign w:val="bottom"/>
                  <w:hideMark/>
                </w:tcPr>
                <w:p w14:paraId="6D74D2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5BB2FC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0D563E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BF3A10" w14:textId="77777777" w:rsidR="00511D03" w:rsidRPr="00A23A50" w:rsidRDefault="00511D03" w:rsidP="009D39AD">
                  <w:pPr>
                    <w:jc w:val="center"/>
                    <w:rPr>
                      <w:rFonts w:cs="Arial"/>
                      <w:szCs w:val="20"/>
                      <w:lang w:val="sl-SI" w:eastAsia="sl-SI"/>
                    </w:rPr>
                  </w:pPr>
                  <w:r w:rsidRPr="00A23A50">
                    <w:rPr>
                      <w:rFonts w:cs="Arial"/>
                      <w:szCs w:val="20"/>
                      <w:lang w:val="sl-SI" w:eastAsia="sl-SI"/>
                    </w:rPr>
                    <w:t>Fenuron</w:t>
                  </w:r>
                </w:p>
              </w:tc>
              <w:tc>
                <w:tcPr>
                  <w:tcW w:w="1417" w:type="dxa"/>
                  <w:tcBorders>
                    <w:top w:val="single" w:sz="4" w:space="0" w:color="auto"/>
                    <w:left w:val="nil"/>
                    <w:bottom w:val="single" w:sz="4" w:space="0" w:color="auto"/>
                    <w:right w:val="single" w:sz="4" w:space="0" w:color="auto"/>
                  </w:tcBorders>
                  <w:noWrap/>
                  <w:vAlign w:val="bottom"/>
                  <w:hideMark/>
                </w:tcPr>
                <w:p w14:paraId="6D2346D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D6257F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B429A4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65EE7B" w14:textId="77777777" w:rsidR="00511D03" w:rsidRPr="00A23A50" w:rsidRDefault="00511D03" w:rsidP="009D39AD">
                  <w:pPr>
                    <w:jc w:val="center"/>
                    <w:rPr>
                      <w:rFonts w:cs="Arial"/>
                      <w:szCs w:val="20"/>
                      <w:lang w:val="sl-SI" w:eastAsia="sl-SI"/>
                    </w:rPr>
                  </w:pPr>
                  <w:r w:rsidRPr="00A23A50">
                    <w:rPr>
                      <w:rFonts w:cs="Arial"/>
                      <w:szCs w:val="20"/>
                      <w:lang w:val="sl-SI" w:eastAsia="sl-SI"/>
                    </w:rPr>
                    <w:t>Fludioksonil</w:t>
                  </w:r>
                </w:p>
              </w:tc>
              <w:tc>
                <w:tcPr>
                  <w:tcW w:w="1417" w:type="dxa"/>
                  <w:tcBorders>
                    <w:top w:val="single" w:sz="4" w:space="0" w:color="auto"/>
                    <w:left w:val="nil"/>
                    <w:bottom w:val="single" w:sz="4" w:space="0" w:color="auto"/>
                    <w:right w:val="single" w:sz="4" w:space="0" w:color="auto"/>
                  </w:tcBorders>
                  <w:noWrap/>
                  <w:vAlign w:val="bottom"/>
                  <w:hideMark/>
                </w:tcPr>
                <w:p w14:paraId="427AB78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8E0986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1B0B4F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24815D" w14:textId="77777777" w:rsidR="00511D03" w:rsidRPr="00A23A50" w:rsidRDefault="00511D03" w:rsidP="009D39AD">
                  <w:pPr>
                    <w:jc w:val="center"/>
                    <w:rPr>
                      <w:rFonts w:cs="Arial"/>
                      <w:szCs w:val="20"/>
                      <w:lang w:val="sl-SI" w:eastAsia="sl-SI"/>
                    </w:rPr>
                  </w:pPr>
                  <w:r w:rsidRPr="00A23A50">
                    <w:rPr>
                      <w:rFonts w:cs="Arial"/>
                      <w:szCs w:val="20"/>
                      <w:lang w:val="sl-SI" w:eastAsia="sl-SI"/>
                    </w:rPr>
                    <w:t>Flufenacet</w:t>
                  </w:r>
                </w:p>
              </w:tc>
              <w:tc>
                <w:tcPr>
                  <w:tcW w:w="1417" w:type="dxa"/>
                  <w:tcBorders>
                    <w:top w:val="single" w:sz="4" w:space="0" w:color="auto"/>
                    <w:left w:val="nil"/>
                    <w:bottom w:val="single" w:sz="4" w:space="0" w:color="auto"/>
                    <w:right w:val="single" w:sz="4" w:space="0" w:color="auto"/>
                  </w:tcBorders>
                  <w:noWrap/>
                  <w:vAlign w:val="bottom"/>
                  <w:hideMark/>
                </w:tcPr>
                <w:p w14:paraId="048386C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4D670C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E03B64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1B568D" w14:textId="77777777" w:rsidR="00511D03" w:rsidRPr="00A23A50" w:rsidRDefault="00511D03" w:rsidP="009D39AD">
                  <w:pPr>
                    <w:jc w:val="center"/>
                    <w:rPr>
                      <w:rFonts w:cs="Arial"/>
                      <w:szCs w:val="20"/>
                      <w:lang w:val="sl-SI" w:eastAsia="sl-SI"/>
                    </w:rPr>
                  </w:pPr>
                  <w:r w:rsidRPr="00A23A50">
                    <w:rPr>
                      <w:rFonts w:cs="Arial"/>
                      <w:szCs w:val="20"/>
                      <w:lang w:val="sl-SI" w:eastAsia="sl-SI"/>
                    </w:rPr>
                    <w:t>Fluometuron</w:t>
                  </w:r>
                </w:p>
              </w:tc>
              <w:tc>
                <w:tcPr>
                  <w:tcW w:w="1417" w:type="dxa"/>
                  <w:tcBorders>
                    <w:top w:val="single" w:sz="4" w:space="0" w:color="auto"/>
                    <w:left w:val="nil"/>
                    <w:bottom w:val="single" w:sz="4" w:space="0" w:color="auto"/>
                    <w:right w:val="single" w:sz="4" w:space="0" w:color="auto"/>
                  </w:tcBorders>
                  <w:noWrap/>
                  <w:vAlign w:val="bottom"/>
                  <w:hideMark/>
                </w:tcPr>
                <w:p w14:paraId="6AD42B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89883C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0E42DB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F743428" w14:textId="77777777" w:rsidR="00511D03" w:rsidRPr="00A23A50" w:rsidRDefault="00511D03" w:rsidP="009D39AD">
                  <w:pPr>
                    <w:jc w:val="center"/>
                    <w:rPr>
                      <w:rFonts w:cs="Arial"/>
                      <w:szCs w:val="20"/>
                      <w:lang w:val="sl-SI" w:eastAsia="sl-SI"/>
                    </w:rPr>
                  </w:pPr>
                  <w:r w:rsidRPr="00A23A50">
                    <w:rPr>
                      <w:rFonts w:cs="Arial"/>
                      <w:szCs w:val="20"/>
                      <w:lang w:val="sl-SI" w:eastAsia="sl-SI"/>
                    </w:rPr>
                    <w:t>Fluoranten</w:t>
                  </w:r>
                </w:p>
              </w:tc>
              <w:tc>
                <w:tcPr>
                  <w:tcW w:w="1417" w:type="dxa"/>
                  <w:tcBorders>
                    <w:top w:val="single" w:sz="4" w:space="0" w:color="auto"/>
                    <w:left w:val="nil"/>
                    <w:bottom w:val="single" w:sz="4" w:space="0" w:color="auto"/>
                    <w:right w:val="single" w:sz="4" w:space="0" w:color="auto"/>
                  </w:tcBorders>
                  <w:noWrap/>
                  <w:vAlign w:val="bottom"/>
                  <w:hideMark/>
                </w:tcPr>
                <w:p w14:paraId="1801BA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54E1E1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E87CC8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BBBB5F" w14:textId="77777777" w:rsidR="00511D03" w:rsidRPr="00A23A50" w:rsidRDefault="00511D03" w:rsidP="009D39AD">
                  <w:pPr>
                    <w:jc w:val="center"/>
                    <w:rPr>
                      <w:rFonts w:cs="Arial"/>
                      <w:szCs w:val="20"/>
                      <w:lang w:val="sl-SI" w:eastAsia="sl-SI"/>
                    </w:rPr>
                  </w:pPr>
                  <w:r w:rsidRPr="00A23A50">
                    <w:rPr>
                      <w:rFonts w:cs="Arial"/>
                      <w:szCs w:val="20"/>
                      <w:lang w:val="sl-SI" w:eastAsia="sl-SI"/>
                    </w:rPr>
                    <w:t>Fluoren</w:t>
                  </w:r>
                </w:p>
              </w:tc>
              <w:tc>
                <w:tcPr>
                  <w:tcW w:w="1417" w:type="dxa"/>
                  <w:tcBorders>
                    <w:top w:val="single" w:sz="4" w:space="0" w:color="auto"/>
                    <w:left w:val="nil"/>
                    <w:bottom w:val="single" w:sz="4" w:space="0" w:color="auto"/>
                    <w:right w:val="single" w:sz="4" w:space="0" w:color="auto"/>
                  </w:tcBorders>
                  <w:noWrap/>
                  <w:vAlign w:val="bottom"/>
                  <w:hideMark/>
                </w:tcPr>
                <w:p w14:paraId="491014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8E9059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16179B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ABEB8CD" w14:textId="77777777" w:rsidR="00511D03" w:rsidRPr="00A23A50" w:rsidRDefault="00511D03" w:rsidP="009D39AD">
                  <w:pPr>
                    <w:jc w:val="center"/>
                    <w:rPr>
                      <w:rFonts w:cs="Arial"/>
                      <w:szCs w:val="20"/>
                      <w:lang w:val="sl-SI" w:eastAsia="sl-SI"/>
                    </w:rPr>
                  </w:pPr>
                  <w:r w:rsidRPr="00A23A50">
                    <w:rPr>
                      <w:rFonts w:cs="Arial"/>
                      <w:szCs w:val="20"/>
                      <w:lang w:val="sl-SI" w:eastAsia="sl-SI"/>
                    </w:rPr>
                    <w:t>Fluorid</w:t>
                  </w:r>
                </w:p>
              </w:tc>
              <w:tc>
                <w:tcPr>
                  <w:tcW w:w="1417" w:type="dxa"/>
                  <w:tcBorders>
                    <w:top w:val="single" w:sz="4" w:space="0" w:color="auto"/>
                    <w:left w:val="nil"/>
                    <w:bottom w:val="single" w:sz="4" w:space="0" w:color="auto"/>
                    <w:right w:val="single" w:sz="4" w:space="0" w:color="auto"/>
                  </w:tcBorders>
                  <w:noWrap/>
                  <w:vAlign w:val="bottom"/>
                  <w:hideMark/>
                </w:tcPr>
                <w:p w14:paraId="31C475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8D2FD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BC8009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878CC5" w14:textId="77777777" w:rsidR="00511D03" w:rsidRPr="00A23A50" w:rsidRDefault="00511D03" w:rsidP="009D39AD">
                  <w:pPr>
                    <w:jc w:val="center"/>
                    <w:rPr>
                      <w:rFonts w:cs="Arial"/>
                      <w:szCs w:val="20"/>
                      <w:lang w:val="sl-SI" w:eastAsia="sl-SI"/>
                    </w:rPr>
                  </w:pPr>
                  <w:r w:rsidRPr="00A23A50">
                    <w:rPr>
                      <w:rFonts w:cs="Arial"/>
                      <w:szCs w:val="20"/>
                      <w:lang w:val="sl-SI" w:eastAsia="sl-SI"/>
                    </w:rPr>
                    <w:t>Flurokloridon</w:t>
                  </w:r>
                </w:p>
              </w:tc>
              <w:tc>
                <w:tcPr>
                  <w:tcW w:w="1417" w:type="dxa"/>
                  <w:tcBorders>
                    <w:top w:val="single" w:sz="4" w:space="0" w:color="auto"/>
                    <w:left w:val="nil"/>
                    <w:bottom w:val="single" w:sz="4" w:space="0" w:color="auto"/>
                    <w:right w:val="single" w:sz="4" w:space="0" w:color="auto"/>
                  </w:tcBorders>
                  <w:noWrap/>
                  <w:vAlign w:val="bottom"/>
                  <w:hideMark/>
                </w:tcPr>
                <w:p w14:paraId="02301DE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AF7496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CA5D51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CC4BBC" w14:textId="77777777" w:rsidR="00511D03" w:rsidRPr="00A23A50" w:rsidRDefault="00511D03" w:rsidP="009D39AD">
                  <w:pPr>
                    <w:jc w:val="center"/>
                    <w:rPr>
                      <w:rFonts w:cs="Arial"/>
                      <w:szCs w:val="20"/>
                      <w:lang w:val="sl-SI" w:eastAsia="sl-SI"/>
                    </w:rPr>
                  </w:pPr>
                  <w:r w:rsidRPr="00A23A50">
                    <w:rPr>
                      <w:rFonts w:cs="Arial"/>
                      <w:szCs w:val="20"/>
                      <w:lang w:val="sl-SI" w:eastAsia="sl-SI"/>
                    </w:rPr>
                    <w:t>Folpet</w:t>
                  </w:r>
                </w:p>
              </w:tc>
              <w:tc>
                <w:tcPr>
                  <w:tcW w:w="1417" w:type="dxa"/>
                  <w:tcBorders>
                    <w:top w:val="single" w:sz="4" w:space="0" w:color="auto"/>
                    <w:left w:val="nil"/>
                    <w:bottom w:val="single" w:sz="4" w:space="0" w:color="auto"/>
                    <w:right w:val="single" w:sz="4" w:space="0" w:color="auto"/>
                  </w:tcBorders>
                  <w:noWrap/>
                  <w:vAlign w:val="bottom"/>
                  <w:hideMark/>
                </w:tcPr>
                <w:p w14:paraId="02824B8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B9776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44F340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EBA585" w14:textId="77777777" w:rsidR="00511D03" w:rsidRPr="00A23A50" w:rsidRDefault="00511D03" w:rsidP="009D39AD">
                  <w:pPr>
                    <w:jc w:val="center"/>
                    <w:rPr>
                      <w:rFonts w:cs="Arial"/>
                      <w:szCs w:val="20"/>
                      <w:lang w:val="sl-SI" w:eastAsia="sl-SI"/>
                    </w:rPr>
                  </w:pPr>
                  <w:r w:rsidRPr="00A23A50">
                    <w:rPr>
                      <w:rFonts w:cs="Arial"/>
                      <w:szCs w:val="20"/>
                      <w:lang w:val="sl-SI" w:eastAsia="sl-SI"/>
                    </w:rPr>
                    <w:t>Foramsulfuron</w:t>
                  </w:r>
                </w:p>
              </w:tc>
              <w:tc>
                <w:tcPr>
                  <w:tcW w:w="1417" w:type="dxa"/>
                  <w:tcBorders>
                    <w:top w:val="single" w:sz="4" w:space="0" w:color="auto"/>
                    <w:left w:val="nil"/>
                    <w:bottom w:val="single" w:sz="4" w:space="0" w:color="auto"/>
                    <w:right w:val="single" w:sz="4" w:space="0" w:color="auto"/>
                  </w:tcBorders>
                  <w:noWrap/>
                  <w:vAlign w:val="bottom"/>
                  <w:hideMark/>
                </w:tcPr>
                <w:p w14:paraId="4B39CFE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3EADDE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552CC1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8C5706" w14:textId="77777777" w:rsidR="00511D03" w:rsidRPr="00A23A50" w:rsidRDefault="00511D03" w:rsidP="009D39AD">
                  <w:pPr>
                    <w:jc w:val="center"/>
                    <w:rPr>
                      <w:rFonts w:cs="Arial"/>
                      <w:szCs w:val="20"/>
                      <w:lang w:val="sl-SI" w:eastAsia="sl-SI"/>
                    </w:rPr>
                  </w:pPr>
                  <w:r w:rsidRPr="00A23A50">
                    <w:rPr>
                      <w:rFonts w:cs="Arial"/>
                      <w:szCs w:val="20"/>
                      <w:lang w:val="sl-SI" w:eastAsia="sl-SI"/>
                    </w:rPr>
                    <w:t>Forat</w:t>
                  </w:r>
                </w:p>
              </w:tc>
              <w:tc>
                <w:tcPr>
                  <w:tcW w:w="1417" w:type="dxa"/>
                  <w:tcBorders>
                    <w:top w:val="single" w:sz="4" w:space="0" w:color="auto"/>
                    <w:left w:val="nil"/>
                    <w:bottom w:val="single" w:sz="4" w:space="0" w:color="auto"/>
                    <w:right w:val="single" w:sz="4" w:space="0" w:color="auto"/>
                  </w:tcBorders>
                  <w:noWrap/>
                  <w:vAlign w:val="bottom"/>
                  <w:hideMark/>
                </w:tcPr>
                <w:p w14:paraId="1BF35088" w14:textId="66D88F8B"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606532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6CDC5F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46D0E4F" w14:textId="77777777" w:rsidR="00511D03" w:rsidRPr="00A23A50" w:rsidRDefault="00511D03" w:rsidP="009D39AD">
                  <w:pPr>
                    <w:jc w:val="center"/>
                    <w:rPr>
                      <w:rFonts w:cs="Arial"/>
                      <w:szCs w:val="20"/>
                      <w:lang w:val="sl-SI" w:eastAsia="sl-SI"/>
                    </w:rPr>
                  </w:pPr>
                  <w:r w:rsidRPr="00A23A50">
                    <w:rPr>
                      <w:rFonts w:cs="Arial"/>
                      <w:szCs w:val="20"/>
                      <w:lang w:val="sl-SI" w:eastAsia="sl-SI"/>
                    </w:rPr>
                    <w:t>Formaldehid</w:t>
                  </w:r>
                </w:p>
              </w:tc>
              <w:tc>
                <w:tcPr>
                  <w:tcW w:w="1417" w:type="dxa"/>
                  <w:tcBorders>
                    <w:top w:val="single" w:sz="4" w:space="0" w:color="auto"/>
                    <w:left w:val="nil"/>
                    <w:bottom w:val="single" w:sz="4" w:space="0" w:color="auto"/>
                    <w:right w:val="single" w:sz="4" w:space="0" w:color="auto"/>
                  </w:tcBorders>
                  <w:noWrap/>
                  <w:vAlign w:val="bottom"/>
                  <w:hideMark/>
                </w:tcPr>
                <w:p w14:paraId="16CAD9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EF84D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FC1551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F31089F" w14:textId="77777777" w:rsidR="00511D03" w:rsidRPr="00A23A50" w:rsidRDefault="00511D03" w:rsidP="009D39AD">
                  <w:pPr>
                    <w:jc w:val="center"/>
                    <w:rPr>
                      <w:rFonts w:cs="Arial"/>
                      <w:szCs w:val="20"/>
                      <w:lang w:val="sl-SI" w:eastAsia="sl-SI"/>
                    </w:rPr>
                  </w:pPr>
                  <w:r w:rsidRPr="00A23A50">
                    <w:rPr>
                      <w:rFonts w:cs="Arial"/>
                      <w:szCs w:val="20"/>
                      <w:lang w:val="sl-SI" w:eastAsia="sl-SI"/>
                    </w:rPr>
                    <w:t>Fosalon</w:t>
                  </w:r>
                </w:p>
              </w:tc>
              <w:tc>
                <w:tcPr>
                  <w:tcW w:w="1417" w:type="dxa"/>
                  <w:tcBorders>
                    <w:top w:val="single" w:sz="4" w:space="0" w:color="auto"/>
                    <w:left w:val="nil"/>
                    <w:bottom w:val="single" w:sz="4" w:space="0" w:color="auto"/>
                    <w:right w:val="single" w:sz="4" w:space="0" w:color="auto"/>
                  </w:tcBorders>
                  <w:noWrap/>
                  <w:vAlign w:val="bottom"/>
                  <w:hideMark/>
                </w:tcPr>
                <w:p w14:paraId="47249ED1" w14:textId="1D07B15F"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62ED96D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CB99D1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E9D454" w14:textId="77777777" w:rsidR="00511D03" w:rsidRPr="00A23A50" w:rsidRDefault="00511D03" w:rsidP="009D39AD">
                  <w:pPr>
                    <w:jc w:val="center"/>
                    <w:rPr>
                      <w:rFonts w:cs="Arial"/>
                      <w:szCs w:val="20"/>
                      <w:lang w:val="sl-SI" w:eastAsia="sl-SI"/>
                    </w:rPr>
                  </w:pPr>
                  <w:r w:rsidRPr="00A23A50">
                    <w:rPr>
                      <w:rFonts w:cs="Arial"/>
                      <w:szCs w:val="20"/>
                      <w:lang w:val="sl-SI" w:eastAsia="sl-SI"/>
                    </w:rPr>
                    <w:t>Fosfamidon</w:t>
                  </w:r>
                </w:p>
              </w:tc>
              <w:tc>
                <w:tcPr>
                  <w:tcW w:w="1417" w:type="dxa"/>
                  <w:tcBorders>
                    <w:top w:val="single" w:sz="4" w:space="0" w:color="auto"/>
                    <w:left w:val="nil"/>
                    <w:bottom w:val="single" w:sz="4" w:space="0" w:color="auto"/>
                    <w:right w:val="single" w:sz="4" w:space="0" w:color="auto"/>
                  </w:tcBorders>
                  <w:noWrap/>
                  <w:vAlign w:val="bottom"/>
                  <w:hideMark/>
                </w:tcPr>
                <w:p w14:paraId="13838238" w14:textId="4B2C563D"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372760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9C27B8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CC8EE3" w14:textId="77777777" w:rsidR="00511D03" w:rsidRPr="00A23A50" w:rsidRDefault="00511D03" w:rsidP="009D39AD">
                  <w:pPr>
                    <w:jc w:val="center"/>
                    <w:rPr>
                      <w:rFonts w:cs="Arial"/>
                      <w:szCs w:val="20"/>
                      <w:lang w:val="sl-SI" w:eastAsia="sl-SI"/>
                    </w:rPr>
                  </w:pPr>
                  <w:r w:rsidRPr="00A23A50">
                    <w:rPr>
                      <w:rFonts w:cs="Arial"/>
                      <w:szCs w:val="20"/>
                      <w:lang w:val="sl-SI" w:eastAsia="sl-SI"/>
                    </w:rPr>
                    <w:t>Fosfat-orto</w:t>
                  </w:r>
                </w:p>
              </w:tc>
              <w:tc>
                <w:tcPr>
                  <w:tcW w:w="1417" w:type="dxa"/>
                  <w:tcBorders>
                    <w:top w:val="single" w:sz="4" w:space="0" w:color="auto"/>
                    <w:left w:val="nil"/>
                    <w:bottom w:val="single" w:sz="4" w:space="0" w:color="auto"/>
                    <w:right w:val="single" w:sz="4" w:space="0" w:color="auto"/>
                  </w:tcBorders>
                  <w:noWrap/>
                  <w:vAlign w:val="bottom"/>
                  <w:hideMark/>
                </w:tcPr>
                <w:p w14:paraId="7D928D5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A44BAE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98BE1E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0A5EAE" w14:textId="77777777" w:rsidR="00511D03" w:rsidRPr="00A23A50" w:rsidRDefault="00511D03" w:rsidP="009D39AD">
                  <w:pPr>
                    <w:jc w:val="center"/>
                    <w:rPr>
                      <w:rFonts w:cs="Arial"/>
                      <w:szCs w:val="20"/>
                      <w:lang w:val="sl-SI" w:eastAsia="sl-SI"/>
                    </w:rPr>
                  </w:pPr>
                  <w:r w:rsidRPr="00A23A50">
                    <w:rPr>
                      <w:rFonts w:cs="Arial"/>
                      <w:szCs w:val="20"/>
                      <w:lang w:val="sl-SI" w:eastAsia="sl-SI"/>
                    </w:rPr>
                    <w:t>Fosmet</w:t>
                  </w:r>
                </w:p>
              </w:tc>
              <w:tc>
                <w:tcPr>
                  <w:tcW w:w="1417" w:type="dxa"/>
                  <w:tcBorders>
                    <w:top w:val="single" w:sz="4" w:space="0" w:color="auto"/>
                    <w:left w:val="nil"/>
                    <w:bottom w:val="single" w:sz="4" w:space="0" w:color="auto"/>
                    <w:right w:val="single" w:sz="4" w:space="0" w:color="auto"/>
                  </w:tcBorders>
                  <w:noWrap/>
                  <w:vAlign w:val="bottom"/>
                  <w:hideMark/>
                </w:tcPr>
                <w:p w14:paraId="29DF3B96" w14:textId="7EF53BFF"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3FDC56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54A287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66740B4" w14:textId="77777777" w:rsidR="00511D03" w:rsidRPr="00A23A50" w:rsidRDefault="00511D03" w:rsidP="009D39AD">
                  <w:pPr>
                    <w:jc w:val="center"/>
                    <w:rPr>
                      <w:rFonts w:cs="Arial"/>
                      <w:szCs w:val="20"/>
                      <w:lang w:val="sl-SI" w:eastAsia="sl-SI"/>
                    </w:rPr>
                  </w:pPr>
                  <w:r w:rsidRPr="00A23A50">
                    <w:rPr>
                      <w:rFonts w:cs="Arial"/>
                      <w:szCs w:val="20"/>
                      <w:lang w:val="sl-SI" w:eastAsia="sl-SI"/>
                    </w:rPr>
                    <w:t>gama-HCH (Lindan)</w:t>
                  </w:r>
                </w:p>
              </w:tc>
              <w:tc>
                <w:tcPr>
                  <w:tcW w:w="1417" w:type="dxa"/>
                  <w:tcBorders>
                    <w:top w:val="single" w:sz="4" w:space="0" w:color="auto"/>
                    <w:left w:val="nil"/>
                    <w:bottom w:val="single" w:sz="4" w:space="0" w:color="auto"/>
                    <w:right w:val="single" w:sz="4" w:space="0" w:color="auto"/>
                  </w:tcBorders>
                  <w:noWrap/>
                  <w:vAlign w:val="bottom"/>
                  <w:hideMark/>
                </w:tcPr>
                <w:p w14:paraId="3229F9A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F5C5C3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091E45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8FFDE9B" w14:textId="77777777" w:rsidR="00511D03" w:rsidRPr="00A23A50" w:rsidRDefault="00511D03" w:rsidP="009D39AD">
                  <w:pPr>
                    <w:jc w:val="center"/>
                    <w:rPr>
                      <w:rFonts w:cs="Arial"/>
                      <w:szCs w:val="20"/>
                      <w:lang w:val="sl-SI" w:eastAsia="sl-SI"/>
                    </w:rPr>
                  </w:pPr>
                  <w:r w:rsidRPr="00A23A50">
                    <w:rPr>
                      <w:rFonts w:cs="Arial"/>
                      <w:szCs w:val="20"/>
                      <w:lang w:val="sl-SI" w:eastAsia="sl-SI"/>
                    </w:rPr>
                    <w:t>Glifosat</w:t>
                  </w:r>
                </w:p>
              </w:tc>
              <w:tc>
                <w:tcPr>
                  <w:tcW w:w="1417" w:type="dxa"/>
                  <w:tcBorders>
                    <w:top w:val="single" w:sz="4" w:space="0" w:color="auto"/>
                    <w:left w:val="nil"/>
                    <w:bottom w:val="single" w:sz="4" w:space="0" w:color="auto"/>
                    <w:right w:val="single" w:sz="4" w:space="0" w:color="auto"/>
                  </w:tcBorders>
                  <w:noWrap/>
                  <w:vAlign w:val="bottom"/>
                  <w:hideMark/>
                </w:tcPr>
                <w:p w14:paraId="3B0BDE0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151F7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0C89FF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7F19F79" w14:textId="77777777" w:rsidR="00511D03" w:rsidRPr="00A23A50" w:rsidRDefault="00511D03" w:rsidP="009D39AD">
                  <w:pPr>
                    <w:jc w:val="center"/>
                    <w:rPr>
                      <w:rFonts w:cs="Arial"/>
                      <w:szCs w:val="20"/>
                      <w:lang w:val="sl-SI" w:eastAsia="sl-SI"/>
                    </w:rPr>
                  </w:pPr>
                  <w:r w:rsidRPr="00A23A50">
                    <w:rPr>
                      <w:rFonts w:cs="Arial"/>
                      <w:szCs w:val="20"/>
                      <w:lang w:val="sl-SI" w:eastAsia="sl-SI"/>
                    </w:rPr>
                    <w:t>heksa(metoksimetil)melamin (HMMM)</w:t>
                  </w:r>
                </w:p>
              </w:tc>
              <w:tc>
                <w:tcPr>
                  <w:tcW w:w="1417" w:type="dxa"/>
                  <w:tcBorders>
                    <w:top w:val="single" w:sz="4" w:space="0" w:color="auto"/>
                    <w:left w:val="nil"/>
                    <w:bottom w:val="single" w:sz="4" w:space="0" w:color="auto"/>
                    <w:right w:val="single" w:sz="4" w:space="0" w:color="auto"/>
                  </w:tcBorders>
                  <w:noWrap/>
                  <w:vAlign w:val="bottom"/>
                  <w:hideMark/>
                </w:tcPr>
                <w:p w14:paraId="5B7F8B78" w14:textId="210B9DAD"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4716625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FCE001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ACBAB0"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Heksaklorobenzen (HCB)</w:t>
                  </w:r>
                </w:p>
              </w:tc>
              <w:tc>
                <w:tcPr>
                  <w:tcW w:w="1417" w:type="dxa"/>
                  <w:tcBorders>
                    <w:top w:val="single" w:sz="4" w:space="0" w:color="auto"/>
                    <w:left w:val="nil"/>
                    <w:bottom w:val="single" w:sz="4" w:space="0" w:color="auto"/>
                    <w:right w:val="single" w:sz="4" w:space="0" w:color="auto"/>
                  </w:tcBorders>
                  <w:noWrap/>
                  <w:vAlign w:val="bottom"/>
                  <w:hideMark/>
                </w:tcPr>
                <w:p w14:paraId="5C82DF7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3C4611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FAB8D1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E6E798"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Heksaklorobutadien (HCBD)</w:t>
                  </w:r>
                </w:p>
              </w:tc>
              <w:tc>
                <w:tcPr>
                  <w:tcW w:w="1417" w:type="dxa"/>
                  <w:tcBorders>
                    <w:top w:val="single" w:sz="4" w:space="0" w:color="auto"/>
                    <w:left w:val="nil"/>
                    <w:bottom w:val="single" w:sz="4" w:space="0" w:color="auto"/>
                    <w:right w:val="single" w:sz="4" w:space="0" w:color="auto"/>
                  </w:tcBorders>
                  <w:noWrap/>
                  <w:vAlign w:val="bottom"/>
                  <w:hideMark/>
                </w:tcPr>
                <w:p w14:paraId="214F9F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6AB2B5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09D37E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5174D1"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Heksaklorocikloheksan</w:t>
                  </w:r>
                </w:p>
              </w:tc>
              <w:tc>
                <w:tcPr>
                  <w:tcW w:w="1417" w:type="dxa"/>
                  <w:tcBorders>
                    <w:top w:val="single" w:sz="4" w:space="0" w:color="auto"/>
                    <w:left w:val="nil"/>
                    <w:bottom w:val="single" w:sz="4" w:space="0" w:color="auto"/>
                    <w:right w:val="single" w:sz="4" w:space="0" w:color="auto"/>
                  </w:tcBorders>
                  <w:noWrap/>
                  <w:vAlign w:val="bottom"/>
                  <w:hideMark/>
                </w:tcPr>
                <w:p w14:paraId="06FB4355" w14:textId="7777777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052B9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FD8C8F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76E8D9"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Heksaklorocikloheksan (alfa+beta+gama+delta)</w:t>
                  </w:r>
                </w:p>
              </w:tc>
              <w:tc>
                <w:tcPr>
                  <w:tcW w:w="1417" w:type="dxa"/>
                  <w:tcBorders>
                    <w:top w:val="single" w:sz="4" w:space="0" w:color="auto"/>
                    <w:left w:val="nil"/>
                    <w:bottom w:val="single" w:sz="4" w:space="0" w:color="auto"/>
                    <w:right w:val="single" w:sz="4" w:space="0" w:color="auto"/>
                  </w:tcBorders>
                  <w:noWrap/>
                  <w:vAlign w:val="bottom"/>
                  <w:hideMark/>
                </w:tcPr>
                <w:p w14:paraId="5ECF825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9C7C4E1" w14:textId="77777777" w:rsidR="00511D03" w:rsidRPr="00A23A50" w:rsidRDefault="00511D03" w:rsidP="009D39AD">
                  <w:pPr>
                    <w:jc w:val="center"/>
                    <w:rPr>
                      <w:rFonts w:cs="Arial"/>
                      <w:szCs w:val="20"/>
                      <w:lang w:val="sl-SI" w:eastAsia="sl-SI"/>
                    </w:rPr>
                  </w:pPr>
                </w:p>
              </w:tc>
            </w:tr>
            <w:tr w:rsidR="00511D03" w:rsidRPr="00A23A50" w14:paraId="1E92042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A1EA9F" w14:textId="77777777" w:rsidR="00511D03" w:rsidRPr="00A23A50" w:rsidRDefault="00511D03" w:rsidP="009D39AD">
                  <w:pPr>
                    <w:jc w:val="center"/>
                    <w:rPr>
                      <w:rFonts w:cs="Arial"/>
                      <w:szCs w:val="20"/>
                      <w:lang w:val="sl-SI" w:eastAsia="sl-SI"/>
                    </w:rPr>
                  </w:pPr>
                  <w:r w:rsidRPr="00A23A50">
                    <w:rPr>
                      <w:rFonts w:cs="Arial"/>
                      <w:szCs w:val="20"/>
                      <w:lang w:val="sl-SI" w:eastAsia="sl-SI"/>
                    </w:rPr>
                    <w:t>Heksan</w:t>
                  </w:r>
                </w:p>
              </w:tc>
              <w:tc>
                <w:tcPr>
                  <w:tcW w:w="1417" w:type="dxa"/>
                  <w:tcBorders>
                    <w:top w:val="single" w:sz="4" w:space="0" w:color="auto"/>
                    <w:left w:val="nil"/>
                    <w:bottom w:val="single" w:sz="4" w:space="0" w:color="auto"/>
                    <w:right w:val="single" w:sz="4" w:space="0" w:color="auto"/>
                  </w:tcBorders>
                  <w:noWrap/>
                  <w:vAlign w:val="bottom"/>
                  <w:hideMark/>
                </w:tcPr>
                <w:p w14:paraId="50B28F2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D2AD09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0DC4B6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B551CF" w14:textId="77777777" w:rsidR="00511D03" w:rsidRPr="00A23A50" w:rsidRDefault="00511D03" w:rsidP="009D39AD">
                  <w:pPr>
                    <w:jc w:val="center"/>
                    <w:rPr>
                      <w:rFonts w:cs="Arial"/>
                      <w:szCs w:val="20"/>
                      <w:lang w:val="sl-SI" w:eastAsia="sl-SI"/>
                    </w:rPr>
                  </w:pPr>
                  <w:r w:rsidRPr="00A23A50">
                    <w:rPr>
                      <w:rFonts w:cs="Arial"/>
                      <w:szCs w:val="20"/>
                      <w:lang w:val="sl-SI" w:eastAsia="sl-SI"/>
                    </w:rPr>
                    <w:t>Heksazinon</w:t>
                  </w:r>
                </w:p>
              </w:tc>
              <w:tc>
                <w:tcPr>
                  <w:tcW w:w="1417" w:type="dxa"/>
                  <w:tcBorders>
                    <w:top w:val="single" w:sz="4" w:space="0" w:color="auto"/>
                    <w:left w:val="nil"/>
                    <w:bottom w:val="single" w:sz="4" w:space="0" w:color="auto"/>
                    <w:right w:val="single" w:sz="4" w:space="0" w:color="auto"/>
                  </w:tcBorders>
                  <w:noWrap/>
                  <w:vAlign w:val="bottom"/>
                  <w:hideMark/>
                </w:tcPr>
                <w:p w14:paraId="61105AA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B72741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FEC2F9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459F56" w14:textId="77777777" w:rsidR="00511D03" w:rsidRPr="00A23A50" w:rsidRDefault="00511D03" w:rsidP="009D39AD">
                  <w:pPr>
                    <w:jc w:val="center"/>
                    <w:rPr>
                      <w:rFonts w:cs="Arial"/>
                      <w:szCs w:val="20"/>
                      <w:lang w:val="sl-SI" w:eastAsia="sl-SI"/>
                    </w:rPr>
                  </w:pPr>
                  <w:r w:rsidRPr="00A23A50">
                    <w:rPr>
                      <w:rFonts w:cs="Arial"/>
                      <w:szCs w:val="20"/>
                      <w:lang w:val="sl-SI" w:eastAsia="sl-SI"/>
                    </w:rPr>
                    <w:t>Heptaklor</w:t>
                  </w:r>
                </w:p>
              </w:tc>
              <w:tc>
                <w:tcPr>
                  <w:tcW w:w="1417" w:type="dxa"/>
                  <w:tcBorders>
                    <w:top w:val="single" w:sz="4" w:space="0" w:color="auto"/>
                    <w:left w:val="nil"/>
                    <w:bottom w:val="single" w:sz="4" w:space="0" w:color="auto"/>
                    <w:right w:val="single" w:sz="4" w:space="0" w:color="auto"/>
                  </w:tcBorders>
                  <w:noWrap/>
                  <w:vAlign w:val="bottom"/>
                  <w:hideMark/>
                </w:tcPr>
                <w:p w14:paraId="6FFE75D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FFAB48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FCF265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EB0641" w14:textId="77777777" w:rsidR="00511D03" w:rsidRPr="00A23A50" w:rsidRDefault="00511D03" w:rsidP="009D39AD">
                  <w:pPr>
                    <w:jc w:val="center"/>
                    <w:rPr>
                      <w:rFonts w:cs="Arial"/>
                      <w:szCs w:val="20"/>
                      <w:lang w:val="sl-SI" w:eastAsia="sl-SI"/>
                    </w:rPr>
                  </w:pPr>
                  <w:r w:rsidRPr="00A23A50">
                    <w:rPr>
                      <w:rFonts w:cs="Arial"/>
                      <w:szCs w:val="20"/>
                      <w:lang w:val="sl-SI" w:eastAsia="sl-SI"/>
                    </w:rPr>
                    <w:t>Heptaklor (vsota heptaklor, cis- in trans-heptaklorepoksid)</w:t>
                  </w:r>
                </w:p>
              </w:tc>
              <w:tc>
                <w:tcPr>
                  <w:tcW w:w="1417" w:type="dxa"/>
                  <w:tcBorders>
                    <w:top w:val="single" w:sz="4" w:space="0" w:color="auto"/>
                    <w:left w:val="nil"/>
                    <w:bottom w:val="single" w:sz="4" w:space="0" w:color="auto"/>
                    <w:right w:val="single" w:sz="4" w:space="0" w:color="auto"/>
                  </w:tcBorders>
                  <w:noWrap/>
                  <w:vAlign w:val="bottom"/>
                  <w:hideMark/>
                </w:tcPr>
                <w:p w14:paraId="4D5BC74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4F7C1B5" w14:textId="77777777" w:rsidR="00511D03" w:rsidRPr="00A23A50" w:rsidRDefault="00511D03" w:rsidP="009D39AD">
                  <w:pPr>
                    <w:jc w:val="center"/>
                    <w:rPr>
                      <w:rFonts w:cs="Arial"/>
                      <w:szCs w:val="20"/>
                      <w:lang w:val="sl-SI" w:eastAsia="sl-SI"/>
                    </w:rPr>
                  </w:pPr>
                </w:p>
              </w:tc>
            </w:tr>
            <w:tr w:rsidR="00511D03" w:rsidRPr="00A23A50" w14:paraId="596D944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8FE3BBC" w14:textId="77777777" w:rsidR="00511D03" w:rsidRPr="00A23A50" w:rsidRDefault="00511D03" w:rsidP="009D39AD">
                  <w:pPr>
                    <w:jc w:val="center"/>
                    <w:rPr>
                      <w:rFonts w:cs="Arial"/>
                      <w:szCs w:val="20"/>
                      <w:lang w:val="sl-SI" w:eastAsia="sl-SI"/>
                    </w:rPr>
                  </w:pPr>
                  <w:r w:rsidRPr="00A23A50">
                    <w:rPr>
                      <w:rFonts w:cs="Arial"/>
                      <w:szCs w:val="20"/>
                      <w:lang w:val="sl-SI" w:eastAsia="sl-SI"/>
                    </w:rPr>
                    <w:t>Hidrogenkarbonati</w:t>
                  </w:r>
                </w:p>
              </w:tc>
              <w:tc>
                <w:tcPr>
                  <w:tcW w:w="1417" w:type="dxa"/>
                  <w:tcBorders>
                    <w:top w:val="single" w:sz="4" w:space="0" w:color="auto"/>
                    <w:left w:val="nil"/>
                    <w:bottom w:val="single" w:sz="4" w:space="0" w:color="auto"/>
                    <w:right w:val="single" w:sz="4" w:space="0" w:color="auto"/>
                  </w:tcBorders>
                  <w:noWrap/>
                  <w:vAlign w:val="bottom"/>
                  <w:hideMark/>
                </w:tcPr>
                <w:p w14:paraId="1C465F4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2C137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964BBB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BDE6213" w14:textId="77777777" w:rsidR="00511D03" w:rsidRPr="00A23A50" w:rsidRDefault="00511D03" w:rsidP="009D39AD">
                  <w:pPr>
                    <w:jc w:val="center"/>
                    <w:rPr>
                      <w:rFonts w:cs="Arial"/>
                      <w:szCs w:val="20"/>
                      <w:lang w:val="sl-SI" w:eastAsia="sl-SI"/>
                    </w:rPr>
                  </w:pPr>
                  <w:r w:rsidRPr="00A23A50">
                    <w:rPr>
                      <w:rFonts w:cs="Arial"/>
                      <w:szCs w:val="20"/>
                      <w:lang w:val="sl-SI" w:eastAsia="sl-SI"/>
                    </w:rPr>
                    <w:t>Ibuprofen</w:t>
                  </w:r>
                </w:p>
              </w:tc>
              <w:tc>
                <w:tcPr>
                  <w:tcW w:w="1417" w:type="dxa"/>
                  <w:tcBorders>
                    <w:top w:val="single" w:sz="4" w:space="0" w:color="auto"/>
                    <w:left w:val="nil"/>
                    <w:bottom w:val="single" w:sz="4" w:space="0" w:color="auto"/>
                    <w:right w:val="single" w:sz="4" w:space="0" w:color="auto"/>
                  </w:tcBorders>
                  <w:noWrap/>
                  <w:vAlign w:val="bottom"/>
                  <w:hideMark/>
                </w:tcPr>
                <w:p w14:paraId="7D655D8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4C1C9BA" w14:textId="55ACA906" w:rsidR="00511D03" w:rsidRPr="00A23A50" w:rsidRDefault="00511D03" w:rsidP="009D39AD">
                  <w:pPr>
                    <w:jc w:val="center"/>
                    <w:rPr>
                      <w:rFonts w:cs="Arial"/>
                      <w:szCs w:val="20"/>
                      <w:lang w:val="sl-SI" w:eastAsia="sl-SI"/>
                    </w:rPr>
                  </w:pPr>
                </w:p>
              </w:tc>
            </w:tr>
            <w:tr w:rsidR="00511D03" w:rsidRPr="00A23A50" w14:paraId="3F34980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8821878" w14:textId="77777777" w:rsidR="00511D03" w:rsidRPr="00A23A50" w:rsidRDefault="00511D03" w:rsidP="009D39AD">
                  <w:pPr>
                    <w:jc w:val="center"/>
                    <w:rPr>
                      <w:rFonts w:cs="Arial"/>
                      <w:szCs w:val="20"/>
                      <w:lang w:val="sl-SI" w:eastAsia="sl-SI"/>
                    </w:rPr>
                  </w:pPr>
                  <w:r w:rsidRPr="00A23A50">
                    <w:rPr>
                      <w:rFonts w:cs="Arial"/>
                      <w:szCs w:val="20"/>
                      <w:lang w:val="sl-SI" w:eastAsia="sl-SI"/>
                    </w:rPr>
                    <w:t>Identifikacija organskih spojin (GC/MS)</w:t>
                  </w:r>
                </w:p>
              </w:tc>
              <w:tc>
                <w:tcPr>
                  <w:tcW w:w="1417" w:type="dxa"/>
                  <w:tcBorders>
                    <w:top w:val="single" w:sz="4" w:space="0" w:color="auto"/>
                    <w:left w:val="nil"/>
                    <w:bottom w:val="single" w:sz="4" w:space="0" w:color="auto"/>
                    <w:right w:val="single" w:sz="4" w:space="0" w:color="auto"/>
                  </w:tcBorders>
                  <w:noWrap/>
                  <w:vAlign w:val="bottom"/>
                  <w:hideMark/>
                </w:tcPr>
                <w:p w14:paraId="31F1AE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FB6B46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BE60EA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B85978" w14:textId="77777777" w:rsidR="00511D03" w:rsidRPr="00A23A50" w:rsidRDefault="00511D03" w:rsidP="009D39AD">
                  <w:pPr>
                    <w:jc w:val="center"/>
                    <w:rPr>
                      <w:rFonts w:cs="Arial"/>
                      <w:szCs w:val="20"/>
                      <w:lang w:val="sl-SI" w:eastAsia="sl-SI"/>
                    </w:rPr>
                  </w:pPr>
                  <w:r w:rsidRPr="00A23A50">
                    <w:rPr>
                      <w:rFonts w:cs="Arial"/>
                      <w:szCs w:val="20"/>
                      <w:lang w:val="sl-SI" w:eastAsia="sl-SI"/>
                    </w:rPr>
                    <w:t>Imidakloprid</w:t>
                  </w:r>
                </w:p>
              </w:tc>
              <w:tc>
                <w:tcPr>
                  <w:tcW w:w="1417" w:type="dxa"/>
                  <w:tcBorders>
                    <w:top w:val="single" w:sz="4" w:space="0" w:color="auto"/>
                    <w:left w:val="nil"/>
                    <w:bottom w:val="single" w:sz="4" w:space="0" w:color="auto"/>
                    <w:right w:val="single" w:sz="4" w:space="0" w:color="auto"/>
                  </w:tcBorders>
                  <w:noWrap/>
                  <w:vAlign w:val="bottom"/>
                  <w:hideMark/>
                </w:tcPr>
                <w:p w14:paraId="3E4D3B2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E2B92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A94BF8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CCA4FC" w14:textId="77777777" w:rsidR="00511D03" w:rsidRPr="00A23A50" w:rsidRDefault="00511D03" w:rsidP="009D39AD">
                  <w:pPr>
                    <w:jc w:val="center"/>
                    <w:rPr>
                      <w:rFonts w:cs="Arial"/>
                      <w:szCs w:val="20"/>
                      <w:lang w:val="sl-SI" w:eastAsia="sl-SI"/>
                    </w:rPr>
                  </w:pPr>
                  <w:r w:rsidRPr="00A23A50">
                    <w:rPr>
                      <w:rFonts w:cs="Arial"/>
                      <w:szCs w:val="20"/>
                      <w:lang w:val="sl-SI" w:eastAsia="sl-SI"/>
                    </w:rPr>
                    <w:t>Indeno(1,2,3-c,d)piren</w:t>
                  </w:r>
                </w:p>
              </w:tc>
              <w:tc>
                <w:tcPr>
                  <w:tcW w:w="1417" w:type="dxa"/>
                  <w:tcBorders>
                    <w:top w:val="single" w:sz="4" w:space="0" w:color="auto"/>
                    <w:left w:val="nil"/>
                    <w:bottom w:val="single" w:sz="4" w:space="0" w:color="auto"/>
                    <w:right w:val="single" w:sz="4" w:space="0" w:color="auto"/>
                  </w:tcBorders>
                  <w:noWrap/>
                  <w:vAlign w:val="bottom"/>
                  <w:hideMark/>
                </w:tcPr>
                <w:p w14:paraId="3CE2379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D7C09E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A3397B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7848B5D" w14:textId="77777777" w:rsidR="00511D03" w:rsidRPr="00A23A50" w:rsidRDefault="00511D03" w:rsidP="009D39AD">
                  <w:pPr>
                    <w:jc w:val="center"/>
                    <w:rPr>
                      <w:rFonts w:cs="Arial"/>
                      <w:szCs w:val="20"/>
                      <w:lang w:val="sl-SI" w:eastAsia="sl-SI"/>
                    </w:rPr>
                  </w:pPr>
                  <w:r w:rsidRPr="00A23A50">
                    <w:rPr>
                      <w:rFonts w:cs="Arial"/>
                      <w:szCs w:val="20"/>
                      <w:lang w:val="sl-SI" w:eastAsia="sl-SI"/>
                    </w:rPr>
                    <w:t>Izodrin</w:t>
                  </w:r>
                </w:p>
              </w:tc>
              <w:tc>
                <w:tcPr>
                  <w:tcW w:w="1417" w:type="dxa"/>
                  <w:tcBorders>
                    <w:top w:val="single" w:sz="4" w:space="0" w:color="auto"/>
                    <w:left w:val="nil"/>
                    <w:bottom w:val="single" w:sz="4" w:space="0" w:color="auto"/>
                    <w:right w:val="single" w:sz="4" w:space="0" w:color="auto"/>
                  </w:tcBorders>
                  <w:noWrap/>
                  <w:vAlign w:val="bottom"/>
                  <w:hideMark/>
                </w:tcPr>
                <w:p w14:paraId="22E3492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47A12E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7B860F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850D826" w14:textId="77777777" w:rsidR="00511D03" w:rsidRPr="00A23A50" w:rsidRDefault="00511D03" w:rsidP="009D39AD">
                  <w:pPr>
                    <w:jc w:val="center"/>
                    <w:rPr>
                      <w:rFonts w:cs="Arial"/>
                      <w:szCs w:val="20"/>
                      <w:lang w:val="sl-SI" w:eastAsia="sl-SI"/>
                    </w:rPr>
                  </w:pPr>
                  <w:r w:rsidRPr="00A23A50">
                    <w:rPr>
                      <w:rFonts w:cs="Arial"/>
                      <w:szCs w:val="20"/>
                      <w:lang w:val="sl-SI" w:eastAsia="sl-SI"/>
                    </w:rPr>
                    <w:t>Izoksaflutol</w:t>
                  </w:r>
                </w:p>
              </w:tc>
              <w:tc>
                <w:tcPr>
                  <w:tcW w:w="1417" w:type="dxa"/>
                  <w:tcBorders>
                    <w:top w:val="single" w:sz="4" w:space="0" w:color="auto"/>
                    <w:left w:val="nil"/>
                    <w:bottom w:val="single" w:sz="4" w:space="0" w:color="auto"/>
                    <w:right w:val="single" w:sz="4" w:space="0" w:color="auto"/>
                  </w:tcBorders>
                  <w:noWrap/>
                  <w:vAlign w:val="bottom"/>
                  <w:hideMark/>
                </w:tcPr>
                <w:p w14:paraId="2080DCE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AA7857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33639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6C3CFE" w14:textId="77777777" w:rsidR="00511D03" w:rsidRPr="00A23A50" w:rsidRDefault="00511D03" w:rsidP="009D39AD">
                  <w:pPr>
                    <w:jc w:val="center"/>
                    <w:rPr>
                      <w:rFonts w:cs="Arial"/>
                      <w:szCs w:val="20"/>
                      <w:lang w:val="sl-SI" w:eastAsia="sl-SI"/>
                    </w:rPr>
                  </w:pPr>
                  <w:r w:rsidRPr="00A23A50">
                    <w:rPr>
                      <w:rFonts w:cs="Arial"/>
                      <w:szCs w:val="20"/>
                      <w:lang w:val="sl-SI" w:eastAsia="sl-SI"/>
                    </w:rPr>
                    <w:t>Izoproturon</w:t>
                  </w:r>
                </w:p>
              </w:tc>
              <w:tc>
                <w:tcPr>
                  <w:tcW w:w="1417" w:type="dxa"/>
                  <w:tcBorders>
                    <w:top w:val="single" w:sz="4" w:space="0" w:color="auto"/>
                    <w:left w:val="nil"/>
                    <w:bottom w:val="single" w:sz="4" w:space="0" w:color="auto"/>
                    <w:right w:val="single" w:sz="4" w:space="0" w:color="auto"/>
                  </w:tcBorders>
                  <w:noWrap/>
                  <w:vAlign w:val="bottom"/>
                  <w:hideMark/>
                </w:tcPr>
                <w:p w14:paraId="6E6CB9A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C1A62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0EC5F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800B90" w14:textId="77777777" w:rsidR="00511D03" w:rsidRPr="00A23A50" w:rsidRDefault="00511D03" w:rsidP="009D39AD">
                  <w:pPr>
                    <w:jc w:val="center"/>
                    <w:rPr>
                      <w:rFonts w:cs="Arial"/>
                      <w:szCs w:val="20"/>
                      <w:lang w:val="sl-SI" w:eastAsia="sl-SI"/>
                    </w:rPr>
                  </w:pPr>
                  <w:r w:rsidRPr="00A23A50">
                    <w:rPr>
                      <w:rFonts w:cs="Arial"/>
                      <w:szCs w:val="20"/>
                      <w:lang w:val="sl-SI" w:eastAsia="sl-SI"/>
                    </w:rPr>
                    <w:t>Joksinil</w:t>
                  </w:r>
                </w:p>
              </w:tc>
              <w:tc>
                <w:tcPr>
                  <w:tcW w:w="1417" w:type="dxa"/>
                  <w:tcBorders>
                    <w:top w:val="single" w:sz="4" w:space="0" w:color="auto"/>
                    <w:left w:val="nil"/>
                    <w:bottom w:val="single" w:sz="4" w:space="0" w:color="auto"/>
                    <w:right w:val="single" w:sz="4" w:space="0" w:color="auto"/>
                  </w:tcBorders>
                  <w:noWrap/>
                  <w:vAlign w:val="bottom"/>
                  <w:hideMark/>
                </w:tcPr>
                <w:p w14:paraId="34489B9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8672B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78003B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71B7CF8" w14:textId="77777777" w:rsidR="00511D03" w:rsidRPr="00A23A50" w:rsidRDefault="00511D03" w:rsidP="009D39AD">
                  <w:pPr>
                    <w:jc w:val="center"/>
                    <w:rPr>
                      <w:rFonts w:cs="Arial"/>
                      <w:szCs w:val="20"/>
                      <w:lang w:val="sl-SI" w:eastAsia="sl-SI"/>
                    </w:rPr>
                  </w:pPr>
                  <w:r w:rsidRPr="00A23A50">
                    <w:rPr>
                      <w:rFonts w:cs="Arial"/>
                      <w:szCs w:val="20"/>
                      <w:lang w:val="sl-SI" w:eastAsia="sl-SI"/>
                    </w:rPr>
                    <w:t>Kadmij</w:t>
                  </w:r>
                </w:p>
              </w:tc>
              <w:tc>
                <w:tcPr>
                  <w:tcW w:w="1417" w:type="dxa"/>
                  <w:tcBorders>
                    <w:top w:val="single" w:sz="4" w:space="0" w:color="auto"/>
                    <w:left w:val="nil"/>
                    <w:bottom w:val="single" w:sz="4" w:space="0" w:color="auto"/>
                    <w:right w:val="single" w:sz="4" w:space="0" w:color="auto"/>
                  </w:tcBorders>
                  <w:noWrap/>
                  <w:vAlign w:val="bottom"/>
                  <w:hideMark/>
                </w:tcPr>
                <w:p w14:paraId="6496058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A5E87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53711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1BB716" w14:textId="77777777" w:rsidR="00511D03" w:rsidRPr="00A23A50" w:rsidRDefault="00511D03" w:rsidP="009D39AD">
                  <w:pPr>
                    <w:jc w:val="center"/>
                    <w:rPr>
                      <w:rFonts w:cs="Arial"/>
                      <w:szCs w:val="20"/>
                      <w:lang w:val="sl-SI" w:eastAsia="sl-SI"/>
                    </w:rPr>
                  </w:pPr>
                  <w:r w:rsidRPr="00A23A50">
                    <w:rPr>
                      <w:rFonts w:cs="Arial"/>
                      <w:szCs w:val="20"/>
                      <w:lang w:val="sl-SI" w:eastAsia="sl-SI"/>
                    </w:rPr>
                    <w:t>Kalcij</w:t>
                  </w:r>
                </w:p>
              </w:tc>
              <w:tc>
                <w:tcPr>
                  <w:tcW w:w="1417" w:type="dxa"/>
                  <w:tcBorders>
                    <w:top w:val="single" w:sz="4" w:space="0" w:color="auto"/>
                    <w:left w:val="nil"/>
                    <w:bottom w:val="single" w:sz="4" w:space="0" w:color="auto"/>
                    <w:right w:val="single" w:sz="4" w:space="0" w:color="auto"/>
                  </w:tcBorders>
                  <w:noWrap/>
                  <w:vAlign w:val="bottom"/>
                  <w:hideMark/>
                </w:tcPr>
                <w:p w14:paraId="634B89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E7E5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5565D0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2758B3" w14:textId="77777777" w:rsidR="00511D03" w:rsidRPr="00A23A50" w:rsidRDefault="00511D03" w:rsidP="009D39AD">
                  <w:pPr>
                    <w:jc w:val="center"/>
                    <w:rPr>
                      <w:rFonts w:cs="Arial"/>
                      <w:szCs w:val="20"/>
                      <w:lang w:val="sl-SI" w:eastAsia="sl-SI"/>
                    </w:rPr>
                  </w:pPr>
                  <w:r w:rsidRPr="00A23A50">
                    <w:rPr>
                      <w:rFonts w:cs="Arial"/>
                      <w:szCs w:val="20"/>
                      <w:lang w:val="sl-SI" w:eastAsia="sl-SI"/>
                    </w:rPr>
                    <w:t>Kalij</w:t>
                  </w:r>
                </w:p>
              </w:tc>
              <w:tc>
                <w:tcPr>
                  <w:tcW w:w="1417" w:type="dxa"/>
                  <w:tcBorders>
                    <w:top w:val="single" w:sz="4" w:space="0" w:color="auto"/>
                    <w:left w:val="nil"/>
                    <w:bottom w:val="single" w:sz="4" w:space="0" w:color="auto"/>
                    <w:right w:val="single" w:sz="4" w:space="0" w:color="auto"/>
                  </w:tcBorders>
                  <w:noWrap/>
                  <w:vAlign w:val="bottom"/>
                  <w:hideMark/>
                </w:tcPr>
                <w:p w14:paraId="0E82ABD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606FE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269504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3B06CB" w14:textId="77777777" w:rsidR="00511D03" w:rsidRPr="00A23A50" w:rsidRDefault="00511D03" w:rsidP="009D39AD">
                  <w:pPr>
                    <w:jc w:val="center"/>
                    <w:rPr>
                      <w:rFonts w:cs="Arial"/>
                      <w:szCs w:val="20"/>
                      <w:lang w:val="sl-SI" w:eastAsia="sl-SI"/>
                    </w:rPr>
                  </w:pPr>
                  <w:r w:rsidRPr="00A23A50">
                    <w:rPr>
                      <w:rFonts w:cs="Arial"/>
                      <w:szCs w:val="20"/>
                      <w:lang w:val="sl-SI" w:eastAsia="sl-SI"/>
                    </w:rPr>
                    <w:t>Kaptan</w:t>
                  </w:r>
                </w:p>
              </w:tc>
              <w:tc>
                <w:tcPr>
                  <w:tcW w:w="1417" w:type="dxa"/>
                  <w:tcBorders>
                    <w:top w:val="single" w:sz="4" w:space="0" w:color="auto"/>
                    <w:left w:val="nil"/>
                    <w:bottom w:val="single" w:sz="4" w:space="0" w:color="auto"/>
                    <w:right w:val="single" w:sz="4" w:space="0" w:color="auto"/>
                  </w:tcBorders>
                  <w:noWrap/>
                  <w:vAlign w:val="bottom"/>
                  <w:hideMark/>
                </w:tcPr>
                <w:p w14:paraId="4C80774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76BECD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03A122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D3A079E" w14:textId="77777777" w:rsidR="00511D03" w:rsidRPr="00A23A50" w:rsidRDefault="00511D03" w:rsidP="009D39AD">
                  <w:pPr>
                    <w:jc w:val="center"/>
                    <w:rPr>
                      <w:rFonts w:cs="Arial"/>
                      <w:szCs w:val="20"/>
                      <w:lang w:val="sl-SI" w:eastAsia="sl-SI"/>
                    </w:rPr>
                  </w:pPr>
                  <w:r w:rsidRPr="00A23A50">
                    <w:rPr>
                      <w:rFonts w:cs="Arial"/>
                      <w:szCs w:val="20"/>
                      <w:lang w:val="sl-SI" w:eastAsia="sl-SI"/>
                    </w:rPr>
                    <w:t>Karbamazepin</w:t>
                  </w:r>
                </w:p>
              </w:tc>
              <w:tc>
                <w:tcPr>
                  <w:tcW w:w="1417" w:type="dxa"/>
                  <w:tcBorders>
                    <w:top w:val="single" w:sz="4" w:space="0" w:color="auto"/>
                    <w:left w:val="nil"/>
                    <w:bottom w:val="single" w:sz="4" w:space="0" w:color="auto"/>
                    <w:right w:val="single" w:sz="4" w:space="0" w:color="auto"/>
                  </w:tcBorders>
                  <w:noWrap/>
                  <w:vAlign w:val="bottom"/>
                  <w:hideMark/>
                </w:tcPr>
                <w:p w14:paraId="5642FEF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3CD81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FAFB4C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ED7B71D" w14:textId="77777777" w:rsidR="00511D03" w:rsidRPr="00A23A50" w:rsidRDefault="00511D03" w:rsidP="009D39AD">
                  <w:pPr>
                    <w:jc w:val="center"/>
                    <w:rPr>
                      <w:rFonts w:cs="Arial"/>
                      <w:szCs w:val="20"/>
                      <w:lang w:val="sl-SI" w:eastAsia="sl-SI"/>
                    </w:rPr>
                  </w:pPr>
                  <w:r w:rsidRPr="00A23A50">
                    <w:rPr>
                      <w:rFonts w:cs="Arial"/>
                      <w:szCs w:val="20"/>
                      <w:lang w:val="sl-SI" w:eastAsia="sl-SI"/>
                    </w:rPr>
                    <w:t>Kemijska potreba po kisiku KPK</w:t>
                  </w:r>
                </w:p>
              </w:tc>
              <w:tc>
                <w:tcPr>
                  <w:tcW w:w="1417" w:type="dxa"/>
                  <w:tcBorders>
                    <w:top w:val="single" w:sz="4" w:space="0" w:color="auto"/>
                    <w:left w:val="nil"/>
                    <w:bottom w:val="single" w:sz="4" w:space="0" w:color="auto"/>
                    <w:right w:val="single" w:sz="4" w:space="0" w:color="auto"/>
                  </w:tcBorders>
                  <w:noWrap/>
                  <w:vAlign w:val="bottom"/>
                  <w:hideMark/>
                </w:tcPr>
                <w:p w14:paraId="7498B5E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187BE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A445C0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B75597" w14:textId="77777777" w:rsidR="00511D03" w:rsidRPr="00A23A50" w:rsidRDefault="00511D03" w:rsidP="009D39AD">
                  <w:pPr>
                    <w:jc w:val="center"/>
                    <w:rPr>
                      <w:rFonts w:cs="Arial"/>
                      <w:szCs w:val="20"/>
                      <w:lang w:val="sl-SI" w:eastAsia="sl-SI"/>
                    </w:rPr>
                  </w:pPr>
                  <w:r w:rsidRPr="00A23A50">
                    <w:rPr>
                      <w:rFonts w:cs="Arial"/>
                      <w:szCs w:val="20"/>
                      <w:lang w:val="sl-SI" w:eastAsia="sl-SI"/>
                    </w:rPr>
                    <w:t>Klopiralid</w:t>
                  </w:r>
                </w:p>
              </w:tc>
              <w:tc>
                <w:tcPr>
                  <w:tcW w:w="1417" w:type="dxa"/>
                  <w:tcBorders>
                    <w:top w:val="single" w:sz="4" w:space="0" w:color="auto"/>
                    <w:left w:val="nil"/>
                    <w:bottom w:val="single" w:sz="4" w:space="0" w:color="auto"/>
                    <w:right w:val="single" w:sz="4" w:space="0" w:color="auto"/>
                  </w:tcBorders>
                  <w:noWrap/>
                  <w:vAlign w:val="bottom"/>
                  <w:hideMark/>
                </w:tcPr>
                <w:p w14:paraId="0E5B62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2D681F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DBAA3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B8AA7EC" w14:textId="77777777" w:rsidR="00511D03" w:rsidRPr="00A23A50" w:rsidRDefault="00511D03" w:rsidP="009D39AD">
                  <w:pPr>
                    <w:jc w:val="center"/>
                    <w:rPr>
                      <w:rFonts w:cs="Arial"/>
                      <w:szCs w:val="20"/>
                      <w:lang w:val="sl-SI" w:eastAsia="sl-SI"/>
                    </w:rPr>
                  </w:pPr>
                  <w:r w:rsidRPr="00A23A50">
                    <w:rPr>
                      <w:rFonts w:cs="Arial"/>
                      <w:szCs w:val="20"/>
                      <w:lang w:val="sl-SI" w:eastAsia="sl-SI"/>
                    </w:rPr>
                    <w:t>Klorantraniliprol</w:t>
                  </w:r>
                </w:p>
              </w:tc>
              <w:tc>
                <w:tcPr>
                  <w:tcW w:w="1417" w:type="dxa"/>
                  <w:tcBorders>
                    <w:top w:val="single" w:sz="4" w:space="0" w:color="auto"/>
                    <w:left w:val="nil"/>
                    <w:bottom w:val="single" w:sz="4" w:space="0" w:color="auto"/>
                    <w:right w:val="single" w:sz="4" w:space="0" w:color="auto"/>
                  </w:tcBorders>
                  <w:noWrap/>
                  <w:vAlign w:val="bottom"/>
                  <w:hideMark/>
                </w:tcPr>
                <w:p w14:paraId="6158D1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769909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7C756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11E123D" w14:textId="77777777" w:rsidR="00511D03" w:rsidRPr="00A23A50" w:rsidRDefault="00511D03" w:rsidP="009D39AD">
                  <w:pPr>
                    <w:jc w:val="center"/>
                    <w:rPr>
                      <w:rFonts w:cs="Arial"/>
                      <w:szCs w:val="20"/>
                      <w:lang w:val="sl-SI" w:eastAsia="sl-SI"/>
                    </w:rPr>
                  </w:pPr>
                  <w:r w:rsidRPr="00A23A50">
                    <w:rPr>
                      <w:rFonts w:cs="Arial"/>
                      <w:szCs w:val="20"/>
                      <w:lang w:val="sl-SI" w:eastAsia="sl-SI"/>
                    </w:rPr>
                    <w:t>Klorbenzilat</w:t>
                  </w:r>
                </w:p>
              </w:tc>
              <w:tc>
                <w:tcPr>
                  <w:tcW w:w="1417" w:type="dxa"/>
                  <w:tcBorders>
                    <w:top w:val="single" w:sz="4" w:space="0" w:color="auto"/>
                    <w:left w:val="nil"/>
                    <w:bottom w:val="single" w:sz="4" w:space="0" w:color="auto"/>
                    <w:right w:val="single" w:sz="4" w:space="0" w:color="auto"/>
                  </w:tcBorders>
                  <w:noWrap/>
                  <w:vAlign w:val="bottom"/>
                  <w:hideMark/>
                </w:tcPr>
                <w:p w14:paraId="59AE9D9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AE0146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BB67CB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EB01DFF" w14:textId="77777777" w:rsidR="00511D03" w:rsidRPr="00A23A50" w:rsidRDefault="00511D03" w:rsidP="009D39AD">
                  <w:pPr>
                    <w:jc w:val="center"/>
                    <w:rPr>
                      <w:rFonts w:cs="Arial"/>
                      <w:szCs w:val="20"/>
                      <w:lang w:val="sl-SI" w:eastAsia="sl-SI"/>
                    </w:rPr>
                  </w:pPr>
                  <w:r w:rsidRPr="00A23A50">
                    <w:rPr>
                      <w:rFonts w:cs="Arial"/>
                      <w:szCs w:val="20"/>
                      <w:lang w:val="sl-SI" w:eastAsia="sl-SI"/>
                    </w:rPr>
                    <w:t>Klorbromuron</w:t>
                  </w:r>
                </w:p>
              </w:tc>
              <w:tc>
                <w:tcPr>
                  <w:tcW w:w="1417" w:type="dxa"/>
                  <w:tcBorders>
                    <w:top w:val="single" w:sz="4" w:space="0" w:color="auto"/>
                    <w:left w:val="nil"/>
                    <w:bottom w:val="single" w:sz="4" w:space="0" w:color="auto"/>
                    <w:right w:val="single" w:sz="4" w:space="0" w:color="auto"/>
                  </w:tcBorders>
                  <w:noWrap/>
                  <w:vAlign w:val="bottom"/>
                  <w:hideMark/>
                </w:tcPr>
                <w:p w14:paraId="057BA0F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2DB220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D619BD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2DBDF57" w14:textId="77777777" w:rsidR="00511D03" w:rsidRPr="00A23A50" w:rsidRDefault="00511D03" w:rsidP="009D39AD">
                  <w:pPr>
                    <w:jc w:val="center"/>
                    <w:rPr>
                      <w:rFonts w:cs="Arial"/>
                      <w:szCs w:val="20"/>
                      <w:lang w:val="sl-SI" w:eastAsia="sl-SI"/>
                    </w:rPr>
                  </w:pPr>
                  <w:r w:rsidRPr="00A23A50">
                    <w:rPr>
                      <w:rFonts w:cs="Arial"/>
                      <w:szCs w:val="20"/>
                      <w:lang w:val="sl-SI" w:eastAsia="sl-SI"/>
                    </w:rPr>
                    <w:t>Klordan</w:t>
                  </w:r>
                </w:p>
              </w:tc>
              <w:tc>
                <w:tcPr>
                  <w:tcW w:w="1417" w:type="dxa"/>
                  <w:tcBorders>
                    <w:top w:val="single" w:sz="4" w:space="0" w:color="auto"/>
                    <w:left w:val="nil"/>
                    <w:bottom w:val="single" w:sz="4" w:space="0" w:color="auto"/>
                    <w:right w:val="single" w:sz="4" w:space="0" w:color="auto"/>
                  </w:tcBorders>
                  <w:noWrap/>
                  <w:vAlign w:val="bottom"/>
                  <w:hideMark/>
                </w:tcPr>
                <w:p w14:paraId="4813B212" w14:textId="5BDD275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36A32F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374C3B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4A34665" w14:textId="77777777" w:rsidR="00511D03" w:rsidRPr="00A23A50" w:rsidRDefault="00511D03" w:rsidP="009D39AD">
                  <w:pPr>
                    <w:jc w:val="center"/>
                    <w:rPr>
                      <w:rFonts w:cs="Arial"/>
                      <w:szCs w:val="20"/>
                      <w:lang w:val="sl-SI" w:eastAsia="sl-SI"/>
                    </w:rPr>
                  </w:pPr>
                  <w:r w:rsidRPr="00A23A50">
                    <w:rPr>
                      <w:rFonts w:cs="Arial"/>
                      <w:szCs w:val="20"/>
                      <w:lang w:val="sl-SI" w:eastAsia="sl-SI"/>
                    </w:rPr>
                    <w:t>Klorfenvinfos</w:t>
                  </w:r>
                </w:p>
              </w:tc>
              <w:tc>
                <w:tcPr>
                  <w:tcW w:w="1417" w:type="dxa"/>
                  <w:tcBorders>
                    <w:top w:val="single" w:sz="4" w:space="0" w:color="auto"/>
                    <w:left w:val="nil"/>
                    <w:bottom w:val="single" w:sz="4" w:space="0" w:color="auto"/>
                    <w:right w:val="single" w:sz="4" w:space="0" w:color="auto"/>
                  </w:tcBorders>
                  <w:noWrap/>
                  <w:vAlign w:val="bottom"/>
                  <w:hideMark/>
                </w:tcPr>
                <w:p w14:paraId="56D03D4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DCB833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06E923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8455C9" w14:textId="77777777" w:rsidR="00511D03" w:rsidRPr="00A23A50" w:rsidRDefault="00511D03" w:rsidP="009D39AD">
                  <w:pPr>
                    <w:jc w:val="center"/>
                    <w:rPr>
                      <w:rFonts w:cs="Arial"/>
                      <w:szCs w:val="20"/>
                      <w:lang w:val="sl-SI" w:eastAsia="sl-SI"/>
                    </w:rPr>
                  </w:pPr>
                  <w:r w:rsidRPr="00A23A50">
                    <w:rPr>
                      <w:rFonts w:cs="Arial"/>
                      <w:szCs w:val="20"/>
                      <w:lang w:val="sl-SI" w:eastAsia="sl-SI"/>
                    </w:rPr>
                    <w:t>Klor-prosti</w:t>
                  </w:r>
                </w:p>
              </w:tc>
              <w:tc>
                <w:tcPr>
                  <w:tcW w:w="1417" w:type="dxa"/>
                  <w:tcBorders>
                    <w:top w:val="single" w:sz="4" w:space="0" w:color="auto"/>
                    <w:left w:val="nil"/>
                    <w:bottom w:val="single" w:sz="4" w:space="0" w:color="auto"/>
                    <w:right w:val="single" w:sz="4" w:space="0" w:color="auto"/>
                  </w:tcBorders>
                  <w:noWrap/>
                  <w:vAlign w:val="bottom"/>
                  <w:hideMark/>
                </w:tcPr>
                <w:p w14:paraId="0CDBDCD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B499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8D814E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CECE502" w14:textId="77777777" w:rsidR="00511D03" w:rsidRPr="00A23A50" w:rsidRDefault="00511D03" w:rsidP="009D39AD">
                  <w:pPr>
                    <w:jc w:val="center"/>
                    <w:rPr>
                      <w:rFonts w:cs="Arial"/>
                      <w:szCs w:val="20"/>
                      <w:lang w:val="sl-SI" w:eastAsia="sl-SI"/>
                    </w:rPr>
                  </w:pPr>
                  <w:r w:rsidRPr="00A23A50">
                    <w:rPr>
                      <w:rFonts w:cs="Arial"/>
                      <w:szCs w:val="20"/>
                      <w:lang w:val="sl-SI" w:eastAsia="sl-SI"/>
                    </w:rPr>
                    <w:t>Klor-skupni</w:t>
                  </w:r>
                </w:p>
              </w:tc>
              <w:tc>
                <w:tcPr>
                  <w:tcW w:w="1417" w:type="dxa"/>
                  <w:tcBorders>
                    <w:top w:val="single" w:sz="4" w:space="0" w:color="auto"/>
                    <w:left w:val="nil"/>
                    <w:bottom w:val="single" w:sz="4" w:space="0" w:color="auto"/>
                    <w:right w:val="single" w:sz="4" w:space="0" w:color="auto"/>
                  </w:tcBorders>
                  <w:noWrap/>
                  <w:vAlign w:val="bottom"/>
                  <w:hideMark/>
                </w:tcPr>
                <w:p w14:paraId="671A561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864A9E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48DB28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A6F574" w14:textId="77777777" w:rsidR="00511D03" w:rsidRPr="00A23A50" w:rsidRDefault="00511D03" w:rsidP="009D39AD">
                  <w:pPr>
                    <w:jc w:val="center"/>
                    <w:rPr>
                      <w:rFonts w:cs="Arial"/>
                      <w:szCs w:val="20"/>
                      <w:lang w:val="sl-SI" w:eastAsia="sl-SI"/>
                    </w:rPr>
                  </w:pPr>
                  <w:r w:rsidRPr="00A23A50">
                    <w:rPr>
                      <w:rFonts w:cs="Arial"/>
                      <w:szCs w:val="20"/>
                      <w:lang w:val="sl-SI" w:eastAsia="sl-SI"/>
                    </w:rPr>
                    <w:t>Klor-vezani</w:t>
                  </w:r>
                </w:p>
              </w:tc>
              <w:tc>
                <w:tcPr>
                  <w:tcW w:w="1417" w:type="dxa"/>
                  <w:tcBorders>
                    <w:top w:val="single" w:sz="4" w:space="0" w:color="auto"/>
                    <w:left w:val="nil"/>
                    <w:bottom w:val="single" w:sz="4" w:space="0" w:color="auto"/>
                    <w:right w:val="single" w:sz="4" w:space="0" w:color="auto"/>
                  </w:tcBorders>
                  <w:noWrap/>
                  <w:vAlign w:val="bottom"/>
                  <w:hideMark/>
                </w:tcPr>
                <w:p w14:paraId="34232F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4E4B20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7B4911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B067036" w14:textId="77777777" w:rsidR="00511D03" w:rsidRPr="00A23A50" w:rsidRDefault="00511D03" w:rsidP="009D39AD">
                  <w:pPr>
                    <w:jc w:val="center"/>
                    <w:rPr>
                      <w:rFonts w:cs="Arial"/>
                      <w:szCs w:val="20"/>
                      <w:lang w:val="sl-SI" w:eastAsia="sl-SI"/>
                    </w:rPr>
                  </w:pPr>
                  <w:r w:rsidRPr="00A23A50">
                    <w:rPr>
                      <w:rFonts w:cs="Arial"/>
                      <w:szCs w:val="20"/>
                      <w:lang w:val="sl-SI" w:eastAsia="sl-SI"/>
                    </w:rPr>
                    <w:t>Klorid</w:t>
                  </w:r>
                </w:p>
              </w:tc>
              <w:tc>
                <w:tcPr>
                  <w:tcW w:w="1417" w:type="dxa"/>
                  <w:tcBorders>
                    <w:top w:val="single" w:sz="4" w:space="0" w:color="auto"/>
                    <w:left w:val="nil"/>
                    <w:bottom w:val="single" w:sz="4" w:space="0" w:color="auto"/>
                    <w:right w:val="single" w:sz="4" w:space="0" w:color="auto"/>
                  </w:tcBorders>
                  <w:noWrap/>
                  <w:vAlign w:val="bottom"/>
                  <w:hideMark/>
                </w:tcPr>
                <w:p w14:paraId="610B7D9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0DCF5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B1A52B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52FB9C3" w14:textId="77777777" w:rsidR="00511D03" w:rsidRPr="00A23A50" w:rsidRDefault="00511D03" w:rsidP="009D39AD">
                  <w:pPr>
                    <w:jc w:val="center"/>
                    <w:rPr>
                      <w:rFonts w:cs="Arial"/>
                      <w:szCs w:val="20"/>
                      <w:lang w:val="sl-SI" w:eastAsia="sl-SI"/>
                    </w:rPr>
                  </w:pPr>
                  <w:r w:rsidRPr="00A23A50">
                    <w:rPr>
                      <w:rFonts w:cs="Arial"/>
                      <w:szCs w:val="20"/>
                      <w:lang w:val="sl-SI" w:eastAsia="sl-SI"/>
                    </w:rPr>
                    <w:t>Kloridazon</w:t>
                  </w:r>
                </w:p>
              </w:tc>
              <w:tc>
                <w:tcPr>
                  <w:tcW w:w="1417" w:type="dxa"/>
                  <w:tcBorders>
                    <w:top w:val="single" w:sz="4" w:space="0" w:color="auto"/>
                    <w:left w:val="nil"/>
                    <w:bottom w:val="single" w:sz="4" w:space="0" w:color="auto"/>
                    <w:right w:val="single" w:sz="4" w:space="0" w:color="auto"/>
                  </w:tcBorders>
                  <w:noWrap/>
                  <w:vAlign w:val="bottom"/>
                  <w:hideMark/>
                </w:tcPr>
                <w:p w14:paraId="02F6387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AE12A2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096170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E30FD6" w14:textId="77777777" w:rsidR="00511D03" w:rsidRPr="00A23A50" w:rsidRDefault="00511D03" w:rsidP="009D39AD">
                  <w:pPr>
                    <w:jc w:val="center"/>
                    <w:rPr>
                      <w:rFonts w:cs="Arial"/>
                      <w:szCs w:val="20"/>
                      <w:lang w:val="sl-SI" w:eastAsia="sl-SI"/>
                    </w:rPr>
                  </w:pPr>
                  <w:r w:rsidRPr="00A23A50">
                    <w:rPr>
                      <w:rFonts w:cs="Arial"/>
                      <w:szCs w:val="20"/>
                      <w:lang w:val="sl-SI" w:eastAsia="sl-SI"/>
                    </w:rPr>
                    <w:t>Kloroalkani (C10-C13)</w:t>
                  </w:r>
                </w:p>
              </w:tc>
              <w:tc>
                <w:tcPr>
                  <w:tcW w:w="1417" w:type="dxa"/>
                  <w:tcBorders>
                    <w:top w:val="single" w:sz="4" w:space="0" w:color="auto"/>
                    <w:left w:val="nil"/>
                    <w:bottom w:val="single" w:sz="4" w:space="0" w:color="auto"/>
                    <w:right w:val="single" w:sz="4" w:space="0" w:color="auto"/>
                  </w:tcBorders>
                  <w:noWrap/>
                  <w:vAlign w:val="bottom"/>
                  <w:hideMark/>
                </w:tcPr>
                <w:p w14:paraId="00E386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9E0798" w14:textId="4E3B1E7B" w:rsidR="00511D03" w:rsidRPr="00A23A50" w:rsidRDefault="00511D03" w:rsidP="009D39AD">
                  <w:pPr>
                    <w:jc w:val="center"/>
                    <w:rPr>
                      <w:rFonts w:cs="Arial"/>
                      <w:szCs w:val="20"/>
                      <w:lang w:val="sl-SI" w:eastAsia="sl-SI"/>
                    </w:rPr>
                  </w:pPr>
                </w:p>
              </w:tc>
            </w:tr>
            <w:tr w:rsidR="00511D03" w:rsidRPr="00A23A50" w14:paraId="72E1355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FD5CF7" w14:textId="77777777" w:rsidR="00511D03" w:rsidRPr="00A23A50" w:rsidRDefault="00511D03" w:rsidP="009D39AD">
                  <w:pPr>
                    <w:jc w:val="center"/>
                    <w:rPr>
                      <w:rFonts w:cs="Arial"/>
                      <w:szCs w:val="20"/>
                      <w:lang w:val="sl-SI" w:eastAsia="sl-SI"/>
                    </w:rPr>
                  </w:pPr>
                  <w:r w:rsidRPr="00A23A50">
                    <w:rPr>
                      <w:rFonts w:cs="Arial"/>
                      <w:szCs w:val="20"/>
                      <w:lang w:val="sl-SI" w:eastAsia="sl-SI"/>
                    </w:rPr>
                    <w:t>Klorobenzen</w:t>
                  </w:r>
                </w:p>
              </w:tc>
              <w:tc>
                <w:tcPr>
                  <w:tcW w:w="1417" w:type="dxa"/>
                  <w:tcBorders>
                    <w:top w:val="single" w:sz="4" w:space="0" w:color="auto"/>
                    <w:left w:val="nil"/>
                    <w:bottom w:val="single" w:sz="4" w:space="0" w:color="auto"/>
                    <w:right w:val="single" w:sz="4" w:space="0" w:color="auto"/>
                  </w:tcBorders>
                  <w:noWrap/>
                  <w:vAlign w:val="bottom"/>
                  <w:hideMark/>
                </w:tcPr>
                <w:p w14:paraId="1AE4389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05AB511" w14:textId="4D0D2169" w:rsidR="00511D03" w:rsidRPr="00A23A50" w:rsidRDefault="00511D03" w:rsidP="009D39AD">
                  <w:pPr>
                    <w:jc w:val="center"/>
                    <w:rPr>
                      <w:rFonts w:cs="Arial"/>
                      <w:szCs w:val="20"/>
                      <w:lang w:val="sl-SI" w:eastAsia="sl-SI"/>
                    </w:rPr>
                  </w:pPr>
                </w:p>
              </w:tc>
            </w:tr>
            <w:tr w:rsidR="00511D03" w:rsidRPr="00A23A50" w14:paraId="239EDE5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C79D6C" w14:textId="77777777" w:rsidR="00511D03" w:rsidRPr="00A23A50" w:rsidRDefault="00511D03" w:rsidP="009D39AD">
                  <w:pPr>
                    <w:jc w:val="center"/>
                    <w:rPr>
                      <w:rFonts w:cs="Arial"/>
                      <w:szCs w:val="20"/>
                      <w:lang w:val="sl-SI" w:eastAsia="sl-SI"/>
                    </w:rPr>
                  </w:pPr>
                  <w:r w:rsidRPr="00A23A50">
                    <w:rPr>
                      <w:rFonts w:cs="Arial"/>
                      <w:szCs w:val="20"/>
                      <w:lang w:val="sl-SI" w:eastAsia="sl-SI"/>
                    </w:rPr>
                    <w:t>Klorobenzeni (vsota)</w:t>
                  </w:r>
                </w:p>
              </w:tc>
              <w:tc>
                <w:tcPr>
                  <w:tcW w:w="1417" w:type="dxa"/>
                  <w:tcBorders>
                    <w:top w:val="single" w:sz="4" w:space="0" w:color="auto"/>
                    <w:left w:val="nil"/>
                    <w:bottom w:val="single" w:sz="4" w:space="0" w:color="auto"/>
                    <w:right w:val="single" w:sz="4" w:space="0" w:color="auto"/>
                  </w:tcBorders>
                  <w:noWrap/>
                  <w:vAlign w:val="bottom"/>
                  <w:hideMark/>
                </w:tcPr>
                <w:p w14:paraId="38EF243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94CD547" w14:textId="0BC792FD" w:rsidR="00511D03" w:rsidRPr="00A23A50" w:rsidRDefault="00511D03" w:rsidP="009D39AD">
                  <w:pPr>
                    <w:jc w:val="center"/>
                    <w:rPr>
                      <w:rFonts w:cs="Arial"/>
                      <w:szCs w:val="20"/>
                      <w:lang w:val="sl-SI" w:eastAsia="sl-SI"/>
                    </w:rPr>
                  </w:pPr>
                </w:p>
              </w:tc>
            </w:tr>
            <w:tr w:rsidR="00511D03" w:rsidRPr="00A23A50" w14:paraId="5B57E17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C43F0B" w14:textId="77777777" w:rsidR="00511D03" w:rsidRPr="00A23A50" w:rsidRDefault="00511D03" w:rsidP="009D39AD">
                  <w:pPr>
                    <w:jc w:val="center"/>
                    <w:rPr>
                      <w:rFonts w:cs="Arial"/>
                      <w:szCs w:val="20"/>
                      <w:lang w:val="sl-SI" w:eastAsia="sl-SI"/>
                    </w:rPr>
                  </w:pPr>
                  <w:r w:rsidRPr="00A23A50">
                    <w:rPr>
                      <w:rFonts w:cs="Arial"/>
                      <w:szCs w:val="20"/>
                      <w:lang w:val="sl-SI" w:eastAsia="sl-SI"/>
                    </w:rPr>
                    <w:t>Klorotalonil</w:t>
                  </w:r>
                </w:p>
              </w:tc>
              <w:tc>
                <w:tcPr>
                  <w:tcW w:w="1417" w:type="dxa"/>
                  <w:tcBorders>
                    <w:top w:val="single" w:sz="4" w:space="0" w:color="auto"/>
                    <w:left w:val="nil"/>
                    <w:bottom w:val="single" w:sz="4" w:space="0" w:color="auto"/>
                    <w:right w:val="single" w:sz="4" w:space="0" w:color="auto"/>
                  </w:tcBorders>
                  <w:noWrap/>
                  <w:vAlign w:val="bottom"/>
                  <w:hideMark/>
                </w:tcPr>
                <w:p w14:paraId="23B34C8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08AE3F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3ABE11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71FD5B" w14:textId="77777777" w:rsidR="00511D03" w:rsidRPr="00A23A50" w:rsidRDefault="00511D03" w:rsidP="009D39AD">
                  <w:pPr>
                    <w:jc w:val="center"/>
                    <w:rPr>
                      <w:rFonts w:cs="Arial"/>
                      <w:szCs w:val="20"/>
                      <w:lang w:val="sl-SI" w:eastAsia="sl-SI"/>
                    </w:rPr>
                  </w:pPr>
                  <w:r w:rsidRPr="00A23A50">
                    <w:rPr>
                      <w:rFonts w:cs="Arial"/>
                      <w:szCs w:val="20"/>
                      <w:lang w:val="sl-SI" w:eastAsia="sl-SI"/>
                    </w:rPr>
                    <w:t>Klorotoluron</w:t>
                  </w:r>
                </w:p>
              </w:tc>
              <w:tc>
                <w:tcPr>
                  <w:tcW w:w="1417" w:type="dxa"/>
                  <w:tcBorders>
                    <w:top w:val="single" w:sz="4" w:space="0" w:color="auto"/>
                    <w:left w:val="nil"/>
                    <w:bottom w:val="single" w:sz="4" w:space="0" w:color="auto"/>
                    <w:right w:val="single" w:sz="4" w:space="0" w:color="auto"/>
                  </w:tcBorders>
                  <w:noWrap/>
                  <w:vAlign w:val="bottom"/>
                  <w:hideMark/>
                </w:tcPr>
                <w:p w14:paraId="111165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6DBB0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F553AA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3E807DF" w14:textId="77777777" w:rsidR="00511D03" w:rsidRPr="00A23A50" w:rsidRDefault="00511D03" w:rsidP="009D39AD">
                  <w:pPr>
                    <w:jc w:val="center"/>
                    <w:rPr>
                      <w:rFonts w:cs="Arial"/>
                      <w:szCs w:val="20"/>
                      <w:lang w:val="sl-SI" w:eastAsia="sl-SI"/>
                    </w:rPr>
                  </w:pPr>
                  <w:r w:rsidRPr="00A23A50">
                    <w:rPr>
                      <w:rFonts w:cs="Arial"/>
                      <w:szCs w:val="20"/>
                      <w:lang w:val="sl-SI" w:eastAsia="sl-SI"/>
                    </w:rPr>
                    <w:t>Klorpirifos-etil</w:t>
                  </w:r>
                </w:p>
              </w:tc>
              <w:tc>
                <w:tcPr>
                  <w:tcW w:w="1417" w:type="dxa"/>
                  <w:tcBorders>
                    <w:top w:val="single" w:sz="4" w:space="0" w:color="auto"/>
                    <w:left w:val="nil"/>
                    <w:bottom w:val="single" w:sz="4" w:space="0" w:color="auto"/>
                    <w:right w:val="single" w:sz="4" w:space="0" w:color="auto"/>
                  </w:tcBorders>
                  <w:noWrap/>
                  <w:vAlign w:val="bottom"/>
                  <w:hideMark/>
                </w:tcPr>
                <w:p w14:paraId="2782FD4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73AA1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841950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3B7DFA1" w14:textId="77777777" w:rsidR="00511D03" w:rsidRPr="00A23A50" w:rsidRDefault="00511D03" w:rsidP="009D39AD">
                  <w:pPr>
                    <w:jc w:val="center"/>
                    <w:rPr>
                      <w:rFonts w:cs="Arial"/>
                      <w:szCs w:val="20"/>
                      <w:lang w:val="sl-SI" w:eastAsia="sl-SI"/>
                    </w:rPr>
                  </w:pPr>
                  <w:r w:rsidRPr="00A23A50">
                    <w:rPr>
                      <w:rFonts w:cs="Arial"/>
                      <w:szCs w:val="20"/>
                      <w:lang w:val="sl-SI" w:eastAsia="sl-SI"/>
                    </w:rPr>
                    <w:t>Klorpirifos-metil</w:t>
                  </w:r>
                </w:p>
              </w:tc>
              <w:tc>
                <w:tcPr>
                  <w:tcW w:w="1417" w:type="dxa"/>
                  <w:tcBorders>
                    <w:top w:val="single" w:sz="4" w:space="0" w:color="auto"/>
                    <w:left w:val="nil"/>
                    <w:bottom w:val="single" w:sz="4" w:space="0" w:color="auto"/>
                    <w:right w:val="single" w:sz="4" w:space="0" w:color="auto"/>
                  </w:tcBorders>
                  <w:noWrap/>
                  <w:vAlign w:val="bottom"/>
                  <w:hideMark/>
                </w:tcPr>
                <w:p w14:paraId="100AD7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AF9B2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B74B73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6FF97D7" w14:textId="77777777" w:rsidR="00511D03" w:rsidRPr="00A23A50" w:rsidRDefault="00511D03" w:rsidP="009D39AD">
                  <w:pPr>
                    <w:jc w:val="center"/>
                    <w:rPr>
                      <w:rFonts w:cs="Arial"/>
                      <w:szCs w:val="20"/>
                      <w:lang w:val="sl-SI" w:eastAsia="sl-SI"/>
                    </w:rPr>
                  </w:pPr>
                  <w:r w:rsidRPr="00A23A50">
                    <w:rPr>
                      <w:rFonts w:cs="Arial"/>
                      <w:szCs w:val="20"/>
                      <w:lang w:val="sl-SI" w:eastAsia="sl-SI"/>
                    </w:rPr>
                    <w:t>Kobalt</w:t>
                  </w:r>
                </w:p>
              </w:tc>
              <w:tc>
                <w:tcPr>
                  <w:tcW w:w="1417" w:type="dxa"/>
                  <w:tcBorders>
                    <w:top w:val="single" w:sz="4" w:space="0" w:color="auto"/>
                    <w:left w:val="nil"/>
                    <w:bottom w:val="single" w:sz="4" w:space="0" w:color="auto"/>
                    <w:right w:val="single" w:sz="4" w:space="0" w:color="auto"/>
                  </w:tcBorders>
                  <w:noWrap/>
                  <w:vAlign w:val="bottom"/>
                  <w:hideMark/>
                </w:tcPr>
                <w:p w14:paraId="467112E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AF0302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6DFCA2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A4970F" w14:textId="77777777" w:rsidR="00511D03" w:rsidRPr="00A23A50" w:rsidRDefault="00511D03" w:rsidP="009D39AD">
                  <w:pPr>
                    <w:jc w:val="center"/>
                    <w:rPr>
                      <w:rFonts w:cs="Arial"/>
                      <w:szCs w:val="20"/>
                      <w:lang w:val="sl-SI" w:eastAsia="sl-SI"/>
                    </w:rPr>
                  </w:pPr>
                  <w:r w:rsidRPr="00A23A50">
                    <w:rPr>
                      <w:rFonts w:cs="Arial"/>
                      <w:szCs w:val="20"/>
                      <w:lang w:val="sl-SI" w:eastAsia="sl-SI"/>
                    </w:rPr>
                    <w:t>Kositer</w:t>
                  </w:r>
                </w:p>
              </w:tc>
              <w:tc>
                <w:tcPr>
                  <w:tcW w:w="1417" w:type="dxa"/>
                  <w:tcBorders>
                    <w:top w:val="single" w:sz="4" w:space="0" w:color="auto"/>
                    <w:left w:val="nil"/>
                    <w:bottom w:val="single" w:sz="4" w:space="0" w:color="auto"/>
                    <w:right w:val="single" w:sz="4" w:space="0" w:color="auto"/>
                  </w:tcBorders>
                  <w:noWrap/>
                  <w:vAlign w:val="bottom"/>
                  <w:hideMark/>
                </w:tcPr>
                <w:p w14:paraId="004406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BCED1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CCD92F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5BBACC" w14:textId="77777777" w:rsidR="00511D03" w:rsidRPr="00A23A50" w:rsidRDefault="00511D03" w:rsidP="009D39AD">
                  <w:pPr>
                    <w:jc w:val="center"/>
                    <w:rPr>
                      <w:rFonts w:cs="Arial"/>
                      <w:szCs w:val="20"/>
                      <w:lang w:val="sl-SI" w:eastAsia="sl-SI"/>
                    </w:rPr>
                  </w:pPr>
                  <w:r w:rsidRPr="00A23A50">
                    <w:rPr>
                      <w:rFonts w:cs="Arial"/>
                      <w:szCs w:val="20"/>
                      <w:lang w:val="sl-SI" w:eastAsia="sl-SI"/>
                    </w:rPr>
                    <w:t>Krezoksim-metil</w:t>
                  </w:r>
                </w:p>
              </w:tc>
              <w:tc>
                <w:tcPr>
                  <w:tcW w:w="1417" w:type="dxa"/>
                  <w:tcBorders>
                    <w:top w:val="single" w:sz="4" w:space="0" w:color="auto"/>
                    <w:left w:val="nil"/>
                    <w:bottom w:val="single" w:sz="4" w:space="0" w:color="auto"/>
                    <w:right w:val="single" w:sz="4" w:space="0" w:color="auto"/>
                  </w:tcBorders>
                  <w:noWrap/>
                  <w:vAlign w:val="bottom"/>
                  <w:hideMark/>
                </w:tcPr>
                <w:p w14:paraId="241A028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4DF7D1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7E30E6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8D25B7" w14:textId="77777777" w:rsidR="00511D03" w:rsidRPr="00A23A50" w:rsidRDefault="00511D03" w:rsidP="009D39AD">
                  <w:pPr>
                    <w:jc w:val="center"/>
                    <w:rPr>
                      <w:rFonts w:cs="Arial"/>
                      <w:szCs w:val="20"/>
                      <w:lang w:val="sl-SI" w:eastAsia="sl-SI"/>
                    </w:rPr>
                  </w:pPr>
                  <w:r w:rsidRPr="00A23A50">
                    <w:rPr>
                      <w:rFonts w:cs="Arial"/>
                      <w:szCs w:val="20"/>
                      <w:lang w:val="sl-SI" w:eastAsia="sl-SI"/>
                    </w:rPr>
                    <w:t>Krizen</w:t>
                  </w:r>
                </w:p>
              </w:tc>
              <w:tc>
                <w:tcPr>
                  <w:tcW w:w="1417" w:type="dxa"/>
                  <w:tcBorders>
                    <w:top w:val="single" w:sz="4" w:space="0" w:color="auto"/>
                    <w:left w:val="nil"/>
                    <w:bottom w:val="single" w:sz="4" w:space="0" w:color="auto"/>
                    <w:right w:val="single" w:sz="4" w:space="0" w:color="auto"/>
                  </w:tcBorders>
                  <w:noWrap/>
                  <w:vAlign w:val="bottom"/>
                  <w:hideMark/>
                </w:tcPr>
                <w:p w14:paraId="22ECB8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E72744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276F24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AC33CD" w14:textId="77777777" w:rsidR="00511D03" w:rsidRPr="00A23A50" w:rsidRDefault="00511D03" w:rsidP="009D39AD">
                  <w:pPr>
                    <w:jc w:val="center"/>
                    <w:rPr>
                      <w:rFonts w:cs="Arial"/>
                      <w:szCs w:val="20"/>
                      <w:lang w:val="sl-SI" w:eastAsia="sl-SI"/>
                    </w:rPr>
                  </w:pPr>
                  <w:r w:rsidRPr="00A23A50">
                    <w:rPr>
                      <w:rFonts w:cs="Arial"/>
                      <w:szCs w:val="20"/>
                      <w:lang w:val="sl-SI" w:eastAsia="sl-SI"/>
                    </w:rPr>
                    <w:t>Krom</w:t>
                  </w:r>
                </w:p>
              </w:tc>
              <w:tc>
                <w:tcPr>
                  <w:tcW w:w="1417" w:type="dxa"/>
                  <w:tcBorders>
                    <w:top w:val="single" w:sz="4" w:space="0" w:color="auto"/>
                    <w:left w:val="nil"/>
                    <w:bottom w:val="single" w:sz="4" w:space="0" w:color="auto"/>
                    <w:right w:val="single" w:sz="4" w:space="0" w:color="auto"/>
                  </w:tcBorders>
                  <w:noWrap/>
                  <w:vAlign w:val="bottom"/>
                  <w:hideMark/>
                </w:tcPr>
                <w:p w14:paraId="154C03A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35291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8F5948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839AF91" w14:textId="77777777" w:rsidR="00511D03" w:rsidRPr="00A23A50" w:rsidRDefault="00511D03" w:rsidP="009D39AD">
                  <w:pPr>
                    <w:jc w:val="center"/>
                    <w:rPr>
                      <w:rFonts w:cs="Arial"/>
                      <w:szCs w:val="20"/>
                      <w:lang w:val="sl-SI" w:eastAsia="sl-SI"/>
                    </w:rPr>
                  </w:pPr>
                  <w:r w:rsidRPr="00A23A50">
                    <w:rPr>
                      <w:rFonts w:cs="Arial"/>
                      <w:szCs w:val="20"/>
                      <w:lang w:val="sl-SI" w:eastAsia="sl-SI"/>
                    </w:rPr>
                    <w:t>Krom (VI)</w:t>
                  </w:r>
                </w:p>
              </w:tc>
              <w:tc>
                <w:tcPr>
                  <w:tcW w:w="1417" w:type="dxa"/>
                  <w:tcBorders>
                    <w:top w:val="single" w:sz="4" w:space="0" w:color="auto"/>
                    <w:left w:val="nil"/>
                    <w:bottom w:val="single" w:sz="4" w:space="0" w:color="auto"/>
                    <w:right w:val="single" w:sz="4" w:space="0" w:color="auto"/>
                  </w:tcBorders>
                  <w:noWrap/>
                  <w:vAlign w:val="bottom"/>
                  <w:hideMark/>
                </w:tcPr>
                <w:p w14:paraId="7811075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0549C1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09F96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04E9A10" w14:textId="77777777" w:rsidR="00511D03" w:rsidRPr="00A23A50" w:rsidRDefault="00511D03" w:rsidP="009D39AD">
                  <w:pPr>
                    <w:jc w:val="center"/>
                    <w:rPr>
                      <w:rFonts w:cs="Arial"/>
                      <w:szCs w:val="20"/>
                      <w:lang w:val="sl-SI" w:eastAsia="sl-SI"/>
                    </w:rPr>
                  </w:pPr>
                  <w:r w:rsidRPr="00A23A50">
                    <w:rPr>
                      <w:rFonts w:cs="Arial"/>
                      <w:szCs w:val="20"/>
                      <w:lang w:val="sl-SI" w:eastAsia="sl-SI"/>
                    </w:rPr>
                    <w:t>Krotamiton</w:t>
                  </w:r>
                </w:p>
              </w:tc>
              <w:tc>
                <w:tcPr>
                  <w:tcW w:w="1417" w:type="dxa"/>
                  <w:tcBorders>
                    <w:top w:val="single" w:sz="4" w:space="0" w:color="auto"/>
                    <w:left w:val="nil"/>
                    <w:bottom w:val="single" w:sz="4" w:space="0" w:color="auto"/>
                    <w:right w:val="single" w:sz="4" w:space="0" w:color="auto"/>
                  </w:tcBorders>
                  <w:noWrap/>
                  <w:vAlign w:val="bottom"/>
                  <w:hideMark/>
                </w:tcPr>
                <w:p w14:paraId="72792E0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DE8AB8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B2138E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B161DE" w14:textId="77777777" w:rsidR="00511D03" w:rsidRPr="00A23A50" w:rsidRDefault="00511D03" w:rsidP="009D39AD">
                  <w:pPr>
                    <w:jc w:val="center"/>
                    <w:rPr>
                      <w:rFonts w:cs="Arial"/>
                      <w:szCs w:val="20"/>
                      <w:lang w:val="sl-SI" w:eastAsia="sl-SI"/>
                    </w:rPr>
                  </w:pPr>
                  <w:r w:rsidRPr="00A23A50">
                    <w:rPr>
                      <w:rFonts w:cs="Arial"/>
                      <w:szCs w:val="20"/>
                      <w:lang w:val="sl-SI" w:eastAsia="sl-SI"/>
                    </w:rPr>
                    <w:t>Ksileni (vsota -o, -m, -p)</w:t>
                  </w:r>
                </w:p>
              </w:tc>
              <w:tc>
                <w:tcPr>
                  <w:tcW w:w="1417" w:type="dxa"/>
                  <w:tcBorders>
                    <w:top w:val="single" w:sz="4" w:space="0" w:color="auto"/>
                    <w:left w:val="nil"/>
                    <w:bottom w:val="single" w:sz="4" w:space="0" w:color="auto"/>
                    <w:right w:val="single" w:sz="4" w:space="0" w:color="auto"/>
                  </w:tcBorders>
                  <w:noWrap/>
                  <w:vAlign w:val="bottom"/>
                  <w:hideMark/>
                </w:tcPr>
                <w:p w14:paraId="27047B1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1F3A581" w14:textId="025E9F39"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10798D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8FE2AF" w14:textId="77777777" w:rsidR="00511D03" w:rsidRPr="00A23A50" w:rsidRDefault="00511D03" w:rsidP="009D39AD">
                  <w:pPr>
                    <w:jc w:val="center"/>
                    <w:rPr>
                      <w:rFonts w:cs="Arial"/>
                      <w:szCs w:val="20"/>
                      <w:lang w:val="sl-SI" w:eastAsia="sl-SI"/>
                    </w:rPr>
                  </w:pPr>
                  <w:r w:rsidRPr="00A23A50">
                    <w:rPr>
                      <w:rFonts w:cs="Arial"/>
                      <w:szCs w:val="20"/>
                      <w:lang w:val="sl-SI" w:eastAsia="sl-SI"/>
                    </w:rPr>
                    <w:t>Kumafos</w:t>
                  </w:r>
                </w:p>
              </w:tc>
              <w:tc>
                <w:tcPr>
                  <w:tcW w:w="1417" w:type="dxa"/>
                  <w:tcBorders>
                    <w:top w:val="single" w:sz="4" w:space="0" w:color="auto"/>
                    <w:left w:val="nil"/>
                    <w:bottom w:val="single" w:sz="4" w:space="0" w:color="auto"/>
                    <w:right w:val="single" w:sz="4" w:space="0" w:color="auto"/>
                  </w:tcBorders>
                  <w:noWrap/>
                  <w:vAlign w:val="bottom"/>
                  <w:hideMark/>
                </w:tcPr>
                <w:p w14:paraId="0EF830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263282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369D5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7F2693" w14:textId="77777777" w:rsidR="00511D03" w:rsidRPr="00A23A50" w:rsidRDefault="00511D03" w:rsidP="009D39AD">
                  <w:pPr>
                    <w:jc w:val="center"/>
                    <w:rPr>
                      <w:rFonts w:cs="Arial"/>
                      <w:szCs w:val="20"/>
                      <w:lang w:val="sl-SI" w:eastAsia="sl-SI"/>
                    </w:rPr>
                  </w:pPr>
                  <w:r w:rsidRPr="00A23A50">
                    <w:rPr>
                      <w:rFonts w:cs="Arial"/>
                      <w:szCs w:val="20"/>
                      <w:lang w:val="sl-SI" w:eastAsia="sl-SI"/>
                    </w:rPr>
                    <w:t>Kvinoksifen</w:t>
                  </w:r>
                </w:p>
              </w:tc>
              <w:tc>
                <w:tcPr>
                  <w:tcW w:w="1417" w:type="dxa"/>
                  <w:tcBorders>
                    <w:top w:val="single" w:sz="4" w:space="0" w:color="auto"/>
                    <w:left w:val="nil"/>
                    <w:bottom w:val="single" w:sz="4" w:space="0" w:color="auto"/>
                    <w:right w:val="single" w:sz="4" w:space="0" w:color="auto"/>
                  </w:tcBorders>
                  <w:noWrap/>
                  <w:vAlign w:val="bottom"/>
                  <w:hideMark/>
                </w:tcPr>
                <w:p w14:paraId="07F7D7A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A1809A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A189E5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3FC8E3" w14:textId="030F00BD" w:rsidR="00511D03" w:rsidRPr="00A23A50" w:rsidRDefault="00511D03" w:rsidP="009D39AD">
                  <w:pPr>
                    <w:jc w:val="center"/>
                    <w:rPr>
                      <w:rFonts w:cs="Arial"/>
                      <w:szCs w:val="20"/>
                      <w:lang w:val="sl-SI" w:eastAsia="sl-SI"/>
                    </w:rPr>
                  </w:pPr>
                  <w:r w:rsidRPr="00A23A50">
                    <w:rPr>
                      <w:rFonts w:cs="Arial"/>
                      <w:szCs w:val="20"/>
                      <w:lang w:val="sl-SI" w:eastAsia="sl-SI"/>
                    </w:rPr>
                    <w:t>Kvintozen</w:t>
                  </w:r>
                </w:p>
              </w:tc>
              <w:tc>
                <w:tcPr>
                  <w:tcW w:w="1417" w:type="dxa"/>
                  <w:tcBorders>
                    <w:top w:val="single" w:sz="4" w:space="0" w:color="auto"/>
                    <w:left w:val="nil"/>
                    <w:bottom w:val="single" w:sz="4" w:space="0" w:color="auto"/>
                    <w:right w:val="single" w:sz="4" w:space="0" w:color="auto"/>
                  </w:tcBorders>
                  <w:noWrap/>
                  <w:vAlign w:val="bottom"/>
                  <w:hideMark/>
                </w:tcPr>
                <w:p w14:paraId="1B0A669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90F46B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2D464A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D804580" w14:textId="77777777" w:rsidR="00511D03" w:rsidRPr="00A23A50" w:rsidRDefault="00511D03" w:rsidP="009D39AD">
                  <w:pPr>
                    <w:jc w:val="center"/>
                    <w:rPr>
                      <w:rFonts w:cs="Arial"/>
                      <w:szCs w:val="20"/>
                      <w:lang w:val="sl-SI" w:eastAsia="sl-SI"/>
                    </w:rPr>
                  </w:pPr>
                  <w:r w:rsidRPr="00A23A50">
                    <w:rPr>
                      <w:rFonts w:cs="Arial"/>
                      <w:szCs w:val="20"/>
                      <w:lang w:val="sl-SI" w:eastAsia="sl-SI"/>
                    </w:rPr>
                    <w:t>Lahkohlapni alifatski halogenirani ogljikovodiki (vsota)</w:t>
                  </w:r>
                </w:p>
              </w:tc>
              <w:tc>
                <w:tcPr>
                  <w:tcW w:w="1417" w:type="dxa"/>
                  <w:tcBorders>
                    <w:top w:val="single" w:sz="4" w:space="0" w:color="auto"/>
                    <w:left w:val="nil"/>
                    <w:bottom w:val="single" w:sz="4" w:space="0" w:color="auto"/>
                    <w:right w:val="single" w:sz="4" w:space="0" w:color="auto"/>
                  </w:tcBorders>
                  <w:noWrap/>
                  <w:vAlign w:val="bottom"/>
                  <w:hideMark/>
                </w:tcPr>
                <w:p w14:paraId="3CF7390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53D9B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7B3433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9270C00" w14:textId="77777777" w:rsidR="00511D03" w:rsidRPr="00A23A50" w:rsidRDefault="00511D03" w:rsidP="009D39AD">
                  <w:pPr>
                    <w:jc w:val="center"/>
                    <w:rPr>
                      <w:rFonts w:cs="Arial"/>
                      <w:szCs w:val="20"/>
                      <w:lang w:val="sl-SI" w:eastAsia="sl-SI"/>
                    </w:rPr>
                  </w:pPr>
                  <w:r w:rsidRPr="00A23A50">
                    <w:rPr>
                      <w:rFonts w:cs="Arial"/>
                      <w:szCs w:val="20"/>
                      <w:lang w:val="sl-SI" w:eastAsia="sl-SI"/>
                    </w:rPr>
                    <w:t>Lahkohlapni aromatski ogljikovodiki (BTX)</w:t>
                  </w:r>
                </w:p>
              </w:tc>
              <w:tc>
                <w:tcPr>
                  <w:tcW w:w="1417" w:type="dxa"/>
                  <w:tcBorders>
                    <w:top w:val="single" w:sz="4" w:space="0" w:color="auto"/>
                    <w:left w:val="nil"/>
                    <w:bottom w:val="single" w:sz="4" w:space="0" w:color="auto"/>
                    <w:right w:val="single" w:sz="4" w:space="0" w:color="auto"/>
                  </w:tcBorders>
                  <w:noWrap/>
                  <w:vAlign w:val="bottom"/>
                  <w:hideMark/>
                </w:tcPr>
                <w:p w14:paraId="4A043D0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FA63E5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676091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3255444" w14:textId="77777777" w:rsidR="00511D03" w:rsidRPr="00A23A50" w:rsidRDefault="00511D03" w:rsidP="009D39AD">
                  <w:pPr>
                    <w:jc w:val="center"/>
                    <w:rPr>
                      <w:rFonts w:cs="Arial"/>
                      <w:szCs w:val="20"/>
                      <w:lang w:val="sl-SI" w:eastAsia="sl-SI"/>
                    </w:rPr>
                  </w:pPr>
                  <w:r w:rsidRPr="00A23A50">
                    <w:rPr>
                      <w:rFonts w:cs="Arial"/>
                      <w:szCs w:val="20"/>
                      <w:lang w:val="sl-SI" w:eastAsia="sl-SI"/>
                    </w:rPr>
                    <w:t>lambda-Cihalotrin</w:t>
                  </w:r>
                </w:p>
              </w:tc>
              <w:tc>
                <w:tcPr>
                  <w:tcW w:w="1417" w:type="dxa"/>
                  <w:tcBorders>
                    <w:top w:val="single" w:sz="4" w:space="0" w:color="auto"/>
                    <w:left w:val="nil"/>
                    <w:bottom w:val="single" w:sz="4" w:space="0" w:color="auto"/>
                    <w:right w:val="single" w:sz="4" w:space="0" w:color="auto"/>
                  </w:tcBorders>
                  <w:noWrap/>
                  <w:vAlign w:val="bottom"/>
                  <w:hideMark/>
                </w:tcPr>
                <w:p w14:paraId="0A1E87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046C81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361D5C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946C9A9" w14:textId="77777777" w:rsidR="00511D03" w:rsidRPr="00A23A50" w:rsidRDefault="00511D03" w:rsidP="009D39AD">
                  <w:pPr>
                    <w:jc w:val="center"/>
                    <w:rPr>
                      <w:rFonts w:cs="Arial"/>
                      <w:szCs w:val="20"/>
                      <w:lang w:val="sl-SI" w:eastAsia="sl-SI"/>
                    </w:rPr>
                  </w:pPr>
                  <w:r w:rsidRPr="00A23A50">
                    <w:rPr>
                      <w:rFonts w:cs="Arial"/>
                      <w:szCs w:val="20"/>
                      <w:lang w:val="sl-SI" w:eastAsia="sl-SI"/>
                    </w:rPr>
                    <w:t>Linuron</w:t>
                  </w:r>
                </w:p>
              </w:tc>
              <w:tc>
                <w:tcPr>
                  <w:tcW w:w="1417" w:type="dxa"/>
                  <w:tcBorders>
                    <w:top w:val="single" w:sz="4" w:space="0" w:color="auto"/>
                    <w:left w:val="nil"/>
                    <w:bottom w:val="single" w:sz="4" w:space="0" w:color="auto"/>
                    <w:right w:val="single" w:sz="4" w:space="0" w:color="auto"/>
                  </w:tcBorders>
                  <w:noWrap/>
                  <w:vAlign w:val="bottom"/>
                  <w:hideMark/>
                </w:tcPr>
                <w:p w14:paraId="6BB3353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50DF4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ACF650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B525EA0" w14:textId="77777777" w:rsidR="00511D03" w:rsidRPr="00A23A50" w:rsidRDefault="00511D03" w:rsidP="009D39AD">
                  <w:pPr>
                    <w:jc w:val="center"/>
                    <w:rPr>
                      <w:rFonts w:cs="Arial"/>
                      <w:szCs w:val="20"/>
                      <w:lang w:val="sl-SI" w:eastAsia="sl-SI"/>
                    </w:rPr>
                  </w:pPr>
                  <w:r w:rsidRPr="00A23A50">
                    <w:rPr>
                      <w:rFonts w:cs="Arial"/>
                      <w:szCs w:val="20"/>
                      <w:lang w:val="sl-SI" w:eastAsia="sl-SI"/>
                    </w:rPr>
                    <w:t>Litij</w:t>
                  </w:r>
                </w:p>
              </w:tc>
              <w:tc>
                <w:tcPr>
                  <w:tcW w:w="1417" w:type="dxa"/>
                  <w:tcBorders>
                    <w:top w:val="single" w:sz="4" w:space="0" w:color="auto"/>
                    <w:left w:val="nil"/>
                    <w:bottom w:val="single" w:sz="4" w:space="0" w:color="auto"/>
                    <w:right w:val="single" w:sz="4" w:space="0" w:color="auto"/>
                  </w:tcBorders>
                  <w:noWrap/>
                  <w:vAlign w:val="bottom"/>
                  <w:hideMark/>
                </w:tcPr>
                <w:p w14:paraId="1204F03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2809B3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6BE6C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635B12" w14:textId="77777777" w:rsidR="00511D03" w:rsidRPr="00A23A50" w:rsidRDefault="00511D03" w:rsidP="009D39AD">
                  <w:pPr>
                    <w:jc w:val="center"/>
                    <w:rPr>
                      <w:rFonts w:cs="Arial"/>
                      <w:szCs w:val="20"/>
                      <w:lang w:val="sl-SI" w:eastAsia="sl-SI"/>
                    </w:rPr>
                  </w:pPr>
                  <w:r w:rsidRPr="00A23A50">
                    <w:rPr>
                      <w:rFonts w:cs="Arial"/>
                      <w:szCs w:val="20"/>
                      <w:lang w:val="sl-SI" w:eastAsia="sl-SI"/>
                    </w:rPr>
                    <w:t>m,p- Ksilen</w:t>
                  </w:r>
                </w:p>
              </w:tc>
              <w:tc>
                <w:tcPr>
                  <w:tcW w:w="1417" w:type="dxa"/>
                  <w:tcBorders>
                    <w:top w:val="single" w:sz="4" w:space="0" w:color="auto"/>
                    <w:left w:val="nil"/>
                    <w:bottom w:val="single" w:sz="4" w:space="0" w:color="auto"/>
                    <w:right w:val="single" w:sz="4" w:space="0" w:color="auto"/>
                  </w:tcBorders>
                  <w:noWrap/>
                  <w:vAlign w:val="bottom"/>
                  <w:hideMark/>
                </w:tcPr>
                <w:p w14:paraId="5BA964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C828895" w14:textId="719BFA86" w:rsidR="00511D03" w:rsidRPr="00A23A50" w:rsidRDefault="00511D03" w:rsidP="009D39AD">
                  <w:pPr>
                    <w:jc w:val="center"/>
                    <w:rPr>
                      <w:rFonts w:cs="Arial"/>
                      <w:szCs w:val="20"/>
                      <w:lang w:val="sl-SI" w:eastAsia="sl-SI"/>
                    </w:rPr>
                  </w:pPr>
                </w:p>
              </w:tc>
            </w:tr>
            <w:tr w:rsidR="00511D03" w:rsidRPr="00A23A50" w14:paraId="79D24B1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568448" w14:textId="77777777" w:rsidR="00511D03" w:rsidRPr="00A23A50" w:rsidRDefault="00511D03" w:rsidP="009D39AD">
                  <w:pPr>
                    <w:jc w:val="center"/>
                    <w:rPr>
                      <w:rFonts w:cs="Arial"/>
                      <w:szCs w:val="20"/>
                      <w:lang w:val="sl-SI" w:eastAsia="sl-SI"/>
                    </w:rPr>
                  </w:pPr>
                  <w:r w:rsidRPr="00A23A50">
                    <w:rPr>
                      <w:rFonts w:cs="Arial"/>
                      <w:szCs w:val="20"/>
                      <w:lang w:val="sl-SI" w:eastAsia="sl-SI"/>
                    </w:rPr>
                    <w:t>m,p- Ksilen = m-Ksilen + p-Ksilen</w:t>
                  </w:r>
                </w:p>
              </w:tc>
              <w:tc>
                <w:tcPr>
                  <w:tcW w:w="1417" w:type="dxa"/>
                  <w:tcBorders>
                    <w:top w:val="single" w:sz="4" w:space="0" w:color="auto"/>
                    <w:left w:val="nil"/>
                    <w:bottom w:val="single" w:sz="4" w:space="0" w:color="auto"/>
                    <w:right w:val="single" w:sz="4" w:space="0" w:color="auto"/>
                  </w:tcBorders>
                  <w:noWrap/>
                  <w:vAlign w:val="bottom"/>
                </w:tcPr>
                <w:p w14:paraId="5C1DA70E" w14:textId="7777777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89EA95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9DAF97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398647D" w14:textId="77777777" w:rsidR="00511D03" w:rsidRPr="00A23A50" w:rsidRDefault="00511D03" w:rsidP="009D39AD">
                  <w:pPr>
                    <w:jc w:val="center"/>
                    <w:rPr>
                      <w:rFonts w:cs="Arial"/>
                      <w:szCs w:val="20"/>
                      <w:lang w:val="sl-SI" w:eastAsia="sl-SI"/>
                    </w:rPr>
                  </w:pPr>
                  <w:r w:rsidRPr="00A23A50">
                    <w:rPr>
                      <w:rFonts w:cs="Arial"/>
                      <w:szCs w:val="20"/>
                      <w:lang w:val="sl-SI" w:eastAsia="sl-SI"/>
                    </w:rPr>
                    <w:t>Magnezij</w:t>
                  </w:r>
                </w:p>
              </w:tc>
              <w:tc>
                <w:tcPr>
                  <w:tcW w:w="1417" w:type="dxa"/>
                  <w:tcBorders>
                    <w:top w:val="single" w:sz="4" w:space="0" w:color="auto"/>
                    <w:left w:val="nil"/>
                    <w:bottom w:val="single" w:sz="4" w:space="0" w:color="auto"/>
                    <w:right w:val="single" w:sz="4" w:space="0" w:color="auto"/>
                  </w:tcBorders>
                  <w:noWrap/>
                  <w:vAlign w:val="bottom"/>
                  <w:hideMark/>
                </w:tcPr>
                <w:p w14:paraId="5853D7D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38D2BE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CFAABA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A21ACF" w14:textId="77777777" w:rsidR="00511D03" w:rsidRPr="00A23A50" w:rsidRDefault="00511D03" w:rsidP="009D39AD">
                  <w:pPr>
                    <w:jc w:val="center"/>
                    <w:rPr>
                      <w:rFonts w:cs="Arial"/>
                      <w:szCs w:val="20"/>
                      <w:lang w:val="sl-SI" w:eastAsia="sl-SI"/>
                    </w:rPr>
                  </w:pPr>
                  <w:r w:rsidRPr="00A23A50">
                    <w:rPr>
                      <w:rFonts w:cs="Arial"/>
                      <w:szCs w:val="20"/>
                      <w:lang w:val="sl-SI" w:eastAsia="sl-SI"/>
                    </w:rPr>
                    <w:t>Malation</w:t>
                  </w:r>
                </w:p>
              </w:tc>
              <w:tc>
                <w:tcPr>
                  <w:tcW w:w="1417" w:type="dxa"/>
                  <w:tcBorders>
                    <w:top w:val="single" w:sz="4" w:space="0" w:color="auto"/>
                    <w:left w:val="nil"/>
                    <w:bottom w:val="single" w:sz="4" w:space="0" w:color="auto"/>
                    <w:right w:val="single" w:sz="4" w:space="0" w:color="auto"/>
                  </w:tcBorders>
                  <w:noWrap/>
                  <w:vAlign w:val="bottom"/>
                  <w:hideMark/>
                </w:tcPr>
                <w:p w14:paraId="45EB4E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F2942F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8395CD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985992" w14:textId="77777777" w:rsidR="00511D03" w:rsidRPr="00A23A50" w:rsidRDefault="00511D03" w:rsidP="009D39AD">
                  <w:pPr>
                    <w:jc w:val="center"/>
                    <w:rPr>
                      <w:rFonts w:cs="Arial"/>
                      <w:szCs w:val="20"/>
                      <w:lang w:val="sl-SI" w:eastAsia="sl-SI"/>
                    </w:rPr>
                  </w:pPr>
                  <w:r w:rsidRPr="00A23A50">
                    <w:rPr>
                      <w:rFonts w:cs="Arial"/>
                      <w:szCs w:val="20"/>
                      <w:lang w:val="sl-SI" w:eastAsia="sl-SI"/>
                    </w:rPr>
                    <w:t>m-Alkaliteta</w:t>
                  </w:r>
                </w:p>
              </w:tc>
              <w:tc>
                <w:tcPr>
                  <w:tcW w:w="1417" w:type="dxa"/>
                  <w:tcBorders>
                    <w:top w:val="single" w:sz="4" w:space="0" w:color="auto"/>
                    <w:left w:val="nil"/>
                    <w:bottom w:val="single" w:sz="4" w:space="0" w:color="auto"/>
                    <w:right w:val="single" w:sz="4" w:space="0" w:color="auto"/>
                  </w:tcBorders>
                  <w:noWrap/>
                  <w:vAlign w:val="bottom"/>
                  <w:hideMark/>
                </w:tcPr>
                <w:p w14:paraId="0AB114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66A548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221988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BAC6F5D" w14:textId="77777777" w:rsidR="00511D03" w:rsidRPr="00A23A50" w:rsidRDefault="00511D03" w:rsidP="009D39AD">
                  <w:pPr>
                    <w:jc w:val="center"/>
                    <w:rPr>
                      <w:rFonts w:cs="Arial"/>
                      <w:szCs w:val="20"/>
                      <w:lang w:val="sl-SI" w:eastAsia="sl-SI"/>
                    </w:rPr>
                  </w:pPr>
                  <w:r w:rsidRPr="00A23A50">
                    <w:rPr>
                      <w:rFonts w:cs="Arial"/>
                      <w:szCs w:val="20"/>
                      <w:lang w:val="sl-SI" w:eastAsia="sl-SI"/>
                    </w:rPr>
                    <w:t>Mangan</w:t>
                  </w:r>
                </w:p>
              </w:tc>
              <w:tc>
                <w:tcPr>
                  <w:tcW w:w="1417" w:type="dxa"/>
                  <w:tcBorders>
                    <w:top w:val="single" w:sz="4" w:space="0" w:color="auto"/>
                    <w:left w:val="nil"/>
                    <w:bottom w:val="single" w:sz="4" w:space="0" w:color="auto"/>
                    <w:right w:val="single" w:sz="4" w:space="0" w:color="auto"/>
                  </w:tcBorders>
                  <w:noWrap/>
                  <w:vAlign w:val="bottom"/>
                  <w:hideMark/>
                </w:tcPr>
                <w:p w14:paraId="31391DF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73FB57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B8AA6D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E56E73" w14:textId="77777777" w:rsidR="00511D03" w:rsidRPr="00A23A50" w:rsidRDefault="00511D03" w:rsidP="009D39AD">
                  <w:pPr>
                    <w:jc w:val="center"/>
                    <w:rPr>
                      <w:rFonts w:cs="Arial"/>
                      <w:szCs w:val="20"/>
                      <w:lang w:val="sl-SI" w:eastAsia="sl-SI"/>
                    </w:rPr>
                  </w:pPr>
                  <w:r w:rsidRPr="00A23A50">
                    <w:rPr>
                      <w:rFonts w:cs="Arial"/>
                      <w:szCs w:val="20"/>
                      <w:lang w:val="sl-SI" w:eastAsia="sl-SI"/>
                    </w:rPr>
                    <w:t>MCPA</w:t>
                  </w:r>
                </w:p>
              </w:tc>
              <w:tc>
                <w:tcPr>
                  <w:tcW w:w="1417" w:type="dxa"/>
                  <w:tcBorders>
                    <w:top w:val="single" w:sz="4" w:space="0" w:color="auto"/>
                    <w:left w:val="nil"/>
                    <w:bottom w:val="single" w:sz="4" w:space="0" w:color="auto"/>
                    <w:right w:val="single" w:sz="4" w:space="0" w:color="auto"/>
                  </w:tcBorders>
                  <w:noWrap/>
                  <w:vAlign w:val="bottom"/>
                  <w:hideMark/>
                </w:tcPr>
                <w:p w14:paraId="25CB11D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A78135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D2E416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2FE684" w14:textId="77777777" w:rsidR="00511D03" w:rsidRPr="00A23A50" w:rsidRDefault="00511D03" w:rsidP="009D39AD">
                  <w:pPr>
                    <w:jc w:val="center"/>
                    <w:rPr>
                      <w:rFonts w:cs="Arial"/>
                      <w:szCs w:val="20"/>
                      <w:lang w:val="sl-SI" w:eastAsia="sl-SI"/>
                    </w:rPr>
                  </w:pPr>
                  <w:r w:rsidRPr="00A23A50">
                    <w:rPr>
                      <w:rFonts w:cs="Arial"/>
                      <w:szCs w:val="20"/>
                      <w:lang w:val="sl-SI" w:eastAsia="sl-SI"/>
                    </w:rPr>
                    <w:t>MCPB</w:t>
                  </w:r>
                </w:p>
              </w:tc>
              <w:tc>
                <w:tcPr>
                  <w:tcW w:w="1417" w:type="dxa"/>
                  <w:tcBorders>
                    <w:top w:val="single" w:sz="4" w:space="0" w:color="auto"/>
                    <w:left w:val="nil"/>
                    <w:bottom w:val="single" w:sz="4" w:space="0" w:color="auto"/>
                    <w:right w:val="single" w:sz="4" w:space="0" w:color="auto"/>
                  </w:tcBorders>
                  <w:noWrap/>
                  <w:vAlign w:val="bottom"/>
                  <w:hideMark/>
                </w:tcPr>
                <w:p w14:paraId="65AB306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6C4F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4C8F48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8F4444" w14:textId="77777777" w:rsidR="00511D03" w:rsidRPr="00A23A50" w:rsidRDefault="00511D03" w:rsidP="009D39AD">
                  <w:pPr>
                    <w:jc w:val="center"/>
                    <w:rPr>
                      <w:rFonts w:cs="Arial"/>
                      <w:szCs w:val="20"/>
                      <w:lang w:val="sl-SI" w:eastAsia="sl-SI"/>
                    </w:rPr>
                  </w:pPr>
                  <w:r w:rsidRPr="00A23A50">
                    <w:rPr>
                      <w:rFonts w:cs="Arial"/>
                      <w:szCs w:val="20"/>
                      <w:lang w:val="sl-SI" w:eastAsia="sl-SI"/>
                    </w:rPr>
                    <w:t>MCPP</w:t>
                  </w:r>
                </w:p>
              </w:tc>
              <w:tc>
                <w:tcPr>
                  <w:tcW w:w="1417" w:type="dxa"/>
                  <w:tcBorders>
                    <w:top w:val="single" w:sz="4" w:space="0" w:color="auto"/>
                    <w:left w:val="nil"/>
                    <w:bottom w:val="single" w:sz="4" w:space="0" w:color="auto"/>
                    <w:right w:val="single" w:sz="4" w:space="0" w:color="auto"/>
                  </w:tcBorders>
                  <w:noWrap/>
                  <w:vAlign w:val="bottom"/>
                  <w:hideMark/>
                </w:tcPr>
                <w:p w14:paraId="1D3A9B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C62C9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02AB7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58FCF6" w14:textId="77777777" w:rsidR="00511D03" w:rsidRPr="00A23A50" w:rsidRDefault="00511D03" w:rsidP="009D39AD">
                  <w:pPr>
                    <w:jc w:val="center"/>
                    <w:rPr>
                      <w:rFonts w:cs="Arial"/>
                      <w:szCs w:val="20"/>
                      <w:lang w:val="sl-SI" w:eastAsia="sl-SI"/>
                    </w:rPr>
                  </w:pPr>
                  <w:r w:rsidRPr="00A23A50">
                    <w:rPr>
                      <w:rFonts w:cs="Arial"/>
                      <w:szCs w:val="20"/>
                      <w:lang w:val="sl-SI" w:eastAsia="sl-SI"/>
                    </w:rPr>
                    <w:t>Metalaksil</w:t>
                  </w:r>
                </w:p>
              </w:tc>
              <w:tc>
                <w:tcPr>
                  <w:tcW w:w="1417" w:type="dxa"/>
                  <w:tcBorders>
                    <w:top w:val="single" w:sz="4" w:space="0" w:color="auto"/>
                    <w:left w:val="nil"/>
                    <w:bottom w:val="single" w:sz="4" w:space="0" w:color="auto"/>
                    <w:right w:val="single" w:sz="4" w:space="0" w:color="auto"/>
                  </w:tcBorders>
                  <w:noWrap/>
                  <w:vAlign w:val="bottom"/>
                  <w:hideMark/>
                </w:tcPr>
                <w:p w14:paraId="0CED4C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68E2A8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2C7FAC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793BC3" w14:textId="77777777" w:rsidR="00511D03" w:rsidRPr="00A23A50" w:rsidRDefault="00511D03" w:rsidP="009D39AD">
                  <w:pPr>
                    <w:jc w:val="center"/>
                    <w:rPr>
                      <w:rFonts w:cs="Arial"/>
                      <w:szCs w:val="20"/>
                      <w:lang w:val="sl-SI" w:eastAsia="sl-SI"/>
                    </w:rPr>
                  </w:pPr>
                  <w:r w:rsidRPr="00A23A50">
                    <w:rPr>
                      <w:rFonts w:cs="Arial"/>
                      <w:szCs w:val="20"/>
                      <w:lang w:val="sl-SI" w:eastAsia="sl-SI"/>
                    </w:rPr>
                    <w:t>Metamitron</w:t>
                  </w:r>
                </w:p>
              </w:tc>
              <w:tc>
                <w:tcPr>
                  <w:tcW w:w="1417" w:type="dxa"/>
                  <w:tcBorders>
                    <w:top w:val="single" w:sz="4" w:space="0" w:color="auto"/>
                    <w:left w:val="nil"/>
                    <w:bottom w:val="single" w:sz="4" w:space="0" w:color="auto"/>
                    <w:right w:val="single" w:sz="4" w:space="0" w:color="auto"/>
                  </w:tcBorders>
                  <w:noWrap/>
                  <w:vAlign w:val="bottom"/>
                  <w:hideMark/>
                </w:tcPr>
                <w:p w14:paraId="31F69CE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CED32F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4158A4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ED6D9B" w14:textId="77777777" w:rsidR="00511D03" w:rsidRPr="00A23A50" w:rsidRDefault="00511D03" w:rsidP="009D39AD">
                  <w:pPr>
                    <w:jc w:val="center"/>
                    <w:rPr>
                      <w:rFonts w:cs="Arial"/>
                      <w:szCs w:val="20"/>
                      <w:lang w:val="sl-SI" w:eastAsia="sl-SI"/>
                    </w:rPr>
                  </w:pPr>
                  <w:r w:rsidRPr="00A23A50">
                    <w:rPr>
                      <w:rFonts w:cs="Arial"/>
                      <w:szCs w:val="20"/>
                      <w:lang w:val="sl-SI" w:eastAsia="sl-SI"/>
                    </w:rPr>
                    <w:t>Metanol</w:t>
                  </w:r>
                </w:p>
              </w:tc>
              <w:tc>
                <w:tcPr>
                  <w:tcW w:w="1417" w:type="dxa"/>
                  <w:tcBorders>
                    <w:top w:val="single" w:sz="4" w:space="0" w:color="auto"/>
                    <w:left w:val="nil"/>
                    <w:bottom w:val="single" w:sz="4" w:space="0" w:color="auto"/>
                    <w:right w:val="single" w:sz="4" w:space="0" w:color="auto"/>
                  </w:tcBorders>
                  <w:noWrap/>
                  <w:vAlign w:val="bottom"/>
                  <w:hideMark/>
                </w:tcPr>
                <w:p w14:paraId="5B9292B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112AA21" w14:textId="07E6C96F" w:rsidR="00511D03" w:rsidRPr="00A23A50" w:rsidRDefault="00511D03" w:rsidP="009D39AD">
                  <w:pPr>
                    <w:jc w:val="center"/>
                    <w:rPr>
                      <w:rFonts w:cs="Arial"/>
                      <w:szCs w:val="20"/>
                      <w:lang w:val="sl-SI" w:eastAsia="sl-SI"/>
                    </w:rPr>
                  </w:pPr>
                </w:p>
              </w:tc>
            </w:tr>
            <w:tr w:rsidR="00511D03" w:rsidRPr="00A23A50" w14:paraId="4EF5DA6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967B5C4" w14:textId="77777777" w:rsidR="00511D03" w:rsidRPr="00A23A50" w:rsidRDefault="00511D03" w:rsidP="009D39AD">
                  <w:pPr>
                    <w:jc w:val="center"/>
                    <w:rPr>
                      <w:rFonts w:cs="Arial"/>
                      <w:szCs w:val="20"/>
                      <w:lang w:val="sl-SI" w:eastAsia="sl-SI"/>
                    </w:rPr>
                  </w:pPr>
                  <w:r w:rsidRPr="00A23A50">
                    <w:rPr>
                      <w:rFonts w:cs="Arial"/>
                      <w:szCs w:val="20"/>
                      <w:lang w:val="sl-SI" w:eastAsia="sl-SI"/>
                    </w:rPr>
                    <w:t>Metazaklor</w:t>
                  </w:r>
                </w:p>
              </w:tc>
              <w:tc>
                <w:tcPr>
                  <w:tcW w:w="1417" w:type="dxa"/>
                  <w:tcBorders>
                    <w:top w:val="single" w:sz="4" w:space="0" w:color="auto"/>
                    <w:left w:val="nil"/>
                    <w:bottom w:val="single" w:sz="4" w:space="0" w:color="auto"/>
                    <w:right w:val="single" w:sz="4" w:space="0" w:color="auto"/>
                  </w:tcBorders>
                  <w:noWrap/>
                  <w:vAlign w:val="bottom"/>
                  <w:hideMark/>
                </w:tcPr>
                <w:p w14:paraId="0AB4FB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C1FE73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0E9A65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C9A9AB" w14:textId="77777777" w:rsidR="00511D03" w:rsidRPr="00A23A50" w:rsidRDefault="00511D03" w:rsidP="009D39AD">
                  <w:pPr>
                    <w:jc w:val="center"/>
                    <w:rPr>
                      <w:rFonts w:cs="Arial"/>
                      <w:szCs w:val="20"/>
                      <w:lang w:val="sl-SI" w:eastAsia="sl-SI"/>
                    </w:rPr>
                  </w:pPr>
                  <w:r w:rsidRPr="00A23A50">
                    <w:rPr>
                      <w:rFonts w:cs="Arial"/>
                      <w:szCs w:val="20"/>
                      <w:lang w:val="sl-SI" w:eastAsia="sl-SI"/>
                    </w:rPr>
                    <w:t>Metidation</w:t>
                  </w:r>
                </w:p>
              </w:tc>
              <w:tc>
                <w:tcPr>
                  <w:tcW w:w="1417" w:type="dxa"/>
                  <w:tcBorders>
                    <w:top w:val="single" w:sz="4" w:space="0" w:color="auto"/>
                    <w:left w:val="nil"/>
                    <w:bottom w:val="single" w:sz="4" w:space="0" w:color="auto"/>
                    <w:right w:val="single" w:sz="4" w:space="0" w:color="auto"/>
                  </w:tcBorders>
                  <w:noWrap/>
                  <w:vAlign w:val="bottom"/>
                  <w:hideMark/>
                </w:tcPr>
                <w:p w14:paraId="7B7EDAB0" w14:textId="3BCA62BE"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4C987C6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D319CB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9ECAB7" w14:textId="77777777" w:rsidR="00511D03" w:rsidRPr="00A23A50" w:rsidRDefault="00511D03" w:rsidP="009D39AD">
                  <w:pPr>
                    <w:jc w:val="center"/>
                    <w:rPr>
                      <w:rFonts w:cs="Arial"/>
                      <w:szCs w:val="20"/>
                      <w:lang w:val="sl-SI" w:eastAsia="sl-SI"/>
                    </w:rPr>
                  </w:pPr>
                  <w:r w:rsidRPr="00A23A50">
                    <w:rPr>
                      <w:rFonts w:cs="Arial"/>
                      <w:szCs w:val="20"/>
                      <w:lang w:val="sl-SI" w:eastAsia="sl-SI"/>
                    </w:rPr>
                    <w:t>Metiokarb</w:t>
                  </w:r>
                </w:p>
              </w:tc>
              <w:tc>
                <w:tcPr>
                  <w:tcW w:w="1417" w:type="dxa"/>
                  <w:tcBorders>
                    <w:top w:val="single" w:sz="4" w:space="0" w:color="auto"/>
                    <w:left w:val="nil"/>
                    <w:bottom w:val="single" w:sz="4" w:space="0" w:color="auto"/>
                    <w:right w:val="single" w:sz="4" w:space="0" w:color="auto"/>
                  </w:tcBorders>
                  <w:noWrap/>
                  <w:vAlign w:val="bottom"/>
                  <w:hideMark/>
                </w:tcPr>
                <w:p w14:paraId="5CD3C56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34871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3B4971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558DC5" w14:textId="77777777" w:rsidR="00511D03" w:rsidRPr="00A23A50" w:rsidRDefault="00511D03" w:rsidP="009D39AD">
                  <w:pPr>
                    <w:jc w:val="center"/>
                    <w:rPr>
                      <w:rFonts w:cs="Arial"/>
                      <w:szCs w:val="20"/>
                      <w:lang w:val="sl-SI" w:eastAsia="sl-SI"/>
                    </w:rPr>
                  </w:pPr>
                  <w:r w:rsidRPr="00A23A50">
                    <w:rPr>
                      <w:rFonts w:cs="Arial"/>
                      <w:szCs w:val="20"/>
                      <w:lang w:val="sl-SI" w:eastAsia="sl-SI"/>
                    </w:rPr>
                    <w:t>Metobromuron</w:t>
                  </w:r>
                </w:p>
              </w:tc>
              <w:tc>
                <w:tcPr>
                  <w:tcW w:w="1417" w:type="dxa"/>
                  <w:tcBorders>
                    <w:top w:val="single" w:sz="4" w:space="0" w:color="auto"/>
                    <w:left w:val="nil"/>
                    <w:bottom w:val="single" w:sz="4" w:space="0" w:color="auto"/>
                    <w:right w:val="single" w:sz="4" w:space="0" w:color="auto"/>
                  </w:tcBorders>
                  <w:noWrap/>
                  <w:vAlign w:val="bottom"/>
                  <w:hideMark/>
                </w:tcPr>
                <w:p w14:paraId="042C730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8453FF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97DD5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152073" w14:textId="77777777" w:rsidR="00511D03" w:rsidRPr="00A23A50" w:rsidRDefault="00511D03" w:rsidP="009D39AD">
                  <w:pPr>
                    <w:jc w:val="center"/>
                    <w:rPr>
                      <w:rFonts w:cs="Arial"/>
                      <w:szCs w:val="20"/>
                      <w:lang w:val="sl-SI" w:eastAsia="sl-SI"/>
                    </w:rPr>
                  </w:pPr>
                  <w:r w:rsidRPr="00A23A50">
                    <w:rPr>
                      <w:rFonts w:cs="Arial"/>
                      <w:szCs w:val="20"/>
                      <w:lang w:val="sl-SI" w:eastAsia="sl-SI"/>
                    </w:rPr>
                    <w:t>Metoksipropoksipropanol</w:t>
                  </w:r>
                </w:p>
              </w:tc>
              <w:tc>
                <w:tcPr>
                  <w:tcW w:w="1417" w:type="dxa"/>
                  <w:tcBorders>
                    <w:top w:val="single" w:sz="4" w:space="0" w:color="auto"/>
                    <w:left w:val="nil"/>
                    <w:bottom w:val="single" w:sz="4" w:space="0" w:color="auto"/>
                    <w:right w:val="single" w:sz="4" w:space="0" w:color="auto"/>
                  </w:tcBorders>
                  <w:noWrap/>
                  <w:vAlign w:val="bottom"/>
                  <w:hideMark/>
                </w:tcPr>
                <w:p w14:paraId="0F8AC67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9ED02F8" w14:textId="77777777" w:rsidR="00511D03" w:rsidRPr="00A23A50" w:rsidRDefault="00511D03" w:rsidP="009D39AD">
                  <w:pPr>
                    <w:jc w:val="center"/>
                    <w:rPr>
                      <w:rFonts w:cs="Arial"/>
                      <w:szCs w:val="20"/>
                      <w:lang w:val="sl-SI" w:eastAsia="sl-SI"/>
                    </w:rPr>
                  </w:pPr>
                </w:p>
              </w:tc>
            </w:tr>
            <w:tr w:rsidR="00511D03" w:rsidRPr="00A23A50" w14:paraId="42887CC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12B550" w14:textId="77777777" w:rsidR="00511D03" w:rsidRPr="00A23A50" w:rsidRDefault="00511D03" w:rsidP="009D39AD">
                  <w:pPr>
                    <w:jc w:val="center"/>
                    <w:rPr>
                      <w:rFonts w:cs="Arial"/>
                      <w:szCs w:val="20"/>
                      <w:lang w:val="sl-SI" w:eastAsia="sl-SI"/>
                    </w:rPr>
                  </w:pPr>
                  <w:r w:rsidRPr="00A23A50">
                    <w:rPr>
                      <w:rFonts w:cs="Arial"/>
                      <w:szCs w:val="20"/>
                      <w:lang w:val="sl-SI" w:eastAsia="sl-SI"/>
                    </w:rPr>
                    <w:t>Metoksuron</w:t>
                  </w:r>
                </w:p>
              </w:tc>
              <w:tc>
                <w:tcPr>
                  <w:tcW w:w="1417" w:type="dxa"/>
                  <w:tcBorders>
                    <w:top w:val="single" w:sz="4" w:space="0" w:color="auto"/>
                    <w:left w:val="nil"/>
                    <w:bottom w:val="single" w:sz="4" w:space="0" w:color="auto"/>
                    <w:right w:val="single" w:sz="4" w:space="0" w:color="auto"/>
                  </w:tcBorders>
                  <w:noWrap/>
                  <w:vAlign w:val="bottom"/>
                  <w:hideMark/>
                </w:tcPr>
                <w:p w14:paraId="45C270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6DCE1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41374A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927ED7C" w14:textId="77777777" w:rsidR="00511D03" w:rsidRPr="00A23A50" w:rsidRDefault="00511D03" w:rsidP="009D39AD">
                  <w:pPr>
                    <w:jc w:val="center"/>
                    <w:rPr>
                      <w:rFonts w:cs="Arial"/>
                      <w:szCs w:val="20"/>
                      <w:lang w:val="sl-SI" w:eastAsia="sl-SI"/>
                    </w:rPr>
                  </w:pPr>
                  <w:r w:rsidRPr="00A23A50">
                    <w:rPr>
                      <w:rFonts w:cs="Arial"/>
                      <w:szCs w:val="20"/>
                      <w:lang w:val="sl-SI" w:eastAsia="sl-SI"/>
                    </w:rPr>
                    <w:t>Metolaklor</w:t>
                  </w:r>
                </w:p>
              </w:tc>
              <w:tc>
                <w:tcPr>
                  <w:tcW w:w="1417" w:type="dxa"/>
                  <w:tcBorders>
                    <w:top w:val="single" w:sz="4" w:space="0" w:color="auto"/>
                    <w:left w:val="nil"/>
                    <w:bottom w:val="single" w:sz="4" w:space="0" w:color="auto"/>
                    <w:right w:val="single" w:sz="4" w:space="0" w:color="auto"/>
                  </w:tcBorders>
                  <w:noWrap/>
                  <w:vAlign w:val="bottom"/>
                  <w:hideMark/>
                </w:tcPr>
                <w:p w14:paraId="5BCE65F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829BB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29DB77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96E4F2E" w14:textId="77777777" w:rsidR="00511D03" w:rsidRPr="00A23A50" w:rsidRDefault="00511D03" w:rsidP="009D39AD">
                  <w:pPr>
                    <w:jc w:val="center"/>
                    <w:rPr>
                      <w:rFonts w:cs="Arial"/>
                      <w:szCs w:val="20"/>
                      <w:lang w:val="sl-SI" w:eastAsia="sl-SI"/>
                    </w:rPr>
                  </w:pPr>
                  <w:r w:rsidRPr="00A23A50">
                    <w:rPr>
                      <w:rFonts w:cs="Arial"/>
                      <w:szCs w:val="20"/>
                      <w:lang w:val="sl-SI" w:eastAsia="sl-SI"/>
                    </w:rPr>
                    <w:t>Metolaklor-deskloro</w:t>
                  </w:r>
                </w:p>
              </w:tc>
              <w:tc>
                <w:tcPr>
                  <w:tcW w:w="1417" w:type="dxa"/>
                  <w:tcBorders>
                    <w:top w:val="single" w:sz="4" w:space="0" w:color="auto"/>
                    <w:left w:val="nil"/>
                    <w:bottom w:val="single" w:sz="4" w:space="0" w:color="auto"/>
                    <w:right w:val="single" w:sz="4" w:space="0" w:color="auto"/>
                  </w:tcBorders>
                  <w:noWrap/>
                  <w:vAlign w:val="bottom"/>
                  <w:hideMark/>
                </w:tcPr>
                <w:p w14:paraId="27E079D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B01189" w14:textId="5E3AEE6F" w:rsidR="00511D03" w:rsidRPr="00A23A50" w:rsidRDefault="00511D03" w:rsidP="009D39AD">
                  <w:pPr>
                    <w:jc w:val="center"/>
                    <w:rPr>
                      <w:rFonts w:cs="Arial"/>
                      <w:szCs w:val="20"/>
                      <w:lang w:val="sl-SI" w:eastAsia="sl-SI"/>
                    </w:rPr>
                  </w:pPr>
                </w:p>
              </w:tc>
            </w:tr>
            <w:tr w:rsidR="00511D03" w:rsidRPr="00A23A50" w14:paraId="2541002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79361DD" w14:textId="77777777" w:rsidR="00511D03" w:rsidRPr="00A23A50" w:rsidRDefault="00511D03" w:rsidP="009D39AD">
                  <w:pPr>
                    <w:jc w:val="center"/>
                    <w:rPr>
                      <w:rFonts w:cs="Arial"/>
                      <w:szCs w:val="20"/>
                      <w:lang w:val="sl-SI" w:eastAsia="sl-SI"/>
                    </w:rPr>
                  </w:pPr>
                  <w:r w:rsidRPr="00A23A50">
                    <w:rPr>
                      <w:rFonts w:cs="Arial"/>
                      <w:szCs w:val="20"/>
                      <w:lang w:val="sl-SI" w:eastAsia="sl-SI"/>
                    </w:rPr>
                    <w:t>Metolaklor-ESA</w:t>
                  </w:r>
                </w:p>
              </w:tc>
              <w:tc>
                <w:tcPr>
                  <w:tcW w:w="1417" w:type="dxa"/>
                  <w:tcBorders>
                    <w:top w:val="single" w:sz="4" w:space="0" w:color="auto"/>
                    <w:left w:val="nil"/>
                    <w:bottom w:val="single" w:sz="4" w:space="0" w:color="auto"/>
                    <w:right w:val="single" w:sz="4" w:space="0" w:color="auto"/>
                  </w:tcBorders>
                  <w:noWrap/>
                  <w:vAlign w:val="bottom"/>
                  <w:hideMark/>
                </w:tcPr>
                <w:p w14:paraId="0C1E1FC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AB5A32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9764C6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9AFFB70" w14:textId="77777777" w:rsidR="00511D03" w:rsidRPr="00A23A50" w:rsidRDefault="00511D03" w:rsidP="009D39AD">
                  <w:pPr>
                    <w:jc w:val="center"/>
                    <w:rPr>
                      <w:rFonts w:cs="Arial"/>
                      <w:szCs w:val="20"/>
                      <w:lang w:val="sl-SI" w:eastAsia="sl-SI"/>
                    </w:rPr>
                  </w:pPr>
                  <w:r w:rsidRPr="00A23A50">
                    <w:rPr>
                      <w:rFonts w:cs="Arial"/>
                      <w:szCs w:val="20"/>
                      <w:lang w:val="sl-SI" w:eastAsia="sl-SI"/>
                    </w:rPr>
                    <w:t>Metolaklor-OXA</w:t>
                  </w:r>
                </w:p>
              </w:tc>
              <w:tc>
                <w:tcPr>
                  <w:tcW w:w="1417" w:type="dxa"/>
                  <w:tcBorders>
                    <w:top w:val="single" w:sz="4" w:space="0" w:color="auto"/>
                    <w:left w:val="nil"/>
                    <w:bottom w:val="single" w:sz="4" w:space="0" w:color="auto"/>
                    <w:right w:val="single" w:sz="4" w:space="0" w:color="auto"/>
                  </w:tcBorders>
                  <w:noWrap/>
                  <w:vAlign w:val="bottom"/>
                  <w:hideMark/>
                </w:tcPr>
                <w:p w14:paraId="7F4DC9A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63E27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EEB359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A5EC5D1" w14:textId="77777777" w:rsidR="00511D03" w:rsidRPr="00A23A50" w:rsidRDefault="00511D03" w:rsidP="009D39AD">
                  <w:pPr>
                    <w:jc w:val="center"/>
                    <w:rPr>
                      <w:rFonts w:cs="Arial"/>
                      <w:szCs w:val="20"/>
                      <w:lang w:val="sl-SI" w:eastAsia="sl-SI"/>
                    </w:rPr>
                  </w:pPr>
                  <w:r w:rsidRPr="00A23A50">
                    <w:rPr>
                      <w:rFonts w:cs="Arial"/>
                      <w:szCs w:val="20"/>
                      <w:lang w:val="sl-SI" w:eastAsia="sl-SI"/>
                    </w:rPr>
                    <w:t>Metribuzin</w:t>
                  </w:r>
                </w:p>
              </w:tc>
              <w:tc>
                <w:tcPr>
                  <w:tcW w:w="1417" w:type="dxa"/>
                  <w:tcBorders>
                    <w:top w:val="single" w:sz="4" w:space="0" w:color="auto"/>
                    <w:left w:val="nil"/>
                    <w:bottom w:val="single" w:sz="4" w:space="0" w:color="auto"/>
                    <w:right w:val="single" w:sz="4" w:space="0" w:color="auto"/>
                  </w:tcBorders>
                  <w:noWrap/>
                  <w:vAlign w:val="bottom"/>
                  <w:hideMark/>
                </w:tcPr>
                <w:p w14:paraId="30D7C30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62F20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EE6C45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0735C76" w14:textId="77777777" w:rsidR="00511D03" w:rsidRPr="00A23A50" w:rsidRDefault="00511D03" w:rsidP="009D39AD">
                  <w:pPr>
                    <w:jc w:val="center"/>
                    <w:rPr>
                      <w:rFonts w:cs="Arial"/>
                      <w:szCs w:val="20"/>
                      <w:lang w:val="sl-SI" w:eastAsia="sl-SI"/>
                    </w:rPr>
                  </w:pPr>
                  <w:r w:rsidRPr="00A23A50">
                    <w:rPr>
                      <w:rFonts w:cs="Arial"/>
                      <w:szCs w:val="20"/>
                      <w:lang w:val="sl-SI" w:eastAsia="sl-SI"/>
                    </w:rPr>
                    <w:t>Mevinfos</w:t>
                  </w:r>
                </w:p>
              </w:tc>
              <w:tc>
                <w:tcPr>
                  <w:tcW w:w="1417" w:type="dxa"/>
                  <w:tcBorders>
                    <w:top w:val="single" w:sz="4" w:space="0" w:color="auto"/>
                    <w:left w:val="nil"/>
                    <w:bottom w:val="single" w:sz="4" w:space="0" w:color="auto"/>
                    <w:right w:val="single" w:sz="4" w:space="0" w:color="auto"/>
                  </w:tcBorders>
                  <w:noWrap/>
                  <w:vAlign w:val="bottom"/>
                  <w:hideMark/>
                </w:tcPr>
                <w:p w14:paraId="54AEF1B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67B9A9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A86F7B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607E306" w14:textId="77777777" w:rsidR="00511D03" w:rsidRPr="00A23A50" w:rsidRDefault="00511D03" w:rsidP="009D39AD">
                  <w:pPr>
                    <w:jc w:val="center"/>
                    <w:rPr>
                      <w:rFonts w:cs="Arial"/>
                      <w:szCs w:val="20"/>
                      <w:lang w:val="sl-SI" w:eastAsia="sl-SI"/>
                    </w:rPr>
                  </w:pPr>
                  <w:r w:rsidRPr="00A23A50">
                    <w:rPr>
                      <w:rFonts w:cs="Arial"/>
                      <w:szCs w:val="20"/>
                      <w:lang w:val="sl-SI" w:eastAsia="sl-SI"/>
                    </w:rPr>
                    <w:t>Mezotrion</w:t>
                  </w:r>
                </w:p>
              </w:tc>
              <w:tc>
                <w:tcPr>
                  <w:tcW w:w="1417" w:type="dxa"/>
                  <w:tcBorders>
                    <w:top w:val="single" w:sz="4" w:space="0" w:color="auto"/>
                    <w:left w:val="nil"/>
                    <w:bottom w:val="single" w:sz="4" w:space="0" w:color="auto"/>
                    <w:right w:val="single" w:sz="4" w:space="0" w:color="auto"/>
                  </w:tcBorders>
                  <w:noWrap/>
                  <w:vAlign w:val="bottom"/>
                  <w:hideMark/>
                </w:tcPr>
                <w:p w14:paraId="079D42B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714F85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91F8FF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DB1654" w14:textId="77777777" w:rsidR="00511D03" w:rsidRPr="00A23A50" w:rsidRDefault="00511D03" w:rsidP="009D39AD">
                  <w:pPr>
                    <w:jc w:val="center"/>
                    <w:rPr>
                      <w:rFonts w:cs="Arial"/>
                      <w:szCs w:val="20"/>
                      <w:lang w:val="sl-SI" w:eastAsia="sl-SI"/>
                    </w:rPr>
                  </w:pPr>
                  <w:r w:rsidRPr="00A23A50">
                    <w:rPr>
                      <w:rFonts w:cs="Arial"/>
                      <w:szCs w:val="20"/>
                      <w:lang w:val="sl-SI" w:eastAsia="sl-SI"/>
                    </w:rPr>
                    <w:t>Mireks</w:t>
                  </w:r>
                </w:p>
              </w:tc>
              <w:tc>
                <w:tcPr>
                  <w:tcW w:w="1417" w:type="dxa"/>
                  <w:tcBorders>
                    <w:top w:val="single" w:sz="4" w:space="0" w:color="auto"/>
                    <w:left w:val="nil"/>
                    <w:bottom w:val="single" w:sz="4" w:space="0" w:color="auto"/>
                    <w:right w:val="single" w:sz="4" w:space="0" w:color="auto"/>
                  </w:tcBorders>
                  <w:noWrap/>
                  <w:vAlign w:val="bottom"/>
                  <w:hideMark/>
                </w:tcPr>
                <w:p w14:paraId="7DF47A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706560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5DC869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AE35B91" w14:textId="77777777" w:rsidR="00511D03" w:rsidRPr="00A23A50" w:rsidRDefault="00511D03" w:rsidP="009D39AD">
                  <w:pPr>
                    <w:jc w:val="center"/>
                    <w:rPr>
                      <w:rFonts w:cs="Arial"/>
                      <w:szCs w:val="20"/>
                      <w:lang w:val="sl-SI" w:eastAsia="sl-SI"/>
                    </w:rPr>
                  </w:pPr>
                  <w:r w:rsidRPr="00A23A50">
                    <w:rPr>
                      <w:rFonts w:cs="Arial"/>
                      <w:szCs w:val="20"/>
                      <w:lang w:val="sl-SI" w:eastAsia="sl-SI"/>
                    </w:rPr>
                    <w:t>Molibden</w:t>
                  </w:r>
                </w:p>
              </w:tc>
              <w:tc>
                <w:tcPr>
                  <w:tcW w:w="1417" w:type="dxa"/>
                  <w:tcBorders>
                    <w:top w:val="single" w:sz="4" w:space="0" w:color="auto"/>
                    <w:left w:val="nil"/>
                    <w:bottom w:val="single" w:sz="4" w:space="0" w:color="auto"/>
                    <w:right w:val="single" w:sz="4" w:space="0" w:color="auto"/>
                  </w:tcBorders>
                  <w:noWrap/>
                  <w:vAlign w:val="bottom"/>
                  <w:hideMark/>
                </w:tcPr>
                <w:p w14:paraId="4F3C72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D0D64A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E7E5BB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823E961" w14:textId="77777777" w:rsidR="00511D03" w:rsidRPr="00A23A50" w:rsidRDefault="00511D03" w:rsidP="009D39AD">
                  <w:pPr>
                    <w:jc w:val="center"/>
                    <w:rPr>
                      <w:rFonts w:cs="Arial"/>
                      <w:szCs w:val="20"/>
                      <w:lang w:val="sl-SI" w:eastAsia="sl-SI"/>
                    </w:rPr>
                  </w:pPr>
                  <w:r w:rsidRPr="00A23A50">
                    <w:rPr>
                      <w:rFonts w:cs="Arial"/>
                      <w:szCs w:val="20"/>
                      <w:lang w:val="sl-SI" w:eastAsia="sl-SI"/>
                    </w:rPr>
                    <w:t>Monobutilkositrove spojine</w:t>
                  </w:r>
                </w:p>
              </w:tc>
              <w:tc>
                <w:tcPr>
                  <w:tcW w:w="1417" w:type="dxa"/>
                  <w:tcBorders>
                    <w:top w:val="single" w:sz="4" w:space="0" w:color="auto"/>
                    <w:left w:val="nil"/>
                    <w:bottom w:val="single" w:sz="4" w:space="0" w:color="auto"/>
                    <w:right w:val="single" w:sz="4" w:space="0" w:color="auto"/>
                  </w:tcBorders>
                  <w:noWrap/>
                  <w:vAlign w:val="bottom"/>
                  <w:hideMark/>
                </w:tcPr>
                <w:p w14:paraId="74BD139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4A6650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5B8A9F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924337" w14:textId="77777777" w:rsidR="00511D03" w:rsidRPr="00A23A50" w:rsidRDefault="00511D03" w:rsidP="009D39AD">
                  <w:pPr>
                    <w:jc w:val="center"/>
                    <w:rPr>
                      <w:rFonts w:cs="Arial"/>
                      <w:szCs w:val="20"/>
                      <w:lang w:val="sl-SI" w:eastAsia="sl-SI"/>
                    </w:rPr>
                  </w:pPr>
                  <w:r w:rsidRPr="00A23A50">
                    <w:rPr>
                      <w:rFonts w:cs="Arial"/>
                      <w:szCs w:val="20"/>
                      <w:lang w:val="sl-SI" w:eastAsia="sl-SI"/>
                    </w:rPr>
                    <w:t>Monofenilkositrove spojine</w:t>
                  </w:r>
                </w:p>
              </w:tc>
              <w:tc>
                <w:tcPr>
                  <w:tcW w:w="1417" w:type="dxa"/>
                  <w:tcBorders>
                    <w:top w:val="single" w:sz="4" w:space="0" w:color="auto"/>
                    <w:left w:val="nil"/>
                    <w:bottom w:val="single" w:sz="4" w:space="0" w:color="auto"/>
                    <w:right w:val="single" w:sz="4" w:space="0" w:color="auto"/>
                  </w:tcBorders>
                  <w:noWrap/>
                  <w:vAlign w:val="bottom"/>
                  <w:hideMark/>
                </w:tcPr>
                <w:p w14:paraId="662981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1675F1C" w14:textId="15DA093E" w:rsidR="00511D03" w:rsidRPr="00A23A50" w:rsidRDefault="00511D03" w:rsidP="009D39AD">
                  <w:pPr>
                    <w:jc w:val="center"/>
                    <w:rPr>
                      <w:rFonts w:cs="Arial"/>
                      <w:szCs w:val="20"/>
                      <w:lang w:val="sl-SI" w:eastAsia="sl-SI"/>
                    </w:rPr>
                  </w:pPr>
                </w:p>
              </w:tc>
            </w:tr>
            <w:tr w:rsidR="00511D03" w:rsidRPr="00A23A50" w14:paraId="599A21F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5E0935" w14:textId="77777777" w:rsidR="00511D03" w:rsidRPr="00A23A50" w:rsidRDefault="00511D03" w:rsidP="009D39AD">
                  <w:pPr>
                    <w:jc w:val="center"/>
                    <w:rPr>
                      <w:rFonts w:cs="Arial"/>
                      <w:szCs w:val="20"/>
                      <w:lang w:val="sl-SI" w:eastAsia="sl-SI"/>
                    </w:rPr>
                  </w:pPr>
                  <w:r w:rsidRPr="00A23A50">
                    <w:rPr>
                      <w:rFonts w:cs="Arial"/>
                      <w:szCs w:val="20"/>
                      <w:lang w:val="sl-SI" w:eastAsia="sl-SI"/>
                    </w:rPr>
                    <w:t>Monokrotofos</w:t>
                  </w:r>
                </w:p>
              </w:tc>
              <w:tc>
                <w:tcPr>
                  <w:tcW w:w="1417" w:type="dxa"/>
                  <w:tcBorders>
                    <w:top w:val="single" w:sz="4" w:space="0" w:color="auto"/>
                    <w:left w:val="nil"/>
                    <w:bottom w:val="single" w:sz="4" w:space="0" w:color="auto"/>
                    <w:right w:val="single" w:sz="4" w:space="0" w:color="auto"/>
                  </w:tcBorders>
                  <w:noWrap/>
                  <w:vAlign w:val="bottom"/>
                  <w:hideMark/>
                </w:tcPr>
                <w:p w14:paraId="3A93F5DE" w14:textId="68A15F18"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594C27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775648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916A51B" w14:textId="77777777" w:rsidR="00511D03" w:rsidRPr="00A23A50" w:rsidRDefault="00511D03" w:rsidP="009D39AD">
                  <w:pPr>
                    <w:jc w:val="center"/>
                    <w:rPr>
                      <w:rFonts w:cs="Arial"/>
                      <w:szCs w:val="20"/>
                      <w:lang w:val="sl-SI" w:eastAsia="sl-SI"/>
                    </w:rPr>
                  </w:pPr>
                  <w:r w:rsidRPr="00A23A50">
                    <w:rPr>
                      <w:rFonts w:cs="Arial"/>
                      <w:szCs w:val="20"/>
                      <w:lang w:val="sl-SI" w:eastAsia="sl-SI"/>
                    </w:rPr>
                    <w:t>Monolinuron</w:t>
                  </w:r>
                </w:p>
              </w:tc>
              <w:tc>
                <w:tcPr>
                  <w:tcW w:w="1417" w:type="dxa"/>
                  <w:tcBorders>
                    <w:top w:val="single" w:sz="4" w:space="0" w:color="auto"/>
                    <w:left w:val="nil"/>
                    <w:bottom w:val="single" w:sz="4" w:space="0" w:color="auto"/>
                    <w:right w:val="single" w:sz="4" w:space="0" w:color="auto"/>
                  </w:tcBorders>
                  <w:noWrap/>
                  <w:vAlign w:val="bottom"/>
                  <w:hideMark/>
                </w:tcPr>
                <w:p w14:paraId="44C8A72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C101F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CB0FC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D9E7C4A" w14:textId="77777777" w:rsidR="00511D03" w:rsidRPr="00A23A50" w:rsidRDefault="00511D03" w:rsidP="009D39AD">
                  <w:pPr>
                    <w:jc w:val="center"/>
                    <w:rPr>
                      <w:rFonts w:cs="Arial"/>
                      <w:szCs w:val="20"/>
                      <w:lang w:val="sl-SI" w:eastAsia="sl-SI"/>
                    </w:rPr>
                  </w:pPr>
                  <w:r w:rsidRPr="00A23A50">
                    <w:rPr>
                      <w:rFonts w:cs="Arial"/>
                      <w:szCs w:val="20"/>
                      <w:lang w:val="sl-SI" w:eastAsia="sl-SI"/>
                    </w:rPr>
                    <w:t>Monuron</w:t>
                  </w:r>
                </w:p>
              </w:tc>
              <w:tc>
                <w:tcPr>
                  <w:tcW w:w="1417" w:type="dxa"/>
                  <w:tcBorders>
                    <w:top w:val="single" w:sz="4" w:space="0" w:color="auto"/>
                    <w:left w:val="nil"/>
                    <w:bottom w:val="single" w:sz="4" w:space="0" w:color="auto"/>
                    <w:right w:val="single" w:sz="4" w:space="0" w:color="auto"/>
                  </w:tcBorders>
                  <w:noWrap/>
                  <w:vAlign w:val="bottom"/>
                  <w:hideMark/>
                </w:tcPr>
                <w:p w14:paraId="6412F64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67EE20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E2B58E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D4C1C6" w14:textId="77777777" w:rsidR="00511D03" w:rsidRPr="00A23A50" w:rsidRDefault="00511D03" w:rsidP="009D39AD">
                  <w:pPr>
                    <w:jc w:val="center"/>
                    <w:rPr>
                      <w:rFonts w:cs="Arial"/>
                      <w:szCs w:val="20"/>
                      <w:lang w:val="sl-SI" w:eastAsia="sl-SI"/>
                    </w:rPr>
                  </w:pPr>
                  <w:r w:rsidRPr="00A23A50">
                    <w:rPr>
                      <w:rFonts w:cs="Arial"/>
                      <w:szCs w:val="20"/>
                      <w:lang w:val="sl-SI" w:eastAsia="sl-SI"/>
                    </w:rPr>
                    <w:t>Motnost</w:t>
                  </w:r>
                </w:p>
              </w:tc>
              <w:tc>
                <w:tcPr>
                  <w:tcW w:w="1417" w:type="dxa"/>
                  <w:tcBorders>
                    <w:top w:val="single" w:sz="4" w:space="0" w:color="auto"/>
                    <w:left w:val="nil"/>
                    <w:bottom w:val="single" w:sz="4" w:space="0" w:color="auto"/>
                    <w:right w:val="single" w:sz="4" w:space="0" w:color="auto"/>
                  </w:tcBorders>
                  <w:noWrap/>
                  <w:vAlign w:val="bottom"/>
                  <w:hideMark/>
                </w:tcPr>
                <w:p w14:paraId="091AB70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EB4E6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84EEA2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FFE5216" w14:textId="77777777" w:rsidR="00511D03" w:rsidRPr="00A23A50" w:rsidRDefault="00511D03" w:rsidP="009D39AD">
                  <w:pPr>
                    <w:jc w:val="center"/>
                    <w:rPr>
                      <w:rFonts w:cs="Arial"/>
                      <w:szCs w:val="20"/>
                      <w:lang w:val="sl-SI" w:eastAsia="sl-SI"/>
                    </w:rPr>
                  </w:pPr>
                  <w:r w:rsidRPr="00A23A50">
                    <w:rPr>
                      <w:rFonts w:cs="Arial"/>
                      <w:szCs w:val="20"/>
                      <w:lang w:val="sl-SI" w:eastAsia="sl-SI"/>
                    </w:rPr>
                    <w:t>N,N-dietil-m-toluamid</w:t>
                  </w:r>
                </w:p>
              </w:tc>
              <w:tc>
                <w:tcPr>
                  <w:tcW w:w="1417" w:type="dxa"/>
                  <w:tcBorders>
                    <w:top w:val="single" w:sz="4" w:space="0" w:color="auto"/>
                    <w:left w:val="nil"/>
                    <w:bottom w:val="single" w:sz="4" w:space="0" w:color="auto"/>
                    <w:right w:val="single" w:sz="4" w:space="0" w:color="auto"/>
                  </w:tcBorders>
                  <w:noWrap/>
                  <w:vAlign w:val="bottom"/>
                  <w:hideMark/>
                </w:tcPr>
                <w:p w14:paraId="7A9FEA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EEB9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BAD904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7A53D4" w14:textId="77777777" w:rsidR="00511D03" w:rsidRPr="00A23A50" w:rsidRDefault="00511D03" w:rsidP="009D39AD">
                  <w:pPr>
                    <w:jc w:val="center"/>
                    <w:rPr>
                      <w:rFonts w:cs="Arial"/>
                      <w:szCs w:val="20"/>
                      <w:lang w:val="sl-SI" w:eastAsia="sl-SI"/>
                    </w:rPr>
                  </w:pPr>
                  <w:r w:rsidRPr="00A23A50">
                    <w:rPr>
                      <w:rFonts w:cs="Arial"/>
                      <w:szCs w:val="20"/>
                      <w:lang w:val="sl-SI" w:eastAsia="sl-SI"/>
                    </w:rPr>
                    <w:t>Naftalen</w:t>
                  </w:r>
                </w:p>
              </w:tc>
              <w:tc>
                <w:tcPr>
                  <w:tcW w:w="1417" w:type="dxa"/>
                  <w:tcBorders>
                    <w:top w:val="single" w:sz="4" w:space="0" w:color="auto"/>
                    <w:left w:val="nil"/>
                    <w:bottom w:val="single" w:sz="4" w:space="0" w:color="auto"/>
                    <w:right w:val="single" w:sz="4" w:space="0" w:color="auto"/>
                  </w:tcBorders>
                  <w:noWrap/>
                  <w:vAlign w:val="bottom"/>
                  <w:hideMark/>
                </w:tcPr>
                <w:p w14:paraId="7DEECE8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D76A53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A560B4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854824" w14:textId="77777777" w:rsidR="00511D03" w:rsidRPr="00A23A50" w:rsidRDefault="00511D03" w:rsidP="009D39AD">
                  <w:pPr>
                    <w:jc w:val="center"/>
                    <w:rPr>
                      <w:rFonts w:cs="Arial"/>
                      <w:szCs w:val="20"/>
                      <w:lang w:val="sl-SI" w:eastAsia="sl-SI"/>
                    </w:rPr>
                  </w:pPr>
                  <w:r w:rsidRPr="00A23A50">
                    <w:rPr>
                      <w:rFonts w:cs="Arial"/>
                      <w:szCs w:val="20"/>
                      <w:lang w:val="sl-SI" w:eastAsia="sl-SI"/>
                    </w:rPr>
                    <w:t>Napropamid</w:t>
                  </w:r>
                </w:p>
              </w:tc>
              <w:tc>
                <w:tcPr>
                  <w:tcW w:w="1417" w:type="dxa"/>
                  <w:tcBorders>
                    <w:top w:val="single" w:sz="4" w:space="0" w:color="auto"/>
                    <w:left w:val="nil"/>
                    <w:bottom w:val="single" w:sz="4" w:space="0" w:color="auto"/>
                    <w:right w:val="single" w:sz="4" w:space="0" w:color="auto"/>
                  </w:tcBorders>
                  <w:noWrap/>
                  <w:vAlign w:val="bottom"/>
                  <w:hideMark/>
                </w:tcPr>
                <w:p w14:paraId="102D5E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77EE64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46A52D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1FBDE43" w14:textId="77777777" w:rsidR="00511D03" w:rsidRPr="00A23A50" w:rsidRDefault="00511D03" w:rsidP="009D39AD">
                  <w:pPr>
                    <w:jc w:val="center"/>
                    <w:rPr>
                      <w:rFonts w:cs="Arial"/>
                      <w:szCs w:val="20"/>
                      <w:lang w:val="sl-SI" w:eastAsia="sl-SI"/>
                    </w:rPr>
                  </w:pPr>
                  <w:r w:rsidRPr="00A23A50">
                    <w:rPr>
                      <w:rFonts w:cs="Arial"/>
                      <w:szCs w:val="20"/>
                      <w:lang w:val="sl-SI" w:eastAsia="sl-SI"/>
                    </w:rPr>
                    <w:t>Natrij</w:t>
                  </w:r>
                </w:p>
              </w:tc>
              <w:tc>
                <w:tcPr>
                  <w:tcW w:w="1417" w:type="dxa"/>
                  <w:tcBorders>
                    <w:top w:val="single" w:sz="4" w:space="0" w:color="auto"/>
                    <w:left w:val="nil"/>
                    <w:bottom w:val="single" w:sz="4" w:space="0" w:color="auto"/>
                    <w:right w:val="single" w:sz="4" w:space="0" w:color="auto"/>
                  </w:tcBorders>
                  <w:noWrap/>
                  <w:vAlign w:val="bottom"/>
                  <w:hideMark/>
                </w:tcPr>
                <w:p w14:paraId="668A9C0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E8FF9A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736CE7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DF8D8A6" w14:textId="77777777" w:rsidR="00511D03" w:rsidRPr="00A23A50" w:rsidRDefault="00511D03" w:rsidP="009D39AD">
                  <w:pPr>
                    <w:jc w:val="center"/>
                    <w:rPr>
                      <w:rFonts w:cs="Arial"/>
                      <w:szCs w:val="20"/>
                      <w:lang w:val="sl-SI" w:eastAsia="sl-SI"/>
                    </w:rPr>
                  </w:pPr>
                  <w:r w:rsidRPr="00A23A50">
                    <w:rPr>
                      <w:rFonts w:cs="Arial"/>
                      <w:szCs w:val="20"/>
                      <w:lang w:val="sl-SI" w:eastAsia="sl-SI"/>
                    </w:rPr>
                    <w:t>N-butilbenzsulfonamid</w:t>
                  </w:r>
                </w:p>
              </w:tc>
              <w:tc>
                <w:tcPr>
                  <w:tcW w:w="1417" w:type="dxa"/>
                  <w:tcBorders>
                    <w:top w:val="single" w:sz="4" w:space="0" w:color="auto"/>
                    <w:left w:val="nil"/>
                    <w:bottom w:val="single" w:sz="4" w:space="0" w:color="auto"/>
                    <w:right w:val="single" w:sz="4" w:space="0" w:color="auto"/>
                  </w:tcBorders>
                  <w:noWrap/>
                  <w:vAlign w:val="bottom"/>
                  <w:hideMark/>
                </w:tcPr>
                <w:p w14:paraId="6E9C2A4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80EB4B0" w14:textId="77777777" w:rsidR="00511D03" w:rsidRPr="00A23A50" w:rsidRDefault="00511D03" w:rsidP="009D39AD">
                  <w:pPr>
                    <w:jc w:val="center"/>
                    <w:rPr>
                      <w:rFonts w:cs="Arial"/>
                      <w:szCs w:val="20"/>
                      <w:lang w:val="sl-SI" w:eastAsia="sl-SI"/>
                    </w:rPr>
                  </w:pPr>
                </w:p>
              </w:tc>
            </w:tr>
            <w:tr w:rsidR="00511D03" w:rsidRPr="00A23A50" w14:paraId="7975553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C9C18FA" w14:textId="77777777" w:rsidR="00511D03" w:rsidRPr="00A23A50" w:rsidRDefault="00511D03" w:rsidP="009D39AD">
                  <w:pPr>
                    <w:jc w:val="center"/>
                    <w:rPr>
                      <w:rFonts w:cs="Arial"/>
                      <w:szCs w:val="20"/>
                      <w:lang w:val="sl-SI" w:eastAsia="sl-SI"/>
                    </w:rPr>
                  </w:pPr>
                  <w:r w:rsidRPr="00A23A50">
                    <w:rPr>
                      <w:rFonts w:cs="Arial"/>
                      <w:szCs w:val="20"/>
                      <w:lang w:val="sl-SI" w:eastAsia="sl-SI"/>
                    </w:rPr>
                    <w:t>Neburon</w:t>
                  </w:r>
                </w:p>
              </w:tc>
              <w:tc>
                <w:tcPr>
                  <w:tcW w:w="1417" w:type="dxa"/>
                  <w:tcBorders>
                    <w:top w:val="single" w:sz="4" w:space="0" w:color="auto"/>
                    <w:left w:val="nil"/>
                    <w:bottom w:val="single" w:sz="4" w:space="0" w:color="auto"/>
                    <w:right w:val="single" w:sz="4" w:space="0" w:color="auto"/>
                  </w:tcBorders>
                  <w:noWrap/>
                  <w:vAlign w:val="bottom"/>
                  <w:hideMark/>
                </w:tcPr>
                <w:p w14:paraId="4B7715E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290D62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E875F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52E2CB" w14:textId="77777777" w:rsidR="00511D03" w:rsidRPr="00A23A50" w:rsidRDefault="00511D03" w:rsidP="009D39AD">
                  <w:pPr>
                    <w:jc w:val="center"/>
                    <w:rPr>
                      <w:rFonts w:cs="Arial"/>
                      <w:szCs w:val="20"/>
                      <w:lang w:val="sl-SI" w:eastAsia="sl-SI"/>
                    </w:rPr>
                  </w:pPr>
                  <w:r w:rsidRPr="00A23A50">
                    <w:rPr>
                      <w:rFonts w:cs="Arial"/>
                      <w:szCs w:val="20"/>
                      <w:lang w:val="sl-SI" w:eastAsia="sl-SI"/>
                    </w:rPr>
                    <w:t>Neionski detergenti (alkohol etoksilati)</w:t>
                  </w:r>
                </w:p>
              </w:tc>
              <w:tc>
                <w:tcPr>
                  <w:tcW w:w="1417" w:type="dxa"/>
                  <w:tcBorders>
                    <w:top w:val="single" w:sz="4" w:space="0" w:color="auto"/>
                    <w:left w:val="nil"/>
                    <w:bottom w:val="single" w:sz="4" w:space="0" w:color="auto"/>
                    <w:right w:val="single" w:sz="4" w:space="0" w:color="auto"/>
                  </w:tcBorders>
                  <w:noWrap/>
                  <w:vAlign w:val="bottom"/>
                </w:tcPr>
                <w:p w14:paraId="77D3480E" w14:textId="77777777"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F8037C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82E477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02E9F0" w14:textId="77777777" w:rsidR="00511D03" w:rsidRPr="00A23A50" w:rsidRDefault="00511D03" w:rsidP="009D39AD">
                  <w:pPr>
                    <w:jc w:val="center"/>
                    <w:rPr>
                      <w:rFonts w:cs="Arial"/>
                      <w:szCs w:val="20"/>
                      <w:lang w:val="sl-SI" w:eastAsia="sl-SI"/>
                    </w:rPr>
                  </w:pPr>
                  <w:r w:rsidRPr="00A23A50">
                    <w:rPr>
                      <w:rFonts w:cs="Arial"/>
                      <w:szCs w:val="20"/>
                      <w:lang w:val="sl-SI" w:eastAsia="sl-SI"/>
                    </w:rPr>
                    <w:t>Neraztopljene snovi</w:t>
                  </w:r>
                </w:p>
              </w:tc>
              <w:tc>
                <w:tcPr>
                  <w:tcW w:w="1417" w:type="dxa"/>
                  <w:tcBorders>
                    <w:top w:val="single" w:sz="4" w:space="0" w:color="auto"/>
                    <w:left w:val="nil"/>
                    <w:bottom w:val="single" w:sz="4" w:space="0" w:color="auto"/>
                    <w:right w:val="single" w:sz="4" w:space="0" w:color="auto"/>
                  </w:tcBorders>
                  <w:noWrap/>
                  <w:vAlign w:val="bottom"/>
                  <w:hideMark/>
                </w:tcPr>
                <w:p w14:paraId="2BD5683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50CD40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24A22A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795C6E" w14:textId="77777777" w:rsidR="00511D03" w:rsidRPr="00A23A50" w:rsidRDefault="00511D03" w:rsidP="009D39AD">
                  <w:pPr>
                    <w:jc w:val="center"/>
                    <w:rPr>
                      <w:rFonts w:cs="Arial"/>
                      <w:szCs w:val="20"/>
                      <w:lang w:val="sl-SI" w:eastAsia="sl-SI"/>
                    </w:rPr>
                  </w:pPr>
                  <w:r w:rsidRPr="00A23A50">
                    <w:rPr>
                      <w:rFonts w:cs="Arial"/>
                      <w:szCs w:val="20"/>
                      <w:lang w:val="sl-SI" w:eastAsia="sl-SI"/>
                    </w:rPr>
                    <w:t>n-heksan</w:t>
                  </w:r>
                </w:p>
              </w:tc>
              <w:tc>
                <w:tcPr>
                  <w:tcW w:w="1417" w:type="dxa"/>
                  <w:tcBorders>
                    <w:top w:val="single" w:sz="4" w:space="0" w:color="auto"/>
                    <w:left w:val="nil"/>
                    <w:bottom w:val="single" w:sz="4" w:space="0" w:color="auto"/>
                    <w:right w:val="single" w:sz="4" w:space="0" w:color="auto"/>
                  </w:tcBorders>
                  <w:noWrap/>
                  <w:vAlign w:val="bottom"/>
                  <w:hideMark/>
                </w:tcPr>
                <w:p w14:paraId="74DBAF8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2AE946B4" w14:textId="77777777" w:rsidR="00511D03" w:rsidRPr="00A23A50" w:rsidRDefault="00511D03" w:rsidP="009D39AD">
                  <w:pPr>
                    <w:jc w:val="center"/>
                    <w:rPr>
                      <w:rFonts w:cs="Arial"/>
                      <w:szCs w:val="20"/>
                      <w:lang w:val="sl-SI" w:eastAsia="sl-SI"/>
                    </w:rPr>
                  </w:pPr>
                </w:p>
              </w:tc>
            </w:tr>
            <w:tr w:rsidR="00511D03" w:rsidRPr="00A23A50" w14:paraId="6BBB19C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207AE0" w14:textId="77777777" w:rsidR="00511D03" w:rsidRPr="00A23A50" w:rsidRDefault="00511D03" w:rsidP="009D39AD">
                  <w:pPr>
                    <w:jc w:val="center"/>
                    <w:rPr>
                      <w:rFonts w:cs="Arial"/>
                      <w:szCs w:val="20"/>
                      <w:lang w:val="sl-SI" w:eastAsia="sl-SI"/>
                    </w:rPr>
                  </w:pPr>
                  <w:r w:rsidRPr="00A23A50">
                    <w:rPr>
                      <w:rFonts w:cs="Arial"/>
                      <w:szCs w:val="20"/>
                      <w:lang w:val="sl-SI" w:eastAsia="sl-SI"/>
                    </w:rPr>
                    <w:t>Nikelj</w:t>
                  </w:r>
                </w:p>
              </w:tc>
              <w:tc>
                <w:tcPr>
                  <w:tcW w:w="1417" w:type="dxa"/>
                  <w:tcBorders>
                    <w:top w:val="single" w:sz="4" w:space="0" w:color="auto"/>
                    <w:left w:val="nil"/>
                    <w:bottom w:val="single" w:sz="4" w:space="0" w:color="auto"/>
                    <w:right w:val="single" w:sz="4" w:space="0" w:color="auto"/>
                  </w:tcBorders>
                  <w:noWrap/>
                  <w:vAlign w:val="bottom"/>
                  <w:hideMark/>
                </w:tcPr>
                <w:p w14:paraId="56168FC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A97C70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8A3765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D8D704" w14:textId="77777777" w:rsidR="00511D03" w:rsidRPr="00A23A50" w:rsidRDefault="00511D03" w:rsidP="009D39AD">
                  <w:pPr>
                    <w:jc w:val="center"/>
                    <w:rPr>
                      <w:rFonts w:cs="Arial"/>
                      <w:szCs w:val="20"/>
                      <w:lang w:val="sl-SI" w:eastAsia="sl-SI"/>
                    </w:rPr>
                  </w:pPr>
                  <w:r w:rsidRPr="00A23A50">
                    <w:rPr>
                      <w:rFonts w:cs="Arial"/>
                      <w:szCs w:val="20"/>
                      <w:lang w:val="sl-SI" w:eastAsia="sl-SI"/>
                    </w:rPr>
                    <w:t>Nikosulfuron</w:t>
                  </w:r>
                </w:p>
              </w:tc>
              <w:tc>
                <w:tcPr>
                  <w:tcW w:w="1417" w:type="dxa"/>
                  <w:tcBorders>
                    <w:top w:val="single" w:sz="4" w:space="0" w:color="auto"/>
                    <w:left w:val="nil"/>
                    <w:bottom w:val="single" w:sz="4" w:space="0" w:color="auto"/>
                    <w:right w:val="single" w:sz="4" w:space="0" w:color="auto"/>
                  </w:tcBorders>
                  <w:noWrap/>
                  <w:vAlign w:val="bottom"/>
                  <w:hideMark/>
                </w:tcPr>
                <w:p w14:paraId="30BD61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C4BF28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D93D11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00A17A" w14:textId="77777777" w:rsidR="00511D03" w:rsidRPr="00A23A50" w:rsidRDefault="00511D03" w:rsidP="009D39AD">
                  <w:pPr>
                    <w:jc w:val="center"/>
                    <w:rPr>
                      <w:rFonts w:cs="Arial"/>
                      <w:szCs w:val="20"/>
                      <w:lang w:val="sl-SI" w:eastAsia="sl-SI"/>
                    </w:rPr>
                  </w:pPr>
                  <w:r w:rsidRPr="00A23A50">
                    <w:rPr>
                      <w:rFonts w:cs="Arial"/>
                      <w:szCs w:val="20"/>
                      <w:lang w:val="sl-SI" w:eastAsia="sl-SI"/>
                    </w:rPr>
                    <w:t>Nitrat</w:t>
                  </w:r>
                </w:p>
              </w:tc>
              <w:tc>
                <w:tcPr>
                  <w:tcW w:w="1417" w:type="dxa"/>
                  <w:tcBorders>
                    <w:top w:val="single" w:sz="4" w:space="0" w:color="auto"/>
                    <w:left w:val="nil"/>
                    <w:bottom w:val="single" w:sz="4" w:space="0" w:color="auto"/>
                    <w:right w:val="single" w:sz="4" w:space="0" w:color="auto"/>
                  </w:tcBorders>
                  <w:noWrap/>
                  <w:vAlign w:val="bottom"/>
                  <w:hideMark/>
                </w:tcPr>
                <w:p w14:paraId="1D3FC16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1EB5E7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CB2E9D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C98C11" w14:textId="77777777" w:rsidR="00511D03" w:rsidRPr="00A23A50" w:rsidRDefault="00511D03" w:rsidP="009D39AD">
                  <w:pPr>
                    <w:jc w:val="center"/>
                    <w:rPr>
                      <w:rFonts w:cs="Arial"/>
                      <w:szCs w:val="20"/>
                      <w:lang w:val="sl-SI" w:eastAsia="sl-SI"/>
                    </w:rPr>
                  </w:pPr>
                  <w:r w:rsidRPr="00A23A50">
                    <w:rPr>
                      <w:rFonts w:cs="Arial"/>
                      <w:szCs w:val="20"/>
                      <w:lang w:val="sl-SI" w:eastAsia="sl-SI"/>
                    </w:rPr>
                    <w:t>Nitrit</w:t>
                  </w:r>
                </w:p>
              </w:tc>
              <w:tc>
                <w:tcPr>
                  <w:tcW w:w="1417" w:type="dxa"/>
                  <w:tcBorders>
                    <w:top w:val="single" w:sz="4" w:space="0" w:color="auto"/>
                    <w:left w:val="nil"/>
                    <w:bottom w:val="single" w:sz="4" w:space="0" w:color="auto"/>
                    <w:right w:val="single" w:sz="4" w:space="0" w:color="auto"/>
                  </w:tcBorders>
                  <w:noWrap/>
                  <w:vAlign w:val="bottom"/>
                  <w:hideMark/>
                </w:tcPr>
                <w:p w14:paraId="410F35C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F8FDA3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06A01D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6C194C8" w14:textId="77777777" w:rsidR="00511D03" w:rsidRPr="00A23A50" w:rsidRDefault="00511D03" w:rsidP="009D39AD">
                  <w:pPr>
                    <w:jc w:val="center"/>
                    <w:rPr>
                      <w:rFonts w:cs="Arial"/>
                      <w:szCs w:val="20"/>
                      <w:lang w:val="sl-SI" w:eastAsia="sl-SI"/>
                    </w:rPr>
                  </w:pPr>
                  <w:r w:rsidRPr="00A23A50">
                    <w:rPr>
                      <w:rFonts w:cs="Arial"/>
                      <w:szCs w:val="20"/>
                      <w:lang w:val="sl-SI" w:eastAsia="sl-SI"/>
                    </w:rPr>
                    <w:t>o,p-DDD</w:t>
                  </w:r>
                </w:p>
              </w:tc>
              <w:tc>
                <w:tcPr>
                  <w:tcW w:w="1417" w:type="dxa"/>
                  <w:tcBorders>
                    <w:top w:val="single" w:sz="4" w:space="0" w:color="auto"/>
                    <w:left w:val="nil"/>
                    <w:bottom w:val="single" w:sz="4" w:space="0" w:color="auto"/>
                    <w:right w:val="single" w:sz="4" w:space="0" w:color="auto"/>
                  </w:tcBorders>
                  <w:noWrap/>
                  <w:vAlign w:val="bottom"/>
                  <w:hideMark/>
                </w:tcPr>
                <w:p w14:paraId="4B756E8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1F3CB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65CD85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D66801" w14:textId="77777777" w:rsidR="00511D03" w:rsidRPr="00A23A50" w:rsidRDefault="00511D03" w:rsidP="009D39AD">
                  <w:pPr>
                    <w:jc w:val="center"/>
                    <w:rPr>
                      <w:rFonts w:cs="Arial"/>
                      <w:szCs w:val="20"/>
                      <w:lang w:val="sl-SI" w:eastAsia="sl-SI"/>
                    </w:rPr>
                  </w:pPr>
                  <w:r w:rsidRPr="00A23A50">
                    <w:rPr>
                      <w:rFonts w:cs="Arial"/>
                      <w:szCs w:val="20"/>
                      <w:lang w:val="sl-SI" w:eastAsia="sl-SI"/>
                    </w:rPr>
                    <w:t>o,p-DDE</w:t>
                  </w:r>
                </w:p>
              </w:tc>
              <w:tc>
                <w:tcPr>
                  <w:tcW w:w="1417" w:type="dxa"/>
                  <w:tcBorders>
                    <w:top w:val="single" w:sz="4" w:space="0" w:color="auto"/>
                    <w:left w:val="nil"/>
                    <w:bottom w:val="single" w:sz="4" w:space="0" w:color="auto"/>
                    <w:right w:val="single" w:sz="4" w:space="0" w:color="auto"/>
                  </w:tcBorders>
                  <w:noWrap/>
                  <w:vAlign w:val="bottom"/>
                  <w:hideMark/>
                </w:tcPr>
                <w:p w14:paraId="3560DDB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263F7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3841A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2E3AED0" w14:textId="77777777" w:rsidR="00511D03" w:rsidRPr="00A23A50" w:rsidRDefault="00511D03" w:rsidP="009D39AD">
                  <w:pPr>
                    <w:jc w:val="center"/>
                    <w:rPr>
                      <w:rFonts w:cs="Arial"/>
                      <w:szCs w:val="20"/>
                      <w:lang w:val="sl-SI" w:eastAsia="sl-SI"/>
                    </w:rPr>
                  </w:pPr>
                  <w:r w:rsidRPr="00A23A50">
                    <w:rPr>
                      <w:rFonts w:cs="Arial"/>
                      <w:szCs w:val="20"/>
                      <w:lang w:val="sl-SI" w:eastAsia="sl-SI"/>
                    </w:rPr>
                    <w:t>o,p-DDT</w:t>
                  </w:r>
                </w:p>
              </w:tc>
              <w:tc>
                <w:tcPr>
                  <w:tcW w:w="1417" w:type="dxa"/>
                  <w:tcBorders>
                    <w:top w:val="single" w:sz="4" w:space="0" w:color="auto"/>
                    <w:left w:val="nil"/>
                    <w:bottom w:val="single" w:sz="4" w:space="0" w:color="auto"/>
                    <w:right w:val="single" w:sz="4" w:space="0" w:color="auto"/>
                  </w:tcBorders>
                  <w:noWrap/>
                  <w:vAlign w:val="bottom"/>
                  <w:hideMark/>
                </w:tcPr>
                <w:p w14:paraId="13B6200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F87F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B15F6D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3B829B" w14:textId="77777777" w:rsidR="00511D03" w:rsidRPr="00A23A50" w:rsidRDefault="00511D03" w:rsidP="009D39AD">
                  <w:pPr>
                    <w:jc w:val="center"/>
                    <w:rPr>
                      <w:rFonts w:cs="Arial"/>
                      <w:szCs w:val="20"/>
                      <w:lang w:val="sl-SI" w:eastAsia="sl-SI"/>
                    </w:rPr>
                  </w:pPr>
                  <w:r w:rsidRPr="00A23A50">
                    <w:rPr>
                      <w:rFonts w:cs="Arial"/>
                      <w:szCs w:val="20"/>
                      <w:lang w:val="sl-SI" w:eastAsia="sl-SI"/>
                    </w:rPr>
                    <w:t>o,p-Metoksiklor</w:t>
                  </w:r>
                </w:p>
              </w:tc>
              <w:tc>
                <w:tcPr>
                  <w:tcW w:w="1417" w:type="dxa"/>
                  <w:tcBorders>
                    <w:top w:val="single" w:sz="4" w:space="0" w:color="auto"/>
                    <w:left w:val="nil"/>
                    <w:bottom w:val="single" w:sz="4" w:space="0" w:color="auto"/>
                    <w:right w:val="single" w:sz="4" w:space="0" w:color="auto"/>
                  </w:tcBorders>
                  <w:noWrap/>
                  <w:vAlign w:val="bottom"/>
                  <w:hideMark/>
                </w:tcPr>
                <w:p w14:paraId="5F0E2D2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DE812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9CB462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4AA9920" w14:textId="77777777" w:rsidR="00511D03" w:rsidRPr="00A23A50" w:rsidRDefault="00511D03" w:rsidP="009D39AD">
                  <w:pPr>
                    <w:jc w:val="center"/>
                    <w:rPr>
                      <w:rFonts w:cs="Arial"/>
                      <w:szCs w:val="20"/>
                      <w:lang w:val="sl-SI" w:eastAsia="sl-SI"/>
                    </w:rPr>
                  </w:pPr>
                  <w:r w:rsidRPr="00A23A50">
                    <w:rPr>
                      <w:rFonts w:cs="Arial"/>
                      <w:szCs w:val="20"/>
                      <w:lang w:val="sl-SI" w:eastAsia="sl-SI"/>
                    </w:rPr>
                    <w:t>o-Ksilen</w:t>
                  </w:r>
                </w:p>
              </w:tc>
              <w:tc>
                <w:tcPr>
                  <w:tcW w:w="1417" w:type="dxa"/>
                  <w:tcBorders>
                    <w:top w:val="single" w:sz="4" w:space="0" w:color="auto"/>
                    <w:left w:val="nil"/>
                    <w:bottom w:val="single" w:sz="4" w:space="0" w:color="auto"/>
                    <w:right w:val="single" w:sz="4" w:space="0" w:color="auto"/>
                  </w:tcBorders>
                  <w:noWrap/>
                  <w:vAlign w:val="bottom"/>
                  <w:hideMark/>
                </w:tcPr>
                <w:p w14:paraId="7FC13B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0F375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B401E7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64EDA1A" w14:textId="77777777" w:rsidR="00511D03" w:rsidRPr="00A23A50" w:rsidRDefault="00511D03" w:rsidP="009D39AD">
                  <w:pPr>
                    <w:jc w:val="center"/>
                    <w:rPr>
                      <w:rFonts w:cs="Arial"/>
                      <w:szCs w:val="20"/>
                      <w:lang w:val="sl-SI" w:eastAsia="sl-SI"/>
                    </w:rPr>
                  </w:pPr>
                  <w:r w:rsidRPr="00A23A50">
                    <w:rPr>
                      <w:rFonts w:cs="Arial"/>
                      <w:szCs w:val="20"/>
                      <w:lang w:val="sl-SI" w:eastAsia="sl-SI"/>
                    </w:rPr>
                    <w:t>Ometoat</w:t>
                  </w:r>
                </w:p>
              </w:tc>
              <w:tc>
                <w:tcPr>
                  <w:tcW w:w="1417" w:type="dxa"/>
                  <w:tcBorders>
                    <w:top w:val="single" w:sz="4" w:space="0" w:color="auto"/>
                    <w:left w:val="nil"/>
                    <w:bottom w:val="single" w:sz="4" w:space="0" w:color="auto"/>
                    <w:right w:val="single" w:sz="4" w:space="0" w:color="auto"/>
                  </w:tcBorders>
                  <w:noWrap/>
                  <w:vAlign w:val="bottom"/>
                  <w:hideMark/>
                </w:tcPr>
                <w:p w14:paraId="0A11D71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743C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C2D325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DD530F" w14:textId="77777777" w:rsidR="00511D03" w:rsidRPr="00A23A50" w:rsidRDefault="00511D03" w:rsidP="009D39AD">
                  <w:pPr>
                    <w:jc w:val="center"/>
                    <w:rPr>
                      <w:rFonts w:cs="Arial"/>
                      <w:szCs w:val="20"/>
                      <w:lang w:val="sl-SI" w:eastAsia="sl-SI"/>
                    </w:rPr>
                  </w:pPr>
                  <w:r w:rsidRPr="00A23A50">
                    <w:rPr>
                      <w:rFonts w:cs="Arial"/>
                      <w:szCs w:val="20"/>
                      <w:lang w:val="sl-SI" w:eastAsia="sl-SI"/>
                    </w:rPr>
                    <w:t>p,p-DDD</w:t>
                  </w:r>
                </w:p>
              </w:tc>
              <w:tc>
                <w:tcPr>
                  <w:tcW w:w="1417" w:type="dxa"/>
                  <w:tcBorders>
                    <w:top w:val="single" w:sz="4" w:space="0" w:color="auto"/>
                    <w:left w:val="nil"/>
                    <w:bottom w:val="single" w:sz="4" w:space="0" w:color="auto"/>
                    <w:right w:val="single" w:sz="4" w:space="0" w:color="auto"/>
                  </w:tcBorders>
                  <w:noWrap/>
                  <w:vAlign w:val="bottom"/>
                  <w:hideMark/>
                </w:tcPr>
                <w:p w14:paraId="26C837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F8785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CBB904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CF0144E" w14:textId="77777777" w:rsidR="00511D03" w:rsidRPr="00A23A50" w:rsidRDefault="00511D03" w:rsidP="009D39AD">
                  <w:pPr>
                    <w:jc w:val="center"/>
                    <w:rPr>
                      <w:rFonts w:cs="Arial"/>
                      <w:szCs w:val="20"/>
                      <w:lang w:val="sl-SI" w:eastAsia="sl-SI"/>
                    </w:rPr>
                  </w:pPr>
                  <w:r w:rsidRPr="00A23A50">
                    <w:rPr>
                      <w:rFonts w:cs="Arial"/>
                      <w:szCs w:val="20"/>
                      <w:lang w:val="sl-SI" w:eastAsia="sl-SI"/>
                    </w:rPr>
                    <w:t>p,p-DDE</w:t>
                  </w:r>
                </w:p>
              </w:tc>
              <w:tc>
                <w:tcPr>
                  <w:tcW w:w="1417" w:type="dxa"/>
                  <w:tcBorders>
                    <w:top w:val="single" w:sz="4" w:space="0" w:color="auto"/>
                    <w:left w:val="nil"/>
                    <w:bottom w:val="single" w:sz="4" w:space="0" w:color="auto"/>
                    <w:right w:val="single" w:sz="4" w:space="0" w:color="auto"/>
                  </w:tcBorders>
                  <w:noWrap/>
                  <w:vAlign w:val="bottom"/>
                  <w:hideMark/>
                </w:tcPr>
                <w:p w14:paraId="5147EE3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8BAEB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D356A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29AEB28" w14:textId="77777777" w:rsidR="00511D03" w:rsidRPr="00A23A50" w:rsidRDefault="00511D03" w:rsidP="009D39AD">
                  <w:pPr>
                    <w:jc w:val="center"/>
                    <w:rPr>
                      <w:rFonts w:cs="Arial"/>
                      <w:szCs w:val="20"/>
                      <w:lang w:val="sl-SI" w:eastAsia="sl-SI"/>
                    </w:rPr>
                  </w:pPr>
                  <w:r w:rsidRPr="00A23A50">
                    <w:rPr>
                      <w:rFonts w:cs="Arial"/>
                      <w:szCs w:val="20"/>
                      <w:lang w:val="sl-SI" w:eastAsia="sl-SI"/>
                    </w:rPr>
                    <w:t>p,p-DDT</w:t>
                  </w:r>
                </w:p>
              </w:tc>
              <w:tc>
                <w:tcPr>
                  <w:tcW w:w="1417" w:type="dxa"/>
                  <w:tcBorders>
                    <w:top w:val="single" w:sz="4" w:space="0" w:color="auto"/>
                    <w:left w:val="nil"/>
                    <w:bottom w:val="single" w:sz="4" w:space="0" w:color="auto"/>
                    <w:right w:val="single" w:sz="4" w:space="0" w:color="auto"/>
                  </w:tcBorders>
                  <w:noWrap/>
                  <w:vAlign w:val="bottom"/>
                  <w:hideMark/>
                </w:tcPr>
                <w:p w14:paraId="0C3C1E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96D93F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19F54B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AFF1B2" w14:textId="77777777" w:rsidR="00511D03" w:rsidRPr="00A23A50" w:rsidRDefault="00511D03" w:rsidP="009D39AD">
                  <w:pPr>
                    <w:jc w:val="center"/>
                    <w:rPr>
                      <w:rFonts w:cs="Arial"/>
                      <w:szCs w:val="20"/>
                      <w:lang w:val="sl-SI" w:eastAsia="sl-SI"/>
                    </w:rPr>
                  </w:pPr>
                  <w:r w:rsidRPr="00A23A50">
                    <w:rPr>
                      <w:rFonts w:cs="Arial"/>
                      <w:szCs w:val="20"/>
                      <w:lang w:val="sl-SI" w:eastAsia="sl-SI"/>
                    </w:rPr>
                    <w:t>p,p-Metoksiklor</w:t>
                  </w:r>
                </w:p>
              </w:tc>
              <w:tc>
                <w:tcPr>
                  <w:tcW w:w="1417" w:type="dxa"/>
                  <w:tcBorders>
                    <w:top w:val="single" w:sz="4" w:space="0" w:color="auto"/>
                    <w:left w:val="nil"/>
                    <w:bottom w:val="single" w:sz="4" w:space="0" w:color="auto"/>
                    <w:right w:val="single" w:sz="4" w:space="0" w:color="auto"/>
                  </w:tcBorders>
                  <w:noWrap/>
                  <w:vAlign w:val="bottom"/>
                  <w:hideMark/>
                </w:tcPr>
                <w:p w14:paraId="79D840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82800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49706A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820836" w14:textId="77777777" w:rsidR="00511D03" w:rsidRPr="00A23A50" w:rsidRDefault="00511D03" w:rsidP="009D39AD">
                  <w:pPr>
                    <w:jc w:val="center"/>
                    <w:rPr>
                      <w:rFonts w:cs="Arial"/>
                      <w:szCs w:val="20"/>
                      <w:lang w:val="sl-SI" w:eastAsia="sl-SI"/>
                    </w:rPr>
                  </w:pPr>
                  <w:r w:rsidRPr="00A23A50">
                    <w:rPr>
                      <w:rFonts w:cs="Arial"/>
                      <w:szCs w:val="20"/>
                      <w:lang w:val="sl-SI" w:eastAsia="sl-SI"/>
                    </w:rPr>
                    <w:t>Paration</w:t>
                  </w:r>
                </w:p>
              </w:tc>
              <w:tc>
                <w:tcPr>
                  <w:tcW w:w="1417" w:type="dxa"/>
                  <w:tcBorders>
                    <w:top w:val="single" w:sz="4" w:space="0" w:color="auto"/>
                    <w:left w:val="nil"/>
                    <w:bottom w:val="single" w:sz="4" w:space="0" w:color="auto"/>
                    <w:right w:val="single" w:sz="4" w:space="0" w:color="auto"/>
                  </w:tcBorders>
                  <w:noWrap/>
                  <w:vAlign w:val="bottom"/>
                  <w:hideMark/>
                </w:tcPr>
                <w:p w14:paraId="3F81D2A3" w14:textId="11CA182E"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27A9AF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C31A70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0E86096" w14:textId="77777777" w:rsidR="00511D03" w:rsidRPr="00A23A50" w:rsidRDefault="00511D03" w:rsidP="009D39AD">
                  <w:pPr>
                    <w:jc w:val="center"/>
                    <w:rPr>
                      <w:rFonts w:cs="Arial"/>
                      <w:szCs w:val="20"/>
                      <w:lang w:val="sl-SI" w:eastAsia="sl-SI"/>
                    </w:rPr>
                  </w:pPr>
                  <w:r w:rsidRPr="00A23A50">
                    <w:rPr>
                      <w:rFonts w:cs="Arial"/>
                      <w:szCs w:val="20"/>
                      <w:lang w:val="sl-SI" w:eastAsia="sl-SI"/>
                    </w:rPr>
                    <w:t>Paration-metil</w:t>
                  </w:r>
                </w:p>
              </w:tc>
              <w:tc>
                <w:tcPr>
                  <w:tcW w:w="1417" w:type="dxa"/>
                  <w:tcBorders>
                    <w:top w:val="single" w:sz="4" w:space="0" w:color="auto"/>
                    <w:left w:val="nil"/>
                    <w:bottom w:val="single" w:sz="4" w:space="0" w:color="auto"/>
                    <w:right w:val="single" w:sz="4" w:space="0" w:color="auto"/>
                  </w:tcBorders>
                  <w:noWrap/>
                  <w:vAlign w:val="bottom"/>
                  <w:hideMark/>
                </w:tcPr>
                <w:p w14:paraId="3DCE1B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6FD3D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1AC00D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E155BC" w14:textId="77777777" w:rsidR="00511D03" w:rsidRPr="00A23A50" w:rsidRDefault="00511D03" w:rsidP="009D39AD">
                  <w:pPr>
                    <w:jc w:val="center"/>
                    <w:rPr>
                      <w:rFonts w:cs="Arial"/>
                      <w:szCs w:val="20"/>
                      <w:lang w:val="sl-SI" w:eastAsia="sl-SI"/>
                    </w:rPr>
                  </w:pPr>
                  <w:r w:rsidRPr="00A23A50">
                    <w:rPr>
                      <w:rFonts w:cs="Arial"/>
                      <w:szCs w:val="20"/>
                      <w:lang w:val="sl-SI" w:eastAsia="sl-SI"/>
                    </w:rPr>
                    <w:t>Vsota PBDE</w:t>
                  </w:r>
                </w:p>
              </w:tc>
              <w:tc>
                <w:tcPr>
                  <w:tcW w:w="1417" w:type="dxa"/>
                  <w:tcBorders>
                    <w:top w:val="single" w:sz="4" w:space="0" w:color="auto"/>
                    <w:left w:val="nil"/>
                    <w:bottom w:val="single" w:sz="4" w:space="0" w:color="auto"/>
                    <w:right w:val="single" w:sz="4" w:space="0" w:color="auto"/>
                  </w:tcBorders>
                  <w:noWrap/>
                  <w:vAlign w:val="bottom"/>
                  <w:hideMark/>
                </w:tcPr>
                <w:p w14:paraId="1AA3153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7D71CBFF" w14:textId="77777777" w:rsidR="00511D03" w:rsidRPr="00A23A50" w:rsidRDefault="00511D03" w:rsidP="009D39AD">
                  <w:pPr>
                    <w:jc w:val="center"/>
                    <w:rPr>
                      <w:rFonts w:cs="Arial"/>
                      <w:szCs w:val="20"/>
                      <w:lang w:val="sl-SI" w:eastAsia="sl-SI"/>
                    </w:rPr>
                  </w:pPr>
                </w:p>
              </w:tc>
            </w:tr>
            <w:tr w:rsidR="00511D03" w:rsidRPr="00A23A50" w14:paraId="60F5CFD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EA997EB" w14:textId="77777777" w:rsidR="00511D03" w:rsidRPr="00A23A50" w:rsidRDefault="00511D03" w:rsidP="009D39AD">
                  <w:pPr>
                    <w:jc w:val="center"/>
                    <w:rPr>
                      <w:rFonts w:cs="Arial"/>
                      <w:szCs w:val="20"/>
                      <w:lang w:val="sl-SI" w:eastAsia="sl-SI"/>
                    </w:rPr>
                  </w:pPr>
                  <w:r w:rsidRPr="00A23A50">
                    <w:rPr>
                      <w:rFonts w:cs="Arial"/>
                      <w:szCs w:val="20"/>
                      <w:lang w:val="sl-SI" w:eastAsia="sl-SI"/>
                    </w:rPr>
                    <w:t>PCB (vsota 28, 52, 101, 118, 138, 153, 180, 194)</w:t>
                  </w:r>
                </w:p>
              </w:tc>
              <w:tc>
                <w:tcPr>
                  <w:tcW w:w="1417" w:type="dxa"/>
                  <w:tcBorders>
                    <w:top w:val="single" w:sz="4" w:space="0" w:color="auto"/>
                    <w:left w:val="nil"/>
                    <w:bottom w:val="single" w:sz="4" w:space="0" w:color="auto"/>
                    <w:right w:val="single" w:sz="4" w:space="0" w:color="auto"/>
                  </w:tcBorders>
                  <w:noWrap/>
                  <w:vAlign w:val="bottom"/>
                  <w:hideMark/>
                </w:tcPr>
                <w:p w14:paraId="1B35DB5B" w14:textId="110E44E0"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C2CE26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6D416C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1348B08" w14:textId="77777777" w:rsidR="00511D03" w:rsidRPr="00A23A50" w:rsidRDefault="00511D03" w:rsidP="009D39AD">
                  <w:pPr>
                    <w:jc w:val="center"/>
                    <w:rPr>
                      <w:rFonts w:cs="Arial"/>
                      <w:szCs w:val="20"/>
                      <w:lang w:val="sl-SI" w:eastAsia="sl-SI"/>
                    </w:rPr>
                  </w:pPr>
                  <w:r w:rsidRPr="00A23A50">
                    <w:rPr>
                      <w:rFonts w:cs="Arial"/>
                      <w:szCs w:val="20"/>
                      <w:lang w:val="sl-SI" w:eastAsia="sl-SI"/>
                    </w:rPr>
                    <w:t>PCB (vsota-6 Ballschm.)</w:t>
                  </w:r>
                </w:p>
              </w:tc>
              <w:tc>
                <w:tcPr>
                  <w:tcW w:w="1417" w:type="dxa"/>
                  <w:tcBorders>
                    <w:top w:val="single" w:sz="4" w:space="0" w:color="auto"/>
                    <w:left w:val="nil"/>
                    <w:bottom w:val="single" w:sz="4" w:space="0" w:color="auto"/>
                    <w:right w:val="single" w:sz="4" w:space="0" w:color="auto"/>
                  </w:tcBorders>
                  <w:noWrap/>
                  <w:vAlign w:val="bottom"/>
                  <w:hideMark/>
                </w:tcPr>
                <w:p w14:paraId="67C696C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8927D0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AE7401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7A3C24" w14:textId="77777777" w:rsidR="00511D03" w:rsidRPr="00A23A50" w:rsidRDefault="00511D03" w:rsidP="009D39AD">
                  <w:pPr>
                    <w:jc w:val="center"/>
                    <w:rPr>
                      <w:rFonts w:cs="Arial"/>
                      <w:szCs w:val="20"/>
                      <w:lang w:val="sl-SI" w:eastAsia="sl-SI"/>
                    </w:rPr>
                  </w:pPr>
                  <w:r w:rsidRPr="00A23A50">
                    <w:rPr>
                      <w:rFonts w:cs="Arial"/>
                      <w:szCs w:val="20"/>
                      <w:lang w:val="sl-SI" w:eastAsia="sl-SI"/>
                    </w:rPr>
                    <w:t>PCB (vsota-7 Ballschm.)</w:t>
                  </w:r>
                </w:p>
              </w:tc>
              <w:tc>
                <w:tcPr>
                  <w:tcW w:w="1417" w:type="dxa"/>
                  <w:tcBorders>
                    <w:top w:val="single" w:sz="4" w:space="0" w:color="auto"/>
                    <w:left w:val="nil"/>
                    <w:bottom w:val="single" w:sz="4" w:space="0" w:color="auto"/>
                    <w:right w:val="single" w:sz="4" w:space="0" w:color="auto"/>
                  </w:tcBorders>
                  <w:noWrap/>
                  <w:vAlign w:val="bottom"/>
                  <w:hideMark/>
                </w:tcPr>
                <w:p w14:paraId="4961E9E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5604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EBDBC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91ACFC" w14:textId="77777777" w:rsidR="00511D03" w:rsidRPr="00A23A50" w:rsidRDefault="00511D03" w:rsidP="009D39AD">
                  <w:pPr>
                    <w:jc w:val="center"/>
                    <w:rPr>
                      <w:rFonts w:cs="Arial"/>
                      <w:szCs w:val="20"/>
                      <w:lang w:val="sl-SI" w:eastAsia="sl-SI"/>
                    </w:rPr>
                  </w:pPr>
                  <w:r w:rsidRPr="00A23A50">
                    <w:rPr>
                      <w:rFonts w:cs="Arial"/>
                      <w:szCs w:val="20"/>
                      <w:lang w:val="sl-SI" w:eastAsia="sl-SI"/>
                    </w:rPr>
                    <w:t>PCB-101</w:t>
                  </w:r>
                </w:p>
              </w:tc>
              <w:tc>
                <w:tcPr>
                  <w:tcW w:w="1417" w:type="dxa"/>
                  <w:tcBorders>
                    <w:top w:val="single" w:sz="4" w:space="0" w:color="auto"/>
                    <w:left w:val="nil"/>
                    <w:bottom w:val="single" w:sz="4" w:space="0" w:color="auto"/>
                    <w:right w:val="single" w:sz="4" w:space="0" w:color="auto"/>
                  </w:tcBorders>
                  <w:noWrap/>
                  <w:vAlign w:val="bottom"/>
                  <w:hideMark/>
                </w:tcPr>
                <w:p w14:paraId="53A60D1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45151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6CFD99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FF6B148" w14:textId="77777777" w:rsidR="00511D03" w:rsidRPr="00A23A50" w:rsidRDefault="00511D03" w:rsidP="009D39AD">
                  <w:pPr>
                    <w:jc w:val="center"/>
                    <w:rPr>
                      <w:rFonts w:cs="Arial"/>
                      <w:szCs w:val="20"/>
                      <w:lang w:val="sl-SI" w:eastAsia="sl-SI"/>
                    </w:rPr>
                  </w:pPr>
                  <w:r w:rsidRPr="00A23A50">
                    <w:rPr>
                      <w:rFonts w:cs="Arial"/>
                      <w:szCs w:val="20"/>
                      <w:lang w:val="sl-SI" w:eastAsia="sl-SI"/>
                    </w:rPr>
                    <w:t>PCB-105</w:t>
                  </w:r>
                </w:p>
              </w:tc>
              <w:tc>
                <w:tcPr>
                  <w:tcW w:w="1417" w:type="dxa"/>
                  <w:tcBorders>
                    <w:top w:val="single" w:sz="4" w:space="0" w:color="auto"/>
                    <w:left w:val="nil"/>
                    <w:bottom w:val="single" w:sz="4" w:space="0" w:color="auto"/>
                    <w:right w:val="single" w:sz="4" w:space="0" w:color="auto"/>
                  </w:tcBorders>
                  <w:noWrap/>
                  <w:vAlign w:val="bottom"/>
                  <w:hideMark/>
                </w:tcPr>
                <w:p w14:paraId="25FBE50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B8D4D00" w14:textId="77777777" w:rsidR="00511D03" w:rsidRPr="00A23A50" w:rsidRDefault="00511D03" w:rsidP="009D39AD">
                  <w:pPr>
                    <w:jc w:val="center"/>
                    <w:rPr>
                      <w:rFonts w:cs="Arial"/>
                      <w:szCs w:val="20"/>
                      <w:lang w:val="sl-SI" w:eastAsia="sl-SI"/>
                    </w:rPr>
                  </w:pPr>
                </w:p>
              </w:tc>
            </w:tr>
            <w:tr w:rsidR="00511D03" w:rsidRPr="00A23A50" w14:paraId="10C2884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DB0823" w14:textId="77777777" w:rsidR="00511D03" w:rsidRPr="00A23A50" w:rsidRDefault="00511D03" w:rsidP="009D39AD">
                  <w:pPr>
                    <w:jc w:val="center"/>
                    <w:rPr>
                      <w:rFonts w:cs="Arial"/>
                      <w:szCs w:val="20"/>
                      <w:lang w:val="sl-SI" w:eastAsia="sl-SI"/>
                    </w:rPr>
                  </w:pPr>
                  <w:r w:rsidRPr="00A23A50">
                    <w:rPr>
                      <w:rFonts w:cs="Arial"/>
                      <w:szCs w:val="20"/>
                      <w:lang w:val="sl-SI" w:eastAsia="sl-SI"/>
                    </w:rPr>
                    <w:t>PCB-114</w:t>
                  </w:r>
                </w:p>
              </w:tc>
              <w:tc>
                <w:tcPr>
                  <w:tcW w:w="1417" w:type="dxa"/>
                  <w:tcBorders>
                    <w:top w:val="single" w:sz="4" w:space="0" w:color="auto"/>
                    <w:left w:val="nil"/>
                    <w:bottom w:val="single" w:sz="4" w:space="0" w:color="auto"/>
                    <w:right w:val="single" w:sz="4" w:space="0" w:color="auto"/>
                  </w:tcBorders>
                  <w:noWrap/>
                  <w:vAlign w:val="bottom"/>
                  <w:hideMark/>
                </w:tcPr>
                <w:p w14:paraId="63D40CD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8FD841F" w14:textId="77777777" w:rsidR="00511D03" w:rsidRPr="00A23A50" w:rsidRDefault="00511D03" w:rsidP="009D39AD">
                  <w:pPr>
                    <w:jc w:val="center"/>
                    <w:rPr>
                      <w:rFonts w:cs="Arial"/>
                      <w:szCs w:val="20"/>
                      <w:lang w:val="sl-SI" w:eastAsia="sl-SI"/>
                    </w:rPr>
                  </w:pPr>
                </w:p>
              </w:tc>
            </w:tr>
            <w:tr w:rsidR="00511D03" w:rsidRPr="00A23A50" w14:paraId="3F71D25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1F3F985" w14:textId="77777777" w:rsidR="00511D03" w:rsidRPr="00A23A50" w:rsidRDefault="00511D03" w:rsidP="009D39AD">
                  <w:pPr>
                    <w:jc w:val="center"/>
                    <w:rPr>
                      <w:rFonts w:cs="Arial"/>
                      <w:szCs w:val="20"/>
                      <w:lang w:val="sl-SI" w:eastAsia="sl-SI"/>
                    </w:rPr>
                  </w:pPr>
                  <w:r w:rsidRPr="00A23A50">
                    <w:rPr>
                      <w:rFonts w:cs="Arial"/>
                      <w:szCs w:val="20"/>
                      <w:lang w:val="sl-SI" w:eastAsia="sl-SI"/>
                    </w:rPr>
                    <w:t>PCB-118</w:t>
                  </w:r>
                </w:p>
              </w:tc>
              <w:tc>
                <w:tcPr>
                  <w:tcW w:w="1417" w:type="dxa"/>
                  <w:tcBorders>
                    <w:top w:val="single" w:sz="4" w:space="0" w:color="auto"/>
                    <w:left w:val="nil"/>
                    <w:bottom w:val="single" w:sz="4" w:space="0" w:color="auto"/>
                    <w:right w:val="single" w:sz="4" w:space="0" w:color="auto"/>
                  </w:tcBorders>
                  <w:noWrap/>
                  <w:vAlign w:val="bottom"/>
                  <w:hideMark/>
                </w:tcPr>
                <w:p w14:paraId="57B82D5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B0747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22F209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C9F929A" w14:textId="77777777" w:rsidR="00511D03" w:rsidRPr="00A23A50" w:rsidRDefault="00511D03" w:rsidP="009D39AD">
                  <w:pPr>
                    <w:jc w:val="center"/>
                    <w:rPr>
                      <w:rFonts w:cs="Arial"/>
                      <w:szCs w:val="20"/>
                      <w:lang w:val="sl-SI" w:eastAsia="sl-SI"/>
                    </w:rPr>
                  </w:pPr>
                  <w:r w:rsidRPr="00A23A50">
                    <w:rPr>
                      <w:rFonts w:cs="Arial"/>
                      <w:szCs w:val="20"/>
                      <w:lang w:val="sl-SI" w:eastAsia="sl-SI"/>
                    </w:rPr>
                    <w:t>PCB-123</w:t>
                  </w:r>
                </w:p>
              </w:tc>
              <w:tc>
                <w:tcPr>
                  <w:tcW w:w="1417" w:type="dxa"/>
                  <w:tcBorders>
                    <w:top w:val="single" w:sz="4" w:space="0" w:color="auto"/>
                    <w:left w:val="nil"/>
                    <w:bottom w:val="single" w:sz="4" w:space="0" w:color="auto"/>
                    <w:right w:val="single" w:sz="4" w:space="0" w:color="auto"/>
                  </w:tcBorders>
                  <w:noWrap/>
                  <w:vAlign w:val="bottom"/>
                  <w:hideMark/>
                </w:tcPr>
                <w:p w14:paraId="60C7D17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6CBCCDC6" w14:textId="77777777" w:rsidR="00511D03" w:rsidRPr="00A23A50" w:rsidRDefault="00511D03" w:rsidP="009D39AD">
                  <w:pPr>
                    <w:jc w:val="center"/>
                    <w:rPr>
                      <w:rFonts w:cs="Arial"/>
                      <w:szCs w:val="20"/>
                      <w:lang w:val="sl-SI" w:eastAsia="sl-SI"/>
                    </w:rPr>
                  </w:pPr>
                </w:p>
              </w:tc>
            </w:tr>
            <w:tr w:rsidR="00511D03" w:rsidRPr="00A23A50" w14:paraId="58479C5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010311" w14:textId="77777777" w:rsidR="00511D03" w:rsidRPr="00A23A50" w:rsidRDefault="00511D03" w:rsidP="009D39AD">
                  <w:pPr>
                    <w:jc w:val="center"/>
                    <w:rPr>
                      <w:rFonts w:cs="Arial"/>
                      <w:szCs w:val="20"/>
                      <w:lang w:val="sl-SI" w:eastAsia="sl-SI"/>
                    </w:rPr>
                  </w:pPr>
                  <w:r w:rsidRPr="00A23A50">
                    <w:rPr>
                      <w:rFonts w:cs="Arial"/>
                      <w:szCs w:val="20"/>
                      <w:lang w:val="sl-SI" w:eastAsia="sl-SI"/>
                    </w:rPr>
                    <w:t>PCB-126</w:t>
                  </w:r>
                </w:p>
              </w:tc>
              <w:tc>
                <w:tcPr>
                  <w:tcW w:w="1417" w:type="dxa"/>
                  <w:tcBorders>
                    <w:top w:val="single" w:sz="4" w:space="0" w:color="auto"/>
                    <w:left w:val="nil"/>
                    <w:bottom w:val="single" w:sz="4" w:space="0" w:color="auto"/>
                    <w:right w:val="single" w:sz="4" w:space="0" w:color="auto"/>
                  </w:tcBorders>
                  <w:noWrap/>
                  <w:vAlign w:val="bottom"/>
                  <w:hideMark/>
                </w:tcPr>
                <w:p w14:paraId="12DF52F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1C7F3CAE" w14:textId="77777777" w:rsidR="00511D03" w:rsidRPr="00A23A50" w:rsidRDefault="00511D03" w:rsidP="009D39AD">
                  <w:pPr>
                    <w:jc w:val="center"/>
                    <w:rPr>
                      <w:rFonts w:cs="Arial"/>
                      <w:szCs w:val="20"/>
                      <w:lang w:val="sl-SI" w:eastAsia="sl-SI"/>
                    </w:rPr>
                  </w:pPr>
                </w:p>
              </w:tc>
            </w:tr>
            <w:tr w:rsidR="00511D03" w:rsidRPr="00A23A50" w14:paraId="03D4671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E460AED" w14:textId="77777777" w:rsidR="00511D03" w:rsidRPr="00A23A50" w:rsidRDefault="00511D03" w:rsidP="009D39AD">
                  <w:pPr>
                    <w:jc w:val="center"/>
                    <w:rPr>
                      <w:rFonts w:cs="Arial"/>
                      <w:szCs w:val="20"/>
                      <w:lang w:val="sl-SI" w:eastAsia="sl-SI"/>
                    </w:rPr>
                  </w:pPr>
                  <w:r w:rsidRPr="00A23A50">
                    <w:rPr>
                      <w:rFonts w:cs="Arial"/>
                      <w:szCs w:val="20"/>
                      <w:lang w:val="sl-SI" w:eastAsia="sl-SI"/>
                    </w:rPr>
                    <w:t>PCB-138</w:t>
                  </w:r>
                </w:p>
              </w:tc>
              <w:tc>
                <w:tcPr>
                  <w:tcW w:w="1417" w:type="dxa"/>
                  <w:tcBorders>
                    <w:top w:val="single" w:sz="4" w:space="0" w:color="auto"/>
                    <w:left w:val="nil"/>
                    <w:bottom w:val="single" w:sz="4" w:space="0" w:color="auto"/>
                    <w:right w:val="single" w:sz="4" w:space="0" w:color="auto"/>
                  </w:tcBorders>
                  <w:noWrap/>
                  <w:vAlign w:val="bottom"/>
                  <w:hideMark/>
                </w:tcPr>
                <w:p w14:paraId="701E04F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AB1033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373286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68298BF" w14:textId="77777777" w:rsidR="00511D03" w:rsidRPr="00A23A50" w:rsidRDefault="00511D03" w:rsidP="009D39AD">
                  <w:pPr>
                    <w:jc w:val="center"/>
                    <w:rPr>
                      <w:rFonts w:cs="Arial"/>
                      <w:szCs w:val="20"/>
                      <w:lang w:val="sl-SI" w:eastAsia="sl-SI"/>
                    </w:rPr>
                  </w:pPr>
                  <w:r w:rsidRPr="00A23A50">
                    <w:rPr>
                      <w:rFonts w:cs="Arial"/>
                      <w:szCs w:val="20"/>
                      <w:lang w:val="sl-SI" w:eastAsia="sl-SI"/>
                    </w:rPr>
                    <w:t>PCB-153</w:t>
                  </w:r>
                </w:p>
              </w:tc>
              <w:tc>
                <w:tcPr>
                  <w:tcW w:w="1417" w:type="dxa"/>
                  <w:tcBorders>
                    <w:top w:val="single" w:sz="4" w:space="0" w:color="auto"/>
                    <w:left w:val="nil"/>
                    <w:bottom w:val="single" w:sz="4" w:space="0" w:color="auto"/>
                    <w:right w:val="single" w:sz="4" w:space="0" w:color="auto"/>
                  </w:tcBorders>
                  <w:noWrap/>
                  <w:vAlign w:val="bottom"/>
                  <w:hideMark/>
                </w:tcPr>
                <w:p w14:paraId="5B2A993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C45F9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42F457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E1C0DA" w14:textId="77777777" w:rsidR="00511D03" w:rsidRPr="00A23A50" w:rsidRDefault="00511D03" w:rsidP="009D39AD">
                  <w:pPr>
                    <w:jc w:val="center"/>
                    <w:rPr>
                      <w:rFonts w:cs="Arial"/>
                      <w:szCs w:val="20"/>
                      <w:lang w:val="sl-SI" w:eastAsia="sl-SI"/>
                    </w:rPr>
                  </w:pPr>
                  <w:r w:rsidRPr="00A23A50">
                    <w:rPr>
                      <w:rFonts w:cs="Arial"/>
                      <w:szCs w:val="20"/>
                      <w:lang w:val="sl-SI" w:eastAsia="sl-SI"/>
                    </w:rPr>
                    <w:t>PCB-156</w:t>
                  </w:r>
                </w:p>
              </w:tc>
              <w:tc>
                <w:tcPr>
                  <w:tcW w:w="1417" w:type="dxa"/>
                  <w:tcBorders>
                    <w:top w:val="single" w:sz="4" w:space="0" w:color="auto"/>
                    <w:left w:val="nil"/>
                    <w:bottom w:val="single" w:sz="4" w:space="0" w:color="auto"/>
                    <w:right w:val="single" w:sz="4" w:space="0" w:color="auto"/>
                  </w:tcBorders>
                  <w:noWrap/>
                  <w:vAlign w:val="bottom"/>
                  <w:hideMark/>
                </w:tcPr>
                <w:p w14:paraId="26B01EF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DA0FDA3" w14:textId="77777777" w:rsidR="00511D03" w:rsidRPr="00A23A50" w:rsidRDefault="00511D03" w:rsidP="009D39AD">
                  <w:pPr>
                    <w:jc w:val="center"/>
                    <w:rPr>
                      <w:rFonts w:cs="Arial"/>
                      <w:szCs w:val="20"/>
                      <w:lang w:val="sl-SI" w:eastAsia="sl-SI"/>
                    </w:rPr>
                  </w:pPr>
                </w:p>
              </w:tc>
            </w:tr>
            <w:tr w:rsidR="00511D03" w:rsidRPr="00A23A50" w14:paraId="77A0C7C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48975C6" w14:textId="77777777" w:rsidR="00511D03" w:rsidRPr="00A23A50" w:rsidRDefault="00511D03" w:rsidP="009D39AD">
                  <w:pPr>
                    <w:jc w:val="center"/>
                    <w:rPr>
                      <w:rFonts w:cs="Arial"/>
                      <w:szCs w:val="20"/>
                      <w:lang w:val="sl-SI" w:eastAsia="sl-SI"/>
                    </w:rPr>
                  </w:pPr>
                  <w:r w:rsidRPr="00A23A50">
                    <w:rPr>
                      <w:rFonts w:cs="Arial"/>
                      <w:szCs w:val="20"/>
                      <w:lang w:val="sl-SI" w:eastAsia="sl-SI"/>
                    </w:rPr>
                    <w:t>PCB-157</w:t>
                  </w:r>
                </w:p>
              </w:tc>
              <w:tc>
                <w:tcPr>
                  <w:tcW w:w="1417" w:type="dxa"/>
                  <w:tcBorders>
                    <w:top w:val="single" w:sz="4" w:space="0" w:color="auto"/>
                    <w:left w:val="nil"/>
                    <w:bottom w:val="single" w:sz="4" w:space="0" w:color="auto"/>
                    <w:right w:val="single" w:sz="4" w:space="0" w:color="auto"/>
                  </w:tcBorders>
                  <w:noWrap/>
                  <w:vAlign w:val="bottom"/>
                  <w:hideMark/>
                </w:tcPr>
                <w:p w14:paraId="7877EA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2B6FB5DE" w14:textId="77777777" w:rsidR="00511D03" w:rsidRPr="00A23A50" w:rsidRDefault="00511D03" w:rsidP="009D39AD">
                  <w:pPr>
                    <w:jc w:val="center"/>
                    <w:rPr>
                      <w:rFonts w:cs="Arial"/>
                      <w:szCs w:val="20"/>
                      <w:lang w:val="sl-SI" w:eastAsia="sl-SI"/>
                    </w:rPr>
                  </w:pPr>
                </w:p>
              </w:tc>
            </w:tr>
            <w:tr w:rsidR="00511D03" w:rsidRPr="00A23A50" w14:paraId="18BBE9C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1E38F2" w14:textId="77777777" w:rsidR="00511D03" w:rsidRPr="00A23A50" w:rsidRDefault="00511D03" w:rsidP="009D39AD">
                  <w:pPr>
                    <w:jc w:val="center"/>
                    <w:rPr>
                      <w:rFonts w:cs="Arial"/>
                      <w:szCs w:val="20"/>
                      <w:lang w:val="sl-SI" w:eastAsia="sl-SI"/>
                    </w:rPr>
                  </w:pPr>
                  <w:r w:rsidRPr="00A23A50">
                    <w:rPr>
                      <w:rFonts w:cs="Arial"/>
                      <w:szCs w:val="20"/>
                      <w:lang w:val="sl-SI" w:eastAsia="sl-SI"/>
                    </w:rPr>
                    <w:t>PCB-167</w:t>
                  </w:r>
                </w:p>
              </w:tc>
              <w:tc>
                <w:tcPr>
                  <w:tcW w:w="1417" w:type="dxa"/>
                  <w:tcBorders>
                    <w:top w:val="single" w:sz="4" w:space="0" w:color="auto"/>
                    <w:left w:val="nil"/>
                    <w:bottom w:val="single" w:sz="4" w:space="0" w:color="auto"/>
                    <w:right w:val="single" w:sz="4" w:space="0" w:color="auto"/>
                  </w:tcBorders>
                  <w:noWrap/>
                  <w:vAlign w:val="bottom"/>
                  <w:hideMark/>
                </w:tcPr>
                <w:p w14:paraId="187B99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58C500C8" w14:textId="77777777" w:rsidR="00511D03" w:rsidRPr="00A23A50" w:rsidRDefault="00511D03" w:rsidP="009D39AD">
                  <w:pPr>
                    <w:jc w:val="center"/>
                    <w:rPr>
                      <w:rFonts w:cs="Arial"/>
                      <w:szCs w:val="20"/>
                      <w:lang w:val="sl-SI" w:eastAsia="sl-SI"/>
                    </w:rPr>
                  </w:pPr>
                </w:p>
              </w:tc>
            </w:tr>
            <w:tr w:rsidR="00511D03" w:rsidRPr="00A23A50" w14:paraId="6821E53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051B96" w14:textId="77777777" w:rsidR="00511D03" w:rsidRPr="00A23A50" w:rsidRDefault="00511D03" w:rsidP="009D39AD">
                  <w:pPr>
                    <w:jc w:val="center"/>
                    <w:rPr>
                      <w:rFonts w:cs="Arial"/>
                      <w:szCs w:val="20"/>
                      <w:lang w:val="sl-SI" w:eastAsia="sl-SI"/>
                    </w:rPr>
                  </w:pPr>
                  <w:r w:rsidRPr="00A23A50">
                    <w:rPr>
                      <w:rFonts w:cs="Arial"/>
                      <w:szCs w:val="20"/>
                      <w:lang w:val="sl-SI" w:eastAsia="sl-SI"/>
                    </w:rPr>
                    <w:t>PCB-169</w:t>
                  </w:r>
                </w:p>
              </w:tc>
              <w:tc>
                <w:tcPr>
                  <w:tcW w:w="1417" w:type="dxa"/>
                  <w:tcBorders>
                    <w:top w:val="single" w:sz="4" w:space="0" w:color="auto"/>
                    <w:left w:val="nil"/>
                    <w:bottom w:val="single" w:sz="4" w:space="0" w:color="auto"/>
                    <w:right w:val="single" w:sz="4" w:space="0" w:color="auto"/>
                  </w:tcBorders>
                  <w:noWrap/>
                  <w:vAlign w:val="bottom"/>
                  <w:hideMark/>
                </w:tcPr>
                <w:p w14:paraId="6B00399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2ADFF25" w14:textId="77777777" w:rsidR="00511D03" w:rsidRPr="00A23A50" w:rsidRDefault="00511D03" w:rsidP="009D39AD">
                  <w:pPr>
                    <w:jc w:val="center"/>
                    <w:rPr>
                      <w:rFonts w:cs="Arial"/>
                      <w:szCs w:val="20"/>
                      <w:lang w:val="sl-SI" w:eastAsia="sl-SI"/>
                    </w:rPr>
                  </w:pPr>
                </w:p>
              </w:tc>
            </w:tr>
            <w:tr w:rsidR="00511D03" w:rsidRPr="00A23A50" w14:paraId="62D94D3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63405A" w14:textId="77777777" w:rsidR="00511D03" w:rsidRPr="00A23A50" w:rsidRDefault="00511D03" w:rsidP="009D39AD">
                  <w:pPr>
                    <w:jc w:val="center"/>
                    <w:rPr>
                      <w:rFonts w:cs="Arial"/>
                      <w:szCs w:val="20"/>
                      <w:lang w:val="sl-SI" w:eastAsia="sl-SI"/>
                    </w:rPr>
                  </w:pPr>
                  <w:r w:rsidRPr="00A23A50">
                    <w:rPr>
                      <w:rFonts w:cs="Arial"/>
                      <w:szCs w:val="20"/>
                      <w:lang w:val="sl-SI" w:eastAsia="sl-SI"/>
                    </w:rPr>
                    <w:t>PCB-180</w:t>
                  </w:r>
                </w:p>
              </w:tc>
              <w:tc>
                <w:tcPr>
                  <w:tcW w:w="1417" w:type="dxa"/>
                  <w:tcBorders>
                    <w:top w:val="single" w:sz="4" w:space="0" w:color="auto"/>
                    <w:left w:val="nil"/>
                    <w:bottom w:val="single" w:sz="4" w:space="0" w:color="auto"/>
                    <w:right w:val="single" w:sz="4" w:space="0" w:color="auto"/>
                  </w:tcBorders>
                  <w:noWrap/>
                  <w:vAlign w:val="bottom"/>
                  <w:hideMark/>
                </w:tcPr>
                <w:p w14:paraId="35A8B79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4977E6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B850FB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5745DB2" w14:textId="77777777" w:rsidR="00511D03" w:rsidRPr="00A23A50" w:rsidRDefault="00511D03" w:rsidP="009D39AD">
                  <w:pPr>
                    <w:jc w:val="center"/>
                    <w:rPr>
                      <w:rFonts w:cs="Arial"/>
                      <w:szCs w:val="20"/>
                      <w:lang w:val="sl-SI" w:eastAsia="sl-SI"/>
                    </w:rPr>
                  </w:pPr>
                  <w:r w:rsidRPr="00A23A50">
                    <w:rPr>
                      <w:rFonts w:cs="Arial"/>
                      <w:szCs w:val="20"/>
                      <w:lang w:val="sl-SI" w:eastAsia="sl-SI"/>
                    </w:rPr>
                    <w:t>PCB-189</w:t>
                  </w:r>
                </w:p>
              </w:tc>
              <w:tc>
                <w:tcPr>
                  <w:tcW w:w="1417" w:type="dxa"/>
                  <w:tcBorders>
                    <w:top w:val="single" w:sz="4" w:space="0" w:color="auto"/>
                    <w:left w:val="nil"/>
                    <w:bottom w:val="single" w:sz="4" w:space="0" w:color="auto"/>
                    <w:right w:val="single" w:sz="4" w:space="0" w:color="auto"/>
                  </w:tcBorders>
                  <w:noWrap/>
                  <w:vAlign w:val="bottom"/>
                  <w:hideMark/>
                </w:tcPr>
                <w:p w14:paraId="1C3B554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2B432F94" w14:textId="77777777" w:rsidR="00511D03" w:rsidRPr="00A23A50" w:rsidRDefault="00511D03" w:rsidP="009D39AD">
                  <w:pPr>
                    <w:jc w:val="center"/>
                    <w:rPr>
                      <w:rFonts w:cs="Arial"/>
                      <w:szCs w:val="20"/>
                      <w:lang w:val="sl-SI" w:eastAsia="sl-SI"/>
                    </w:rPr>
                  </w:pPr>
                </w:p>
              </w:tc>
            </w:tr>
            <w:tr w:rsidR="00511D03" w:rsidRPr="00A23A50" w14:paraId="3D7967B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AB9B0BB" w14:textId="77777777" w:rsidR="00511D03" w:rsidRPr="00A23A50" w:rsidRDefault="00511D03" w:rsidP="009D39AD">
                  <w:pPr>
                    <w:jc w:val="center"/>
                    <w:rPr>
                      <w:rFonts w:cs="Arial"/>
                      <w:szCs w:val="20"/>
                      <w:lang w:val="sl-SI" w:eastAsia="sl-SI"/>
                    </w:rPr>
                  </w:pPr>
                  <w:r w:rsidRPr="00A23A50">
                    <w:rPr>
                      <w:rFonts w:cs="Arial"/>
                      <w:szCs w:val="20"/>
                      <w:lang w:val="sl-SI" w:eastAsia="sl-SI"/>
                    </w:rPr>
                    <w:t>PCB-194</w:t>
                  </w:r>
                </w:p>
              </w:tc>
              <w:tc>
                <w:tcPr>
                  <w:tcW w:w="1417" w:type="dxa"/>
                  <w:tcBorders>
                    <w:top w:val="single" w:sz="4" w:space="0" w:color="auto"/>
                    <w:left w:val="nil"/>
                    <w:bottom w:val="single" w:sz="4" w:space="0" w:color="auto"/>
                    <w:right w:val="single" w:sz="4" w:space="0" w:color="auto"/>
                  </w:tcBorders>
                  <w:noWrap/>
                  <w:vAlign w:val="bottom"/>
                  <w:hideMark/>
                </w:tcPr>
                <w:p w14:paraId="50BDE56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176B3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3781F3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8D8510" w14:textId="77777777" w:rsidR="00511D03" w:rsidRPr="00A23A50" w:rsidRDefault="00511D03" w:rsidP="009D39AD">
                  <w:pPr>
                    <w:jc w:val="center"/>
                    <w:rPr>
                      <w:rFonts w:cs="Arial"/>
                      <w:szCs w:val="20"/>
                      <w:lang w:val="sl-SI" w:eastAsia="sl-SI"/>
                    </w:rPr>
                  </w:pPr>
                  <w:r w:rsidRPr="00A23A50">
                    <w:rPr>
                      <w:rFonts w:cs="Arial"/>
                      <w:szCs w:val="20"/>
                      <w:lang w:val="sl-SI" w:eastAsia="sl-SI"/>
                    </w:rPr>
                    <w:t>PCB-28</w:t>
                  </w:r>
                </w:p>
              </w:tc>
              <w:tc>
                <w:tcPr>
                  <w:tcW w:w="1417" w:type="dxa"/>
                  <w:tcBorders>
                    <w:top w:val="single" w:sz="4" w:space="0" w:color="auto"/>
                    <w:left w:val="nil"/>
                    <w:bottom w:val="single" w:sz="4" w:space="0" w:color="auto"/>
                    <w:right w:val="single" w:sz="4" w:space="0" w:color="auto"/>
                  </w:tcBorders>
                  <w:noWrap/>
                  <w:vAlign w:val="bottom"/>
                  <w:hideMark/>
                </w:tcPr>
                <w:p w14:paraId="5136BAF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BB03F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D8459B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52896C" w14:textId="77777777" w:rsidR="00511D03" w:rsidRPr="00A23A50" w:rsidRDefault="00511D03" w:rsidP="009D39AD">
                  <w:pPr>
                    <w:jc w:val="center"/>
                    <w:rPr>
                      <w:rFonts w:cs="Arial"/>
                      <w:szCs w:val="20"/>
                      <w:lang w:val="sl-SI" w:eastAsia="sl-SI"/>
                    </w:rPr>
                  </w:pPr>
                  <w:r w:rsidRPr="00A23A50">
                    <w:rPr>
                      <w:rFonts w:cs="Arial"/>
                      <w:szCs w:val="20"/>
                      <w:lang w:val="sl-SI" w:eastAsia="sl-SI"/>
                    </w:rPr>
                    <w:t>PCB-52</w:t>
                  </w:r>
                </w:p>
              </w:tc>
              <w:tc>
                <w:tcPr>
                  <w:tcW w:w="1417" w:type="dxa"/>
                  <w:tcBorders>
                    <w:top w:val="single" w:sz="4" w:space="0" w:color="auto"/>
                    <w:left w:val="nil"/>
                    <w:bottom w:val="single" w:sz="4" w:space="0" w:color="auto"/>
                    <w:right w:val="single" w:sz="4" w:space="0" w:color="auto"/>
                  </w:tcBorders>
                  <w:noWrap/>
                  <w:vAlign w:val="bottom"/>
                  <w:hideMark/>
                </w:tcPr>
                <w:p w14:paraId="136EEB9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1510D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AE354F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97289DD" w14:textId="77777777" w:rsidR="00511D03" w:rsidRPr="00A23A50" w:rsidRDefault="00511D03" w:rsidP="009D39AD">
                  <w:pPr>
                    <w:jc w:val="center"/>
                    <w:rPr>
                      <w:rFonts w:cs="Arial"/>
                      <w:szCs w:val="20"/>
                      <w:lang w:val="sl-SI" w:eastAsia="sl-SI"/>
                    </w:rPr>
                  </w:pPr>
                  <w:r w:rsidRPr="00A23A50">
                    <w:rPr>
                      <w:rFonts w:cs="Arial"/>
                      <w:szCs w:val="20"/>
                      <w:lang w:val="sl-SI" w:eastAsia="sl-SI"/>
                    </w:rPr>
                    <w:t>PCB-77</w:t>
                  </w:r>
                </w:p>
              </w:tc>
              <w:tc>
                <w:tcPr>
                  <w:tcW w:w="1417" w:type="dxa"/>
                  <w:tcBorders>
                    <w:top w:val="single" w:sz="4" w:space="0" w:color="auto"/>
                    <w:left w:val="nil"/>
                    <w:bottom w:val="single" w:sz="4" w:space="0" w:color="auto"/>
                    <w:right w:val="single" w:sz="4" w:space="0" w:color="auto"/>
                  </w:tcBorders>
                  <w:noWrap/>
                  <w:vAlign w:val="bottom"/>
                  <w:hideMark/>
                </w:tcPr>
                <w:p w14:paraId="5A1FA89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0B93A9BC" w14:textId="77777777" w:rsidR="00511D03" w:rsidRPr="00A23A50" w:rsidRDefault="00511D03" w:rsidP="009D39AD">
                  <w:pPr>
                    <w:jc w:val="center"/>
                    <w:rPr>
                      <w:rFonts w:cs="Arial"/>
                      <w:szCs w:val="20"/>
                      <w:lang w:val="sl-SI" w:eastAsia="sl-SI"/>
                    </w:rPr>
                  </w:pPr>
                </w:p>
              </w:tc>
            </w:tr>
            <w:tr w:rsidR="00511D03" w:rsidRPr="00A23A50" w14:paraId="4800D60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E3F15AB" w14:textId="77777777" w:rsidR="00511D03" w:rsidRPr="00A23A50" w:rsidRDefault="00511D03" w:rsidP="009D39AD">
                  <w:pPr>
                    <w:jc w:val="center"/>
                    <w:rPr>
                      <w:rFonts w:cs="Arial"/>
                      <w:szCs w:val="20"/>
                      <w:lang w:val="sl-SI" w:eastAsia="sl-SI"/>
                    </w:rPr>
                  </w:pPr>
                  <w:r w:rsidRPr="00A23A50">
                    <w:rPr>
                      <w:rFonts w:cs="Arial"/>
                      <w:szCs w:val="20"/>
                      <w:lang w:val="sl-SI" w:eastAsia="sl-SI"/>
                    </w:rPr>
                    <w:t>PCB-81</w:t>
                  </w:r>
                </w:p>
              </w:tc>
              <w:tc>
                <w:tcPr>
                  <w:tcW w:w="1417" w:type="dxa"/>
                  <w:tcBorders>
                    <w:top w:val="single" w:sz="4" w:space="0" w:color="auto"/>
                    <w:left w:val="nil"/>
                    <w:bottom w:val="single" w:sz="4" w:space="0" w:color="auto"/>
                    <w:right w:val="single" w:sz="4" w:space="0" w:color="auto"/>
                  </w:tcBorders>
                  <w:noWrap/>
                  <w:vAlign w:val="bottom"/>
                  <w:hideMark/>
                </w:tcPr>
                <w:p w14:paraId="152F12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9EDEF44" w14:textId="77777777" w:rsidR="00511D03" w:rsidRPr="00A23A50" w:rsidRDefault="00511D03" w:rsidP="009D39AD">
                  <w:pPr>
                    <w:jc w:val="center"/>
                    <w:rPr>
                      <w:rFonts w:cs="Arial"/>
                      <w:szCs w:val="20"/>
                      <w:lang w:val="sl-SI" w:eastAsia="sl-SI"/>
                    </w:rPr>
                  </w:pPr>
                </w:p>
              </w:tc>
            </w:tr>
            <w:tr w:rsidR="00511D03" w:rsidRPr="00A23A50" w14:paraId="2A37F94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207C19" w14:textId="77777777" w:rsidR="00511D03" w:rsidRPr="00A23A50" w:rsidRDefault="00511D03" w:rsidP="009D39AD">
                  <w:pPr>
                    <w:jc w:val="center"/>
                    <w:rPr>
                      <w:rFonts w:cs="Arial"/>
                      <w:szCs w:val="20"/>
                      <w:lang w:val="sl-SI" w:eastAsia="sl-SI"/>
                    </w:rPr>
                  </w:pPr>
                  <w:r w:rsidRPr="00A23A50">
                    <w:rPr>
                      <w:rFonts w:cs="Arial"/>
                      <w:szCs w:val="20"/>
                      <w:lang w:val="sl-SI" w:eastAsia="sl-SI"/>
                    </w:rPr>
                    <w:t>PCDD/F+PCB-d.p.(vsota)</w:t>
                  </w:r>
                </w:p>
              </w:tc>
              <w:tc>
                <w:tcPr>
                  <w:tcW w:w="1417" w:type="dxa"/>
                  <w:tcBorders>
                    <w:top w:val="single" w:sz="4" w:space="0" w:color="auto"/>
                    <w:left w:val="nil"/>
                    <w:bottom w:val="single" w:sz="4" w:space="0" w:color="auto"/>
                    <w:right w:val="single" w:sz="4" w:space="0" w:color="auto"/>
                  </w:tcBorders>
                  <w:noWrap/>
                  <w:vAlign w:val="bottom"/>
                  <w:hideMark/>
                </w:tcPr>
                <w:p w14:paraId="7045C0F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3F07D30A" w14:textId="77777777" w:rsidR="00511D03" w:rsidRPr="00A23A50" w:rsidRDefault="00511D03" w:rsidP="009D39AD">
                  <w:pPr>
                    <w:jc w:val="center"/>
                    <w:rPr>
                      <w:rFonts w:cs="Arial"/>
                      <w:szCs w:val="20"/>
                      <w:lang w:val="sl-SI" w:eastAsia="sl-SI"/>
                    </w:rPr>
                  </w:pPr>
                </w:p>
              </w:tc>
            </w:tr>
            <w:tr w:rsidR="00511D03" w:rsidRPr="00A23A50" w14:paraId="478C9D0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063000B" w14:textId="77777777" w:rsidR="00511D03" w:rsidRPr="00A23A50" w:rsidRDefault="00511D03" w:rsidP="009D39AD">
                  <w:pPr>
                    <w:jc w:val="center"/>
                    <w:rPr>
                      <w:rFonts w:cs="Arial"/>
                      <w:szCs w:val="20"/>
                      <w:lang w:val="sl-SI" w:eastAsia="sl-SI"/>
                    </w:rPr>
                  </w:pPr>
                  <w:r w:rsidRPr="00A23A50">
                    <w:rPr>
                      <w:rFonts w:cs="Arial"/>
                      <w:szCs w:val="20"/>
                      <w:lang w:val="sl-SI" w:eastAsia="sl-SI"/>
                    </w:rPr>
                    <w:t>Pendimetalin</w:t>
                  </w:r>
                </w:p>
              </w:tc>
              <w:tc>
                <w:tcPr>
                  <w:tcW w:w="1417" w:type="dxa"/>
                  <w:tcBorders>
                    <w:top w:val="single" w:sz="4" w:space="0" w:color="auto"/>
                    <w:left w:val="nil"/>
                    <w:bottom w:val="single" w:sz="4" w:space="0" w:color="auto"/>
                    <w:right w:val="single" w:sz="4" w:space="0" w:color="auto"/>
                  </w:tcBorders>
                  <w:noWrap/>
                  <w:vAlign w:val="bottom"/>
                  <w:hideMark/>
                </w:tcPr>
                <w:p w14:paraId="31058B6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CC0B2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9E6DBC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8722A01" w14:textId="77777777" w:rsidR="00511D03" w:rsidRPr="00A23A50" w:rsidRDefault="00511D03" w:rsidP="009D39AD">
                  <w:pPr>
                    <w:jc w:val="center"/>
                    <w:rPr>
                      <w:rFonts w:cs="Arial"/>
                      <w:szCs w:val="20"/>
                      <w:lang w:val="sl-SI" w:eastAsia="sl-SI"/>
                    </w:rPr>
                  </w:pPr>
                  <w:r w:rsidRPr="00A23A50">
                    <w:rPr>
                      <w:rFonts w:cs="Arial"/>
                      <w:szCs w:val="20"/>
                      <w:lang w:val="sl-SI" w:eastAsia="sl-SI"/>
                    </w:rPr>
                    <w:t>Penkonazol</w:t>
                  </w:r>
                </w:p>
              </w:tc>
              <w:tc>
                <w:tcPr>
                  <w:tcW w:w="1417" w:type="dxa"/>
                  <w:tcBorders>
                    <w:top w:val="single" w:sz="4" w:space="0" w:color="auto"/>
                    <w:left w:val="nil"/>
                    <w:bottom w:val="single" w:sz="4" w:space="0" w:color="auto"/>
                    <w:right w:val="single" w:sz="4" w:space="0" w:color="auto"/>
                  </w:tcBorders>
                  <w:noWrap/>
                  <w:vAlign w:val="bottom"/>
                  <w:hideMark/>
                </w:tcPr>
                <w:p w14:paraId="4EC2553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04CB5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E96A98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88B2402" w14:textId="77777777" w:rsidR="00511D03" w:rsidRPr="00A23A50" w:rsidRDefault="00511D03" w:rsidP="009D39AD">
                  <w:pPr>
                    <w:jc w:val="center"/>
                    <w:rPr>
                      <w:rFonts w:cs="Arial"/>
                      <w:szCs w:val="20"/>
                      <w:lang w:val="sl-SI" w:eastAsia="sl-SI"/>
                    </w:rPr>
                  </w:pPr>
                  <w:r w:rsidRPr="00A23A50">
                    <w:rPr>
                      <w:rFonts w:cs="Arial"/>
                      <w:szCs w:val="20"/>
                      <w:lang w:val="sl-SI" w:eastAsia="sl-SI"/>
                    </w:rPr>
                    <w:t>Pentaklorobenzen</w:t>
                  </w:r>
                </w:p>
              </w:tc>
              <w:tc>
                <w:tcPr>
                  <w:tcW w:w="1417" w:type="dxa"/>
                  <w:tcBorders>
                    <w:top w:val="single" w:sz="4" w:space="0" w:color="auto"/>
                    <w:left w:val="nil"/>
                    <w:bottom w:val="single" w:sz="4" w:space="0" w:color="auto"/>
                    <w:right w:val="single" w:sz="4" w:space="0" w:color="auto"/>
                  </w:tcBorders>
                  <w:noWrap/>
                  <w:vAlign w:val="bottom"/>
                  <w:hideMark/>
                </w:tcPr>
                <w:p w14:paraId="6CF1471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F40A8B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B097BA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F2DA3E" w14:textId="77777777" w:rsidR="00511D03" w:rsidRPr="00A23A50" w:rsidRDefault="00511D03" w:rsidP="009D39AD">
                  <w:pPr>
                    <w:jc w:val="center"/>
                    <w:rPr>
                      <w:rFonts w:cs="Arial"/>
                      <w:szCs w:val="20"/>
                      <w:lang w:val="sl-SI" w:eastAsia="sl-SI"/>
                    </w:rPr>
                  </w:pPr>
                  <w:r w:rsidRPr="00A23A50">
                    <w:rPr>
                      <w:rFonts w:cs="Arial"/>
                      <w:szCs w:val="20"/>
                      <w:lang w:val="sl-SI" w:eastAsia="sl-SI"/>
                    </w:rPr>
                    <w:t>Pentaklorofenol</w:t>
                  </w:r>
                </w:p>
              </w:tc>
              <w:tc>
                <w:tcPr>
                  <w:tcW w:w="1417" w:type="dxa"/>
                  <w:tcBorders>
                    <w:top w:val="single" w:sz="4" w:space="0" w:color="auto"/>
                    <w:left w:val="nil"/>
                    <w:bottom w:val="single" w:sz="4" w:space="0" w:color="auto"/>
                    <w:right w:val="single" w:sz="4" w:space="0" w:color="auto"/>
                  </w:tcBorders>
                  <w:noWrap/>
                  <w:vAlign w:val="bottom"/>
                  <w:hideMark/>
                </w:tcPr>
                <w:p w14:paraId="13AB3E8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B8AE896" w14:textId="77777777" w:rsidR="00511D03" w:rsidRPr="00A23A50" w:rsidRDefault="00511D03" w:rsidP="009D39AD">
                  <w:pPr>
                    <w:jc w:val="center"/>
                    <w:rPr>
                      <w:rFonts w:cs="Arial"/>
                      <w:szCs w:val="20"/>
                      <w:lang w:val="sl-SI" w:eastAsia="sl-SI"/>
                    </w:rPr>
                  </w:pPr>
                </w:p>
              </w:tc>
            </w:tr>
            <w:tr w:rsidR="00511D03" w:rsidRPr="00A23A50" w14:paraId="6444563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D9F2F1" w14:textId="77777777" w:rsidR="00511D03" w:rsidRPr="00A23A50" w:rsidRDefault="00511D03" w:rsidP="009D39AD">
                  <w:pPr>
                    <w:jc w:val="center"/>
                    <w:rPr>
                      <w:rFonts w:cs="Arial"/>
                      <w:szCs w:val="20"/>
                      <w:lang w:val="sl-SI" w:eastAsia="sl-SI"/>
                    </w:rPr>
                  </w:pPr>
                  <w:r w:rsidRPr="00A23A50">
                    <w:rPr>
                      <w:rFonts w:cs="Arial"/>
                      <w:szCs w:val="20"/>
                      <w:lang w:val="sl-SI" w:eastAsia="sl-SI"/>
                    </w:rPr>
                    <w:t>Perfluorooktan sulfonska kislina in njeni derivati (PFOS)</w:t>
                  </w:r>
                </w:p>
              </w:tc>
              <w:tc>
                <w:tcPr>
                  <w:tcW w:w="1417" w:type="dxa"/>
                  <w:tcBorders>
                    <w:top w:val="single" w:sz="4" w:space="0" w:color="auto"/>
                    <w:left w:val="nil"/>
                    <w:bottom w:val="single" w:sz="4" w:space="0" w:color="auto"/>
                    <w:right w:val="single" w:sz="4" w:space="0" w:color="auto"/>
                  </w:tcBorders>
                  <w:noWrap/>
                  <w:vAlign w:val="bottom"/>
                  <w:hideMark/>
                </w:tcPr>
                <w:p w14:paraId="1549B44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79618DB" w14:textId="77777777" w:rsidR="00511D03" w:rsidRPr="00A23A50" w:rsidRDefault="00511D03" w:rsidP="009D39AD">
                  <w:pPr>
                    <w:jc w:val="center"/>
                    <w:rPr>
                      <w:rFonts w:cs="Arial"/>
                      <w:szCs w:val="20"/>
                      <w:lang w:val="sl-SI" w:eastAsia="sl-SI"/>
                    </w:rPr>
                  </w:pPr>
                </w:p>
              </w:tc>
            </w:tr>
            <w:tr w:rsidR="00511D03" w:rsidRPr="00A23A50" w14:paraId="21536E0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CAC287D" w14:textId="77777777" w:rsidR="00511D03" w:rsidRPr="00A23A50" w:rsidRDefault="00511D03" w:rsidP="009D39AD">
                  <w:pPr>
                    <w:jc w:val="center"/>
                    <w:rPr>
                      <w:rFonts w:cs="Arial"/>
                      <w:szCs w:val="20"/>
                      <w:lang w:val="sl-SI" w:eastAsia="sl-SI"/>
                    </w:rPr>
                  </w:pPr>
                  <w:r w:rsidRPr="00A23A50">
                    <w:rPr>
                      <w:rFonts w:cs="Arial"/>
                      <w:szCs w:val="20"/>
                      <w:lang w:val="sl-SI" w:eastAsia="sl-SI"/>
                    </w:rPr>
                    <w:t>Permetrin</w:t>
                  </w:r>
                </w:p>
              </w:tc>
              <w:tc>
                <w:tcPr>
                  <w:tcW w:w="1417" w:type="dxa"/>
                  <w:tcBorders>
                    <w:top w:val="single" w:sz="4" w:space="0" w:color="auto"/>
                    <w:left w:val="nil"/>
                    <w:bottom w:val="single" w:sz="4" w:space="0" w:color="auto"/>
                    <w:right w:val="single" w:sz="4" w:space="0" w:color="auto"/>
                  </w:tcBorders>
                  <w:noWrap/>
                  <w:vAlign w:val="bottom"/>
                  <w:hideMark/>
                </w:tcPr>
                <w:p w14:paraId="639A193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9C5B8E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9835B2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8B0E2E7" w14:textId="77777777" w:rsidR="00511D03" w:rsidRPr="00A23A50" w:rsidRDefault="00511D03" w:rsidP="009D39AD">
                  <w:pPr>
                    <w:jc w:val="center"/>
                    <w:rPr>
                      <w:rFonts w:cs="Arial"/>
                      <w:szCs w:val="20"/>
                      <w:lang w:val="sl-SI" w:eastAsia="sl-SI"/>
                    </w:rPr>
                  </w:pPr>
                  <w:r w:rsidRPr="00A23A50">
                    <w:rPr>
                      <w:rFonts w:cs="Arial"/>
                      <w:szCs w:val="20"/>
                      <w:lang w:val="sl-SI" w:eastAsia="sl-SI"/>
                    </w:rPr>
                    <w:t>Pesticidi (vsota)</w:t>
                  </w:r>
                </w:p>
              </w:tc>
              <w:tc>
                <w:tcPr>
                  <w:tcW w:w="1417" w:type="dxa"/>
                  <w:tcBorders>
                    <w:top w:val="single" w:sz="4" w:space="0" w:color="auto"/>
                    <w:left w:val="nil"/>
                    <w:bottom w:val="single" w:sz="4" w:space="0" w:color="auto"/>
                    <w:right w:val="single" w:sz="4" w:space="0" w:color="auto"/>
                  </w:tcBorders>
                  <w:noWrap/>
                  <w:vAlign w:val="bottom"/>
                  <w:hideMark/>
                </w:tcPr>
                <w:p w14:paraId="54FD820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C71EC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9C843C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F4CD9D0" w14:textId="77777777" w:rsidR="00511D03" w:rsidRPr="00A23A50" w:rsidRDefault="00511D03" w:rsidP="009D39AD">
                  <w:pPr>
                    <w:jc w:val="center"/>
                    <w:rPr>
                      <w:rFonts w:cs="Arial"/>
                      <w:szCs w:val="20"/>
                      <w:lang w:val="sl-SI" w:eastAsia="sl-SI"/>
                    </w:rPr>
                  </w:pPr>
                  <w:r w:rsidRPr="00A23A50">
                    <w:rPr>
                      <w:rFonts w:cs="Arial"/>
                      <w:szCs w:val="20"/>
                      <w:lang w:val="sl-SI" w:eastAsia="sl-SI"/>
                    </w:rPr>
                    <w:t>Petoksamid</w:t>
                  </w:r>
                </w:p>
              </w:tc>
              <w:tc>
                <w:tcPr>
                  <w:tcW w:w="1417" w:type="dxa"/>
                  <w:tcBorders>
                    <w:top w:val="single" w:sz="4" w:space="0" w:color="auto"/>
                    <w:left w:val="nil"/>
                    <w:bottom w:val="single" w:sz="4" w:space="0" w:color="auto"/>
                    <w:right w:val="single" w:sz="4" w:space="0" w:color="auto"/>
                  </w:tcBorders>
                  <w:noWrap/>
                  <w:vAlign w:val="bottom"/>
                  <w:hideMark/>
                </w:tcPr>
                <w:p w14:paraId="624CB09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1F7B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B1315F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DC2677" w14:textId="77777777" w:rsidR="00511D03" w:rsidRPr="00A23A50" w:rsidRDefault="00511D03" w:rsidP="009D39AD">
                  <w:pPr>
                    <w:jc w:val="center"/>
                    <w:rPr>
                      <w:rFonts w:cs="Arial"/>
                      <w:szCs w:val="20"/>
                      <w:lang w:val="sl-SI" w:eastAsia="sl-SI"/>
                    </w:rPr>
                  </w:pPr>
                  <w:r w:rsidRPr="00A23A50">
                    <w:rPr>
                      <w:rFonts w:cs="Arial"/>
                      <w:szCs w:val="20"/>
                      <w:lang w:val="sl-SI" w:eastAsia="sl-SI"/>
                    </w:rPr>
                    <w:t>Piren</w:t>
                  </w:r>
                </w:p>
              </w:tc>
              <w:tc>
                <w:tcPr>
                  <w:tcW w:w="1417" w:type="dxa"/>
                  <w:tcBorders>
                    <w:top w:val="single" w:sz="4" w:space="0" w:color="auto"/>
                    <w:left w:val="nil"/>
                    <w:bottom w:val="single" w:sz="4" w:space="0" w:color="auto"/>
                    <w:right w:val="single" w:sz="4" w:space="0" w:color="auto"/>
                  </w:tcBorders>
                  <w:noWrap/>
                  <w:vAlign w:val="bottom"/>
                  <w:hideMark/>
                </w:tcPr>
                <w:p w14:paraId="02BC9DE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901F4A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2BE7B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3F76A9" w14:textId="77777777" w:rsidR="00511D03" w:rsidRPr="00A23A50" w:rsidRDefault="00511D03" w:rsidP="009D39AD">
                  <w:pPr>
                    <w:jc w:val="center"/>
                    <w:rPr>
                      <w:rFonts w:cs="Arial"/>
                      <w:szCs w:val="20"/>
                      <w:lang w:val="sl-SI" w:eastAsia="sl-SI"/>
                    </w:rPr>
                  </w:pPr>
                  <w:r w:rsidRPr="00A23A50">
                    <w:rPr>
                      <w:rFonts w:cs="Arial"/>
                      <w:szCs w:val="20"/>
                      <w:lang w:val="sl-SI" w:eastAsia="sl-SI"/>
                    </w:rPr>
                    <w:t>Piridafention</w:t>
                  </w:r>
                </w:p>
              </w:tc>
              <w:tc>
                <w:tcPr>
                  <w:tcW w:w="1417" w:type="dxa"/>
                  <w:tcBorders>
                    <w:top w:val="single" w:sz="4" w:space="0" w:color="auto"/>
                    <w:left w:val="nil"/>
                    <w:bottom w:val="single" w:sz="4" w:space="0" w:color="auto"/>
                    <w:right w:val="single" w:sz="4" w:space="0" w:color="auto"/>
                  </w:tcBorders>
                  <w:noWrap/>
                  <w:vAlign w:val="bottom"/>
                  <w:hideMark/>
                </w:tcPr>
                <w:p w14:paraId="6BB7ECA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9FF033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44850D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A6640CA" w14:textId="77777777" w:rsidR="00511D03" w:rsidRPr="00A23A50" w:rsidRDefault="00511D03" w:rsidP="009D39AD">
                  <w:pPr>
                    <w:jc w:val="center"/>
                    <w:rPr>
                      <w:rFonts w:cs="Arial"/>
                      <w:szCs w:val="20"/>
                      <w:lang w:val="sl-SI" w:eastAsia="sl-SI"/>
                    </w:rPr>
                  </w:pPr>
                  <w:r w:rsidRPr="00A23A50">
                    <w:rPr>
                      <w:rFonts w:cs="Arial"/>
                      <w:szCs w:val="20"/>
                      <w:lang w:val="sl-SI" w:eastAsia="sl-SI"/>
                    </w:rPr>
                    <w:t>Pirimikarb</w:t>
                  </w:r>
                </w:p>
              </w:tc>
              <w:tc>
                <w:tcPr>
                  <w:tcW w:w="1417" w:type="dxa"/>
                  <w:tcBorders>
                    <w:top w:val="single" w:sz="4" w:space="0" w:color="auto"/>
                    <w:left w:val="nil"/>
                    <w:bottom w:val="single" w:sz="4" w:space="0" w:color="auto"/>
                    <w:right w:val="single" w:sz="4" w:space="0" w:color="auto"/>
                  </w:tcBorders>
                  <w:noWrap/>
                  <w:vAlign w:val="bottom"/>
                  <w:hideMark/>
                </w:tcPr>
                <w:p w14:paraId="0FD033E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1646A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44DCB8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518A84" w14:textId="77777777" w:rsidR="00511D03" w:rsidRPr="00A23A50" w:rsidRDefault="00511D03" w:rsidP="009D39AD">
                  <w:pPr>
                    <w:jc w:val="center"/>
                    <w:rPr>
                      <w:rFonts w:cs="Arial"/>
                      <w:szCs w:val="20"/>
                      <w:lang w:val="sl-SI" w:eastAsia="sl-SI"/>
                    </w:rPr>
                  </w:pPr>
                  <w:r w:rsidRPr="00A23A50">
                    <w:rPr>
                      <w:rFonts w:cs="Arial"/>
                      <w:szCs w:val="20"/>
                      <w:lang w:val="sl-SI" w:eastAsia="sl-SI"/>
                    </w:rPr>
                    <w:t>Polarna organska topila (vsota)</w:t>
                  </w:r>
                </w:p>
              </w:tc>
              <w:tc>
                <w:tcPr>
                  <w:tcW w:w="1417" w:type="dxa"/>
                  <w:tcBorders>
                    <w:top w:val="single" w:sz="4" w:space="0" w:color="auto"/>
                    <w:left w:val="nil"/>
                    <w:bottom w:val="single" w:sz="4" w:space="0" w:color="auto"/>
                    <w:right w:val="single" w:sz="4" w:space="0" w:color="auto"/>
                  </w:tcBorders>
                  <w:noWrap/>
                  <w:vAlign w:val="bottom"/>
                  <w:hideMark/>
                </w:tcPr>
                <w:p w14:paraId="443BB7F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20CE8DA" w14:textId="6B7506A3" w:rsidR="00511D03" w:rsidRPr="00A23A50" w:rsidRDefault="00511D03" w:rsidP="009D39AD">
                  <w:pPr>
                    <w:jc w:val="center"/>
                    <w:rPr>
                      <w:rFonts w:cs="Arial"/>
                      <w:szCs w:val="20"/>
                      <w:lang w:val="sl-SI" w:eastAsia="sl-SI"/>
                    </w:rPr>
                  </w:pPr>
                </w:p>
              </w:tc>
            </w:tr>
            <w:tr w:rsidR="00511D03" w:rsidRPr="00A23A50" w14:paraId="6A667EA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7862687" w14:textId="77777777" w:rsidR="00511D03" w:rsidRPr="00A23A50" w:rsidRDefault="00511D03" w:rsidP="009D39AD">
                  <w:pPr>
                    <w:jc w:val="center"/>
                    <w:rPr>
                      <w:rFonts w:cs="Arial"/>
                      <w:szCs w:val="20"/>
                      <w:lang w:val="sl-SI" w:eastAsia="sl-SI"/>
                    </w:rPr>
                  </w:pPr>
                  <w:r w:rsidRPr="00A23A50">
                    <w:rPr>
                      <w:rFonts w:cs="Arial"/>
                      <w:szCs w:val="20"/>
                      <w:lang w:val="sl-SI" w:eastAsia="sl-SI"/>
                    </w:rPr>
                    <w:t>Policiklični aromatski ogljikovodiki (vsota)</w:t>
                  </w:r>
                </w:p>
              </w:tc>
              <w:tc>
                <w:tcPr>
                  <w:tcW w:w="1417" w:type="dxa"/>
                  <w:tcBorders>
                    <w:top w:val="single" w:sz="4" w:space="0" w:color="auto"/>
                    <w:left w:val="nil"/>
                    <w:bottom w:val="single" w:sz="4" w:space="0" w:color="auto"/>
                    <w:right w:val="single" w:sz="4" w:space="0" w:color="auto"/>
                  </w:tcBorders>
                  <w:noWrap/>
                  <w:vAlign w:val="bottom"/>
                  <w:hideMark/>
                </w:tcPr>
                <w:p w14:paraId="3080E82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C5600B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FDA3B0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9162834" w14:textId="77777777" w:rsidR="00511D03" w:rsidRPr="00A23A50" w:rsidRDefault="00511D03" w:rsidP="009D39AD">
                  <w:pPr>
                    <w:jc w:val="center"/>
                    <w:rPr>
                      <w:rFonts w:cs="Arial"/>
                      <w:szCs w:val="20"/>
                      <w:lang w:val="sl-SI" w:eastAsia="sl-SI"/>
                    </w:rPr>
                  </w:pPr>
                  <w:r w:rsidRPr="00A23A50">
                    <w:rPr>
                      <w:rFonts w:cs="Arial"/>
                      <w:szCs w:val="20"/>
                      <w:lang w:val="sl-SI" w:eastAsia="sl-SI"/>
                    </w:rPr>
                    <w:t>Primisulfuron-metil</w:t>
                  </w:r>
                </w:p>
              </w:tc>
              <w:tc>
                <w:tcPr>
                  <w:tcW w:w="1417" w:type="dxa"/>
                  <w:tcBorders>
                    <w:top w:val="single" w:sz="4" w:space="0" w:color="auto"/>
                    <w:left w:val="nil"/>
                    <w:bottom w:val="single" w:sz="4" w:space="0" w:color="auto"/>
                    <w:right w:val="single" w:sz="4" w:space="0" w:color="auto"/>
                  </w:tcBorders>
                  <w:noWrap/>
                  <w:vAlign w:val="bottom"/>
                  <w:hideMark/>
                </w:tcPr>
                <w:p w14:paraId="62115B0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EDE43C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D7D78D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163A74" w14:textId="77777777" w:rsidR="00511D03" w:rsidRPr="00A23A50" w:rsidRDefault="00511D03" w:rsidP="009D39AD">
                  <w:pPr>
                    <w:jc w:val="center"/>
                    <w:rPr>
                      <w:rFonts w:cs="Arial"/>
                      <w:szCs w:val="20"/>
                      <w:lang w:val="sl-SI" w:eastAsia="sl-SI"/>
                    </w:rPr>
                  </w:pPr>
                  <w:r w:rsidRPr="00A23A50">
                    <w:rPr>
                      <w:rFonts w:cs="Arial"/>
                      <w:szCs w:val="20"/>
                      <w:lang w:val="sl-SI" w:eastAsia="sl-SI"/>
                    </w:rPr>
                    <w:t>Prometon</w:t>
                  </w:r>
                </w:p>
              </w:tc>
              <w:tc>
                <w:tcPr>
                  <w:tcW w:w="1417" w:type="dxa"/>
                  <w:tcBorders>
                    <w:top w:val="single" w:sz="4" w:space="0" w:color="auto"/>
                    <w:left w:val="nil"/>
                    <w:bottom w:val="single" w:sz="4" w:space="0" w:color="auto"/>
                    <w:right w:val="single" w:sz="4" w:space="0" w:color="auto"/>
                  </w:tcBorders>
                  <w:noWrap/>
                  <w:vAlign w:val="bottom"/>
                  <w:hideMark/>
                </w:tcPr>
                <w:p w14:paraId="19CD4A9C" w14:textId="038C7D13"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3B40DA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4FCCEC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92C061" w14:textId="77777777" w:rsidR="00511D03" w:rsidRPr="00A23A50" w:rsidRDefault="00511D03" w:rsidP="009D39AD">
                  <w:pPr>
                    <w:jc w:val="center"/>
                    <w:rPr>
                      <w:rFonts w:cs="Arial"/>
                      <w:szCs w:val="20"/>
                      <w:lang w:val="sl-SI" w:eastAsia="sl-SI"/>
                    </w:rPr>
                  </w:pPr>
                  <w:r w:rsidRPr="00A23A50">
                    <w:rPr>
                      <w:rFonts w:cs="Arial"/>
                      <w:szCs w:val="20"/>
                      <w:lang w:val="sl-SI" w:eastAsia="sl-SI"/>
                    </w:rPr>
                    <w:t>Prometrin</w:t>
                  </w:r>
                </w:p>
              </w:tc>
              <w:tc>
                <w:tcPr>
                  <w:tcW w:w="1417" w:type="dxa"/>
                  <w:tcBorders>
                    <w:top w:val="single" w:sz="4" w:space="0" w:color="auto"/>
                    <w:left w:val="nil"/>
                    <w:bottom w:val="single" w:sz="4" w:space="0" w:color="auto"/>
                    <w:right w:val="single" w:sz="4" w:space="0" w:color="auto"/>
                  </w:tcBorders>
                  <w:noWrap/>
                  <w:vAlign w:val="bottom"/>
                  <w:hideMark/>
                </w:tcPr>
                <w:p w14:paraId="65EB1A0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751B79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8DEE28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196A275" w14:textId="77777777" w:rsidR="00511D03" w:rsidRPr="00A23A50" w:rsidRDefault="00511D03" w:rsidP="009D39AD">
                  <w:pPr>
                    <w:jc w:val="center"/>
                    <w:rPr>
                      <w:rFonts w:cs="Arial"/>
                      <w:szCs w:val="20"/>
                      <w:lang w:val="sl-SI" w:eastAsia="sl-SI"/>
                    </w:rPr>
                  </w:pPr>
                  <w:r w:rsidRPr="00A23A50">
                    <w:rPr>
                      <w:rFonts w:cs="Arial"/>
                      <w:szCs w:val="20"/>
                      <w:lang w:val="sl-SI" w:eastAsia="sl-SI"/>
                    </w:rPr>
                    <w:t>Propazin</w:t>
                  </w:r>
                </w:p>
              </w:tc>
              <w:tc>
                <w:tcPr>
                  <w:tcW w:w="1417" w:type="dxa"/>
                  <w:tcBorders>
                    <w:top w:val="single" w:sz="4" w:space="0" w:color="auto"/>
                    <w:left w:val="nil"/>
                    <w:bottom w:val="single" w:sz="4" w:space="0" w:color="auto"/>
                    <w:right w:val="single" w:sz="4" w:space="0" w:color="auto"/>
                  </w:tcBorders>
                  <w:noWrap/>
                  <w:vAlign w:val="bottom"/>
                  <w:hideMark/>
                </w:tcPr>
                <w:p w14:paraId="1AE332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9107ED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FB984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9A47E5B" w14:textId="77777777" w:rsidR="00511D03" w:rsidRPr="00A23A50" w:rsidRDefault="00511D03" w:rsidP="009D39AD">
                  <w:pPr>
                    <w:jc w:val="center"/>
                    <w:rPr>
                      <w:rFonts w:cs="Arial"/>
                      <w:szCs w:val="20"/>
                      <w:lang w:val="sl-SI" w:eastAsia="sl-SI"/>
                    </w:rPr>
                  </w:pPr>
                  <w:r w:rsidRPr="00A23A50">
                    <w:rPr>
                      <w:rFonts w:cs="Arial"/>
                      <w:szCs w:val="20"/>
                      <w:lang w:val="sl-SI" w:eastAsia="sl-SI"/>
                    </w:rPr>
                    <w:t>Propifenazon</w:t>
                  </w:r>
                </w:p>
              </w:tc>
              <w:tc>
                <w:tcPr>
                  <w:tcW w:w="1417" w:type="dxa"/>
                  <w:tcBorders>
                    <w:top w:val="single" w:sz="4" w:space="0" w:color="auto"/>
                    <w:left w:val="nil"/>
                    <w:bottom w:val="single" w:sz="4" w:space="0" w:color="auto"/>
                    <w:right w:val="single" w:sz="4" w:space="0" w:color="auto"/>
                  </w:tcBorders>
                  <w:noWrap/>
                  <w:vAlign w:val="bottom"/>
                  <w:hideMark/>
                </w:tcPr>
                <w:p w14:paraId="069016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0BAAFE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2FA9ED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30E71D9" w14:textId="77777777" w:rsidR="00511D03" w:rsidRPr="00A23A50" w:rsidRDefault="00511D03" w:rsidP="009D39AD">
                  <w:pPr>
                    <w:jc w:val="center"/>
                    <w:rPr>
                      <w:rFonts w:cs="Arial"/>
                      <w:szCs w:val="20"/>
                      <w:lang w:val="sl-SI" w:eastAsia="sl-SI"/>
                    </w:rPr>
                  </w:pPr>
                  <w:r w:rsidRPr="00A23A50">
                    <w:rPr>
                      <w:rFonts w:cs="Arial"/>
                      <w:szCs w:val="20"/>
                      <w:lang w:val="sl-SI" w:eastAsia="sl-SI"/>
                    </w:rPr>
                    <w:t>Propikonazol</w:t>
                  </w:r>
                </w:p>
              </w:tc>
              <w:tc>
                <w:tcPr>
                  <w:tcW w:w="1417" w:type="dxa"/>
                  <w:tcBorders>
                    <w:top w:val="single" w:sz="4" w:space="0" w:color="auto"/>
                    <w:left w:val="nil"/>
                    <w:bottom w:val="single" w:sz="4" w:space="0" w:color="auto"/>
                    <w:right w:val="single" w:sz="4" w:space="0" w:color="auto"/>
                  </w:tcBorders>
                  <w:noWrap/>
                  <w:vAlign w:val="bottom"/>
                  <w:hideMark/>
                </w:tcPr>
                <w:p w14:paraId="0C3294B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B80B05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568E3A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3ADCEF7" w14:textId="77777777" w:rsidR="00511D03" w:rsidRPr="00A23A50" w:rsidRDefault="00511D03" w:rsidP="009D39AD">
                  <w:pPr>
                    <w:jc w:val="center"/>
                    <w:rPr>
                      <w:rFonts w:cs="Arial"/>
                      <w:szCs w:val="20"/>
                      <w:lang w:val="sl-SI" w:eastAsia="sl-SI"/>
                    </w:rPr>
                  </w:pPr>
                  <w:r w:rsidRPr="00A23A50">
                    <w:rPr>
                      <w:rFonts w:cs="Arial"/>
                      <w:szCs w:val="20"/>
                      <w:lang w:val="sl-SI" w:eastAsia="sl-SI"/>
                    </w:rPr>
                    <w:t>Prosimidon</w:t>
                  </w:r>
                </w:p>
              </w:tc>
              <w:tc>
                <w:tcPr>
                  <w:tcW w:w="1417" w:type="dxa"/>
                  <w:tcBorders>
                    <w:top w:val="single" w:sz="4" w:space="0" w:color="auto"/>
                    <w:left w:val="nil"/>
                    <w:bottom w:val="single" w:sz="4" w:space="0" w:color="auto"/>
                    <w:right w:val="single" w:sz="4" w:space="0" w:color="auto"/>
                  </w:tcBorders>
                  <w:noWrap/>
                  <w:vAlign w:val="bottom"/>
                  <w:hideMark/>
                </w:tcPr>
                <w:p w14:paraId="7DE9C0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B8C03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00FC37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3F2E066" w14:textId="77777777" w:rsidR="00511D03" w:rsidRPr="00A23A50" w:rsidRDefault="00511D03" w:rsidP="009D39AD">
                  <w:pPr>
                    <w:jc w:val="center"/>
                    <w:rPr>
                      <w:rFonts w:cs="Arial"/>
                      <w:szCs w:val="20"/>
                      <w:lang w:val="sl-SI" w:eastAsia="sl-SI"/>
                    </w:rPr>
                  </w:pPr>
                  <w:r w:rsidRPr="00A23A50">
                    <w:rPr>
                      <w:rFonts w:cs="Arial"/>
                      <w:szCs w:val="20"/>
                      <w:lang w:val="sl-SI" w:eastAsia="sl-SI"/>
                    </w:rPr>
                    <w:t>Prosulfuron</w:t>
                  </w:r>
                </w:p>
              </w:tc>
              <w:tc>
                <w:tcPr>
                  <w:tcW w:w="1417" w:type="dxa"/>
                  <w:tcBorders>
                    <w:top w:val="single" w:sz="4" w:space="0" w:color="auto"/>
                    <w:left w:val="nil"/>
                    <w:bottom w:val="single" w:sz="4" w:space="0" w:color="auto"/>
                    <w:right w:val="single" w:sz="4" w:space="0" w:color="auto"/>
                  </w:tcBorders>
                  <w:noWrap/>
                  <w:vAlign w:val="bottom"/>
                  <w:hideMark/>
                </w:tcPr>
                <w:p w14:paraId="47979B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E39F24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217D67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CA7EE0" w14:textId="77777777" w:rsidR="00511D03" w:rsidRPr="00A23A50" w:rsidRDefault="00511D03" w:rsidP="009D39AD">
                  <w:pPr>
                    <w:jc w:val="center"/>
                    <w:rPr>
                      <w:rFonts w:cs="Arial"/>
                      <w:szCs w:val="20"/>
                      <w:lang w:val="sl-SI" w:eastAsia="sl-SI"/>
                    </w:rPr>
                  </w:pPr>
                  <w:r w:rsidRPr="00A23A50">
                    <w:rPr>
                      <w:rFonts w:cs="Arial"/>
                      <w:szCs w:val="20"/>
                      <w:lang w:val="sl-SI" w:eastAsia="sl-SI"/>
                    </w:rPr>
                    <w:t>Raztopljene snovi (105)</w:t>
                  </w:r>
                </w:p>
              </w:tc>
              <w:tc>
                <w:tcPr>
                  <w:tcW w:w="1417" w:type="dxa"/>
                  <w:tcBorders>
                    <w:top w:val="single" w:sz="4" w:space="0" w:color="auto"/>
                    <w:left w:val="nil"/>
                    <w:bottom w:val="single" w:sz="4" w:space="0" w:color="auto"/>
                    <w:right w:val="single" w:sz="4" w:space="0" w:color="auto"/>
                  </w:tcBorders>
                  <w:noWrap/>
                  <w:vAlign w:val="bottom"/>
                  <w:hideMark/>
                </w:tcPr>
                <w:p w14:paraId="5E723EA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FD965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20BE24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8C3DF8" w14:textId="77777777" w:rsidR="00511D03" w:rsidRPr="00A23A50" w:rsidRDefault="00511D03" w:rsidP="009D39AD">
                  <w:pPr>
                    <w:jc w:val="center"/>
                    <w:rPr>
                      <w:rFonts w:cs="Arial"/>
                      <w:szCs w:val="20"/>
                      <w:lang w:val="sl-SI" w:eastAsia="sl-SI"/>
                    </w:rPr>
                  </w:pPr>
                  <w:r w:rsidRPr="00A23A50">
                    <w:rPr>
                      <w:rFonts w:cs="Arial"/>
                      <w:szCs w:val="20"/>
                      <w:lang w:val="sl-SI" w:eastAsia="sl-SI"/>
                    </w:rPr>
                    <w:t>Raztopljeni organski ogljik - DOC</w:t>
                  </w:r>
                </w:p>
              </w:tc>
              <w:tc>
                <w:tcPr>
                  <w:tcW w:w="1417" w:type="dxa"/>
                  <w:tcBorders>
                    <w:top w:val="single" w:sz="4" w:space="0" w:color="auto"/>
                    <w:left w:val="nil"/>
                    <w:bottom w:val="single" w:sz="4" w:space="0" w:color="auto"/>
                    <w:right w:val="single" w:sz="4" w:space="0" w:color="auto"/>
                  </w:tcBorders>
                  <w:noWrap/>
                  <w:vAlign w:val="bottom"/>
                  <w:hideMark/>
                </w:tcPr>
                <w:p w14:paraId="3A3234A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1AB12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0BFEB9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CF41927" w14:textId="77777777" w:rsidR="00511D03" w:rsidRPr="00A23A50" w:rsidRDefault="00511D03" w:rsidP="009D39AD">
                  <w:pPr>
                    <w:jc w:val="center"/>
                    <w:rPr>
                      <w:rFonts w:cs="Arial"/>
                      <w:szCs w:val="20"/>
                      <w:lang w:val="sl-SI" w:eastAsia="sl-SI"/>
                    </w:rPr>
                  </w:pPr>
                  <w:r w:rsidRPr="00A23A50">
                    <w:rPr>
                      <w:rFonts w:cs="Arial"/>
                      <w:szCs w:val="20"/>
                      <w:lang w:val="sl-SI" w:eastAsia="sl-SI"/>
                    </w:rPr>
                    <w:t>Rimsulfuron</w:t>
                  </w:r>
                </w:p>
              </w:tc>
              <w:tc>
                <w:tcPr>
                  <w:tcW w:w="1417" w:type="dxa"/>
                  <w:tcBorders>
                    <w:top w:val="single" w:sz="4" w:space="0" w:color="auto"/>
                    <w:left w:val="nil"/>
                    <w:bottom w:val="single" w:sz="4" w:space="0" w:color="auto"/>
                    <w:right w:val="single" w:sz="4" w:space="0" w:color="auto"/>
                  </w:tcBorders>
                  <w:noWrap/>
                  <w:vAlign w:val="bottom"/>
                  <w:hideMark/>
                </w:tcPr>
                <w:p w14:paraId="7B75CD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165FDA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0A2F6F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DBD110A" w14:textId="77777777" w:rsidR="00511D03" w:rsidRPr="00A23A50" w:rsidRDefault="00511D03" w:rsidP="009D39AD">
                  <w:pPr>
                    <w:jc w:val="center"/>
                    <w:rPr>
                      <w:rFonts w:cs="Arial"/>
                      <w:szCs w:val="20"/>
                      <w:lang w:val="sl-SI" w:eastAsia="sl-SI"/>
                    </w:rPr>
                  </w:pPr>
                  <w:r w:rsidRPr="00A23A50">
                    <w:rPr>
                      <w:rFonts w:cs="Arial"/>
                      <w:szCs w:val="20"/>
                      <w:lang w:val="sl-SI" w:eastAsia="sl-SI"/>
                    </w:rPr>
                    <w:t>Sebutilazin</w:t>
                  </w:r>
                </w:p>
              </w:tc>
              <w:tc>
                <w:tcPr>
                  <w:tcW w:w="1417" w:type="dxa"/>
                  <w:tcBorders>
                    <w:top w:val="single" w:sz="4" w:space="0" w:color="auto"/>
                    <w:left w:val="nil"/>
                    <w:bottom w:val="single" w:sz="4" w:space="0" w:color="auto"/>
                    <w:right w:val="single" w:sz="4" w:space="0" w:color="auto"/>
                  </w:tcBorders>
                  <w:noWrap/>
                  <w:vAlign w:val="bottom"/>
                  <w:hideMark/>
                </w:tcPr>
                <w:p w14:paraId="29436DB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AD60C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0CAC71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E9010D" w14:textId="77777777" w:rsidR="00511D03" w:rsidRPr="00A23A50" w:rsidRDefault="00511D03" w:rsidP="009D39AD">
                  <w:pPr>
                    <w:jc w:val="center"/>
                    <w:rPr>
                      <w:rFonts w:cs="Arial"/>
                      <w:szCs w:val="20"/>
                      <w:lang w:val="sl-SI" w:eastAsia="sl-SI"/>
                    </w:rPr>
                  </w:pPr>
                  <w:r w:rsidRPr="00A23A50">
                    <w:rPr>
                      <w:rFonts w:cs="Arial"/>
                      <w:szCs w:val="20"/>
                      <w:lang w:val="sl-SI" w:eastAsia="sl-SI"/>
                    </w:rPr>
                    <w:t>Sekbumeton</w:t>
                  </w:r>
                </w:p>
              </w:tc>
              <w:tc>
                <w:tcPr>
                  <w:tcW w:w="1417" w:type="dxa"/>
                  <w:tcBorders>
                    <w:top w:val="single" w:sz="4" w:space="0" w:color="auto"/>
                    <w:left w:val="nil"/>
                    <w:bottom w:val="single" w:sz="4" w:space="0" w:color="auto"/>
                    <w:right w:val="single" w:sz="4" w:space="0" w:color="auto"/>
                  </w:tcBorders>
                  <w:noWrap/>
                  <w:vAlign w:val="bottom"/>
                  <w:hideMark/>
                </w:tcPr>
                <w:p w14:paraId="53DA26B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30C0FE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3F3A16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44A3C8" w14:textId="77777777" w:rsidR="00511D03" w:rsidRPr="00A23A50" w:rsidRDefault="00511D03" w:rsidP="009D39AD">
                  <w:pPr>
                    <w:jc w:val="center"/>
                    <w:rPr>
                      <w:rFonts w:cs="Arial"/>
                      <w:szCs w:val="20"/>
                      <w:lang w:val="sl-SI" w:eastAsia="sl-SI"/>
                    </w:rPr>
                  </w:pPr>
                  <w:r w:rsidRPr="00A23A50">
                    <w:rPr>
                      <w:rFonts w:cs="Arial"/>
                      <w:szCs w:val="20"/>
                      <w:lang w:val="sl-SI" w:eastAsia="sl-SI"/>
                    </w:rPr>
                    <w:t>Selen</w:t>
                  </w:r>
                </w:p>
              </w:tc>
              <w:tc>
                <w:tcPr>
                  <w:tcW w:w="1417" w:type="dxa"/>
                  <w:tcBorders>
                    <w:top w:val="single" w:sz="4" w:space="0" w:color="auto"/>
                    <w:left w:val="nil"/>
                    <w:bottom w:val="single" w:sz="4" w:space="0" w:color="auto"/>
                    <w:right w:val="single" w:sz="4" w:space="0" w:color="auto"/>
                  </w:tcBorders>
                  <w:noWrap/>
                  <w:vAlign w:val="bottom"/>
                  <w:hideMark/>
                </w:tcPr>
                <w:p w14:paraId="5A4C151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3D2AAE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E4F036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83064B" w14:textId="77777777" w:rsidR="00511D03" w:rsidRPr="00A23A50" w:rsidRDefault="00511D03" w:rsidP="009D39AD">
                  <w:pPr>
                    <w:jc w:val="center"/>
                    <w:rPr>
                      <w:rFonts w:cs="Arial"/>
                      <w:szCs w:val="20"/>
                      <w:lang w:val="sl-SI" w:eastAsia="sl-SI"/>
                    </w:rPr>
                  </w:pPr>
                  <w:r w:rsidRPr="00A23A50">
                    <w:rPr>
                      <w:rFonts w:cs="Arial"/>
                      <w:szCs w:val="20"/>
                      <w:lang w:val="sl-SI" w:eastAsia="sl-SI"/>
                    </w:rPr>
                    <w:t>Silicij</w:t>
                  </w:r>
                </w:p>
              </w:tc>
              <w:tc>
                <w:tcPr>
                  <w:tcW w:w="1417" w:type="dxa"/>
                  <w:tcBorders>
                    <w:top w:val="single" w:sz="4" w:space="0" w:color="auto"/>
                    <w:left w:val="nil"/>
                    <w:bottom w:val="single" w:sz="4" w:space="0" w:color="auto"/>
                    <w:right w:val="single" w:sz="4" w:space="0" w:color="auto"/>
                  </w:tcBorders>
                  <w:noWrap/>
                  <w:vAlign w:val="bottom"/>
                  <w:hideMark/>
                </w:tcPr>
                <w:p w14:paraId="51952EF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3834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153A3B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8425937" w14:textId="77777777" w:rsidR="00511D03" w:rsidRPr="00A23A50" w:rsidRDefault="00511D03" w:rsidP="009D39AD">
                  <w:pPr>
                    <w:jc w:val="center"/>
                    <w:rPr>
                      <w:rFonts w:cs="Arial"/>
                      <w:szCs w:val="20"/>
                      <w:lang w:val="sl-SI" w:eastAsia="sl-SI"/>
                    </w:rPr>
                  </w:pPr>
                  <w:r w:rsidRPr="00A23A50">
                    <w:rPr>
                      <w:rFonts w:cs="Arial"/>
                      <w:szCs w:val="20"/>
                      <w:lang w:val="sl-SI" w:eastAsia="sl-SI"/>
                    </w:rPr>
                    <w:t>Silvex</w:t>
                  </w:r>
                </w:p>
              </w:tc>
              <w:tc>
                <w:tcPr>
                  <w:tcW w:w="1417" w:type="dxa"/>
                  <w:tcBorders>
                    <w:top w:val="single" w:sz="4" w:space="0" w:color="auto"/>
                    <w:left w:val="nil"/>
                    <w:bottom w:val="single" w:sz="4" w:space="0" w:color="auto"/>
                    <w:right w:val="single" w:sz="4" w:space="0" w:color="auto"/>
                  </w:tcBorders>
                  <w:noWrap/>
                  <w:vAlign w:val="bottom"/>
                  <w:hideMark/>
                </w:tcPr>
                <w:p w14:paraId="646561E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68D8D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DF685F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0BCAE19" w14:textId="77777777" w:rsidR="00511D03" w:rsidRPr="00A23A50" w:rsidRDefault="00511D03" w:rsidP="009D39AD">
                  <w:pPr>
                    <w:jc w:val="center"/>
                    <w:rPr>
                      <w:rFonts w:cs="Arial"/>
                      <w:szCs w:val="20"/>
                      <w:lang w:val="sl-SI" w:eastAsia="sl-SI"/>
                    </w:rPr>
                  </w:pPr>
                  <w:r w:rsidRPr="00A23A50">
                    <w:rPr>
                      <w:rFonts w:cs="Arial"/>
                      <w:szCs w:val="20"/>
                      <w:lang w:val="sl-SI" w:eastAsia="sl-SI"/>
                    </w:rPr>
                    <w:t>Simazin</w:t>
                  </w:r>
                </w:p>
              </w:tc>
              <w:tc>
                <w:tcPr>
                  <w:tcW w:w="1417" w:type="dxa"/>
                  <w:tcBorders>
                    <w:top w:val="single" w:sz="4" w:space="0" w:color="auto"/>
                    <w:left w:val="nil"/>
                    <w:bottom w:val="single" w:sz="4" w:space="0" w:color="auto"/>
                    <w:right w:val="single" w:sz="4" w:space="0" w:color="auto"/>
                  </w:tcBorders>
                  <w:noWrap/>
                  <w:vAlign w:val="bottom"/>
                  <w:hideMark/>
                </w:tcPr>
                <w:p w14:paraId="516FD0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99B82D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619006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7EEA44" w14:textId="77777777" w:rsidR="00511D03" w:rsidRPr="00A23A50" w:rsidRDefault="00511D03" w:rsidP="009D39AD">
                  <w:pPr>
                    <w:jc w:val="center"/>
                    <w:rPr>
                      <w:rFonts w:cs="Arial"/>
                      <w:szCs w:val="20"/>
                      <w:lang w:val="sl-SI" w:eastAsia="sl-SI"/>
                    </w:rPr>
                  </w:pPr>
                  <w:r w:rsidRPr="00A23A50">
                    <w:rPr>
                      <w:rFonts w:cs="Arial"/>
                      <w:szCs w:val="20"/>
                      <w:lang w:val="sl-SI" w:eastAsia="sl-SI"/>
                    </w:rPr>
                    <w:t>Simetrin</w:t>
                  </w:r>
                </w:p>
              </w:tc>
              <w:tc>
                <w:tcPr>
                  <w:tcW w:w="1417" w:type="dxa"/>
                  <w:tcBorders>
                    <w:top w:val="single" w:sz="4" w:space="0" w:color="auto"/>
                    <w:left w:val="nil"/>
                    <w:bottom w:val="single" w:sz="4" w:space="0" w:color="auto"/>
                    <w:right w:val="single" w:sz="4" w:space="0" w:color="auto"/>
                  </w:tcBorders>
                  <w:noWrap/>
                  <w:vAlign w:val="bottom"/>
                  <w:hideMark/>
                </w:tcPr>
                <w:p w14:paraId="10EE04C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6390F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50C21C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307D3B" w14:textId="77777777" w:rsidR="00511D03" w:rsidRPr="00A23A50" w:rsidRDefault="00511D03" w:rsidP="009D39AD">
                  <w:pPr>
                    <w:jc w:val="center"/>
                    <w:rPr>
                      <w:rFonts w:cs="Arial"/>
                      <w:szCs w:val="20"/>
                      <w:lang w:val="sl-SI" w:eastAsia="sl-SI"/>
                    </w:rPr>
                  </w:pPr>
                  <w:r w:rsidRPr="00A23A50">
                    <w:rPr>
                      <w:rFonts w:cs="Arial"/>
                      <w:szCs w:val="20"/>
                      <w:lang w:val="sl-SI" w:eastAsia="sl-SI"/>
                    </w:rPr>
                    <w:t>Skupna trdota</w:t>
                  </w:r>
                </w:p>
              </w:tc>
              <w:tc>
                <w:tcPr>
                  <w:tcW w:w="1417" w:type="dxa"/>
                  <w:tcBorders>
                    <w:top w:val="single" w:sz="4" w:space="0" w:color="auto"/>
                    <w:left w:val="nil"/>
                    <w:bottom w:val="single" w:sz="4" w:space="0" w:color="auto"/>
                    <w:right w:val="single" w:sz="4" w:space="0" w:color="auto"/>
                  </w:tcBorders>
                  <w:noWrap/>
                  <w:vAlign w:val="bottom"/>
                  <w:hideMark/>
                </w:tcPr>
                <w:p w14:paraId="6740FAC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2E277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6DA383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77D9CE" w14:textId="77777777" w:rsidR="00511D03" w:rsidRPr="00A23A50" w:rsidRDefault="00511D03" w:rsidP="009D39AD">
                  <w:pPr>
                    <w:jc w:val="center"/>
                    <w:rPr>
                      <w:rFonts w:cs="Arial"/>
                      <w:szCs w:val="20"/>
                      <w:lang w:val="sl-SI" w:eastAsia="sl-SI"/>
                    </w:rPr>
                  </w:pPr>
                  <w:r w:rsidRPr="00A23A50">
                    <w:rPr>
                      <w:rFonts w:cs="Arial"/>
                      <w:szCs w:val="20"/>
                      <w:lang w:val="sl-SI" w:eastAsia="sl-SI"/>
                    </w:rPr>
                    <w:t>S-metolaklor</w:t>
                  </w:r>
                </w:p>
              </w:tc>
              <w:tc>
                <w:tcPr>
                  <w:tcW w:w="1417" w:type="dxa"/>
                  <w:tcBorders>
                    <w:top w:val="single" w:sz="4" w:space="0" w:color="auto"/>
                    <w:left w:val="nil"/>
                    <w:bottom w:val="single" w:sz="4" w:space="0" w:color="auto"/>
                    <w:right w:val="single" w:sz="4" w:space="0" w:color="auto"/>
                  </w:tcBorders>
                  <w:noWrap/>
                  <w:vAlign w:val="bottom"/>
                  <w:hideMark/>
                </w:tcPr>
                <w:p w14:paraId="39EB94D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DBAEB1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5997D1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AB3B72" w14:textId="77777777" w:rsidR="00511D03" w:rsidRPr="00A23A50" w:rsidRDefault="00511D03" w:rsidP="009D39AD">
                  <w:pPr>
                    <w:jc w:val="center"/>
                    <w:rPr>
                      <w:rFonts w:cs="Arial"/>
                      <w:szCs w:val="20"/>
                      <w:lang w:val="sl-SI" w:eastAsia="sl-SI"/>
                    </w:rPr>
                  </w:pPr>
                  <w:r w:rsidRPr="00A23A50">
                    <w:rPr>
                      <w:rFonts w:cs="Arial"/>
                      <w:szCs w:val="20"/>
                      <w:lang w:val="sl-SI" w:eastAsia="sl-SI"/>
                    </w:rPr>
                    <w:t>Srebro</w:t>
                  </w:r>
                </w:p>
              </w:tc>
              <w:tc>
                <w:tcPr>
                  <w:tcW w:w="1417" w:type="dxa"/>
                  <w:tcBorders>
                    <w:top w:val="single" w:sz="4" w:space="0" w:color="auto"/>
                    <w:left w:val="nil"/>
                    <w:bottom w:val="single" w:sz="4" w:space="0" w:color="auto"/>
                    <w:right w:val="single" w:sz="4" w:space="0" w:color="auto"/>
                  </w:tcBorders>
                  <w:noWrap/>
                  <w:vAlign w:val="bottom"/>
                  <w:hideMark/>
                </w:tcPr>
                <w:p w14:paraId="7014575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768412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FF98CF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61C7F4" w14:textId="77777777" w:rsidR="00511D03" w:rsidRPr="00A23A50" w:rsidRDefault="00511D03" w:rsidP="009D39AD">
                  <w:pPr>
                    <w:jc w:val="center"/>
                    <w:rPr>
                      <w:rFonts w:cs="Arial"/>
                      <w:szCs w:val="20"/>
                      <w:lang w:val="sl-SI" w:eastAsia="sl-SI"/>
                    </w:rPr>
                  </w:pPr>
                  <w:r w:rsidRPr="00A23A50">
                    <w:rPr>
                      <w:rFonts w:cs="Arial"/>
                      <w:szCs w:val="20"/>
                      <w:lang w:val="sl-SI" w:eastAsia="sl-SI"/>
                    </w:rPr>
                    <w:t>Stiren</w:t>
                  </w:r>
                </w:p>
              </w:tc>
              <w:tc>
                <w:tcPr>
                  <w:tcW w:w="1417" w:type="dxa"/>
                  <w:tcBorders>
                    <w:top w:val="single" w:sz="4" w:space="0" w:color="auto"/>
                    <w:left w:val="nil"/>
                    <w:bottom w:val="single" w:sz="4" w:space="0" w:color="auto"/>
                    <w:right w:val="single" w:sz="4" w:space="0" w:color="auto"/>
                  </w:tcBorders>
                  <w:noWrap/>
                  <w:vAlign w:val="bottom"/>
                  <w:hideMark/>
                </w:tcPr>
                <w:p w14:paraId="4E40D69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87588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AB9B88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A2C284" w14:textId="77777777" w:rsidR="00511D03" w:rsidRPr="00A23A50" w:rsidRDefault="00511D03" w:rsidP="009D39AD">
                  <w:pPr>
                    <w:jc w:val="center"/>
                    <w:rPr>
                      <w:rFonts w:cs="Arial"/>
                      <w:szCs w:val="20"/>
                      <w:lang w:val="sl-SI" w:eastAsia="sl-SI"/>
                    </w:rPr>
                  </w:pPr>
                  <w:r w:rsidRPr="00A23A50">
                    <w:rPr>
                      <w:rFonts w:cs="Arial"/>
                      <w:szCs w:val="20"/>
                      <w:lang w:val="sl-SI" w:eastAsia="sl-SI"/>
                    </w:rPr>
                    <w:t>Stroncij</w:t>
                  </w:r>
                </w:p>
              </w:tc>
              <w:tc>
                <w:tcPr>
                  <w:tcW w:w="1417" w:type="dxa"/>
                  <w:tcBorders>
                    <w:top w:val="single" w:sz="4" w:space="0" w:color="auto"/>
                    <w:left w:val="nil"/>
                    <w:bottom w:val="single" w:sz="4" w:space="0" w:color="auto"/>
                    <w:right w:val="single" w:sz="4" w:space="0" w:color="auto"/>
                  </w:tcBorders>
                  <w:noWrap/>
                  <w:vAlign w:val="bottom"/>
                  <w:hideMark/>
                </w:tcPr>
                <w:p w14:paraId="760D1E6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054A7E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A3085F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E8359C" w14:textId="77777777" w:rsidR="00511D03" w:rsidRPr="00A23A50" w:rsidRDefault="00511D03" w:rsidP="009D39AD">
                  <w:pPr>
                    <w:jc w:val="center"/>
                    <w:rPr>
                      <w:rFonts w:cs="Arial"/>
                      <w:szCs w:val="20"/>
                      <w:lang w:val="sl-SI" w:eastAsia="sl-SI"/>
                    </w:rPr>
                  </w:pPr>
                  <w:r w:rsidRPr="00A23A50">
                    <w:rPr>
                      <w:rFonts w:cs="Arial"/>
                      <w:szCs w:val="20"/>
                      <w:lang w:val="sl-SI" w:eastAsia="sl-SI"/>
                    </w:rPr>
                    <w:t>Strupenost za vodne bolhe</w:t>
                  </w:r>
                </w:p>
              </w:tc>
              <w:tc>
                <w:tcPr>
                  <w:tcW w:w="1417" w:type="dxa"/>
                  <w:tcBorders>
                    <w:top w:val="single" w:sz="4" w:space="0" w:color="auto"/>
                    <w:left w:val="nil"/>
                    <w:bottom w:val="single" w:sz="4" w:space="0" w:color="auto"/>
                    <w:right w:val="single" w:sz="4" w:space="0" w:color="auto"/>
                  </w:tcBorders>
                  <w:noWrap/>
                  <w:vAlign w:val="bottom"/>
                  <w:hideMark/>
                </w:tcPr>
                <w:p w14:paraId="045D682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E7283A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173E03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8F28D9" w14:textId="77777777" w:rsidR="00511D03" w:rsidRPr="00A23A50" w:rsidRDefault="00511D03" w:rsidP="009D39AD">
                  <w:pPr>
                    <w:jc w:val="center"/>
                    <w:rPr>
                      <w:rFonts w:cs="Arial"/>
                      <w:szCs w:val="20"/>
                      <w:lang w:val="sl-SI" w:eastAsia="sl-SI"/>
                    </w:rPr>
                  </w:pPr>
                  <w:r w:rsidRPr="00A23A50">
                    <w:rPr>
                      <w:rFonts w:cs="Arial"/>
                      <w:szCs w:val="20"/>
                      <w:lang w:val="sl-SI" w:eastAsia="sl-SI"/>
                    </w:rPr>
                    <w:t>Sulfat</w:t>
                  </w:r>
                </w:p>
              </w:tc>
              <w:tc>
                <w:tcPr>
                  <w:tcW w:w="1417" w:type="dxa"/>
                  <w:tcBorders>
                    <w:top w:val="single" w:sz="4" w:space="0" w:color="auto"/>
                    <w:left w:val="nil"/>
                    <w:bottom w:val="single" w:sz="4" w:space="0" w:color="auto"/>
                    <w:right w:val="single" w:sz="4" w:space="0" w:color="auto"/>
                  </w:tcBorders>
                  <w:noWrap/>
                  <w:vAlign w:val="bottom"/>
                  <w:hideMark/>
                </w:tcPr>
                <w:p w14:paraId="191ECC7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D9613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C4098FB"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6C75FE" w14:textId="77777777" w:rsidR="00511D03" w:rsidRPr="00A23A50" w:rsidRDefault="00511D03" w:rsidP="009D39AD">
                  <w:pPr>
                    <w:jc w:val="center"/>
                    <w:rPr>
                      <w:rFonts w:cs="Arial"/>
                      <w:szCs w:val="20"/>
                      <w:lang w:val="sl-SI" w:eastAsia="sl-SI"/>
                    </w:rPr>
                  </w:pPr>
                  <w:r w:rsidRPr="00A23A50">
                    <w:rPr>
                      <w:rFonts w:cs="Arial"/>
                      <w:szCs w:val="20"/>
                      <w:lang w:val="sl-SI" w:eastAsia="sl-SI"/>
                    </w:rPr>
                    <w:t>Sulfid-raztopljeni</w:t>
                  </w:r>
                </w:p>
              </w:tc>
              <w:tc>
                <w:tcPr>
                  <w:tcW w:w="1417" w:type="dxa"/>
                  <w:tcBorders>
                    <w:top w:val="single" w:sz="4" w:space="0" w:color="auto"/>
                    <w:left w:val="nil"/>
                    <w:bottom w:val="single" w:sz="4" w:space="0" w:color="auto"/>
                    <w:right w:val="single" w:sz="4" w:space="0" w:color="auto"/>
                  </w:tcBorders>
                  <w:noWrap/>
                  <w:vAlign w:val="bottom"/>
                  <w:hideMark/>
                </w:tcPr>
                <w:p w14:paraId="4CF761F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97658F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1317B3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539C26E" w14:textId="77777777" w:rsidR="00511D03" w:rsidRPr="00A23A50" w:rsidRDefault="00511D03" w:rsidP="009D39AD">
                  <w:pPr>
                    <w:jc w:val="center"/>
                    <w:rPr>
                      <w:rFonts w:cs="Arial"/>
                      <w:szCs w:val="20"/>
                      <w:lang w:val="sl-SI" w:eastAsia="sl-SI"/>
                    </w:rPr>
                  </w:pPr>
                  <w:r w:rsidRPr="00A23A50">
                    <w:rPr>
                      <w:rFonts w:cs="Arial"/>
                      <w:szCs w:val="20"/>
                      <w:lang w:val="sl-SI" w:eastAsia="sl-SI"/>
                    </w:rPr>
                    <w:t>Sulfit</w:t>
                  </w:r>
                </w:p>
              </w:tc>
              <w:tc>
                <w:tcPr>
                  <w:tcW w:w="1417" w:type="dxa"/>
                  <w:tcBorders>
                    <w:top w:val="single" w:sz="4" w:space="0" w:color="auto"/>
                    <w:left w:val="nil"/>
                    <w:bottom w:val="single" w:sz="4" w:space="0" w:color="auto"/>
                    <w:right w:val="single" w:sz="4" w:space="0" w:color="auto"/>
                  </w:tcBorders>
                  <w:noWrap/>
                  <w:vAlign w:val="bottom"/>
                  <w:hideMark/>
                </w:tcPr>
                <w:p w14:paraId="03E4C9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B0D884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1DC65E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51813D" w14:textId="77777777" w:rsidR="00511D03" w:rsidRPr="00A23A50" w:rsidRDefault="00511D03" w:rsidP="009D39AD">
                  <w:pPr>
                    <w:jc w:val="center"/>
                    <w:rPr>
                      <w:rFonts w:cs="Arial"/>
                      <w:szCs w:val="20"/>
                      <w:lang w:val="sl-SI" w:eastAsia="sl-SI"/>
                    </w:rPr>
                  </w:pPr>
                  <w:r w:rsidRPr="00A23A50">
                    <w:rPr>
                      <w:rFonts w:cs="Arial"/>
                      <w:szCs w:val="20"/>
                      <w:lang w:val="sl-SI" w:eastAsia="sl-SI"/>
                    </w:rPr>
                    <w:t>Svinec</w:t>
                  </w:r>
                </w:p>
              </w:tc>
              <w:tc>
                <w:tcPr>
                  <w:tcW w:w="1417" w:type="dxa"/>
                  <w:tcBorders>
                    <w:top w:val="single" w:sz="4" w:space="0" w:color="auto"/>
                    <w:left w:val="nil"/>
                    <w:bottom w:val="single" w:sz="4" w:space="0" w:color="auto"/>
                    <w:right w:val="single" w:sz="4" w:space="0" w:color="auto"/>
                  </w:tcBorders>
                  <w:noWrap/>
                  <w:vAlign w:val="bottom"/>
                  <w:hideMark/>
                </w:tcPr>
                <w:p w14:paraId="3BD7F63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70CD1E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256D30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F3F0FFD" w14:textId="77777777" w:rsidR="00511D03" w:rsidRPr="00A23A50" w:rsidRDefault="00511D03" w:rsidP="009D39AD">
                  <w:pPr>
                    <w:jc w:val="center"/>
                    <w:rPr>
                      <w:rFonts w:cs="Arial"/>
                      <w:szCs w:val="20"/>
                      <w:lang w:val="sl-SI" w:eastAsia="sl-SI"/>
                    </w:rPr>
                  </w:pPr>
                  <w:r w:rsidRPr="00A23A50">
                    <w:rPr>
                      <w:rFonts w:cs="Arial"/>
                      <w:szCs w:val="20"/>
                      <w:lang w:val="sl-SI" w:eastAsia="sl-SI"/>
                    </w:rPr>
                    <w:t>Talij</w:t>
                  </w:r>
                </w:p>
              </w:tc>
              <w:tc>
                <w:tcPr>
                  <w:tcW w:w="1417" w:type="dxa"/>
                  <w:tcBorders>
                    <w:top w:val="single" w:sz="4" w:space="0" w:color="auto"/>
                    <w:left w:val="nil"/>
                    <w:bottom w:val="single" w:sz="4" w:space="0" w:color="auto"/>
                    <w:right w:val="single" w:sz="4" w:space="0" w:color="auto"/>
                  </w:tcBorders>
                  <w:noWrap/>
                  <w:vAlign w:val="bottom"/>
                  <w:hideMark/>
                </w:tcPr>
                <w:p w14:paraId="21551D2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94B21A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DA8AC2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EA2801" w14:textId="77777777" w:rsidR="00511D03" w:rsidRPr="00A23A50" w:rsidRDefault="00511D03" w:rsidP="009D39AD">
                  <w:pPr>
                    <w:jc w:val="center"/>
                    <w:rPr>
                      <w:rFonts w:cs="Arial"/>
                      <w:szCs w:val="20"/>
                      <w:lang w:val="sl-SI" w:eastAsia="sl-SI"/>
                    </w:rPr>
                  </w:pPr>
                  <w:r w:rsidRPr="00A23A50">
                    <w:rPr>
                      <w:rFonts w:cs="Arial"/>
                      <w:szCs w:val="20"/>
                      <w:lang w:val="sl-SI" w:eastAsia="sl-SI"/>
                    </w:rPr>
                    <w:t>Telur</w:t>
                  </w:r>
                </w:p>
              </w:tc>
              <w:tc>
                <w:tcPr>
                  <w:tcW w:w="1417" w:type="dxa"/>
                  <w:tcBorders>
                    <w:top w:val="single" w:sz="4" w:space="0" w:color="auto"/>
                    <w:left w:val="nil"/>
                    <w:bottom w:val="single" w:sz="4" w:space="0" w:color="auto"/>
                    <w:right w:val="single" w:sz="4" w:space="0" w:color="auto"/>
                  </w:tcBorders>
                  <w:noWrap/>
                  <w:vAlign w:val="bottom"/>
                  <w:hideMark/>
                </w:tcPr>
                <w:p w14:paraId="7D0D893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B5742C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EF6177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AE1E775" w14:textId="77777777" w:rsidR="00511D03" w:rsidRPr="00A23A50" w:rsidRDefault="00511D03" w:rsidP="009D39AD">
                  <w:pPr>
                    <w:jc w:val="center"/>
                    <w:rPr>
                      <w:rFonts w:cs="Arial"/>
                      <w:szCs w:val="20"/>
                      <w:lang w:val="sl-SI" w:eastAsia="sl-SI"/>
                    </w:rPr>
                  </w:pPr>
                  <w:r w:rsidRPr="00A23A50">
                    <w:rPr>
                      <w:rFonts w:cs="Arial"/>
                      <w:szCs w:val="20"/>
                      <w:lang w:val="sl-SI" w:eastAsia="sl-SI"/>
                    </w:rPr>
                    <w:t>Tenzid-anionski</w:t>
                  </w:r>
                </w:p>
              </w:tc>
              <w:tc>
                <w:tcPr>
                  <w:tcW w:w="1417" w:type="dxa"/>
                  <w:tcBorders>
                    <w:top w:val="single" w:sz="4" w:space="0" w:color="auto"/>
                    <w:left w:val="nil"/>
                    <w:bottom w:val="single" w:sz="4" w:space="0" w:color="auto"/>
                    <w:right w:val="single" w:sz="4" w:space="0" w:color="auto"/>
                  </w:tcBorders>
                  <w:noWrap/>
                  <w:vAlign w:val="bottom"/>
                  <w:hideMark/>
                </w:tcPr>
                <w:p w14:paraId="0779345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D8E5D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F28624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1EFDA98" w14:textId="77777777" w:rsidR="00511D03" w:rsidRPr="00A23A50" w:rsidRDefault="00511D03" w:rsidP="009D39AD">
                  <w:pPr>
                    <w:jc w:val="center"/>
                    <w:rPr>
                      <w:rFonts w:cs="Arial"/>
                      <w:szCs w:val="20"/>
                      <w:lang w:val="sl-SI" w:eastAsia="sl-SI"/>
                    </w:rPr>
                  </w:pPr>
                  <w:r w:rsidRPr="00A23A50">
                    <w:rPr>
                      <w:rFonts w:cs="Arial"/>
                      <w:szCs w:val="20"/>
                      <w:lang w:val="sl-SI" w:eastAsia="sl-SI"/>
                    </w:rPr>
                    <w:t>Terbumeton</w:t>
                  </w:r>
                </w:p>
              </w:tc>
              <w:tc>
                <w:tcPr>
                  <w:tcW w:w="1417" w:type="dxa"/>
                  <w:tcBorders>
                    <w:top w:val="single" w:sz="4" w:space="0" w:color="auto"/>
                    <w:left w:val="nil"/>
                    <w:bottom w:val="single" w:sz="4" w:space="0" w:color="auto"/>
                    <w:right w:val="single" w:sz="4" w:space="0" w:color="auto"/>
                  </w:tcBorders>
                  <w:noWrap/>
                  <w:vAlign w:val="bottom"/>
                  <w:hideMark/>
                </w:tcPr>
                <w:p w14:paraId="79A1DE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1D9E4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1106BE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B4E114F" w14:textId="77777777" w:rsidR="00511D03" w:rsidRPr="00A23A50" w:rsidRDefault="00511D03" w:rsidP="009D39AD">
                  <w:pPr>
                    <w:jc w:val="center"/>
                    <w:rPr>
                      <w:rFonts w:cs="Arial"/>
                      <w:szCs w:val="20"/>
                      <w:lang w:val="sl-SI" w:eastAsia="sl-SI"/>
                    </w:rPr>
                  </w:pPr>
                  <w:r w:rsidRPr="00A23A50">
                    <w:rPr>
                      <w:rFonts w:cs="Arial"/>
                      <w:szCs w:val="20"/>
                      <w:lang w:val="sl-SI" w:eastAsia="sl-SI"/>
                    </w:rPr>
                    <w:t>Terbutilazin</w:t>
                  </w:r>
                </w:p>
              </w:tc>
              <w:tc>
                <w:tcPr>
                  <w:tcW w:w="1417" w:type="dxa"/>
                  <w:tcBorders>
                    <w:top w:val="single" w:sz="4" w:space="0" w:color="auto"/>
                    <w:left w:val="nil"/>
                    <w:bottom w:val="single" w:sz="4" w:space="0" w:color="auto"/>
                    <w:right w:val="single" w:sz="4" w:space="0" w:color="auto"/>
                  </w:tcBorders>
                  <w:noWrap/>
                  <w:vAlign w:val="bottom"/>
                  <w:hideMark/>
                </w:tcPr>
                <w:p w14:paraId="3CFAD84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E4891D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0A49030"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E07712E" w14:textId="77777777" w:rsidR="00511D03" w:rsidRPr="00A23A50" w:rsidRDefault="00511D03" w:rsidP="009D39AD">
                  <w:pPr>
                    <w:jc w:val="center"/>
                    <w:rPr>
                      <w:rFonts w:cs="Arial"/>
                      <w:szCs w:val="20"/>
                      <w:lang w:val="sl-SI" w:eastAsia="sl-SI"/>
                    </w:rPr>
                  </w:pPr>
                  <w:r w:rsidRPr="00A23A50">
                    <w:rPr>
                      <w:rFonts w:cs="Arial"/>
                      <w:szCs w:val="20"/>
                      <w:lang w:val="sl-SI" w:eastAsia="sl-SI"/>
                    </w:rPr>
                    <w:t>Terbutilazin-desetil</w:t>
                  </w:r>
                </w:p>
              </w:tc>
              <w:tc>
                <w:tcPr>
                  <w:tcW w:w="1417" w:type="dxa"/>
                  <w:tcBorders>
                    <w:top w:val="single" w:sz="4" w:space="0" w:color="auto"/>
                    <w:left w:val="nil"/>
                    <w:bottom w:val="single" w:sz="4" w:space="0" w:color="auto"/>
                    <w:right w:val="single" w:sz="4" w:space="0" w:color="auto"/>
                  </w:tcBorders>
                  <w:noWrap/>
                  <w:vAlign w:val="bottom"/>
                  <w:hideMark/>
                </w:tcPr>
                <w:p w14:paraId="6E8DAE6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C68843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968544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3C5E5A" w14:textId="77777777" w:rsidR="00511D03" w:rsidRPr="00A23A50" w:rsidRDefault="00511D03" w:rsidP="009D39AD">
                  <w:pPr>
                    <w:jc w:val="center"/>
                    <w:rPr>
                      <w:rFonts w:cs="Arial"/>
                      <w:szCs w:val="20"/>
                      <w:lang w:val="sl-SI" w:eastAsia="sl-SI"/>
                    </w:rPr>
                  </w:pPr>
                  <w:r w:rsidRPr="00A23A50">
                    <w:rPr>
                      <w:rFonts w:cs="Arial"/>
                      <w:szCs w:val="20"/>
                      <w:lang w:val="sl-SI" w:eastAsia="sl-SI"/>
                    </w:rPr>
                    <w:t>Terbutrin</w:t>
                  </w:r>
                </w:p>
              </w:tc>
              <w:tc>
                <w:tcPr>
                  <w:tcW w:w="1417" w:type="dxa"/>
                  <w:tcBorders>
                    <w:top w:val="single" w:sz="4" w:space="0" w:color="auto"/>
                    <w:left w:val="nil"/>
                    <w:bottom w:val="single" w:sz="4" w:space="0" w:color="auto"/>
                    <w:right w:val="single" w:sz="4" w:space="0" w:color="auto"/>
                  </w:tcBorders>
                  <w:noWrap/>
                  <w:vAlign w:val="bottom"/>
                  <w:hideMark/>
                </w:tcPr>
                <w:p w14:paraId="3AFC5F2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EDB982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E5D954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76E2DE" w14:textId="77777777" w:rsidR="00511D03" w:rsidRPr="00A23A50" w:rsidRDefault="00511D03" w:rsidP="009D39AD">
                  <w:pPr>
                    <w:jc w:val="center"/>
                    <w:rPr>
                      <w:rFonts w:cs="Arial"/>
                      <w:szCs w:val="20"/>
                      <w:lang w:val="sl-SI" w:eastAsia="sl-SI"/>
                    </w:rPr>
                  </w:pPr>
                  <w:r w:rsidRPr="00A23A50">
                    <w:rPr>
                      <w:rFonts w:cs="Arial"/>
                      <w:szCs w:val="20"/>
                      <w:lang w:val="sl-SI" w:eastAsia="sl-SI"/>
                    </w:rPr>
                    <w:t>Tetrabutil kositer</w:t>
                  </w:r>
                </w:p>
              </w:tc>
              <w:tc>
                <w:tcPr>
                  <w:tcW w:w="1417" w:type="dxa"/>
                  <w:tcBorders>
                    <w:top w:val="single" w:sz="4" w:space="0" w:color="auto"/>
                    <w:left w:val="nil"/>
                    <w:bottom w:val="single" w:sz="4" w:space="0" w:color="auto"/>
                    <w:right w:val="single" w:sz="4" w:space="0" w:color="auto"/>
                  </w:tcBorders>
                  <w:noWrap/>
                  <w:vAlign w:val="bottom"/>
                  <w:hideMark/>
                </w:tcPr>
                <w:p w14:paraId="65EA30C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45DD26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B76366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34B928" w14:textId="77777777" w:rsidR="00511D03" w:rsidRPr="00A23A50" w:rsidRDefault="00511D03" w:rsidP="009D39AD">
                  <w:pPr>
                    <w:jc w:val="center"/>
                    <w:rPr>
                      <w:rFonts w:cs="Arial"/>
                      <w:szCs w:val="20"/>
                      <w:lang w:val="sl-SI" w:eastAsia="sl-SI"/>
                    </w:rPr>
                  </w:pPr>
                  <w:r w:rsidRPr="00A23A50">
                    <w:rPr>
                      <w:rFonts w:cs="Arial"/>
                      <w:szCs w:val="20"/>
                      <w:lang w:val="sl-SI" w:eastAsia="sl-SI"/>
                    </w:rPr>
                    <w:t>Tetradifon</w:t>
                  </w:r>
                </w:p>
              </w:tc>
              <w:tc>
                <w:tcPr>
                  <w:tcW w:w="1417" w:type="dxa"/>
                  <w:tcBorders>
                    <w:top w:val="single" w:sz="4" w:space="0" w:color="auto"/>
                    <w:left w:val="nil"/>
                    <w:bottom w:val="single" w:sz="4" w:space="0" w:color="auto"/>
                    <w:right w:val="single" w:sz="4" w:space="0" w:color="auto"/>
                  </w:tcBorders>
                  <w:noWrap/>
                  <w:vAlign w:val="bottom"/>
                  <w:hideMark/>
                </w:tcPr>
                <w:p w14:paraId="6CB010D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982013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F70DA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1131FC9" w14:textId="77777777" w:rsidR="00511D03" w:rsidRPr="00A23A50" w:rsidRDefault="00511D03" w:rsidP="009D39AD">
                  <w:pPr>
                    <w:jc w:val="center"/>
                    <w:rPr>
                      <w:rFonts w:cs="Arial"/>
                      <w:szCs w:val="20"/>
                      <w:lang w:val="sl-SI" w:eastAsia="sl-SI"/>
                    </w:rPr>
                  </w:pPr>
                  <w:r w:rsidRPr="00A23A50">
                    <w:rPr>
                      <w:rFonts w:cs="Arial"/>
                      <w:szCs w:val="20"/>
                      <w:lang w:val="sl-SI" w:eastAsia="sl-SI"/>
                    </w:rPr>
                    <w:t>Tetrakloroeten (Tetrakloretilen)</w:t>
                  </w:r>
                </w:p>
              </w:tc>
              <w:tc>
                <w:tcPr>
                  <w:tcW w:w="1417" w:type="dxa"/>
                  <w:tcBorders>
                    <w:top w:val="single" w:sz="4" w:space="0" w:color="auto"/>
                    <w:left w:val="nil"/>
                    <w:bottom w:val="single" w:sz="4" w:space="0" w:color="auto"/>
                    <w:right w:val="single" w:sz="4" w:space="0" w:color="auto"/>
                  </w:tcBorders>
                  <w:noWrap/>
                  <w:vAlign w:val="bottom"/>
                  <w:hideMark/>
                </w:tcPr>
                <w:p w14:paraId="25B7253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E1C1FA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57E020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BD2A9BC" w14:textId="77777777" w:rsidR="00511D03" w:rsidRPr="00A23A50" w:rsidRDefault="00511D03" w:rsidP="009D39AD">
                  <w:pPr>
                    <w:jc w:val="center"/>
                    <w:rPr>
                      <w:rFonts w:cs="Arial"/>
                      <w:szCs w:val="20"/>
                      <w:lang w:val="sl-SI" w:eastAsia="sl-SI"/>
                    </w:rPr>
                  </w:pPr>
                  <w:r w:rsidRPr="00A23A50">
                    <w:rPr>
                      <w:rFonts w:cs="Arial"/>
                      <w:szCs w:val="20"/>
                      <w:lang w:val="sl-SI" w:eastAsia="sl-SI"/>
                    </w:rPr>
                    <w:t>Tetraklorometan</w:t>
                  </w:r>
                </w:p>
              </w:tc>
              <w:tc>
                <w:tcPr>
                  <w:tcW w:w="1417" w:type="dxa"/>
                  <w:tcBorders>
                    <w:top w:val="single" w:sz="4" w:space="0" w:color="auto"/>
                    <w:left w:val="nil"/>
                    <w:bottom w:val="single" w:sz="4" w:space="0" w:color="auto"/>
                    <w:right w:val="single" w:sz="4" w:space="0" w:color="auto"/>
                  </w:tcBorders>
                  <w:noWrap/>
                  <w:vAlign w:val="bottom"/>
                  <w:hideMark/>
                </w:tcPr>
                <w:p w14:paraId="5BC67FB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91F6BF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CCF28B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E20A6D3" w14:textId="77777777" w:rsidR="00511D03" w:rsidRPr="00A23A50" w:rsidRDefault="00511D03" w:rsidP="009D39AD">
                  <w:pPr>
                    <w:jc w:val="center"/>
                    <w:rPr>
                      <w:rFonts w:cs="Arial"/>
                      <w:szCs w:val="20"/>
                      <w:lang w:val="sl-SI" w:eastAsia="sl-SI"/>
                    </w:rPr>
                  </w:pPr>
                  <w:r w:rsidRPr="00A23A50">
                    <w:rPr>
                      <w:rFonts w:cs="Arial"/>
                      <w:szCs w:val="20"/>
                      <w:lang w:val="sl-SI" w:eastAsia="sl-SI"/>
                    </w:rPr>
                    <w:t>Tetrametildekindiol</w:t>
                  </w:r>
                </w:p>
              </w:tc>
              <w:tc>
                <w:tcPr>
                  <w:tcW w:w="1417" w:type="dxa"/>
                  <w:tcBorders>
                    <w:top w:val="single" w:sz="4" w:space="0" w:color="auto"/>
                    <w:left w:val="nil"/>
                    <w:bottom w:val="single" w:sz="4" w:space="0" w:color="auto"/>
                    <w:right w:val="single" w:sz="4" w:space="0" w:color="auto"/>
                  </w:tcBorders>
                  <w:noWrap/>
                  <w:vAlign w:val="bottom"/>
                  <w:hideMark/>
                </w:tcPr>
                <w:p w14:paraId="45ACD63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12A3465D" w14:textId="77777777" w:rsidR="00511D03" w:rsidRPr="00A23A50" w:rsidRDefault="00511D03" w:rsidP="009D39AD">
                  <w:pPr>
                    <w:jc w:val="center"/>
                    <w:rPr>
                      <w:rFonts w:cs="Arial"/>
                      <w:szCs w:val="20"/>
                      <w:lang w:val="sl-SI" w:eastAsia="sl-SI"/>
                    </w:rPr>
                  </w:pPr>
                </w:p>
              </w:tc>
            </w:tr>
            <w:tr w:rsidR="00511D03" w:rsidRPr="00A23A50" w14:paraId="21DAADE5"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59C088" w14:textId="77777777" w:rsidR="00511D03" w:rsidRPr="00A23A50" w:rsidRDefault="00511D03" w:rsidP="009D39AD">
                  <w:pPr>
                    <w:jc w:val="center"/>
                    <w:rPr>
                      <w:rFonts w:cs="Arial"/>
                      <w:szCs w:val="20"/>
                      <w:lang w:val="sl-SI" w:eastAsia="sl-SI"/>
                    </w:rPr>
                  </w:pPr>
                  <w:r w:rsidRPr="00A23A50">
                    <w:rPr>
                      <w:rFonts w:cs="Arial"/>
                      <w:szCs w:val="20"/>
                      <w:lang w:val="sl-SI" w:eastAsia="sl-SI"/>
                    </w:rPr>
                    <w:t>Tiakloprid</w:t>
                  </w:r>
                </w:p>
              </w:tc>
              <w:tc>
                <w:tcPr>
                  <w:tcW w:w="1417" w:type="dxa"/>
                  <w:tcBorders>
                    <w:top w:val="single" w:sz="4" w:space="0" w:color="auto"/>
                    <w:left w:val="nil"/>
                    <w:bottom w:val="single" w:sz="4" w:space="0" w:color="auto"/>
                    <w:right w:val="single" w:sz="4" w:space="0" w:color="auto"/>
                  </w:tcBorders>
                  <w:noWrap/>
                  <w:vAlign w:val="bottom"/>
                  <w:hideMark/>
                </w:tcPr>
                <w:p w14:paraId="583C094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23BF9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9B51E4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D4DF1BF" w14:textId="77777777" w:rsidR="00511D03" w:rsidRPr="00A23A50" w:rsidRDefault="00511D03" w:rsidP="009D39AD">
                  <w:pPr>
                    <w:jc w:val="center"/>
                    <w:rPr>
                      <w:rFonts w:cs="Arial"/>
                      <w:szCs w:val="20"/>
                      <w:lang w:val="sl-SI" w:eastAsia="sl-SI"/>
                    </w:rPr>
                  </w:pPr>
                  <w:r w:rsidRPr="00A23A50">
                    <w:rPr>
                      <w:rFonts w:cs="Arial"/>
                      <w:szCs w:val="20"/>
                      <w:lang w:val="sl-SI" w:eastAsia="sl-SI"/>
                    </w:rPr>
                    <w:t>Titan</w:t>
                  </w:r>
                </w:p>
              </w:tc>
              <w:tc>
                <w:tcPr>
                  <w:tcW w:w="1417" w:type="dxa"/>
                  <w:tcBorders>
                    <w:top w:val="single" w:sz="4" w:space="0" w:color="auto"/>
                    <w:left w:val="nil"/>
                    <w:bottom w:val="single" w:sz="4" w:space="0" w:color="auto"/>
                    <w:right w:val="single" w:sz="4" w:space="0" w:color="auto"/>
                  </w:tcBorders>
                  <w:noWrap/>
                  <w:vAlign w:val="bottom"/>
                  <w:hideMark/>
                </w:tcPr>
                <w:p w14:paraId="1240182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FEAB1D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5A428D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578B32" w14:textId="77777777" w:rsidR="00511D03" w:rsidRPr="00A23A50" w:rsidRDefault="00511D03" w:rsidP="009D39AD">
                  <w:pPr>
                    <w:jc w:val="center"/>
                    <w:rPr>
                      <w:rFonts w:cs="Arial"/>
                      <w:szCs w:val="20"/>
                      <w:lang w:val="sl-SI" w:eastAsia="sl-SI"/>
                    </w:rPr>
                  </w:pPr>
                  <w:r w:rsidRPr="00A23A50">
                    <w:rPr>
                      <w:rFonts w:cs="Arial"/>
                      <w:szCs w:val="20"/>
                      <w:lang w:val="sl-SI" w:eastAsia="sl-SI"/>
                    </w:rPr>
                    <w:t>Toluen</w:t>
                  </w:r>
                </w:p>
              </w:tc>
              <w:tc>
                <w:tcPr>
                  <w:tcW w:w="1417" w:type="dxa"/>
                  <w:tcBorders>
                    <w:top w:val="single" w:sz="4" w:space="0" w:color="auto"/>
                    <w:left w:val="nil"/>
                    <w:bottom w:val="single" w:sz="4" w:space="0" w:color="auto"/>
                    <w:right w:val="single" w:sz="4" w:space="0" w:color="auto"/>
                  </w:tcBorders>
                  <w:noWrap/>
                  <w:vAlign w:val="bottom"/>
                  <w:hideMark/>
                </w:tcPr>
                <w:p w14:paraId="4D83CB3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5418C75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02EFF1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BF06CA" w14:textId="77777777" w:rsidR="00511D03" w:rsidRPr="00A23A50" w:rsidRDefault="00511D03" w:rsidP="009D39AD">
                  <w:pPr>
                    <w:jc w:val="center"/>
                    <w:rPr>
                      <w:rFonts w:cs="Arial"/>
                      <w:szCs w:val="20"/>
                      <w:lang w:val="sl-SI" w:eastAsia="sl-SI"/>
                    </w:rPr>
                  </w:pPr>
                  <w:r w:rsidRPr="00A23A50">
                    <w:rPr>
                      <w:rFonts w:cs="Arial"/>
                      <w:szCs w:val="20"/>
                      <w:lang w:val="sl-SI" w:eastAsia="sl-SI"/>
                    </w:rPr>
                    <w:t>Trans-1,2-dikloroeten</w:t>
                  </w:r>
                </w:p>
              </w:tc>
              <w:tc>
                <w:tcPr>
                  <w:tcW w:w="1417" w:type="dxa"/>
                  <w:tcBorders>
                    <w:top w:val="single" w:sz="4" w:space="0" w:color="auto"/>
                    <w:left w:val="nil"/>
                    <w:bottom w:val="single" w:sz="4" w:space="0" w:color="auto"/>
                    <w:right w:val="single" w:sz="4" w:space="0" w:color="auto"/>
                  </w:tcBorders>
                  <w:noWrap/>
                  <w:vAlign w:val="bottom"/>
                  <w:hideMark/>
                </w:tcPr>
                <w:p w14:paraId="5C74289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F45B4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E6D749"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FD1291" w14:textId="77777777" w:rsidR="00511D03" w:rsidRPr="00A23A50" w:rsidRDefault="00511D03" w:rsidP="009D39AD">
                  <w:pPr>
                    <w:jc w:val="center"/>
                    <w:rPr>
                      <w:rFonts w:cs="Arial"/>
                      <w:szCs w:val="20"/>
                      <w:lang w:val="sl-SI" w:eastAsia="sl-SI"/>
                    </w:rPr>
                  </w:pPr>
                  <w:r w:rsidRPr="00A23A50">
                    <w:rPr>
                      <w:rFonts w:cs="Arial"/>
                      <w:szCs w:val="20"/>
                      <w:lang w:val="sl-SI" w:eastAsia="sl-SI"/>
                    </w:rPr>
                    <w:t>trans-Heptaklorepoksid</w:t>
                  </w:r>
                </w:p>
              </w:tc>
              <w:tc>
                <w:tcPr>
                  <w:tcW w:w="1417" w:type="dxa"/>
                  <w:tcBorders>
                    <w:top w:val="single" w:sz="4" w:space="0" w:color="auto"/>
                    <w:left w:val="nil"/>
                    <w:bottom w:val="single" w:sz="4" w:space="0" w:color="auto"/>
                    <w:right w:val="single" w:sz="4" w:space="0" w:color="auto"/>
                  </w:tcBorders>
                  <w:noWrap/>
                  <w:vAlign w:val="bottom"/>
                  <w:hideMark/>
                </w:tcPr>
                <w:p w14:paraId="58BDE5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82581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5670E3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FDDCAAF" w14:textId="77777777" w:rsidR="00511D03" w:rsidRPr="00A23A50" w:rsidRDefault="00511D03" w:rsidP="009D39AD">
                  <w:pPr>
                    <w:jc w:val="center"/>
                    <w:rPr>
                      <w:rFonts w:cs="Arial"/>
                      <w:szCs w:val="20"/>
                      <w:lang w:val="sl-SI" w:eastAsia="sl-SI"/>
                    </w:rPr>
                  </w:pPr>
                  <w:r w:rsidRPr="00A23A50">
                    <w:rPr>
                      <w:rFonts w:cs="Arial"/>
                      <w:szCs w:val="20"/>
                      <w:lang w:val="sl-SI" w:eastAsia="sl-SI"/>
                    </w:rPr>
                    <w:t>trans-Klordan</w:t>
                  </w:r>
                </w:p>
              </w:tc>
              <w:tc>
                <w:tcPr>
                  <w:tcW w:w="1417" w:type="dxa"/>
                  <w:tcBorders>
                    <w:top w:val="single" w:sz="4" w:space="0" w:color="auto"/>
                    <w:left w:val="nil"/>
                    <w:bottom w:val="single" w:sz="4" w:space="0" w:color="auto"/>
                    <w:right w:val="single" w:sz="4" w:space="0" w:color="auto"/>
                  </w:tcBorders>
                  <w:noWrap/>
                  <w:vAlign w:val="bottom"/>
                  <w:hideMark/>
                </w:tcPr>
                <w:p w14:paraId="6AB57A2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1B4D0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91EE95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991372" w14:textId="77777777" w:rsidR="00511D03" w:rsidRPr="00A23A50" w:rsidRDefault="00511D03" w:rsidP="009D39AD">
                  <w:pPr>
                    <w:jc w:val="center"/>
                    <w:rPr>
                      <w:rFonts w:cs="Arial"/>
                      <w:szCs w:val="20"/>
                      <w:lang w:val="sl-SI" w:eastAsia="sl-SI"/>
                    </w:rPr>
                  </w:pPr>
                  <w:r w:rsidRPr="00A23A50">
                    <w:rPr>
                      <w:rFonts w:cs="Arial"/>
                      <w:szCs w:val="20"/>
                      <w:lang w:val="sl-SI" w:eastAsia="sl-SI"/>
                    </w:rPr>
                    <w:t>Triadimefon</w:t>
                  </w:r>
                </w:p>
              </w:tc>
              <w:tc>
                <w:tcPr>
                  <w:tcW w:w="1417" w:type="dxa"/>
                  <w:tcBorders>
                    <w:top w:val="single" w:sz="4" w:space="0" w:color="auto"/>
                    <w:left w:val="nil"/>
                    <w:bottom w:val="single" w:sz="4" w:space="0" w:color="auto"/>
                    <w:right w:val="single" w:sz="4" w:space="0" w:color="auto"/>
                  </w:tcBorders>
                  <w:noWrap/>
                  <w:vAlign w:val="bottom"/>
                  <w:hideMark/>
                </w:tcPr>
                <w:p w14:paraId="348BD07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72C9F73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216F8B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1EA1342" w14:textId="77777777" w:rsidR="00511D03" w:rsidRPr="00A23A50" w:rsidRDefault="00511D03" w:rsidP="009D39AD">
                  <w:pPr>
                    <w:jc w:val="center"/>
                    <w:rPr>
                      <w:rFonts w:cs="Arial"/>
                      <w:szCs w:val="20"/>
                      <w:lang w:val="sl-SI" w:eastAsia="sl-SI"/>
                    </w:rPr>
                  </w:pPr>
                  <w:r w:rsidRPr="00A23A50">
                    <w:rPr>
                      <w:rFonts w:cs="Arial"/>
                      <w:szCs w:val="20"/>
                      <w:lang w:val="sl-SI" w:eastAsia="sl-SI"/>
                    </w:rPr>
                    <w:t>Triasulfuron</w:t>
                  </w:r>
                </w:p>
              </w:tc>
              <w:tc>
                <w:tcPr>
                  <w:tcW w:w="1417" w:type="dxa"/>
                  <w:tcBorders>
                    <w:top w:val="single" w:sz="4" w:space="0" w:color="auto"/>
                    <w:left w:val="nil"/>
                    <w:bottom w:val="single" w:sz="4" w:space="0" w:color="auto"/>
                    <w:right w:val="single" w:sz="4" w:space="0" w:color="auto"/>
                  </w:tcBorders>
                  <w:noWrap/>
                  <w:vAlign w:val="bottom"/>
                  <w:hideMark/>
                </w:tcPr>
                <w:p w14:paraId="4BF1995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E94EB6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CF6915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4FCCA9" w14:textId="77777777" w:rsidR="00511D03" w:rsidRPr="00A23A50" w:rsidRDefault="00511D03" w:rsidP="009D39AD">
                  <w:pPr>
                    <w:jc w:val="center"/>
                    <w:rPr>
                      <w:rFonts w:cs="Arial"/>
                      <w:szCs w:val="20"/>
                      <w:lang w:val="sl-SI" w:eastAsia="sl-SI"/>
                    </w:rPr>
                  </w:pPr>
                  <w:r w:rsidRPr="00A23A50">
                    <w:rPr>
                      <w:rFonts w:cs="Arial"/>
                      <w:szCs w:val="20"/>
                      <w:lang w:val="sl-SI" w:eastAsia="sl-SI"/>
                    </w:rPr>
                    <w:t>Triazofos</w:t>
                  </w:r>
                </w:p>
              </w:tc>
              <w:tc>
                <w:tcPr>
                  <w:tcW w:w="1417" w:type="dxa"/>
                  <w:tcBorders>
                    <w:top w:val="single" w:sz="4" w:space="0" w:color="auto"/>
                    <w:left w:val="nil"/>
                    <w:bottom w:val="single" w:sz="4" w:space="0" w:color="auto"/>
                    <w:right w:val="single" w:sz="4" w:space="0" w:color="auto"/>
                  </w:tcBorders>
                  <w:noWrap/>
                  <w:vAlign w:val="bottom"/>
                  <w:hideMark/>
                </w:tcPr>
                <w:p w14:paraId="7E6B3CDF" w14:textId="3FA6FE12"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30B20C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D88A21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A31D4D2" w14:textId="77777777" w:rsidR="00511D03" w:rsidRPr="00A23A50" w:rsidRDefault="00511D03" w:rsidP="009D39AD">
                  <w:pPr>
                    <w:jc w:val="center"/>
                    <w:rPr>
                      <w:rFonts w:cs="Arial"/>
                      <w:szCs w:val="20"/>
                      <w:lang w:val="sl-SI" w:eastAsia="sl-SI"/>
                    </w:rPr>
                  </w:pPr>
                  <w:r w:rsidRPr="00A23A50">
                    <w:rPr>
                      <w:rFonts w:cs="Arial"/>
                      <w:szCs w:val="20"/>
                      <w:lang w:val="sl-SI" w:eastAsia="sl-SI"/>
                    </w:rPr>
                    <w:t>Tribromometan (bromoform)</w:t>
                  </w:r>
                </w:p>
              </w:tc>
              <w:tc>
                <w:tcPr>
                  <w:tcW w:w="1417" w:type="dxa"/>
                  <w:tcBorders>
                    <w:top w:val="single" w:sz="4" w:space="0" w:color="auto"/>
                    <w:left w:val="nil"/>
                    <w:bottom w:val="single" w:sz="4" w:space="0" w:color="auto"/>
                    <w:right w:val="single" w:sz="4" w:space="0" w:color="auto"/>
                  </w:tcBorders>
                  <w:noWrap/>
                  <w:vAlign w:val="bottom"/>
                  <w:hideMark/>
                </w:tcPr>
                <w:p w14:paraId="14BE7AE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A7E622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455CD4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BF85CD" w14:textId="77777777" w:rsidR="00511D03" w:rsidRPr="00A23A50" w:rsidRDefault="00511D03" w:rsidP="009D39AD">
                  <w:pPr>
                    <w:jc w:val="center"/>
                    <w:rPr>
                      <w:rFonts w:cs="Arial"/>
                      <w:szCs w:val="20"/>
                      <w:lang w:val="sl-SI" w:eastAsia="sl-SI"/>
                    </w:rPr>
                  </w:pPr>
                  <w:r w:rsidRPr="00A23A50">
                    <w:rPr>
                      <w:rFonts w:cs="Arial"/>
                      <w:szCs w:val="20"/>
                      <w:lang w:val="sl-SI" w:eastAsia="sl-SI"/>
                    </w:rPr>
                    <w:t>Tributilfosfat</w:t>
                  </w:r>
                </w:p>
              </w:tc>
              <w:tc>
                <w:tcPr>
                  <w:tcW w:w="1417" w:type="dxa"/>
                  <w:tcBorders>
                    <w:top w:val="single" w:sz="4" w:space="0" w:color="auto"/>
                    <w:left w:val="nil"/>
                    <w:bottom w:val="single" w:sz="4" w:space="0" w:color="auto"/>
                    <w:right w:val="single" w:sz="4" w:space="0" w:color="auto"/>
                  </w:tcBorders>
                  <w:noWrap/>
                  <w:vAlign w:val="bottom"/>
                  <w:hideMark/>
                </w:tcPr>
                <w:p w14:paraId="477CF8D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06240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2D0114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AB2165C" w14:textId="77777777" w:rsidR="00511D03" w:rsidRPr="00A23A50" w:rsidRDefault="00511D03" w:rsidP="009D39AD">
                  <w:pPr>
                    <w:jc w:val="center"/>
                    <w:rPr>
                      <w:rFonts w:cs="Arial"/>
                      <w:szCs w:val="20"/>
                      <w:lang w:val="sl-SI" w:eastAsia="sl-SI"/>
                    </w:rPr>
                  </w:pPr>
                  <w:r w:rsidRPr="00A23A50">
                    <w:rPr>
                      <w:rFonts w:cs="Arial"/>
                      <w:szCs w:val="20"/>
                      <w:lang w:val="sl-SI" w:eastAsia="sl-SI"/>
                    </w:rPr>
                    <w:t>Tributilkositrove spojine</w:t>
                  </w:r>
                </w:p>
              </w:tc>
              <w:tc>
                <w:tcPr>
                  <w:tcW w:w="1417" w:type="dxa"/>
                  <w:tcBorders>
                    <w:top w:val="single" w:sz="4" w:space="0" w:color="auto"/>
                    <w:left w:val="nil"/>
                    <w:bottom w:val="single" w:sz="4" w:space="0" w:color="auto"/>
                    <w:right w:val="single" w:sz="4" w:space="0" w:color="auto"/>
                  </w:tcBorders>
                  <w:noWrap/>
                  <w:vAlign w:val="bottom"/>
                  <w:hideMark/>
                </w:tcPr>
                <w:p w14:paraId="3D1085F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DF1081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FC6FF91"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33B01A" w14:textId="77777777" w:rsidR="00511D03" w:rsidRPr="00A23A50" w:rsidRDefault="00511D03" w:rsidP="009D39AD">
                  <w:pPr>
                    <w:jc w:val="center"/>
                    <w:rPr>
                      <w:rFonts w:cs="Arial"/>
                      <w:szCs w:val="20"/>
                      <w:lang w:val="sl-SI" w:eastAsia="sl-SI"/>
                    </w:rPr>
                  </w:pPr>
                  <w:r w:rsidRPr="00A23A50">
                    <w:rPr>
                      <w:rFonts w:cs="Arial"/>
                      <w:szCs w:val="20"/>
                      <w:lang w:val="sl-SI" w:eastAsia="sl-SI"/>
                    </w:rPr>
                    <w:t>Trifenilkositrove spojine</w:t>
                  </w:r>
                </w:p>
              </w:tc>
              <w:tc>
                <w:tcPr>
                  <w:tcW w:w="1417" w:type="dxa"/>
                  <w:tcBorders>
                    <w:top w:val="single" w:sz="4" w:space="0" w:color="auto"/>
                    <w:left w:val="nil"/>
                    <w:bottom w:val="single" w:sz="4" w:space="0" w:color="auto"/>
                    <w:right w:val="single" w:sz="4" w:space="0" w:color="auto"/>
                  </w:tcBorders>
                  <w:noWrap/>
                  <w:vAlign w:val="bottom"/>
                  <w:hideMark/>
                </w:tcPr>
                <w:p w14:paraId="50F7B11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951521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94D7A1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4734E5" w14:textId="77777777" w:rsidR="00511D03" w:rsidRPr="00A23A50" w:rsidRDefault="00511D03" w:rsidP="009D39AD">
                  <w:pPr>
                    <w:jc w:val="center"/>
                    <w:rPr>
                      <w:rFonts w:cs="Arial"/>
                      <w:szCs w:val="20"/>
                      <w:lang w:val="sl-SI" w:eastAsia="sl-SI"/>
                    </w:rPr>
                  </w:pPr>
                  <w:r w:rsidRPr="00A23A50">
                    <w:rPr>
                      <w:rFonts w:cs="Arial"/>
                      <w:szCs w:val="20"/>
                      <w:lang w:val="sl-SI" w:eastAsia="sl-SI"/>
                    </w:rPr>
                    <w:t>Trifloksistrobin</w:t>
                  </w:r>
                </w:p>
              </w:tc>
              <w:tc>
                <w:tcPr>
                  <w:tcW w:w="1417" w:type="dxa"/>
                  <w:tcBorders>
                    <w:top w:val="single" w:sz="4" w:space="0" w:color="auto"/>
                    <w:left w:val="nil"/>
                    <w:bottom w:val="single" w:sz="4" w:space="0" w:color="auto"/>
                    <w:right w:val="single" w:sz="4" w:space="0" w:color="auto"/>
                  </w:tcBorders>
                  <w:noWrap/>
                  <w:vAlign w:val="bottom"/>
                  <w:hideMark/>
                </w:tcPr>
                <w:p w14:paraId="66C4F9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D971D5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CC4D2E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514B8C" w14:textId="77777777" w:rsidR="00511D03" w:rsidRPr="00A23A50" w:rsidRDefault="00511D03" w:rsidP="009D39AD">
                  <w:pPr>
                    <w:jc w:val="center"/>
                    <w:rPr>
                      <w:rFonts w:cs="Arial"/>
                      <w:szCs w:val="20"/>
                      <w:lang w:val="sl-SI" w:eastAsia="sl-SI"/>
                    </w:rPr>
                  </w:pPr>
                  <w:r w:rsidRPr="00A23A50">
                    <w:rPr>
                      <w:rFonts w:cs="Arial"/>
                      <w:szCs w:val="20"/>
                      <w:lang w:val="sl-SI" w:eastAsia="sl-SI"/>
                    </w:rPr>
                    <w:t>Trifluralin</w:t>
                  </w:r>
                </w:p>
              </w:tc>
              <w:tc>
                <w:tcPr>
                  <w:tcW w:w="1417" w:type="dxa"/>
                  <w:tcBorders>
                    <w:top w:val="single" w:sz="4" w:space="0" w:color="auto"/>
                    <w:left w:val="nil"/>
                    <w:bottom w:val="single" w:sz="4" w:space="0" w:color="auto"/>
                    <w:right w:val="single" w:sz="4" w:space="0" w:color="auto"/>
                  </w:tcBorders>
                  <w:noWrap/>
                  <w:vAlign w:val="bottom"/>
                  <w:hideMark/>
                </w:tcPr>
                <w:p w14:paraId="65CC247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3A06EB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EE9875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5DCA384"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Triklorfon</w:t>
                  </w:r>
                </w:p>
              </w:tc>
              <w:tc>
                <w:tcPr>
                  <w:tcW w:w="1417" w:type="dxa"/>
                  <w:tcBorders>
                    <w:top w:val="single" w:sz="4" w:space="0" w:color="auto"/>
                    <w:left w:val="nil"/>
                    <w:bottom w:val="single" w:sz="4" w:space="0" w:color="auto"/>
                    <w:right w:val="single" w:sz="4" w:space="0" w:color="auto"/>
                  </w:tcBorders>
                  <w:noWrap/>
                  <w:vAlign w:val="bottom"/>
                  <w:hideMark/>
                </w:tcPr>
                <w:p w14:paraId="3C79DB7D" w14:textId="046DCCEA"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29E630C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84029C8"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F956DD"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Triklorobenzen (vsota)</w:t>
                  </w:r>
                </w:p>
              </w:tc>
              <w:tc>
                <w:tcPr>
                  <w:tcW w:w="1417" w:type="dxa"/>
                  <w:tcBorders>
                    <w:top w:val="single" w:sz="4" w:space="0" w:color="auto"/>
                    <w:left w:val="nil"/>
                    <w:bottom w:val="single" w:sz="4" w:space="0" w:color="auto"/>
                    <w:right w:val="single" w:sz="4" w:space="0" w:color="auto"/>
                  </w:tcBorders>
                  <w:noWrap/>
                  <w:vAlign w:val="bottom"/>
                  <w:hideMark/>
                </w:tcPr>
                <w:p w14:paraId="7B8642B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8BA259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9681A0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8FAC08"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Trikloroetilfosfat</w:t>
                  </w:r>
                </w:p>
              </w:tc>
              <w:tc>
                <w:tcPr>
                  <w:tcW w:w="1417" w:type="dxa"/>
                  <w:tcBorders>
                    <w:top w:val="single" w:sz="4" w:space="0" w:color="auto"/>
                    <w:left w:val="nil"/>
                    <w:bottom w:val="single" w:sz="4" w:space="0" w:color="auto"/>
                    <w:right w:val="single" w:sz="4" w:space="0" w:color="auto"/>
                  </w:tcBorders>
                  <w:noWrap/>
                  <w:vAlign w:val="bottom"/>
                  <w:hideMark/>
                </w:tcPr>
                <w:p w14:paraId="02C7889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BD0195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E0040D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9BC95ED"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Triklorofluorometan</w:t>
                  </w:r>
                </w:p>
              </w:tc>
              <w:tc>
                <w:tcPr>
                  <w:tcW w:w="1417" w:type="dxa"/>
                  <w:tcBorders>
                    <w:top w:val="single" w:sz="4" w:space="0" w:color="auto"/>
                    <w:left w:val="nil"/>
                    <w:bottom w:val="single" w:sz="4" w:space="0" w:color="auto"/>
                    <w:right w:val="single" w:sz="4" w:space="0" w:color="auto"/>
                  </w:tcBorders>
                  <w:noWrap/>
                  <w:vAlign w:val="bottom"/>
                  <w:hideMark/>
                </w:tcPr>
                <w:p w14:paraId="02D0953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16F848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B9C69AD"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AC45982"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Triklorometan (kloroform)</w:t>
                  </w:r>
                </w:p>
              </w:tc>
              <w:tc>
                <w:tcPr>
                  <w:tcW w:w="1417" w:type="dxa"/>
                  <w:tcBorders>
                    <w:top w:val="single" w:sz="4" w:space="0" w:color="auto"/>
                    <w:left w:val="nil"/>
                    <w:bottom w:val="single" w:sz="4" w:space="0" w:color="auto"/>
                    <w:right w:val="single" w:sz="4" w:space="0" w:color="auto"/>
                  </w:tcBorders>
                  <w:noWrap/>
                  <w:vAlign w:val="bottom"/>
                  <w:hideMark/>
                </w:tcPr>
                <w:p w14:paraId="59AAD58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9CE54E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1EA1066"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A8EF56D" w14:textId="77777777" w:rsidR="00511D03" w:rsidRPr="00A23A50" w:rsidRDefault="00511D03" w:rsidP="009D39AD">
                  <w:pPr>
                    <w:jc w:val="center"/>
                    <w:rPr>
                      <w:rFonts w:cs="Arial"/>
                      <w:szCs w:val="20"/>
                      <w:lang w:val="sl-SI" w:eastAsia="sl-SI"/>
                    </w:rPr>
                  </w:pPr>
                  <w:r w:rsidRPr="00A23A50">
                    <w:rPr>
                      <w:rFonts w:cs="Arial"/>
                      <w:szCs w:val="20"/>
                      <w:lang w:val="sl-SI" w:eastAsia="sl-SI"/>
                    </w:rPr>
                    <w:t>Trikloropropilfosfat</w:t>
                  </w:r>
                </w:p>
              </w:tc>
              <w:tc>
                <w:tcPr>
                  <w:tcW w:w="1417" w:type="dxa"/>
                  <w:tcBorders>
                    <w:top w:val="single" w:sz="4" w:space="0" w:color="auto"/>
                    <w:left w:val="nil"/>
                    <w:bottom w:val="single" w:sz="4" w:space="0" w:color="auto"/>
                    <w:right w:val="single" w:sz="4" w:space="0" w:color="auto"/>
                  </w:tcBorders>
                  <w:noWrap/>
                  <w:vAlign w:val="bottom"/>
                  <w:hideMark/>
                </w:tcPr>
                <w:p w14:paraId="696A3F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2C1E4FD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85AA2EC"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B83E75B" w14:textId="77777777" w:rsidR="00511D03" w:rsidRPr="00A23A50" w:rsidRDefault="00511D03" w:rsidP="009D39AD">
                  <w:pPr>
                    <w:jc w:val="center"/>
                    <w:rPr>
                      <w:rFonts w:cs="Arial"/>
                      <w:szCs w:val="20"/>
                      <w:lang w:val="sl-SI" w:eastAsia="sl-SI"/>
                    </w:rPr>
                  </w:pPr>
                  <w:r w:rsidRPr="00A23A50">
                    <w:rPr>
                      <w:rFonts w:cs="Arial"/>
                      <w:szCs w:val="20"/>
                      <w:lang w:val="sl-SI" w:eastAsia="sl-SI"/>
                    </w:rPr>
                    <w:t>Trimetilbenzen (vsota)</w:t>
                  </w:r>
                </w:p>
              </w:tc>
              <w:tc>
                <w:tcPr>
                  <w:tcW w:w="1417" w:type="dxa"/>
                  <w:tcBorders>
                    <w:top w:val="single" w:sz="4" w:space="0" w:color="auto"/>
                    <w:left w:val="nil"/>
                    <w:bottom w:val="single" w:sz="4" w:space="0" w:color="auto"/>
                    <w:right w:val="single" w:sz="4" w:space="0" w:color="auto"/>
                  </w:tcBorders>
                  <w:noWrap/>
                  <w:vAlign w:val="bottom"/>
                  <w:hideMark/>
                </w:tcPr>
                <w:p w14:paraId="7E4F60C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4640A083" w14:textId="77777777" w:rsidR="00511D03" w:rsidRPr="00A23A50" w:rsidRDefault="00511D03" w:rsidP="009D39AD">
                  <w:pPr>
                    <w:jc w:val="center"/>
                    <w:rPr>
                      <w:rFonts w:cs="Arial"/>
                      <w:szCs w:val="20"/>
                      <w:lang w:val="sl-SI" w:eastAsia="sl-SI"/>
                    </w:rPr>
                  </w:pPr>
                </w:p>
              </w:tc>
            </w:tr>
            <w:tr w:rsidR="00511D03" w:rsidRPr="00A23A50" w14:paraId="226A9667"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8290FB4" w14:textId="77777777" w:rsidR="00511D03" w:rsidRPr="00A23A50" w:rsidRDefault="00511D03" w:rsidP="009D39AD">
                  <w:pPr>
                    <w:jc w:val="center"/>
                    <w:rPr>
                      <w:rFonts w:cs="Arial"/>
                      <w:szCs w:val="20"/>
                      <w:lang w:val="sl-SI" w:eastAsia="sl-SI"/>
                    </w:rPr>
                  </w:pPr>
                  <w:r w:rsidRPr="00A23A50">
                    <w:rPr>
                      <w:rFonts w:cs="Arial"/>
                      <w:szCs w:val="20"/>
                      <w:lang w:val="sl-SI" w:eastAsia="sl-SI"/>
                    </w:rPr>
                    <w:t>Tritosulfuron</w:t>
                  </w:r>
                </w:p>
              </w:tc>
              <w:tc>
                <w:tcPr>
                  <w:tcW w:w="1417" w:type="dxa"/>
                  <w:tcBorders>
                    <w:top w:val="single" w:sz="4" w:space="0" w:color="auto"/>
                    <w:left w:val="nil"/>
                    <w:bottom w:val="single" w:sz="4" w:space="0" w:color="auto"/>
                    <w:right w:val="single" w:sz="4" w:space="0" w:color="auto"/>
                  </w:tcBorders>
                  <w:noWrap/>
                  <w:vAlign w:val="bottom"/>
                  <w:hideMark/>
                </w:tcPr>
                <w:p w14:paraId="2A4C29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6D9890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1B5F842"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18C47B" w14:textId="77777777" w:rsidR="00511D03" w:rsidRPr="00A23A50" w:rsidRDefault="00511D03" w:rsidP="009D39AD">
                  <w:pPr>
                    <w:jc w:val="center"/>
                    <w:rPr>
                      <w:rFonts w:cs="Arial"/>
                      <w:szCs w:val="20"/>
                      <w:lang w:val="sl-SI" w:eastAsia="sl-SI"/>
                    </w:rPr>
                  </w:pPr>
                  <w:r w:rsidRPr="00A23A50">
                    <w:rPr>
                      <w:rFonts w:cs="Arial"/>
                      <w:szCs w:val="20"/>
                      <w:lang w:val="sl-SI" w:eastAsia="sl-SI"/>
                    </w:rPr>
                    <w:t>Uran</w:t>
                  </w:r>
                </w:p>
              </w:tc>
              <w:tc>
                <w:tcPr>
                  <w:tcW w:w="1417" w:type="dxa"/>
                  <w:tcBorders>
                    <w:top w:val="single" w:sz="4" w:space="0" w:color="auto"/>
                    <w:left w:val="nil"/>
                    <w:bottom w:val="single" w:sz="4" w:space="0" w:color="auto"/>
                    <w:right w:val="single" w:sz="4" w:space="0" w:color="auto"/>
                  </w:tcBorders>
                  <w:noWrap/>
                  <w:vAlign w:val="bottom"/>
                  <w:hideMark/>
                </w:tcPr>
                <w:p w14:paraId="4736A56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tcPr>
                <w:p w14:paraId="16756BD1" w14:textId="77777777" w:rsidR="00511D03" w:rsidRPr="00A23A50" w:rsidRDefault="00511D03" w:rsidP="009D39AD">
                  <w:pPr>
                    <w:jc w:val="center"/>
                    <w:rPr>
                      <w:rFonts w:cs="Arial"/>
                      <w:szCs w:val="20"/>
                      <w:lang w:val="sl-SI" w:eastAsia="sl-SI"/>
                    </w:rPr>
                  </w:pPr>
                </w:p>
              </w:tc>
            </w:tr>
            <w:tr w:rsidR="00511D03" w:rsidRPr="00A23A50" w14:paraId="29982893"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01D2D2" w14:textId="77777777" w:rsidR="00511D03" w:rsidRPr="00A23A50" w:rsidRDefault="00511D03" w:rsidP="009D39AD">
                  <w:pPr>
                    <w:jc w:val="center"/>
                    <w:rPr>
                      <w:rFonts w:cs="Arial"/>
                      <w:szCs w:val="20"/>
                      <w:lang w:val="sl-SI" w:eastAsia="sl-SI"/>
                    </w:rPr>
                  </w:pPr>
                  <w:r w:rsidRPr="00A23A50">
                    <w:rPr>
                      <w:rFonts w:cs="Arial"/>
                      <w:szCs w:val="20"/>
                      <w:lang w:val="sl-SI" w:eastAsia="sl-SI"/>
                    </w:rPr>
                    <w:t>Usedljive snovi</w:t>
                  </w:r>
                </w:p>
              </w:tc>
              <w:tc>
                <w:tcPr>
                  <w:tcW w:w="1417" w:type="dxa"/>
                  <w:tcBorders>
                    <w:top w:val="single" w:sz="4" w:space="0" w:color="auto"/>
                    <w:left w:val="nil"/>
                    <w:bottom w:val="single" w:sz="4" w:space="0" w:color="auto"/>
                    <w:right w:val="single" w:sz="4" w:space="0" w:color="auto"/>
                  </w:tcBorders>
                  <w:noWrap/>
                  <w:vAlign w:val="bottom"/>
                  <w:hideMark/>
                </w:tcPr>
                <w:p w14:paraId="3A0189C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680F2F5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31F31B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594E91" w14:textId="77777777" w:rsidR="00511D03" w:rsidRPr="00A23A50" w:rsidRDefault="00511D03" w:rsidP="009D39AD">
                  <w:pPr>
                    <w:jc w:val="center"/>
                    <w:rPr>
                      <w:rFonts w:cs="Arial"/>
                      <w:szCs w:val="20"/>
                      <w:lang w:val="sl-SI" w:eastAsia="sl-SI"/>
                    </w:rPr>
                  </w:pPr>
                  <w:r w:rsidRPr="00A23A50">
                    <w:rPr>
                      <w:rFonts w:cs="Arial"/>
                      <w:szCs w:val="20"/>
                      <w:lang w:val="sl-SI" w:eastAsia="sl-SI"/>
                    </w:rPr>
                    <w:t>Vamidotion</w:t>
                  </w:r>
                </w:p>
              </w:tc>
              <w:tc>
                <w:tcPr>
                  <w:tcW w:w="1417" w:type="dxa"/>
                  <w:tcBorders>
                    <w:top w:val="single" w:sz="4" w:space="0" w:color="auto"/>
                    <w:left w:val="nil"/>
                    <w:bottom w:val="single" w:sz="4" w:space="0" w:color="auto"/>
                    <w:right w:val="single" w:sz="4" w:space="0" w:color="auto"/>
                  </w:tcBorders>
                  <w:noWrap/>
                  <w:vAlign w:val="bottom"/>
                  <w:hideMark/>
                </w:tcPr>
                <w:p w14:paraId="7627EF3B" w14:textId="035ACE5B" w:rsidR="00511D03" w:rsidRPr="00A23A50" w:rsidRDefault="00511D03" w:rsidP="009D39AD">
                  <w:pPr>
                    <w:jc w:val="center"/>
                    <w:rPr>
                      <w:rFonts w:cs="Arial"/>
                      <w:szCs w:val="20"/>
                      <w:lang w:val="sl-SI" w:eastAsia="sl-SI"/>
                    </w:rPr>
                  </w:pPr>
                </w:p>
              </w:tc>
              <w:tc>
                <w:tcPr>
                  <w:tcW w:w="1941" w:type="dxa"/>
                  <w:tcBorders>
                    <w:top w:val="single" w:sz="4" w:space="0" w:color="auto"/>
                    <w:left w:val="nil"/>
                    <w:bottom w:val="single" w:sz="4" w:space="0" w:color="auto"/>
                    <w:right w:val="single" w:sz="4" w:space="0" w:color="auto"/>
                  </w:tcBorders>
                  <w:noWrap/>
                  <w:vAlign w:val="bottom"/>
                  <w:hideMark/>
                </w:tcPr>
                <w:p w14:paraId="7511B37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EE0A06F"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C28CE7" w14:textId="77777777" w:rsidR="00511D03" w:rsidRPr="00A23A50" w:rsidRDefault="00511D03" w:rsidP="009D39AD">
                  <w:pPr>
                    <w:jc w:val="center"/>
                    <w:rPr>
                      <w:rFonts w:cs="Arial"/>
                      <w:szCs w:val="20"/>
                      <w:lang w:val="sl-SI" w:eastAsia="sl-SI"/>
                    </w:rPr>
                  </w:pPr>
                  <w:r w:rsidRPr="00A23A50">
                    <w:rPr>
                      <w:rFonts w:cs="Arial"/>
                      <w:szCs w:val="20"/>
                      <w:lang w:val="sl-SI" w:eastAsia="sl-SI"/>
                    </w:rPr>
                    <w:t>Vanadij</w:t>
                  </w:r>
                </w:p>
              </w:tc>
              <w:tc>
                <w:tcPr>
                  <w:tcW w:w="1417" w:type="dxa"/>
                  <w:tcBorders>
                    <w:top w:val="single" w:sz="4" w:space="0" w:color="auto"/>
                    <w:left w:val="nil"/>
                    <w:bottom w:val="single" w:sz="4" w:space="0" w:color="auto"/>
                    <w:right w:val="single" w:sz="4" w:space="0" w:color="auto"/>
                  </w:tcBorders>
                  <w:noWrap/>
                  <w:vAlign w:val="bottom"/>
                  <w:hideMark/>
                </w:tcPr>
                <w:p w14:paraId="28A42A7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CFE326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853AAFA"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A77CEAB" w14:textId="77777777" w:rsidR="00511D03" w:rsidRPr="00A23A50" w:rsidRDefault="00511D03" w:rsidP="009D39AD">
                  <w:pPr>
                    <w:jc w:val="center"/>
                    <w:rPr>
                      <w:rFonts w:cs="Arial"/>
                      <w:szCs w:val="20"/>
                      <w:lang w:val="sl-SI" w:eastAsia="sl-SI"/>
                    </w:rPr>
                  </w:pPr>
                  <w:r w:rsidRPr="00A23A50">
                    <w:rPr>
                      <w:rFonts w:cs="Arial"/>
                      <w:szCs w:val="20"/>
                      <w:lang w:val="sl-SI" w:eastAsia="sl-SI"/>
                    </w:rPr>
                    <w:t>Vinilklorid</w:t>
                  </w:r>
                </w:p>
              </w:tc>
              <w:tc>
                <w:tcPr>
                  <w:tcW w:w="1417" w:type="dxa"/>
                  <w:tcBorders>
                    <w:top w:val="single" w:sz="4" w:space="0" w:color="auto"/>
                    <w:left w:val="nil"/>
                    <w:bottom w:val="single" w:sz="4" w:space="0" w:color="auto"/>
                    <w:right w:val="single" w:sz="4" w:space="0" w:color="auto"/>
                  </w:tcBorders>
                  <w:noWrap/>
                  <w:vAlign w:val="bottom"/>
                  <w:hideMark/>
                </w:tcPr>
                <w:p w14:paraId="314031D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06C4D60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84AF92E"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D309E4" w14:textId="77777777" w:rsidR="00511D03" w:rsidRPr="00A23A50" w:rsidRDefault="00511D03" w:rsidP="009D39AD">
                  <w:pPr>
                    <w:jc w:val="center"/>
                    <w:rPr>
                      <w:rFonts w:cs="Arial"/>
                      <w:szCs w:val="20"/>
                      <w:lang w:val="sl-SI" w:eastAsia="sl-SI"/>
                    </w:rPr>
                  </w:pPr>
                  <w:r w:rsidRPr="00A23A50">
                    <w:rPr>
                      <w:rFonts w:cs="Arial"/>
                      <w:szCs w:val="20"/>
                      <w:lang w:val="sl-SI" w:eastAsia="sl-SI"/>
                    </w:rPr>
                    <w:t>Vinklozolin</w:t>
                  </w:r>
                </w:p>
              </w:tc>
              <w:tc>
                <w:tcPr>
                  <w:tcW w:w="1417" w:type="dxa"/>
                  <w:tcBorders>
                    <w:top w:val="single" w:sz="4" w:space="0" w:color="auto"/>
                    <w:left w:val="nil"/>
                    <w:bottom w:val="single" w:sz="4" w:space="0" w:color="auto"/>
                    <w:right w:val="single" w:sz="4" w:space="0" w:color="auto"/>
                  </w:tcBorders>
                  <w:noWrap/>
                  <w:vAlign w:val="bottom"/>
                  <w:hideMark/>
                </w:tcPr>
                <w:p w14:paraId="572F5E3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F3D935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158D444" w14:textId="77777777" w:rsidTr="00021EF1">
              <w:trPr>
                <w:gridAfter w:val="1"/>
                <w:wAfter w:w="6" w:type="dxa"/>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461B80" w14:textId="77777777" w:rsidR="00511D03" w:rsidRPr="00A23A50" w:rsidRDefault="00511D03" w:rsidP="009D39AD">
                  <w:pPr>
                    <w:jc w:val="center"/>
                    <w:rPr>
                      <w:rFonts w:cs="Arial"/>
                      <w:szCs w:val="20"/>
                      <w:lang w:val="sl-SI" w:eastAsia="sl-SI"/>
                    </w:rPr>
                  </w:pPr>
                  <w:r w:rsidRPr="00A23A50">
                    <w:rPr>
                      <w:rFonts w:cs="Arial"/>
                      <w:szCs w:val="20"/>
                      <w:lang w:val="sl-SI" w:eastAsia="sl-SI"/>
                    </w:rPr>
                    <w:t>Železo</w:t>
                  </w:r>
                </w:p>
              </w:tc>
              <w:tc>
                <w:tcPr>
                  <w:tcW w:w="1417" w:type="dxa"/>
                  <w:tcBorders>
                    <w:top w:val="single" w:sz="4" w:space="0" w:color="auto"/>
                    <w:left w:val="nil"/>
                    <w:bottom w:val="single" w:sz="4" w:space="0" w:color="auto"/>
                    <w:right w:val="single" w:sz="4" w:space="0" w:color="auto"/>
                  </w:tcBorders>
                  <w:noWrap/>
                  <w:vAlign w:val="bottom"/>
                  <w:hideMark/>
                </w:tcPr>
                <w:p w14:paraId="7F99C36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48EA58A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17316A7" w14:textId="77777777" w:rsidTr="00021EF1">
              <w:trPr>
                <w:gridAfter w:val="1"/>
                <w:wAfter w:w="6" w:type="dxa"/>
                <w:trHeight w:val="31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7D4125E" w14:textId="77777777" w:rsidR="00511D03" w:rsidRPr="00A23A50" w:rsidRDefault="00511D03" w:rsidP="009D39AD">
                  <w:pPr>
                    <w:jc w:val="center"/>
                    <w:rPr>
                      <w:rFonts w:cs="Arial"/>
                      <w:szCs w:val="20"/>
                      <w:lang w:val="sl-SI" w:eastAsia="sl-SI"/>
                    </w:rPr>
                  </w:pPr>
                  <w:r w:rsidRPr="00A23A50">
                    <w:rPr>
                      <w:rFonts w:cs="Arial"/>
                      <w:szCs w:val="20"/>
                      <w:lang w:val="sl-SI" w:eastAsia="sl-SI"/>
                    </w:rPr>
                    <w:t>Živo srebro</w:t>
                  </w:r>
                </w:p>
              </w:tc>
              <w:tc>
                <w:tcPr>
                  <w:tcW w:w="1417" w:type="dxa"/>
                  <w:tcBorders>
                    <w:top w:val="single" w:sz="4" w:space="0" w:color="auto"/>
                    <w:left w:val="nil"/>
                    <w:bottom w:val="single" w:sz="4" w:space="0" w:color="auto"/>
                    <w:right w:val="single" w:sz="4" w:space="0" w:color="auto"/>
                  </w:tcBorders>
                  <w:noWrap/>
                  <w:vAlign w:val="bottom"/>
                  <w:hideMark/>
                </w:tcPr>
                <w:p w14:paraId="0DD155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1" w:type="dxa"/>
                  <w:tcBorders>
                    <w:top w:val="single" w:sz="4" w:space="0" w:color="auto"/>
                    <w:left w:val="nil"/>
                    <w:bottom w:val="single" w:sz="4" w:space="0" w:color="auto"/>
                    <w:right w:val="single" w:sz="4" w:space="0" w:color="auto"/>
                  </w:tcBorders>
                  <w:noWrap/>
                  <w:vAlign w:val="bottom"/>
                  <w:hideMark/>
                </w:tcPr>
                <w:p w14:paraId="32CCAF6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7FE8AA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3902FF" w14:textId="77777777" w:rsidR="00511D03" w:rsidRPr="00A23A50" w:rsidRDefault="00511D03" w:rsidP="009D39AD">
                  <w:pPr>
                    <w:jc w:val="center"/>
                    <w:rPr>
                      <w:rFonts w:cs="Arial"/>
                      <w:szCs w:val="20"/>
                      <w:lang w:val="sl-SI" w:eastAsia="sl-SI"/>
                    </w:rPr>
                  </w:pPr>
                  <w:r w:rsidRPr="00A23A50">
                    <w:rPr>
                      <w:rFonts w:cs="Arial"/>
                      <w:szCs w:val="20"/>
                      <w:lang w:val="sl-SI" w:eastAsia="sl-SI"/>
                    </w:rPr>
                    <w:t>(Z)-N-metil-N-(1-okso-9-oktadecenil)glicin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34D412"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32B86B71" w14:textId="77777777" w:rsidR="00511D03" w:rsidRPr="00A23A50" w:rsidRDefault="00511D03" w:rsidP="009D39AD">
                  <w:pPr>
                    <w:jc w:val="center"/>
                    <w:rPr>
                      <w:rFonts w:cs="Arial"/>
                      <w:szCs w:val="20"/>
                      <w:lang w:val="sl-SI" w:eastAsia="sl-SI"/>
                    </w:rPr>
                  </w:pPr>
                </w:p>
              </w:tc>
            </w:tr>
            <w:tr w:rsidR="00511D03" w:rsidRPr="00A23A50" w14:paraId="324001E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B1A99F0" w14:textId="77777777" w:rsidR="00511D03" w:rsidRPr="00A23A50" w:rsidRDefault="00511D03" w:rsidP="009D39AD">
                  <w:pPr>
                    <w:jc w:val="center"/>
                    <w:rPr>
                      <w:rFonts w:cs="Arial"/>
                      <w:szCs w:val="20"/>
                      <w:lang w:val="sl-SI" w:eastAsia="sl-SI"/>
                    </w:rPr>
                  </w:pPr>
                  <w:r w:rsidRPr="00A23A50">
                    <w:rPr>
                      <w:rFonts w:cs="Arial"/>
                      <w:szCs w:val="20"/>
                      <w:lang w:val="sl-SI" w:eastAsia="sl-SI"/>
                    </w:rPr>
                    <w:t>2-etoksietanol</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90618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BFA73F9" w14:textId="4DAB2604" w:rsidR="00511D03" w:rsidRPr="00A23A50" w:rsidRDefault="00511D03" w:rsidP="009D39AD">
                  <w:pPr>
                    <w:jc w:val="center"/>
                    <w:rPr>
                      <w:rFonts w:cs="Arial"/>
                      <w:szCs w:val="20"/>
                      <w:lang w:val="sl-SI" w:eastAsia="sl-SI"/>
                    </w:rPr>
                  </w:pPr>
                </w:p>
              </w:tc>
            </w:tr>
            <w:tr w:rsidR="00511D03" w:rsidRPr="00A23A50" w14:paraId="0F98A5A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96E592" w14:textId="77777777" w:rsidR="00511D03" w:rsidRPr="00A23A50" w:rsidRDefault="00511D03" w:rsidP="009D39AD">
                  <w:pPr>
                    <w:jc w:val="center"/>
                    <w:rPr>
                      <w:rFonts w:cs="Arial"/>
                      <w:szCs w:val="20"/>
                      <w:lang w:val="sl-SI" w:eastAsia="sl-SI"/>
                    </w:rPr>
                  </w:pPr>
                  <w:r w:rsidRPr="00A23A50">
                    <w:rPr>
                      <w:rFonts w:cs="Arial"/>
                      <w:szCs w:val="20"/>
                      <w:lang w:val="sl-SI" w:eastAsia="sl-SI"/>
                    </w:rPr>
                    <w:t>1,2-propandiol</w:t>
                  </w:r>
                </w:p>
              </w:tc>
              <w:tc>
                <w:tcPr>
                  <w:tcW w:w="1417" w:type="dxa"/>
                  <w:tcBorders>
                    <w:top w:val="nil"/>
                    <w:left w:val="single" w:sz="4" w:space="0" w:color="auto"/>
                    <w:bottom w:val="single" w:sz="4" w:space="0" w:color="auto"/>
                    <w:right w:val="single" w:sz="4" w:space="0" w:color="auto"/>
                  </w:tcBorders>
                  <w:noWrap/>
                  <w:vAlign w:val="bottom"/>
                  <w:hideMark/>
                </w:tcPr>
                <w:p w14:paraId="23F1F14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3C1DF1A" w14:textId="39DE40B2" w:rsidR="00511D03" w:rsidRPr="00A23A50" w:rsidRDefault="00511D03" w:rsidP="009D39AD">
                  <w:pPr>
                    <w:jc w:val="center"/>
                    <w:rPr>
                      <w:rFonts w:cs="Arial"/>
                      <w:szCs w:val="20"/>
                      <w:lang w:val="sl-SI" w:eastAsia="sl-SI"/>
                    </w:rPr>
                  </w:pPr>
                </w:p>
              </w:tc>
            </w:tr>
            <w:tr w:rsidR="00511D03" w:rsidRPr="00A23A50" w14:paraId="33D7CC36"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182D97" w14:textId="77777777" w:rsidR="00511D03" w:rsidRPr="00A23A50" w:rsidRDefault="00511D03" w:rsidP="009D39AD">
                  <w:pPr>
                    <w:jc w:val="center"/>
                    <w:rPr>
                      <w:rFonts w:cs="Arial"/>
                      <w:szCs w:val="20"/>
                      <w:lang w:val="sl-SI" w:eastAsia="sl-SI"/>
                    </w:rPr>
                  </w:pPr>
                  <w:r w:rsidRPr="00A23A50">
                    <w:rPr>
                      <w:rFonts w:cs="Arial"/>
                      <w:szCs w:val="20"/>
                      <w:lang w:val="sl-SI" w:eastAsia="sl-SI"/>
                    </w:rPr>
                    <w:t>1,2-dietoksietan</w:t>
                  </w:r>
                </w:p>
              </w:tc>
              <w:tc>
                <w:tcPr>
                  <w:tcW w:w="1417" w:type="dxa"/>
                  <w:tcBorders>
                    <w:top w:val="nil"/>
                    <w:left w:val="single" w:sz="4" w:space="0" w:color="auto"/>
                    <w:bottom w:val="single" w:sz="4" w:space="0" w:color="auto"/>
                    <w:right w:val="single" w:sz="4" w:space="0" w:color="auto"/>
                  </w:tcBorders>
                  <w:noWrap/>
                  <w:vAlign w:val="bottom"/>
                  <w:hideMark/>
                </w:tcPr>
                <w:p w14:paraId="3099FAF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E3D61A5" w14:textId="1E64ACF4" w:rsidR="00511D03" w:rsidRPr="00A23A50" w:rsidRDefault="00511D03" w:rsidP="009D39AD">
                  <w:pPr>
                    <w:jc w:val="center"/>
                    <w:rPr>
                      <w:rFonts w:cs="Arial"/>
                      <w:szCs w:val="20"/>
                      <w:lang w:val="sl-SI" w:eastAsia="sl-SI"/>
                    </w:rPr>
                  </w:pPr>
                </w:p>
              </w:tc>
            </w:tr>
            <w:tr w:rsidR="00511D03" w:rsidRPr="00A23A50" w14:paraId="7132E87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8C20237" w14:textId="77777777" w:rsidR="00511D03" w:rsidRPr="00A23A50" w:rsidRDefault="00511D03" w:rsidP="009D39AD">
                  <w:pPr>
                    <w:jc w:val="center"/>
                    <w:rPr>
                      <w:rFonts w:cs="Arial"/>
                      <w:szCs w:val="20"/>
                      <w:lang w:val="sl-SI" w:eastAsia="sl-SI"/>
                    </w:rPr>
                  </w:pPr>
                  <w:r w:rsidRPr="00A23A50">
                    <w:rPr>
                      <w:rFonts w:cs="Arial"/>
                      <w:szCs w:val="20"/>
                      <w:lang w:val="sl-SI" w:eastAsia="sl-SI"/>
                    </w:rPr>
                    <w:t>1-acetoksi-2-motoksietan</w:t>
                  </w:r>
                </w:p>
              </w:tc>
              <w:tc>
                <w:tcPr>
                  <w:tcW w:w="1417" w:type="dxa"/>
                  <w:tcBorders>
                    <w:top w:val="nil"/>
                    <w:left w:val="single" w:sz="4" w:space="0" w:color="auto"/>
                    <w:bottom w:val="single" w:sz="4" w:space="0" w:color="auto"/>
                    <w:right w:val="single" w:sz="4" w:space="0" w:color="auto"/>
                  </w:tcBorders>
                  <w:noWrap/>
                  <w:vAlign w:val="bottom"/>
                  <w:hideMark/>
                </w:tcPr>
                <w:p w14:paraId="45DBE69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0297324" w14:textId="174BE0A3" w:rsidR="00511D03" w:rsidRPr="00A23A50" w:rsidRDefault="00511D03" w:rsidP="009D39AD">
                  <w:pPr>
                    <w:jc w:val="center"/>
                    <w:rPr>
                      <w:rFonts w:cs="Arial"/>
                      <w:szCs w:val="20"/>
                      <w:lang w:val="sl-SI" w:eastAsia="sl-SI"/>
                    </w:rPr>
                  </w:pPr>
                </w:p>
              </w:tc>
            </w:tr>
            <w:tr w:rsidR="00511D03" w:rsidRPr="00A23A50" w14:paraId="0E997A6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90D2CDE" w14:textId="77777777" w:rsidR="00511D03" w:rsidRPr="00A23A50" w:rsidRDefault="00511D03" w:rsidP="009D39AD">
                  <w:pPr>
                    <w:jc w:val="center"/>
                    <w:rPr>
                      <w:rFonts w:cs="Arial"/>
                      <w:szCs w:val="20"/>
                      <w:lang w:val="sl-SI" w:eastAsia="sl-SI"/>
                    </w:rPr>
                  </w:pPr>
                  <w:r w:rsidRPr="00A23A50">
                    <w:rPr>
                      <w:rFonts w:cs="Arial"/>
                      <w:szCs w:val="20"/>
                      <w:lang w:val="sl-SI" w:eastAsia="sl-SI"/>
                    </w:rPr>
                    <w:t>2-butoksietanol</w:t>
                  </w:r>
                </w:p>
              </w:tc>
              <w:tc>
                <w:tcPr>
                  <w:tcW w:w="1417" w:type="dxa"/>
                  <w:tcBorders>
                    <w:top w:val="nil"/>
                    <w:left w:val="single" w:sz="4" w:space="0" w:color="auto"/>
                    <w:bottom w:val="single" w:sz="4" w:space="0" w:color="auto"/>
                    <w:right w:val="single" w:sz="4" w:space="0" w:color="auto"/>
                  </w:tcBorders>
                  <w:noWrap/>
                  <w:vAlign w:val="bottom"/>
                  <w:hideMark/>
                </w:tcPr>
                <w:p w14:paraId="197F226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D58B160" w14:textId="54F59871" w:rsidR="00511D03" w:rsidRPr="00A23A50" w:rsidRDefault="00511D03" w:rsidP="009D39AD">
                  <w:pPr>
                    <w:jc w:val="center"/>
                    <w:rPr>
                      <w:rFonts w:cs="Arial"/>
                      <w:szCs w:val="20"/>
                      <w:lang w:val="sl-SI" w:eastAsia="sl-SI"/>
                    </w:rPr>
                  </w:pPr>
                </w:p>
              </w:tc>
            </w:tr>
            <w:tr w:rsidR="00511D03" w:rsidRPr="00A23A50" w14:paraId="444ABED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0FA9D89" w14:textId="77777777" w:rsidR="00511D03" w:rsidRPr="00A23A50" w:rsidRDefault="00511D03" w:rsidP="009D39AD">
                  <w:pPr>
                    <w:jc w:val="center"/>
                    <w:rPr>
                      <w:rFonts w:cs="Arial"/>
                      <w:szCs w:val="20"/>
                      <w:lang w:val="sl-SI" w:eastAsia="sl-SI"/>
                    </w:rPr>
                  </w:pPr>
                  <w:r w:rsidRPr="00A23A50">
                    <w:rPr>
                      <w:rFonts w:cs="Arial"/>
                      <w:szCs w:val="20"/>
                      <w:lang w:val="sl-SI" w:eastAsia="sl-SI"/>
                    </w:rPr>
                    <w:t>2-(etoksietil)-acetat</w:t>
                  </w:r>
                </w:p>
              </w:tc>
              <w:tc>
                <w:tcPr>
                  <w:tcW w:w="1417" w:type="dxa"/>
                  <w:tcBorders>
                    <w:top w:val="nil"/>
                    <w:left w:val="single" w:sz="4" w:space="0" w:color="auto"/>
                    <w:bottom w:val="single" w:sz="4" w:space="0" w:color="auto"/>
                    <w:right w:val="single" w:sz="4" w:space="0" w:color="auto"/>
                  </w:tcBorders>
                  <w:noWrap/>
                  <w:vAlign w:val="bottom"/>
                  <w:hideMark/>
                </w:tcPr>
                <w:p w14:paraId="197A66DD"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7C8FAD0" w14:textId="6CE60EF9" w:rsidR="00511D03" w:rsidRPr="00A23A50" w:rsidRDefault="00511D03" w:rsidP="009D39AD">
                  <w:pPr>
                    <w:jc w:val="center"/>
                    <w:rPr>
                      <w:rFonts w:cs="Arial"/>
                      <w:szCs w:val="20"/>
                      <w:lang w:val="sl-SI" w:eastAsia="sl-SI"/>
                    </w:rPr>
                  </w:pPr>
                </w:p>
              </w:tc>
            </w:tr>
            <w:tr w:rsidR="00511D03" w:rsidRPr="00A23A50" w14:paraId="4864C0C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2878683" w14:textId="77777777" w:rsidR="00511D03" w:rsidRPr="00A23A50" w:rsidRDefault="00511D03" w:rsidP="009D39AD">
                  <w:pPr>
                    <w:jc w:val="center"/>
                    <w:rPr>
                      <w:rFonts w:cs="Arial"/>
                      <w:szCs w:val="20"/>
                      <w:lang w:val="sl-SI" w:eastAsia="sl-SI"/>
                    </w:rPr>
                  </w:pPr>
                  <w:r w:rsidRPr="00A23A50">
                    <w:rPr>
                      <w:rFonts w:cs="Arial"/>
                      <w:szCs w:val="20"/>
                      <w:lang w:val="sl-SI" w:eastAsia="sl-SI"/>
                    </w:rPr>
                    <w:t>2-(2-etoksietoksi)etanol</w:t>
                  </w:r>
                </w:p>
              </w:tc>
              <w:tc>
                <w:tcPr>
                  <w:tcW w:w="1417" w:type="dxa"/>
                  <w:tcBorders>
                    <w:top w:val="nil"/>
                    <w:left w:val="single" w:sz="4" w:space="0" w:color="auto"/>
                    <w:bottom w:val="single" w:sz="4" w:space="0" w:color="auto"/>
                    <w:right w:val="single" w:sz="4" w:space="0" w:color="auto"/>
                  </w:tcBorders>
                  <w:noWrap/>
                  <w:vAlign w:val="bottom"/>
                  <w:hideMark/>
                </w:tcPr>
                <w:p w14:paraId="24400B9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80A261B" w14:textId="50D96430" w:rsidR="00511D03" w:rsidRPr="00A23A50" w:rsidRDefault="00511D03" w:rsidP="009D39AD">
                  <w:pPr>
                    <w:jc w:val="center"/>
                    <w:rPr>
                      <w:rFonts w:cs="Arial"/>
                      <w:szCs w:val="20"/>
                      <w:lang w:val="sl-SI" w:eastAsia="sl-SI"/>
                    </w:rPr>
                  </w:pPr>
                </w:p>
              </w:tc>
            </w:tr>
            <w:tr w:rsidR="00511D03" w:rsidRPr="00A23A50" w14:paraId="1E85FCCC"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43C258" w14:textId="77777777" w:rsidR="00511D03" w:rsidRPr="00A23A50" w:rsidRDefault="00511D03" w:rsidP="009D39AD">
                  <w:pPr>
                    <w:jc w:val="center"/>
                    <w:rPr>
                      <w:rFonts w:cs="Arial"/>
                      <w:szCs w:val="20"/>
                      <w:lang w:val="sl-SI" w:eastAsia="sl-SI"/>
                    </w:rPr>
                  </w:pPr>
                  <w:r w:rsidRPr="00A23A50">
                    <w:rPr>
                      <w:rFonts w:cs="Arial"/>
                      <w:szCs w:val="20"/>
                      <w:lang w:val="sl-SI" w:eastAsia="sl-SI"/>
                    </w:rPr>
                    <w:t>2-butoksietilacetat</w:t>
                  </w:r>
                </w:p>
              </w:tc>
              <w:tc>
                <w:tcPr>
                  <w:tcW w:w="1417" w:type="dxa"/>
                  <w:tcBorders>
                    <w:top w:val="nil"/>
                    <w:left w:val="single" w:sz="4" w:space="0" w:color="auto"/>
                    <w:bottom w:val="single" w:sz="4" w:space="0" w:color="auto"/>
                    <w:right w:val="single" w:sz="4" w:space="0" w:color="auto"/>
                  </w:tcBorders>
                  <w:noWrap/>
                  <w:vAlign w:val="bottom"/>
                  <w:hideMark/>
                </w:tcPr>
                <w:p w14:paraId="2E838B14"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77B4155" w14:textId="3EE5577C" w:rsidR="00511D03" w:rsidRPr="00A23A50" w:rsidRDefault="00511D03" w:rsidP="009D39AD">
                  <w:pPr>
                    <w:jc w:val="center"/>
                    <w:rPr>
                      <w:rFonts w:cs="Arial"/>
                      <w:szCs w:val="20"/>
                      <w:lang w:val="sl-SI" w:eastAsia="sl-SI"/>
                    </w:rPr>
                  </w:pPr>
                </w:p>
              </w:tc>
            </w:tr>
            <w:tr w:rsidR="00511D03" w:rsidRPr="00A23A50" w14:paraId="232AE672"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53FEA50" w14:textId="77777777" w:rsidR="00511D03" w:rsidRPr="00A23A50" w:rsidRDefault="00511D03" w:rsidP="009D39AD">
                  <w:pPr>
                    <w:jc w:val="center"/>
                    <w:rPr>
                      <w:rFonts w:cs="Arial"/>
                      <w:szCs w:val="20"/>
                      <w:lang w:val="sl-SI" w:eastAsia="sl-SI"/>
                    </w:rPr>
                  </w:pPr>
                  <w:r w:rsidRPr="00A23A50">
                    <w:rPr>
                      <w:rFonts w:cs="Arial"/>
                      <w:szCs w:val="20"/>
                      <w:lang w:val="sl-SI" w:eastAsia="sl-SI"/>
                    </w:rPr>
                    <w:t>2-(2-butoksietoksi)etanol</w:t>
                  </w:r>
                </w:p>
              </w:tc>
              <w:tc>
                <w:tcPr>
                  <w:tcW w:w="1417" w:type="dxa"/>
                  <w:tcBorders>
                    <w:top w:val="nil"/>
                    <w:left w:val="single" w:sz="4" w:space="0" w:color="auto"/>
                    <w:bottom w:val="single" w:sz="4" w:space="0" w:color="auto"/>
                    <w:right w:val="single" w:sz="4" w:space="0" w:color="auto"/>
                  </w:tcBorders>
                  <w:noWrap/>
                  <w:vAlign w:val="bottom"/>
                  <w:hideMark/>
                </w:tcPr>
                <w:p w14:paraId="500CCE7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65A5992" w14:textId="7F5A05E9" w:rsidR="00511D03" w:rsidRPr="00A23A50" w:rsidRDefault="00511D03" w:rsidP="009D39AD">
                  <w:pPr>
                    <w:jc w:val="center"/>
                    <w:rPr>
                      <w:rFonts w:cs="Arial"/>
                      <w:szCs w:val="20"/>
                      <w:lang w:val="sl-SI" w:eastAsia="sl-SI"/>
                    </w:rPr>
                  </w:pPr>
                </w:p>
              </w:tc>
            </w:tr>
            <w:tr w:rsidR="00511D03" w:rsidRPr="00A23A50" w14:paraId="5D0E915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D763ED" w14:textId="77777777" w:rsidR="00511D03" w:rsidRPr="00A23A50" w:rsidRDefault="00511D03" w:rsidP="009D39AD">
                  <w:pPr>
                    <w:jc w:val="center"/>
                    <w:rPr>
                      <w:rFonts w:cs="Arial"/>
                      <w:szCs w:val="20"/>
                      <w:lang w:val="sl-SI" w:eastAsia="sl-SI"/>
                    </w:rPr>
                  </w:pPr>
                  <w:r w:rsidRPr="00A23A50">
                    <w:rPr>
                      <w:rFonts w:cs="Arial"/>
                      <w:szCs w:val="20"/>
                      <w:lang w:val="sl-SI" w:eastAsia="sl-SI"/>
                    </w:rPr>
                    <w:t>2-metil-1butanol</w:t>
                  </w:r>
                </w:p>
              </w:tc>
              <w:tc>
                <w:tcPr>
                  <w:tcW w:w="1417" w:type="dxa"/>
                  <w:tcBorders>
                    <w:top w:val="nil"/>
                    <w:left w:val="single" w:sz="4" w:space="0" w:color="auto"/>
                    <w:bottom w:val="single" w:sz="4" w:space="0" w:color="auto"/>
                    <w:right w:val="single" w:sz="4" w:space="0" w:color="auto"/>
                  </w:tcBorders>
                  <w:noWrap/>
                  <w:vAlign w:val="bottom"/>
                  <w:hideMark/>
                </w:tcPr>
                <w:p w14:paraId="452163F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D0612DE" w14:textId="3BA1C1FE" w:rsidR="00511D03" w:rsidRPr="00A23A50" w:rsidRDefault="00511D03" w:rsidP="009D39AD">
                  <w:pPr>
                    <w:jc w:val="center"/>
                    <w:rPr>
                      <w:rFonts w:cs="Arial"/>
                      <w:szCs w:val="20"/>
                      <w:lang w:val="sl-SI" w:eastAsia="sl-SI"/>
                    </w:rPr>
                  </w:pPr>
                </w:p>
              </w:tc>
            </w:tr>
            <w:tr w:rsidR="00511D03" w:rsidRPr="00A23A50" w14:paraId="051232BC"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EA5D0C" w14:textId="77777777" w:rsidR="00511D03" w:rsidRPr="00A23A50" w:rsidRDefault="00511D03" w:rsidP="009D39AD">
                  <w:pPr>
                    <w:jc w:val="center"/>
                    <w:rPr>
                      <w:rFonts w:cs="Arial"/>
                      <w:szCs w:val="20"/>
                      <w:lang w:val="sl-SI" w:eastAsia="sl-SI"/>
                    </w:rPr>
                  </w:pPr>
                  <w:r w:rsidRPr="00A23A50">
                    <w:rPr>
                      <w:rFonts w:cs="Arial"/>
                      <w:szCs w:val="20"/>
                      <w:lang w:val="sl-SI" w:eastAsia="sl-SI"/>
                    </w:rPr>
                    <w:t>2-metil-2H-izotiazol-3-on</w:t>
                  </w:r>
                </w:p>
              </w:tc>
              <w:tc>
                <w:tcPr>
                  <w:tcW w:w="1417" w:type="dxa"/>
                  <w:tcBorders>
                    <w:top w:val="nil"/>
                    <w:left w:val="single" w:sz="4" w:space="0" w:color="auto"/>
                    <w:bottom w:val="single" w:sz="4" w:space="0" w:color="auto"/>
                    <w:right w:val="single" w:sz="4" w:space="0" w:color="auto"/>
                  </w:tcBorders>
                  <w:noWrap/>
                  <w:vAlign w:val="bottom"/>
                  <w:hideMark/>
                </w:tcPr>
                <w:p w14:paraId="44004FCE"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5B025F63" w14:textId="77777777" w:rsidR="00511D03" w:rsidRPr="00A23A50" w:rsidRDefault="00511D03" w:rsidP="009D39AD">
                  <w:pPr>
                    <w:jc w:val="center"/>
                    <w:rPr>
                      <w:rFonts w:cs="Arial"/>
                      <w:szCs w:val="20"/>
                      <w:lang w:val="sl-SI" w:eastAsia="sl-SI"/>
                    </w:rPr>
                  </w:pPr>
                </w:p>
              </w:tc>
            </w:tr>
            <w:tr w:rsidR="00511D03" w:rsidRPr="00A23A50" w14:paraId="20BFD38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30FAA4" w14:textId="77777777" w:rsidR="00511D03" w:rsidRPr="00A23A50" w:rsidRDefault="00511D03" w:rsidP="009D39AD">
                  <w:pPr>
                    <w:jc w:val="center"/>
                    <w:rPr>
                      <w:rFonts w:cs="Arial"/>
                      <w:szCs w:val="20"/>
                      <w:lang w:val="sl-SI" w:eastAsia="sl-SI"/>
                    </w:rPr>
                  </w:pPr>
                  <w:r w:rsidRPr="00A23A50">
                    <w:rPr>
                      <w:rFonts w:cs="Arial"/>
                      <w:szCs w:val="20"/>
                      <w:lang w:val="sl-SI" w:eastAsia="sl-SI"/>
                    </w:rPr>
                    <w:t>2-metoksietilacetat</w:t>
                  </w:r>
                </w:p>
              </w:tc>
              <w:tc>
                <w:tcPr>
                  <w:tcW w:w="1417" w:type="dxa"/>
                  <w:tcBorders>
                    <w:top w:val="nil"/>
                    <w:left w:val="single" w:sz="4" w:space="0" w:color="auto"/>
                    <w:bottom w:val="single" w:sz="4" w:space="0" w:color="auto"/>
                    <w:right w:val="single" w:sz="4" w:space="0" w:color="auto"/>
                  </w:tcBorders>
                  <w:noWrap/>
                  <w:vAlign w:val="bottom"/>
                  <w:hideMark/>
                </w:tcPr>
                <w:p w14:paraId="400C1CB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BB6D96C" w14:textId="479BFAF9" w:rsidR="00511D03" w:rsidRPr="00A23A50" w:rsidRDefault="00511D03" w:rsidP="009D39AD">
                  <w:pPr>
                    <w:jc w:val="center"/>
                    <w:rPr>
                      <w:rFonts w:cs="Arial"/>
                      <w:szCs w:val="20"/>
                      <w:lang w:val="sl-SI" w:eastAsia="sl-SI"/>
                    </w:rPr>
                  </w:pPr>
                </w:p>
              </w:tc>
            </w:tr>
            <w:tr w:rsidR="00511D03" w:rsidRPr="00A23A50" w14:paraId="7C9BA22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A2202CE" w14:textId="77777777" w:rsidR="00511D03" w:rsidRPr="00A23A50" w:rsidRDefault="00511D03" w:rsidP="009D39AD">
                  <w:pPr>
                    <w:jc w:val="center"/>
                    <w:rPr>
                      <w:rFonts w:cs="Arial"/>
                      <w:szCs w:val="20"/>
                      <w:lang w:val="sl-SI" w:eastAsia="sl-SI"/>
                    </w:rPr>
                  </w:pPr>
                  <w:r w:rsidRPr="00A23A50">
                    <w:rPr>
                      <w:rFonts w:cs="Arial"/>
                      <w:szCs w:val="20"/>
                      <w:lang w:val="sl-SI" w:eastAsia="sl-SI"/>
                    </w:rPr>
                    <w:t>2-metoksipropil-acetat</w:t>
                  </w:r>
                </w:p>
              </w:tc>
              <w:tc>
                <w:tcPr>
                  <w:tcW w:w="1417" w:type="dxa"/>
                  <w:tcBorders>
                    <w:top w:val="nil"/>
                    <w:left w:val="single" w:sz="4" w:space="0" w:color="auto"/>
                    <w:bottom w:val="single" w:sz="4" w:space="0" w:color="auto"/>
                    <w:right w:val="single" w:sz="4" w:space="0" w:color="auto"/>
                  </w:tcBorders>
                  <w:noWrap/>
                  <w:vAlign w:val="bottom"/>
                  <w:hideMark/>
                </w:tcPr>
                <w:p w14:paraId="05D29E3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7C0C3D61" w14:textId="77777777" w:rsidR="00511D03" w:rsidRPr="00A23A50" w:rsidRDefault="00511D03" w:rsidP="009D39AD">
                  <w:pPr>
                    <w:jc w:val="center"/>
                    <w:rPr>
                      <w:rFonts w:cs="Arial"/>
                      <w:szCs w:val="20"/>
                      <w:lang w:val="sl-SI" w:eastAsia="sl-SI"/>
                    </w:rPr>
                  </w:pPr>
                </w:p>
              </w:tc>
            </w:tr>
            <w:tr w:rsidR="00511D03" w:rsidRPr="00A23A50" w14:paraId="7567CF1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9A9A6EF" w14:textId="77777777" w:rsidR="00511D03" w:rsidRPr="00A23A50" w:rsidRDefault="00511D03" w:rsidP="009D39AD">
                  <w:pPr>
                    <w:jc w:val="center"/>
                    <w:rPr>
                      <w:rFonts w:cs="Arial"/>
                      <w:szCs w:val="20"/>
                      <w:lang w:val="sl-SI" w:eastAsia="sl-SI"/>
                    </w:rPr>
                  </w:pPr>
                  <w:r w:rsidRPr="00A23A50">
                    <w:rPr>
                      <w:rFonts w:cs="Arial"/>
                      <w:szCs w:val="20"/>
                      <w:lang w:val="sl-SI" w:eastAsia="sl-SI"/>
                    </w:rPr>
                    <w:t>2-n-butilbenzo[d]izotiazol-3-on</w:t>
                  </w:r>
                </w:p>
              </w:tc>
              <w:tc>
                <w:tcPr>
                  <w:tcW w:w="1417" w:type="dxa"/>
                  <w:tcBorders>
                    <w:top w:val="nil"/>
                    <w:left w:val="single" w:sz="4" w:space="0" w:color="auto"/>
                    <w:bottom w:val="single" w:sz="4" w:space="0" w:color="auto"/>
                    <w:right w:val="single" w:sz="4" w:space="0" w:color="auto"/>
                  </w:tcBorders>
                  <w:noWrap/>
                  <w:vAlign w:val="bottom"/>
                  <w:hideMark/>
                </w:tcPr>
                <w:p w14:paraId="7C76122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58A2B788" w14:textId="77777777" w:rsidR="00511D03" w:rsidRPr="00A23A50" w:rsidRDefault="00511D03" w:rsidP="009D39AD">
                  <w:pPr>
                    <w:jc w:val="center"/>
                    <w:rPr>
                      <w:rFonts w:cs="Arial"/>
                      <w:szCs w:val="20"/>
                      <w:lang w:val="sl-SI" w:eastAsia="sl-SI"/>
                    </w:rPr>
                  </w:pPr>
                </w:p>
              </w:tc>
            </w:tr>
            <w:tr w:rsidR="00511D03" w:rsidRPr="00A23A50" w14:paraId="78D7936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A81B5A0" w14:textId="77777777" w:rsidR="00511D03" w:rsidRPr="00A23A50" w:rsidRDefault="00511D03" w:rsidP="009D39AD">
                  <w:pPr>
                    <w:jc w:val="center"/>
                    <w:rPr>
                      <w:rFonts w:cs="Arial"/>
                      <w:szCs w:val="20"/>
                      <w:lang w:val="sl-SI" w:eastAsia="sl-SI"/>
                    </w:rPr>
                  </w:pPr>
                  <w:r w:rsidRPr="00A23A50">
                    <w:rPr>
                      <w:rFonts w:cs="Arial"/>
                      <w:szCs w:val="20"/>
                      <w:lang w:val="sl-SI" w:eastAsia="sl-SI"/>
                    </w:rPr>
                    <w:t>tetraetilenglikol</w:t>
                  </w:r>
                </w:p>
              </w:tc>
              <w:tc>
                <w:tcPr>
                  <w:tcW w:w="1417" w:type="dxa"/>
                  <w:tcBorders>
                    <w:top w:val="nil"/>
                    <w:left w:val="single" w:sz="4" w:space="0" w:color="auto"/>
                    <w:bottom w:val="single" w:sz="4" w:space="0" w:color="auto"/>
                    <w:right w:val="single" w:sz="4" w:space="0" w:color="auto"/>
                  </w:tcBorders>
                  <w:noWrap/>
                  <w:vAlign w:val="bottom"/>
                  <w:hideMark/>
                </w:tcPr>
                <w:p w14:paraId="4D217B30"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87FC5E5" w14:textId="45F80A28" w:rsidR="00511D03" w:rsidRPr="00A23A50" w:rsidRDefault="00511D03" w:rsidP="009D39AD">
                  <w:pPr>
                    <w:jc w:val="center"/>
                    <w:rPr>
                      <w:rFonts w:cs="Arial"/>
                      <w:szCs w:val="20"/>
                      <w:lang w:val="sl-SI" w:eastAsia="sl-SI"/>
                    </w:rPr>
                  </w:pPr>
                </w:p>
              </w:tc>
            </w:tr>
            <w:tr w:rsidR="00511D03" w:rsidRPr="00A23A50" w14:paraId="51941AC6"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13F56AD" w14:textId="77777777" w:rsidR="00511D03" w:rsidRPr="00A23A50" w:rsidRDefault="00511D03" w:rsidP="009D39AD">
                  <w:pPr>
                    <w:jc w:val="center"/>
                    <w:rPr>
                      <w:rFonts w:cs="Arial"/>
                      <w:szCs w:val="20"/>
                      <w:lang w:val="sl-SI" w:eastAsia="sl-SI"/>
                    </w:rPr>
                  </w:pPr>
                  <w:r w:rsidRPr="00A23A50">
                    <w:rPr>
                      <w:rFonts w:cs="Arial"/>
                      <w:szCs w:val="20"/>
                      <w:lang w:val="sl-SI" w:eastAsia="sl-SI"/>
                    </w:rPr>
                    <w:t>Dietilglikol oz. dietilenglikol</w:t>
                  </w:r>
                </w:p>
              </w:tc>
              <w:tc>
                <w:tcPr>
                  <w:tcW w:w="1417" w:type="dxa"/>
                  <w:tcBorders>
                    <w:top w:val="nil"/>
                    <w:left w:val="single" w:sz="4" w:space="0" w:color="auto"/>
                    <w:bottom w:val="single" w:sz="4" w:space="0" w:color="auto"/>
                    <w:right w:val="single" w:sz="4" w:space="0" w:color="auto"/>
                  </w:tcBorders>
                  <w:noWrap/>
                  <w:vAlign w:val="bottom"/>
                  <w:hideMark/>
                </w:tcPr>
                <w:p w14:paraId="75ECE66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C5059DC" w14:textId="57AA895B" w:rsidR="00511D03" w:rsidRPr="00A23A50" w:rsidRDefault="00511D03" w:rsidP="009D39AD">
                  <w:pPr>
                    <w:jc w:val="center"/>
                    <w:rPr>
                      <w:rFonts w:cs="Arial"/>
                      <w:szCs w:val="20"/>
                      <w:lang w:val="sl-SI" w:eastAsia="sl-SI"/>
                    </w:rPr>
                  </w:pPr>
                </w:p>
              </w:tc>
            </w:tr>
            <w:tr w:rsidR="00511D03" w:rsidRPr="00A23A50" w14:paraId="3339CDDC"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9D3ED34" w14:textId="44644652" w:rsidR="00511D03" w:rsidRPr="00A23A50" w:rsidRDefault="00511D03" w:rsidP="009D39AD">
                  <w:pPr>
                    <w:jc w:val="center"/>
                    <w:rPr>
                      <w:rFonts w:cs="Arial"/>
                      <w:szCs w:val="20"/>
                      <w:lang w:val="sl-SI" w:eastAsia="sl-SI"/>
                    </w:rPr>
                  </w:pPr>
                  <w:r w:rsidRPr="00A23A50">
                    <w:rPr>
                      <w:rFonts w:cs="Arial"/>
                      <w:szCs w:val="20"/>
                      <w:lang w:val="sl-SI" w:eastAsia="sl-SI"/>
                    </w:rPr>
                    <w:t>Kloroetil cikloheksil karbonat</w:t>
                  </w:r>
                </w:p>
              </w:tc>
              <w:tc>
                <w:tcPr>
                  <w:tcW w:w="1417" w:type="dxa"/>
                  <w:tcBorders>
                    <w:top w:val="nil"/>
                    <w:left w:val="single" w:sz="4" w:space="0" w:color="auto"/>
                    <w:bottom w:val="single" w:sz="4" w:space="0" w:color="auto"/>
                    <w:right w:val="single" w:sz="4" w:space="0" w:color="auto"/>
                  </w:tcBorders>
                  <w:noWrap/>
                  <w:vAlign w:val="bottom"/>
                  <w:hideMark/>
                </w:tcPr>
                <w:p w14:paraId="123FC47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36134F8" w14:textId="55EA7E98" w:rsidR="00511D03" w:rsidRPr="00A23A50" w:rsidRDefault="00511D03" w:rsidP="009D39AD">
                  <w:pPr>
                    <w:jc w:val="center"/>
                    <w:rPr>
                      <w:rFonts w:cs="Arial"/>
                      <w:szCs w:val="20"/>
                      <w:lang w:val="sl-SI" w:eastAsia="sl-SI"/>
                    </w:rPr>
                  </w:pPr>
                </w:p>
              </w:tc>
            </w:tr>
            <w:tr w:rsidR="00511D03" w:rsidRPr="00A23A50" w14:paraId="19A70D69"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B9B3A80" w14:textId="77777777" w:rsidR="00511D03" w:rsidRPr="00A23A50" w:rsidRDefault="00511D03" w:rsidP="009D39AD">
                  <w:pPr>
                    <w:jc w:val="center"/>
                    <w:rPr>
                      <w:rFonts w:cs="Arial"/>
                      <w:szCs w:val="20"/>
                      <w:lang w:val="sl-SI" w:eastAsia="sl-SI"/>
                    </w:rPr>
                  </w:pPr>
                  <w:r w:rsidRPr="00A23A50">
                    <w:rPr>
                      <w:rFonts w:cs="Arial"/>
                      <w:szCs w:val="20"/>
                      <w:lang w:val="sl-SI" w:eastAsia="sl-SI"/>
                    </w:rPr>
                    <w:t>1-propen, 2-metil, žveplo</w:t>
                  </w:r>
                </w:p>
              </w:tc>
              <w:tc>
                <w:tcPr>
                  <w:tcW w:w="1417" w:type="dxa"/>
                  <w:tcBorders>
                    <w:top w:val="nil"/>
                    <w:left w:val="single" w:sz="4" w:space="0" w:color="auto"/>
                    <w:bottom w:val="single" w:sz="4" w:space="0" w:color="auto"/>
                    <w:right w:val="single" w:sz="4" w:space="0" w:color="auto"/>
                  </w:tcBorders>
                  <w:noWrap/>
                  <w:vAlign w:val="bottom"/>
                  <w:hideMark/>
                </w:tcPr>
                <w:p w14:paraId="1D202894"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5C174B4" w14:textId="20078003" w:rsidR="00511D03" w:rsidRPr="00A23A50" w:rsidRDefault="00511D03" w:rsidP="009D39AD">
                  <w:pPr>
                    <w:jc w:val="center"/>
                    <w:rPr>
                      <w:rFonts w:cs="Arial"/>
                      <w:szCs w:val="20"/>
                      <w:lang w:val="sl-SI" w:eastAsia="sl-SI"/>
                    </w:rPr>
                  </w:pPr>
                </w:p>
              </w:tc>
            </w:tr>
            <w:tr w:rsidR="00511D03" w:rsidRPr="00A23A50" w14:paraId="7942384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8BA3DE7" w14:textId="77777777" w:rsidR="00511D03" w:rsidRPr="00A23A50" w:rsidRDefault="00511D03" w:rsidP="009D39AD">
                  <w:pPr>
                    <w:jc w:val="center"/>
                    <w:rPr>
                      <w:rFonts w:cs="Arial"/>
                      <w:szCs w:val="20"/>
                      <w:lang w:val="sl-SI" w:eastAsia="sl-SI"/>
                    </w:rPr>
                  </w:pPr>
                  <w:r w:rsidRPr="00A23A50">
                    <w:rPr>
                      <w:rFonts w:cs="Arial"/>
                      <w:szCs w:val="20"/>
                      <w:lang w:val="sl-SI" w:eastAsia="sl-SI"/>
                    </w:rPr>
                    <w:t>1,2-dimetoksietan; etilen glikol dimetil eter</w:t>
                  </w:r>
                </w:p>
              </w:tc>
              <w:tc>
                <w:tcPr>
                  <w:tcW w:w="1417" w:type="dxa"/>
                  <w:tcBorders>
                    <w:top w:val="nil"/>
                    <w:left w:val="single" w:sz="4" w:space="0" w:color="auto"/>
                    <w:bottom w:val="single" w:sz="4" w:space="0" w:color="auto"/>
                    <w:right w:val="single" w:sz="4" w:space="0" w:color="auto"/>
                  </w:tcBorders>
                  <w:noWrap/>
                  <w:vAlign w:val="bottom"/>
                  <w:hideMark/>
                </w:tcPr>
                <w:p w14:paraId="5BE588B4"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FBA4DAA" w14:textId="5AC6B10E" w:rsidR="00511D03" w:rsidRPr="00A23A50" w:rsidRDefault="00511D03" w:rsidP="009D39AD">
                  <w:pPr>
                    <w:jc w:val="center"/>
                    <w:rPr>
                      <w:rFonts w:cs="Arial"/>
                      <w:szCs w:val="20"/>
                      <w:lang w:val="sl-SI" w:eastAsia="sl-SI"/>
                    </w:rPr>
                  </w:pPr>
                </w:p>
              </w:tc>
            </w:tr>
            <w:tr w:rsidR="00511D03" w:rsidRPr="00A23A50" w14:paraId="6DEBB35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765E4C" w14:textId="77777777" w:rsidR="00511D03" w:rsidRPr="00A23A50" w:rsidRDefault="00511D03" w:rsidP="009D39AD">
                  <w:pPr>
                    <w:jc w:val="center"/>
                    <w:rPr>
                      <w:rFonts w:cs="Arial"/>
                      <w:szCs w:val="20"/>
                      <w:lang w:val="sl-SI" w:eastAsia="sl-SI"/>
                    </w:rPr>
                  </w:pPr>
                  <w:r w:rsidRPr="00A23A50">
                    <w:rPr>
                      <w:rFonts w:cs="Arial"/>
                      <w:szCs w:val="20"/>
                      <w:lang w:val="sl-SI" w:eastAsia="sl-SI"/>
                    </w:rPr>
                    <w:t>2,6-di-terc-butil-4-metifenol oz., 2,6-di-terc-butil-p-kresol</w:t>
                  </w:r>
                </w:p>
              </w:tc>
              <w:tc>
                <w:tcPr>
                  <w:tcW w:w="1417" w:type="dxa"/>
                  <w:tcBorders>
                    <w:top w:val="nil"/>
                    <w:left w:val="single" w:sz="4" w:space="0" w:color="auto"/>
                    <w:bottom w:val="single" w:sz="4" w:space="0" w:color="auto"/>
                    <w:right w:val="single" w:sz="4" w:space="0" w:color="auto"/>
                  </w:tcBorders>
                  <w:noWrap/>
                  <w:vAlign w:val="bottom"/>
                  <w:hideMark/>
                </w:tcPr>
                <w:p w14:paraId="640C8DB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0A53B95" w14:textId="1383483F" w:rsidR="00511D03" w:rsidRPr="00A23A50" w:rsidRDefault="00511D03" w:rsidP="009D39AD">
                  <w:pPr>
                    <w:jc w:val="center"/>
                    <w:rPr>
                      <w:rFonts w:cs="Arial"/>
                      <w:szCs w:val="20"/>
                      <w:lang w:val="sl-SI" w:eastAsia="sl-SI"/>
                    </w:rPr>
                  </w:pPr>
                </w:p>
              </w:tc>
            </w:tr>
            <w:tr w:rsidR="00511D03" w:rsidRPr="00A23A50" w14:paraId="30F9326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64D211A" w14:textId="77777777" w:rsidR="00511D03" w:rsidRPr="00A23A50" w:rsidRDefault="00511D03" w:rsidP="009D39AD">
                  <w:pPr>
                    <w:jc w:val="center"/>
                    <w:rPr>
                      <w:rFonts w:cs="Arial"/>
                      <w:szCs w:val="20"/>
                      <w:lang w:val="sl-SI" w:eastAsia="sl-SI"/>
                    </w:rPr>
                  </w:pPr>
                  <w:r w:rsidRPr="00A23A50">
                    <w:rPr>
                      <w:rFonts w:cs="Arial"/>
                      <w:szCs w:val="20"/>
                      <w:lang w:val="sl-SI" w:eastAsia="sl-SI"/>
                    </w:rPr>
                    <w:t>2,6-di-terc-butilfenol</w:t>
                  </w:r>
                </w:p>
              </w:tc>
              <w:tc>
                <w:tcPr>
                  <w:tcW w:w="1417" w:type="dxa"/>
                  <w:tcBorders>
                    <w:top w:val="nil"/>
                    <w:left w:val="single" w:sz="4" w:space="0" w:color="auto"/>
                    <w:bottom w:val="single" w:sz="4" w:space="0" w:color="auto"/>
                    <w:right w:val="single" w:sz="4" w:space="0" w:color="auto"/>
                  </w:tcBorders>
                  <w:noWrap/>
                  <w:vAlign w:val="bottom"/>
                  <w:hideMark/>
                </w:tcPr>
                <w:p w14:paraId="57FB90F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68F598F1" w14:textId="77777777" w:rsidR="00511D03" w:rsidRPr="00A23A50" w:rsidRDefault="00511D03" w:rsidP="009D39AD">
                  <w:pPr>
                    <w:jc w:val="center"/>
                    <w:rPr>
                      <w:rFonts w:cs="Arial"/>
                      <w:szCs w:val="20"/>
                      <w:lang w:val="sl-SI" w:eastAsia="sl-SI"/>
                    </w:rPr>
                  </w:pPr>
                </w:p>
              </w:tc>
            </w:tr>
            <w:tr w:rsidR="00511D03" w:rsidRPr="00A23A50" w14:paraId="6576E219"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0EDBD3" w14:textId="77777777" w:rsidR="00511D03" w:rsidRPr="00A23A50" w:rsidRDefault="00511D03" w:rsidP="009D39AD">
                  <w:pPr>
                    <w:jc w:val="center"/>
                    <w:rPr>
                      <w:rFonts w:cs="Arial"/>
                      <w:szCs w:val="20"/>
                      <w:lang w:val="sl-SI" w:eastAsia="sl-SI"/>
                    </w:rPr>
                  </w:pPr>
                  <w:r w:rsidRPr="00A23A50">
                    <w:rPr>
                      <w:rFonts w:cs="Arial"/>
                      <w:szCs w:val="20"/>
                      <w:lang w:val="sl-SI" w:eastAsia="sl-SI"/>
                    </w:rPr>
                    <w:t>2-amino-2-metil-propanol</w:t>
                  </w:r>
                </w:p>
              </w:tc>
              <w:tc>
                <w:tcPr>
                  <w:tcW w:w="1417" w:type="dxa"/>
                  <w:tcBorders>
                    <w:top w:val="nil"/>
                    <w:left w:val="single" w:sz="4" w:space="0" w:color="auto"/>
                    <w:bottom w:val="single" w:sz="4" w:space="0" w:color="auto"/>
                    <w:right w:val="single" w:sz="4" w:space="0" w:color="auto"/>
                  </w:tcBorders>
                  <w:noWrap/>
                  <w:vAlign w:val="bottom"/>
                  <w:hideMark/>
                </w:tcPr>
                <w:p w14:paraId="4C142204"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3B69D0AA" w14:textId="77777777" w:rsidR="00511D03" w:rsidRPr="00A23A50" w:rsidRDefault="00511D03" w:rsidP="009D39AD">
                  <w:pPr>
                    <w:jc w:val="center"/>
                    <w:rPr>
                      <w:rFonts w:cs="Arial"/>
                      <w:szCs w:val="20"/>
                      <w:lang w:val="sl-SI" w:eastAsia="sl-SI"/>
                    </w:rPr>
                  </w:pPr>
                </w:p>
              </w:tc>
            </w:tr>
            <w:tr w:rsidR="00511D03" w:rsidRPr="00A23A50" w14:paraId="5F05DA3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CCB8D8" w14:textId="77777777" w:rsidR="00511D03" w:rsidRPr="00A23A50" w:rsidRDefault="00511D03" w:rsidP="009D39AD">
                  <w:pPr>
                    <w:jc w:val="center"/>
                    <w:rPr>
                      <w:rFonts w:cs="Arial"/>
                      <w:szCs w:val="20"/>
                      <w:lang w:val="sl-SI" w:eastAsia="sl-SI"/>
                    </w:rPr>
                  </w:pPr>
                  <w:r w:rsidRPr="00A23A50">
                    <w:rPr>
                      <w:rFonts w:cs="Arial"/>
                      <w:szCs w:val="20"/>
                      <w:lang w:val="sl-SI" w:eastAsia="sl-SI"/>
                    </w:rPr>
                    <w:t>2-aminoetanol</w:t>
                  </w:r>
                </w:p>
              </w:tc>
              <w:tc>
                <w:tcPr>
                  <w:tcW w:w="1417" w:type="dxa"/>
                  <w:tcBorders>
                    <w:top w:val="nil"/>
                    <w:left w:val="single" w:sz="4" w:space="0" w:color="auto"/>
                    <w:bottom w:val="single" w:sz="4" w:space="0" w:color="auto"/>
                    <w:right w:val="single" w:sz="4" w:space="0" w:color="auto"/>
                  </w:tcBorders>
                  <w:noWrap/>
                  <w:vAlign w:val="bottom"/>
                  <w:hideMark/>
                </w:tcPr>
                <w:p w14:paraId="74DBEF30"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3473F189" w14:textId="77777777" w:rsidR="00511D03" w:rsidRPr="00A23A50" w:rsidRDefault="00511D03" w:rsidP="009D39AD">
                  <w:pPr>
                    <w:jc w:val="center"/>
                    <w:rPr>
                      <w:rFonts w:cs="Arial"/>
                      <w:szCs w:val="20"/>
                      <w:lang w:val="sl-SI" w:eastAsia="sl-SI"/>
                    </w:rPr>
                  </w:pPr>
                </w:p>
              </w:tc>
            </w:tr>
            <w:tr w:rsidR="00511D03" w:rsidRPr="00A23A50" w14:paraId="4DCAEB8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E91CB84" w14:textId="77777777" w:rsidR="00511D03" w:rsidRPr="00A23A50" w:rsidRDefault="00511D03" w:rsidP="009D39AD">
                  <w:pPr>
                    <w:jc w:val="center"/>
                    <w:rPr>
                      <w:rFonts w:cs="Arial"/>
                      <w:szCs w:val="20"/>
                      <w:lang w:val="sl-SI" w:eastAsia="sl-SI"/>
                    </w:rPr>
                  </w:pPr>
                  <w:r w:rsidRPr="00A23A50">
                    <w:rPr>
                      <w:rFonts w:cs="Arial"/>
                      <w:szCs w:val="20"/>
                      <w:lang w:val="sl-SI" w:eastAsia="sl-SI"/>
                    </w:rPr>
                    <w:t>N,N-dlmetilacetamid</w:t>
                  </w:r>
                </w:p>
              </w:tc>
              <w:tc>
                <w:tcPr>
                  <w:tcW w:w="1417" w:type="dxa"/>
                  <w:tcBorders>
                    <w:top w:val="nil"/>
                    <w:left w:val="single" w:sz="4" w:space="0" w:color="auto"/>
                    <w:bottom w:val="single" w:sz="4" w:space="0" w:color="auto"/>
                    <w:right w:val="single" w:sz="4" w:space="0" w:color="auto"/>
                  </w:tcBorders>
                  <w:noWrap/>
                  <w:vAlign w:val="bottom"/>
                  <w:hideMark/>
                </w:tcPr>
                <w:p w14:paraId="3A398F19"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4D338D92" w14:textId="77777777" w:rsidR="00511D03" w:rsidRPr="00A23A50" w:rsidRDefault="00511D03" w:rsidP="009D39AD">
                  <w:pPr>
                    <w:jc w:val="center"/>
                    <w:rPr>
                      <w:rFonts w:cs="Arial"/>
                      <w:szCs w:val="20"/>
                      <w:lang w:val="sl-SI" w:eastAsia="sl-SI"/>
                    </w:rPr>
                  </w:pPr>
                </w:p>
              </w:tc>
            </w:tr>
            <w:tr w:rsidR="00511D03" w:rsidRPr="00A23A50" w14:paraId="700D4E2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BBBEC3" w14:textId="77777777" w:rsidR="00511D03" w:rsidRPr="00A23A50" w:rsidRDefault="00511D03" w:rsidP="009D39AD">
                  <w:pPr>
                    <w:jc w:val="center"/>
                    <w:rPr>
                      <w:rFonts w:cs="Arial"/>
                      <w:szCs w:val="20"/>
                      <w:lang w:val="sl-SI" w:eastAsia="sl-SI"/>
                    </w:rPr>
                  </w:pPr>
                  <w:r w:rsidRPr="00A23A50">
                    <w:rPr>
                      <w:rFonts w:cs="Arial"/>
                      <w:szCs w:val="20"/>
                      <w:lang w:val="sl-SI" w:eastAsia="sl-SI"/>
                    </w:rPr>
                    <w:t>N,N-Dimetilformamid</w:t>
                  </w:r>
                </w:p>
              </w:tc>
              <w:tc>
                <w:tcPr>
                  <w:tcW w:w="1417" w:type="dxa"/>
                  <w:tcBorders>
                    <w:top w:val="nil"/>
                    <w:left w:val="single" w:sz="4" w:space="0" w:color="auto"/>
                    <w:bottom w:val="single" w:sz="4" w:space="0" w:color="auto"/>
                    <w:right w:val="single" w:sz="4" w:space="0" w:color="auto"/>
                  </w:tcBorders>
                  <w:noWrap/>
                  <w:vAlign w:val="bottom"/>
                  <w:hideMark/>
                </w:tcPr>
                <w:p w14:paraId="49923BA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A0800A4" w14:textId="2E774A6A" w:rsidR="00511D03" w:rsidRPr="00A23A50" w:rsidRDefault="00511D03" w:rsidP="009D39AD">
                  <w:pPr>
                    <w:jc w:val="center"/>
                    <w:rPr>
                      <w:rFonts w:cs="Arial"/>
                      <w:szCs w:val="20"/>
                      <w:lang w:val="sl-SI" w:eastAsia="sl-SI"/>
                    </w:rPr>
                  </w:pPr>
                </w:p>
              </w:tc>
            </w:tr>
            <w:tr w:rsidR="00511D03" w:rsidRPr="00A23A50" w14:paraId="0F78491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97CC979" w14:textId="77777777" w:rsidR="00511D03" w:rsidRPr="00A23A50" w:rsidRDefault="00511D03" w:rsidP="009D39AD">
                  <w:pPr>
                    <w:jc w:val="center"/>
                    <w:rPr>
                      <w:rFonts w:cs="Arial"/>
                      <w:szCs w:val="20"/>
                      <w:lang w:val="sl-SI" w:eastAsia="sl-SI"/>
                    </w:rPr>
                  </w:pPr>
                  <w:r w:rsidRPr="00A23A50">
                    <w:rPr>
                      <w:rFonts w:cs="Arial"/>
                      <w:szCs w:val="20"/>
                      <w:lang w:val="sl-SI" w:eastAsia="sl-SI"/>
                    </w:rPr>
                    <w:t>Natrijev 2-etilheksanoat</w:t>
                  </w:r>
                </w:p>
              </w:tc>
              <w:tc>
                <w:tcPr>
                  <w:tcW w:w="1417" w:type="dxa"/>
                  <w:tcBorders>
                    <w:top w:val="nil"/>
                    <w:left w:val="single" w:sz="4" w:space="0" w:color="auto"/>
                    <w:bottom w:val="single" w:sz="4" w:space="0" w:color="auto"/>
                    <w:right w:val="single" w:sz="4" w:space="0" w:color="auto"/>
                  </w:tcBorders>
                  <w:noWrap/>
                  <w:vAlign w:val="bottom"/>
                  <w:hideMark/>
                </w:tcPr>
                <w:p w14:paraId="5349F88E"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57D13202" w14:textId="77777777" w:rsidR="00511D03" w:rsidRPr="00A23A50" w:rsidRDefault="00511D03" w:rsidP="009D39AD">
                  <w:pPr>
                    <w:jc w:val="center"/>
                    <w:rPr>
                      <w:rFonts w:cs="Arial"/>
                      <w:szCs w:val="20"/>
                      <w:lang w:val="sl-SI" w:eastAsia="sl-SI"/>
                    </w:rPr>
                  </w:pPr>
                </w:p>
              </w:tc>
            </w:tr>
            <w:tr w:rsidR="00511D03" w:rsidRPr="00A23A50" w14:paraId="05C44B2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4982948" w14:textId="77777777" w:rsidR="00511D03" w:rsidRPr="00A23A50" w:rsidRDefault="00511D03" w:rsidP="009D39AD">
                  <w:pPr>
                    <w:jc w:val="center"/>
                    <w:rPr>
                      <w:rFonts w:cs="Arial"/>
                      <w:szCs w:val="20"/>
                      <w:lang w:val="sl-SI" w:eastAsia="sl-SI"/>
                    </w:rPr>
                  </w:pPr>
                  <w:r w:rsidRPr="00A23A50">
                    <w:rPr>
                      <w:rFonts w:cs="Arial"/>
                      <w:szCs w:val="20"/>
                      <w:lang w:val="sl-SI" w:eastAsia="sl-SI"/>
                    </w:rPr>
                    <w:t>1,4 - dietilen dioksid</w:t>
                  </w:r>
                </w:p>
              </w:tc>
              <w:tc>
                <w:tcPr>
                  <w:tcW w:w="1417" w:type="dxa"/>
                  <w:tcBorders>
                    <w:top w:val="nil"/>
                    <w:left w:val="single" w:sz="4" w:space="0" w:color="auto"/>
                    <w:bottom w:val="single" w:sz="4" w:space="0" w:color="auto"/>
                    <w:right w:val="single" w:sz="4" w:space="0" w:color="auto"/>
                  </w:tcBorders>
                  <w:noWrap/>
                  <w:vAlign w:val="bottom"/>
                  <w:hideMark/>
                </w:tcPr>
                <w:p w14:paraId="2C747EA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C2BC229" w14:textId="316EA0D2" w:rsidR="00511D03" w:rsidRPr="00A23A50" w:rsidRDefault="00511D03" w:rsidP="009D39AD">
                  <w:pPr>
                    <w:jc w:val="center"/>
                    <w:rPr>
                      <w:rFonts w:cs="Arial"/>
                      <w:szCs w:val="20"/>
                      <w:lang w:val="sl-SI" w:eastAsia="sl-SI"/>
                    </w:rPr>
                  </w:pPr>
                </w:p>
              </w:tc>
            </w:tr>
            <w:tr w:rsidR="00511D03" w:rsidRPr="00A23A50" w14:paraId="39CF03D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684E499" w14:textId="77777777" w:rsidR="00511D03" w:rsidRPr="00A23A50" w:rsidRDefault="00511D03" w:rsidP="009D39AD">
                  <w:pPr>
                    <w:jc w:val="center"/>
                    <w:rPr>
                      <w:rFonts w:cs="Arial"/>
                      <w:szCs w:val="20"/>
                      <w:lang w:val="sl-SI" w:eastAsia="sl-SI"/>
                    </w:rPr>
                  </w:pPr>
                  <w:r w:rsidRPr="00A23A50">
                    <w:rPr>
                      <w:rFonts w:cs="Arial"/>
                      <w:szCs w:val="20"/>
                      <w:lang w:val="sl-SI" w:eastAsia="sl-SI"/>
                    </w:rPr>
                    <w:t>2-etilheksanova kislina</w:t>
                  </w:r>
                </w:p>
              </w:tc>
              <w:tc>
                <w:tcPr>
                  <w:tcW w:w="1417" w:type="dxa"/>
                  <w:tcBorders>
                    <w:top w:val="nil"/>
                    <w:left w:val="single" w:sz="4" w:space="0" w:color="auto"/>
                    <w:bottom w:val="single" w:sz="4" w:space="0" w:color="auto"/>
                    <w:right w:val="single" w:sz="4" w:space="0" w:color="auto"/>
                  </w:tcBorders>
                  <w:noWrap/>
                  <w:vAlign w:val="bottom"/>
                  <w:hideMark/>
                </w:tcPr>
                <w:p w14:paraId="4342A6F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F0BFBFD" w14:textId="7C1C69BC" w:rsidR="00511D03" w:rsidRPr="00A23A50" w:rsidRDefault="00511D03" w:rsidP="009D39AD">
                  <w:pPr>
                    <w:jc w:val="center"/>
                    <w:rPr>
                      <w:rFonts w:cs="Arial"/>
                      <w:szCs w:val="20"/>
                      <w:lang w:val="sl-SI" w:eastAsia="sl-SI"/>
                    </w:rPr>
                  </w:pPr>
                </w:p>
              </w:tc>
            </w:tr>
            <w:tr w:rsidR="00511D03" w:rsidRPr="00A23A50" w14:paraId="387FDDC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D2E402" w14:textId="69113C24" w:rsidR="00511D03" w:rsidRPr="00A23A50" w:rsidRDefault="00511D03" w:rsidP="009D39AD">
                  <w:pPr>
                    <w:jc w:val="center"/>
                    <w:rPr>
                      <w:rFonts w:cs="Arial"/>
                      <w:szCs w:val="20"/>
                      <w:lang w:val="sl-SI" w:eastAsia="sl-SI"/>
                    </w:rPr>
                  </w:pPr>
                  <w:r w:rsidRPr="00A23A50">
                    <w:rPr>
                      <w:rFonts w:cs="Arial"/>
                      <w:szCs w:val="20"/>
                      <w:lang w:val="sl-SI" w:eastAsia="sl-SI"/>
                    </w:rPr>
                    <w:t>2-butanon oksim</w:t>
                  </w:r>
                </w:p>
              </w:tc>
              <w:tc>
                <w:tcPr>
                  <w:tcW w:w="1417" w:type="dxa"/>
                  <w:tcBorders>
                    <w:top w:val="nil"/>
                    <w:left w:val="single" w:sz="4" w:space="0" w:color="auto"/>
                    <w:bottom w:val="single" w:sz="4" w:space="0" w:color="auto"/>
                    <w:right w:val="single" w:sz="4" w:space="0" w:color="auto"/>
                  </w:tcBorders>
                  <w:noWrap/>
                  <w:vAlign w:val="bottom"/>
                  <w:hideMark/>
                </w:tcPr>
                <w:p w14:paraId="16821492"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75BD179" w14:textId="553D322E" w:rsidR="00511D03" w:rsidRPr="00A23A50" w:rsidRDefault="00511D03" w:rsidP="009D39AD">
                  <w:pPr>
                    <w:jc w:val="center"/>
                    <w:rPr>
                      <w:rFonts w:cs="Arial"/>
                      <w:szCs w:val="20"/>
                      <w:lang w:val="sl-SI" w:eastAsia="sl-SI"/>
                    </w:rPr>
                  </w:pPr>
                </w:p>
              </w:tc>
            </w:tr>
            <w:tr w:rsidR="00511D03" w:rsidRPr="00A23A50" w14:paraId="088FC61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6C1ECB" w14:textId="77777777" w:rsidR="00511D03" w:rsidRPr="00A23A50" w:rsidRDefault="00511D03" w:rsidP="009D39AD">
                  <w:pPr>
                    <w:jc w:val="center"/>
                    <w:rPr>
                      <w:rFonts w:cs="Arial"/>
                      <w:szCs w:val="20"/>
                      <w:lang w:val="sl-SI" w:eastAsia="sl-SI"/>
                    </w:rPr>
                  </w:pPr>
                  <w:r w:rsidRPr="00A23A50">
                    <w:rPr>
                      <w:rFonts w:cs="Arial"/>
                      <w:szCs w:val="20"/>
                      <w:lang w:val="sl-SI" w:eastAsia="sl-SI"/>
                    </w:rPr>
                    <w:t>Acetilna kislina (4-nonilfenoksi)</w:t>
                  </w:r>
                </w:p>
              </w:tc>
              <w:tc>
                <w:tcPr>
                  <w:tcW w:w="1417" w:type="dxa"/>
                  <w:tcBorders>
                    <w:top w:val="nil"/>
                    <w:left w:val="single" w:sz="4" w:space="0" w:color="auto"/>
                    <w:bottom w:val="single" w:sz="4" w:space="0" w:color="auto"/>
                    <w:right w:val="single" w:sz="4" w:space="0" w:color="auto"/>
                  </w:tcBorders>
                  <w:noWrap/>
                  <w:vAlign w:val="bottom"/>
                  <w:hideMark/>
                </w:tcPr>
                <w:p w14:paraId="7AE6231D"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9DE19C7" w14:textId="27BAE747" w:rsidR="00511D03" w:rsidRPr="00A23A50" w:rsidRDefault="00511D03" w:rsidP="009D39AD">
                  <w:pPr>
                    <w:jc w:val="center"/>
                    <w:rPr>
                      <w:rFonts w:cs="Arial"/>
                      <w:szCs w:val="20"/>
                      <w:lang w:val="sl-SI" w:eastAsia="sl-SI"/>
                    </w:rPr>
                  </w:pPr>
                </w:p>
              </w:tc>
            </w:tr>
            <w:tr w:rsidR="00511D03" w:rsidRPr="00A23A50" w14:paraId="0F1D2FD0"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EAEBE7E" w14:textId="77777777" w:rsidR="00511D03" w:rsidRPr="00A23A50" w:rsidRDefault="00511D03" w:rsidP="009D39AD">
                  <w:pPr>
                    <w:jc w:val="center"/>
                    <w:rPr>
                      <w:rFonts w:cs="Arial"/>
                      <w:szCs w:val="20"/>
                      <w:lang w:val="sl-SI" w:eastAsia="sl-SI"/>
                    </w:rPr>
                  </w:pPr>
                  <w:r w:rsidRPr="00A23A50">
                    <w:rPr>
                      <w:rFonts w:cs="Arial"/>
                      <w:szCs w:val="20"/>
                      <w:lang w:val="sl-SI" w:eastAsia="sl-SI"/>
                    </w:rPr>
                    <w:t>Amidosulfonska kislina</w:t>
                  </w:r>
                </w:p>
              </w:tc>
              <w:tc>
                <w:tcPr>
                  <w:tcW w:w="1417" w:type="dxa"/>
                  <w:tcBorders>
                    <w:top w:val="nil"/>
                    <w:left w:val="single" w:sz="4" w:space="0" w:color="auto"/>
                    <w:bottom w:val="single" w:sz="4" w:space="0" w:color="auto"/>
                    <w:right w:val="single" w:sz="4" w:space="0" w:color="auto"/>
                  </w:tcBorders>
                  <w:noWrap/>
                  <w:vAlign w:val="bottom"/>
                  <w:hideMark/>
                </w:tcPr>
                <w:p w14:paraId="60CE975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0913EA5" w14:textId="48475D18" w:rsidR="00511D03" w:rsidRPr="00A23A50" w:rsidRDefault="00511D03" w:rsidP="009D39AD">
                  <w:pPr>
                    <w:jc w:val="center"/>
                    <w:rPr>
                      <w:rFonts w:cs="Arial"/>
                      <w:szCs w:val="20"/>
                      <w:lang w:val="sl-SI" w:eastAsia="sl-SI"/>
                    </w:rPr>
                  </w:pPr>
                </w:p>
              </w:tc>
            </w:tr>
            <w:tr w:rsidR="00511D03" w:rsidRPr="00A23A50" w14:paraId="297979B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DBFF961" w14:textId="77777777" w:rsidR="00511D03" w:rsidRPr="00A23A50" w:rsidRDefault="00511D03" w:rsidP="009D39AD">
                  <w:pPr>
                    <w:jc w:val="center"/>
                    <w:rPr>
                      <w:rFonts w:cs="Arial"/>
                      <w:szCs w:val="20"/>
                      <w:lang w:val="sl-SI" w:eastAsia="sl-SI"/>
                    </w:rPr>
                  </w:pPr>
                  <w:r w:rsidRPr="00A23A50">
                    <w:rPr>
                      <w:rFonts w:cs="Arial"/>
                      <w:szCs w:val="20"/>
                      <w:lang w:val="sl-SI" w:eastAsia="sl-SI"/>
                    </w:rPr>
                    <w:t>Amini c12-14-alkil</w:t>
                  </w:r>
                </w:p>
              </w:tc>
              <w:tc>
                <w:tcPr>
                  <w:tcW w:w="1417" w:type="dxa"/>
                  <w:tcBorders>
                    <w:top w:val="nil"/>
                    <w:left w:val="single" w:sz="4" w:space="0" w:color="auto"/>
                    <w:bottom w:val="single" w:sz="4" w:space="0" w:color="auto"/>
                    <w:right w:val="single" w:sz="4" w:space="0" w:color="auto"/>
                  </w:tcBorders>
                  <w:noWrap/>
                  <w:vAlign w:val="bottom"/>
                  <w:hideMark/>
                </w:tcPr>
                <w:p w14:paraId="78CEEEA1"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5A58203" w14:textId="74CB3470" w:rsidR="00511D03" w:rsidRPr="00A23A50" w:rsidRDefault="00511D03" w:rsidP="009D39AD">
                  <w:pPr>
                    <w:jc w:val="center"/>
                    <w:rPr>
                      <w:rFonts w:cs="Arial"/>
                      <w:szCs w:val="20"/>
                      <w:lang w:val="sl-SI" w:eastAsia="sl-SI"/>
                    </w:rPr>
                  </w:pPr>
                </w:p>
              </w:tc>
            </w:tr>
            <w:tr w:rsidR="00511D03" w:rsidRPr="00A23A50" w14:paraId="7801280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4040E5" w14:textId="77777777" w:rsidR="00511D03" w:rsidRPr="00A23A50" w:rsidRDefault="00511D03" w:rsidP="009D39AD">
                  <w:pPr>
                    <w:jc w:val="center"/>
                    <w:rPr>
                      <w:rFonts w:cs="Arial"/>
                      <w:szCs w:val="20"/>
                      <w:lang w:val="sl-SI" w:eastAsia="sl-SI"/>
                    </w:rPr>
                  </w:pPr>
                  <w:r w:rsidRPr="00A23A50">
                    <w:rPr>
                      <w:rFonts w:cs="Arial"/>
                      <w:szCs w:val="20"/>
                      <w:lang w:val="sl-SI" w:eastAsia="sl-SI"/>
                    </w:rPr>
                    <w:t>Benzenamin (reakcijski produkt z  2,4,4-trimetilpentenom)</w:t>
                  </w:r>
                </w:p>
              </w:tc>
              <w:tc>
                <w:tcPr>
                  <w:tcW w:w="1417" w:type="dxa"/>
                  <w:tcBorders>
                    <w:top w:val="nil"/>
                    <w:left w:val="single" w:sz="4" w:space="0" w:color="auto"/>
                    <w:bottom w:val="single" w:sz="4" w:space="0" w:color="auto"/>
                    <w:right w:val="single" w:sz="4" w:space="0" w:color="auto"/>
                  </w:tcBorders>
                  <w:noWrap/>
                  <w:vAlign w:val="bottom"/>
                  <w:hideMark/>
                </w:tcPr>
                <w:p w14:paraId="200666FD"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0A9AA90" w14:textId="32A79AE8" w:rsidR="00511D03" w:rsidRPr="00A23A50" w:rsidRDefault="00511D03" w:rsidP="009D39AD">
                  <w:pPr>
                    <w:jc w:val="center"/>
                    <w:rPr>
                      <w:rFonts w:cs="Arial"/>
                      <w:szCs w:val="20"/>
                      <w:lang w:val="sl-SI" w:eastAsia="sl-SI"/>
                    </w:rPr>
                  </w:pPr>
                </w:p>
              </w:tc>
            </w:tr>
            <w:tr w:rsidR="00511D03" w:rsidRPr="00A23A50" w14:paraId="64BE4777"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6AA7CE" w14:textId="62EE979C" w:rsidR="00511D03" w:rsidRPr="00A23A50" w:rsidRDefault="00511D03" w:rsidP="009D39AD">
                  <w:pPr>
                    <w:jc w:val="center"/>
                    <w:rPr>
                      <w:rFonts w:cs="Arial"/>
                      <w:szCs w:val="20"/>
                      <w:lang w:val="sl-SI" w:eastAsia="sl-SI"/>
                    </w:rPr>
                  </w:pPr>
                  <w:r w:rsidRPr="00A23A50">
                    <w:rPr>
                      <w:rFonts w:cs="Arial"/>
                      <w:szCs w:val="20"/>
                      <w:lang w:val="sl-SI" w:eastAsia="sl-SI"/>
                    </w:rPr>
                    <w:t>Benzil trimetil amonijev dikloro jodat</w:t>
                  </w:r>
                </w:p>
              </w:tc>
              <w:tc>
                <w:tcPr>
                  <w:tcW w:w="1417" w:type="dxa"/>
                  <w:tcBorders>
                    <w:top w:val="nil"/>
                    <w:left w:val="single" w:sz="4" w:space="0" w:color="auto"/>
                    <w:bottom w:val="single" w:sz="4" w:space="0" w:color="auto"/>
                    <w:right w:val="single" w:sz="4" w:space="0" w:color="auto"/>
                  </w:tcBorders>
                  <w:noWrap/>
                  <w:vAlign w:val="bottom"/>
                  <w:hideMark/>
                </w:tcPr>
                <w:p w14:paraId="19B47A7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BCA8E34" w14:textId="763B39FF" w:rsidR="00511D03" w:rsidRPr="00A23A50" w:rsidRDefault="00511D03" w:rsidP="009D39AD">
                  <w:pPr>
                    <w:jc w:val="center"/>
                    <w:rPr>
                      <w:rFonts w:cs="Arial"/>
                      <w:szCs w:val="20"/>
                      <w:lang w:val="sl-SI" w:eastAsia="sl-SI"/>
                    </w:rPr>
                  </w:pPr>
                </w:p>
              </w:tc>
            </w:tr>
            <w:tr w:rsidR="00511D03" w:rsidRPr="00A23A50" w14:paraId="0CF562F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C8939E" w14:textId="77777777" w:rsidR="00511D03" w:rsidRPr="00A23A50" w:rsidRDefault="00511D03" w:rsidP="009D39AD">
                  <w:pPr>
                    <w:jc w:val="center"/>
                    <w:rPr>
                      <w:rFonts w:cs="Arial"/>
                      <w:szCs w:val="20"/>
                      <w:lang w:val="sl-SI" w:eastAsia="sl-SI"/>
                    </w:rPr>
                  </w:pPr>
                  <w:r w:rsidRPr="00A23A50">
                    <w:rPr>
                      <w:rFonts w:cs="Arial"/>
                      <w:szCs w:val="20"/>
                      <w:lang w:val="sl-SI" w:eastAsia="sl-SI"/>
                    </w:rPr>
                    <w:t>Benzotriazol, ar-metil-, reakcijski produkt z formaldehidom in dietanolaminom</w:t>
                  </w:r>
                </w:p>
              </w:tc>
              <w:tc>
                <w:tcPr>
                  <w:tcW w:w="1417" w:type="dxa"/>
                  <w:tcBorders>
                    <w:top w:val="nil"/>
                    <w:left w:val="single" w:sz="4" w:space="0" w:color="auto"/>
                    <w:bottom w:val="single" w:sz="4" w:space="0" w:color="auto"/>
                    <w:right w:val="single" w:sz="4" w:space="0" w:color="auto"/>
                  </w:tcBorders>
                  <w:noWrap/>
                  <w:vAlign w:val="bottom"/>
                  <w:hideMark/>
                </w:tcPr>
                <w:p w14:paraId="13D40A1D"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4894BBCC" w14:textId="77777777" w:rsidR="00511D03" w:rsidRPr="00A23A50" w:rsidRDefault="00511D03" w:rsidP="009D39AD">
                  <w:pPr>
                    <w:jc w:val="center"/>
                    <w:rPr>
                      <w:rFonts w:cs="Arial"/>
                      <w:szCs w:val="20"/>
                      <w:lang w:val="sl-SI" w:eastAsia="sl-SI"/>
                    </w:rPr>
                  </w:pPr>
                </w:p>
              </w:tc>
            </w:tr>
            <w:tr w:rsidR="00511D03" w:rsidRPr="00A23A50" w14:paraId="51555891"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CE2801D" w14:textId="77777777" w:rsidR="00511D03" w:rsidRPr="00A23A50" w:rsidRDefault="00511D03" w:rsidP="009D39AD">
                  <w:pPr>
                    <w:jc w:val="center"/>
                    <w:rPr>
                      <w:rFonts w:cs="Arial"/>
                      <w:szCs w:val="20"/>
                      <w:lang w:val="sl-SI" w:eastAsia="sl-SI"/>
                    </w:rPr>
                  </w:pPr>
                  <w:r w:rsidRPr="00A23A50">
                    <w:rPr>
                      <w:rFonts w:cs="Arial"/>
                      <w:szCs w:val="20"/>
                      <w:lang w:val="sl-SI" w:eastAsia="sl-SI"/>
                    </w:rPr>
                    <w:t>Bis(1,2,2,6,6-pentametil-4-piperidil) sebakat</w:t>
                  </w:r>
                </w:p>
              </w:tc>
              <w:tc>
                <w:tcPr>
                  <w:tcW w:w="1417" w:type="dxa"/>
                  <w:tcBorders>
                    <w:top w:val="nil"/>
                    <w:left w:val="single" w:sz="4" w:space="0" w:color="auto"/>
                    <w:bottom w:val="single" w:sz="4" w:space="0" w:color="auto"/>
                    <w:right w:val="single" w:sz="4" w:space="0" w:color="auto"/>
                  </w:tcBorders>
                  <w:noWrap/>
                  <w:vAlign w:val="bottom"/>
                  <w:hideMark/>
                </w:tcPr>
                <w:p w14:paraId="58599EF7"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0134600C" w14:textId="77777777" w:rsidR="00511D03" w:rsidRPr="00A23A50" w:rsidRDefault="00511D03" w:rsidP="009D39AD">
                  <w:pPr>
                    <w:jc w:val="center"/>
                    <w:rPr>
                      <w:rFonts w:cs="Arial"/>
                      <w:szCs w:val="20"/>
                      <w:lang w:val="sl-SI" w:eastAsia="sl-SI"/>
                    </w:rPr>
                  </w:pPr>
                </w:p>
              </w:tc>
            </w:tr>
            <w:tr w:rsidR="00511D03" w:rsidRPr="00A23A50" w14:paraId="3B7A54E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23392F6" w14:textId="77777777" w:rsidR="00511D03" w:rsidRPr="00A23A50" w:rsidRDefault="00511D03" w:rsidP="009D39AD">
                  <w:pPr>
                    <w:jc w:val="center"/>
                    <w:rPr>
                      <w:rFonts w:cs="Arial"/>
                      <w:szCs w:val="20"/>
                      <w:lang w:val="sl-SI" w:eastAsia="sl-SI"/>
                    </w:rPr>
                  </w:pPr>
                  <w:r w:rsidRPr="00A23A50">
                    <w:rPr>
                      <w:rFonts w:cs="Arial"/>
                      <w:szCs w:val="20"/>
                      <w:lang w:val="sl-SI" w:eastAsia="sl-SI"/>
                    </w:rPr>
                    <w:t>Bromocetna kislina</w:t>
                  </w:r>
                </w:p>
              </w:tc>
              <w:tc>
                <w:tcPr>
                  <w:tcW w:w="1417" w:type="dxa"/>
                  <w:tcBorders>
                    <w:top w:val="nil"/>
                    <w:left w:val="single" w:sz="4" w:space="0" w:color="auto"/>
                    <w:bottom w:val="single" w:sz="4" w:space="0" w:color="auto"/>
                    <w:right w:val="single" w:sz="4" w:space="0" w:color="auto"/>
                  </w:tcBorders>
                  <w:noWrap/>
                  <w:vAlign w:val="bottom"/>
                  <w:hideMark/>
                </w:tcPr>
                <w:p w14:paraId="1F99B5F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6E6B353" w14:textId="592CF547" w:rsidR="00511D03" w:rsidRPr="00A23A50" w:rsidRDefault="00511D03" w:rsidP="009D39AD">
                  <w:pPr>
                    <w:jc w:val="center"/>
                    <w:rPr>
                      <w:rFonts w:cs="Arial"/>
                      <w:szCs w:val="20"/>
                      <w:lang w:val="sl-SI" w:eastAsia="sl-SI"/>
                    </w:rPr>
                  </w:pPr>
                </w:p>
              </w:tc>
            </w:tr>
            <w:tr w:rsidR="00511D03" w:rsidRPr="00A23A50" w14:paraId="2D325F41"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F176B38" w14:textId="77777777" w:rsidR="00511D03" w:rsidRPr="00A23A50" w:rsidRDefault="00511D03" w:rsidP="009D39AD">
                  <w:pPr>
                    <w:jc w:val="center"/>
                    <w:rPr>
                      <w:rFonts w:cs="Arial"/>
                      <w:szCs w:val="20"/>
                      <w:lang w:val="sl-SI" w:eastAsia="sl-SI"/>
                    </w:rPr>
                  </w:pPr>
                  <w:r w:rsidRPr="00A23A50">
                    <w:rPr>
                      <w:rFonts w:cs="Arial"/>
                      <w:szCs w:val="20"/>
                      <w:lang w:val="sl-SI" w:eastAsia="sl-SI"/>
                    </w:rPr>
                    <w:t>Kloro-rutenijev ligand</w:t>
                  </w:r>
                </w:p>
              </w:tc>
              <w:tc>
                <w:tcPr>
                  <w:tcW w:w="1417" w:type="dxa"/>
                  <w:tcBorders>
                    <w:top w:val="nil"/>
                    <w:left w:val="single" w:sz="4" w:space="0" w:color="auto"/>
                    <w:bottom w:val="single" w:sz="4" w:space="0" w:color="auto"/>
                    <w:right w:val="single" w:sz="4" w:space="0" w:color="auto"/>
                  </w:tcBorders>
                  <w:noWrap/>
                  <w:vAlign w:val="bottom"/>
                  <w:hideMark/>
                </w:tcPr>
                <w:p w14:paraId="20792C9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3B18B1A" w14:textId="2CCA988F" w:rsidR="00511D03" w:rsidRPr="00A23A50" w:rsidRDefault="00511D03" w:rsidP="009D39AD">
                  <w:pPr>
                    <w:jc w:val="center"/>
                    <w:rPr>
                      <w:rFonts w:cs="Arial"/>
                      <w:szCs w:val="20"/>
                      <w:lang w:val="sl-SI" w:eastAsia="sl-SI"/>
                    </w:rPr>
                  </w:pPr>
                </w:p>
              </w:tc>
            </w:tr>
            <w:tr w:rsidR="00511D03" w:rsidRPr="00A23A50" w14:paraId="677ABD1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07D0F4B" w14:textId="77777777" w:rsidR="00511D03" w:rsidRPr="00A23A50" w:rsidRDefault="00511D03" w:rsidP="009D39AD">
                  <w:pPr>
                    <w:jc w:val="center"/>
                    <w:rPr>
                      <w:rFonts w:cs="Arial"/>
                      <w:szCs w:val="20"/>
                      <w:lang w:val="sl-SI" w:eastAsia="sl-SI"/>
                    </w:rPr>
                  </w:pPr>
                  <w:r w:rsidRPr="00A23A50">
                    <w:rPr>
                      <w:rFonts w:cs="Arial"/>
                      <w:szCs w:val="20"/>
                      <w:lang w:val="sl-SI" w:eastAsia="sl-SI"/>
                    </w:rPr>
                    <w:t>Cikloheksan</w:t>
                  </w:r>
                </w:p>
              </w:tc>
              <w:tc>
                <w:tcPr>
                  <w:tcW w:w="1417" w:type="dxa"/>
                  <w:tcBorders>
                    <w:top w:val="nil"/>
                    <w:left w:val="single" w:sz="4" w:space="0" w:color="auto"/>
                    <w:bottom w:val="single" w:sz="4" w:space="0" w:color="auto"/>
                    <w:right w:val="single" w:sz="4" w:space="0" w:color="auto"/>
                  </w:tcBorders>
                  <w:noWrap/>
                  <w:vAlign w:val="bottom"/>
                  <w:hideMark/>
                </w:tcPr>
                <w:p w14:paraId="58C0591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626543E" w14:textId="734B71C6" w:rsidR="00511D03" w:rsidRPr="00A23A50" w:rsidRDefault="00511D03" w:rsidP="009D39AD">
                  <w:pPr>
                    <w:jc w:val="center"/>
                    <w:rPr>
                      <w:rFonts w:cs="Arial"/>
                      <w:szCs w:val="20"/>
                      <w:lang w:val="sl-SI" w:eastAsia="sl-SI"/>
                    </w:rPr>
                  </w:pPr>
                </w:p>
              </w:tc>
            </w:tr>
            <w:tr w:rsidR="00511D03" w:rsidRPr="00A23A50" w14:paraId="135E36D7"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AB605A2" w14:textId="77777777" w:rsidR="00511D03" w:rsidRPr="00A23A50" w:rsidRDefault="00511D03" w:rsidP="009D39AD">
                  <w:pPr>
                    <w:jc w:val="center"/>
                    <w:rPr>
                      <w:rFonts w:cs="Arial"/>
                      <w:szCs w:val="20"/>
                      <w:lang w:val="sl-SI" w:eastAsia="sl-SI"/>
                    </w:rPr>
                  </w:pPr>
                  <w:r w:rsidRPr="00A23A50">
                    <w:rPr>
                      <w:rFonts w:cs="Arial"/>
                      <w:szCs w:val="20"/>
                      <w:lang w:val="sl-SI" w:eastAsia="sl-SI"/>
                    </w:rPr>
                    <w:t>Dicikloheksilamin</w:t>
                  </w:r>
                </w:p>
              </w:tc>
              <w:tc>
                <w:tcPr>
                  <w:tcW w:w="1417" w:type="dxa"/>
                  <w:tcBorders>
                    <w:top w:val="nil"/>
                    <w:left w:val="single" w:sz="4" w:space="0" w:color="auto"/>
                    <w:bottom w:val="single" w:sz="4" w:space="0" w:color="auto"/>
                    <w:right w:val="single" w:sz="4" w:space="0" w:color="auto"/>
                  </w:tcBorders>
                  <w:noWrap/>
                  <w:vAlign w:val="bottom"/>
                  <w:hideMark/>
                </w:tcPr>
                <w:p w14:paraId="6402FA9B"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154F595" w14:textId="3058B23D" w:rsidR="00511D03" w:rsidRPr="00A23A50" w:rsidRDefault="00511D03" w:rsidP="009D39AD">
                  <w:pPr>
                    <w:jc w:val="center"/>
                    <w:rPr>
                      <w:rFonts w:cs="Arial"/>
                      <w:szCs w:val="20"/>
                      <w:lang w:val="sl-SI" w:eastAsia="sl-SI"/>
                    </w:rPr>
                  </w:pPr>
                </w:p>
              </w:tc>
            </w:tr>
            <w:tr w:rsidR="00511D03" w:rsidRPr="00A23A50" w14:paraId="2816C4E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6A8430" w14:textId="77777777" w:rsidR="00511D03" w:rsidRPr="00A23A50" w:rsidRDefault="00511D03" w:rsidP="009D39AD">
                  <w:pPr>
                    <w:jc w:val="center"/>
                    <w:rPr>
                      <w:rFonts w:cs="Arial"/>
                      <w:szCs w:val="20"/>
                      <w:lang w:val="sl-SI" w:eastAsia="sl-SI"/>
                    </w:rPr>
                  </w:pPr>
                  <w:r w:rsidRPr="00A23A50">
                    <w:rPr>
                      <w:rFonts w:cs="Arial"/>
                      <w:szCs w:val="20"/>
                      <w:lang w:val="sl-SI" w:eastAsia="sl-SI"/>
                    </w:rPr>
                    <w:t>Dietilen glikol dimetil eter</w:t>
                  </w:r>
                </w:p>
              </w:tc>
              <w:tc>
                <w:tcPr>
                  <w:tcW w:w="1417" w:type="dxa"/>
                  <w:tcBorders>
                    <w:top w:val="nil"/>
                    <w:left w:val="single" w:sz="4" w:space="0" w:color="auto"/>
                    <w:bottom w:val="single" w:sz="4" w:space="0" w:color="auto"/>
                    <w:right w:val="single" w:sz="4" w:space="0" w:color="auto"/>
                  </w:tcBorders>
                  <w:noWrap/>
                  <w:vAlign w:val="bottom"/>
                  <w:hideMark/>
                </w:tcPr>
                <w:p w14:paraId="315DF41D"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C6ACBBB" w14:textId="55BAAAFF" w:rsidR="00511D03" w:rsidRPr="00A23A50" w:rsidRDefault="00511D03" w:rsidP="009D39AD">
                  <w:pPr>
                    <w:jc w:val="center"/>
                    <w:rPr>
                      <w:rFonts w:cs="Arial"/>
                      <w:szCs w:val="20"/>
                      <w:lang w:val="sl-SI" w:eastAsia="sl-SI"/>
                    </w:rPr>
                  </w:pPr>
                </w:p>
              </w:tc>
            </w:tr>
            <w:tr w:rsidR="00511D03" w:rsidRPr="00A23A50" w14:paraId="6E39CF2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C8D01C7" w14:textId="77777777" w:rsidR="00511D03" w:rsidRPr="00A23A50" w:rsidRDefault="00511D03" w:rsidP="009D39AD">
                  <w:pPr>
                    <w:jc w:val="center"/>
                    <w:rPr>
                      <w:rFonts w:cs="Arial"/>
                      <w:szCs w:val="20"/>
                      <w:lang w:val="sl-SI" w:eastAsia="sl-SI"/>
                    </w:rPr>
                  </w:pPr>
                  <w:r w:rsidRPr="00A23A50">
                    <w:rPr>
                      <w:rFonts w:cs="Arial"/>
                      <w:szCs w:val="20"/>
                      <w:lang w:val="sl-SI" w:eastAsia="sl-SI"/>
                    </w:rPr>
                    <w:t>Dietiltiourea</w:t>
                  </w:r>
                </w:p>
              </w:tc>
              <w:tc>
                <w:tcPr>
                  <w:tcW w:w="1417" w:type="dxa"/>
                  <w:tcBorders>
                    <w:top w:val="nil"/>
                    <w:left w:val="single" w:sz="4" w:space="0" w:color="auto"/>
                    <w:bottom w:val="single" w:sz="4" w:space="0" w:color="auto"/>
                    <w:right w:val="single" w:sz="4" w:space="0" w:color="auto"/>
                  </w:tcBorders>
                  <w:noWrap/>
                  <w:vAlign w:val="bottom"/>
                  <w:hideMark/>
                </w:tcPr>
                <w:p w14:paraId="1889EEA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E967CAC" w14:textId="753ED47F" w:rsidR="00511D03" w:rsidRPr="00A23A50" w:rsidRDefault="00511D03" w:rsidP="009D39AD">
                  <w:pPr>
                    <w:jc w:val="center"/>
                    <w:rPr>
                      <w:rFonts w:cs="Arial"/>
                      <w:szCs w:val="20"/>
                      <w:lang w:val="sl-SI" w:eastAsia="sl-SI"/>
                    </w:rPr>
                  </w:pPr>
                </w:p>
              </w:tc>
            </w:tr>
            <w:tr w:rsidR="00511D03" w:rsidRPr="00A23A50" w14:paraId="460D001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ACD61B0" w14:textId="77777777" w:rsidR="00511D03" w:rsidRPr="00A23A50" w:rsidRDefault="00511D03" w:rsidP="009D39AD">
                  <w:pPr>
                    <w:jc w:val="center"/>
                    <w:rPr>
                      <w:rFonts w:cs="Arial"/>
                      <w:szCs w:val="20"/>
                      <w:lang w:val="sl-SI" w:eastAsia="sl-SI"/>
                    </w:rPr>
                  </w:pPr>
                  <w:r w:rsidRPr="00A23A50">
                    <w:rPr>
                      <w:rFonts w:cs="Arial"/>
                      <w:szCs w:val="20"/>
                      <w:lang w:val="sl-SI" w:eastAsia="sl-SI"/>
                    </w:rPr>
                    <w:t>Dioktilkositrov oksid</w:t>
                  </w:r>
                </w:p>
              </w:tc>
              <w:tc>
                <w:tcPr>
                  <w:tcW w:w="1417" w:type="dxa"/>
                  <w:tcBorders>
                    <w:top w:val="nil"/>
                    <w:left w:val="single" w:sz="4" w:space="0" w:color="auto"/>
                    <w:bottom w:val="single" w:sz="4" w:space="0" w:color="auto"/>
                    <w:right w:val="single" w:sz="4" w:space="0" w:color="auto"/>
                  </w:tcBorders>
                  <w:noWrap/>
                  <w:vAlign w:val="bottom"/>
                  <w:hideMark/>
                </w:tcPr>
                <w:p w14:paraId="7429784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75F7FF60" w14:textId="77777777" w:rsidR="00511D03" w:rsidRPr="00A23A50" w:rsidRDefault="00511D03" w:rsidP="009D39AD">
                  <w:pPr>
                    <w:jc w:val="center"/>
                    <w:rPr>
                      <w:rFonts w:cs="Arial"/>
                      <w:szCs w:val="20"/>
                      <w:lang w:val="sl-SI" w:eastAsia="sl-SI"/>
                    </w:rPr>
                  </w:pPr>
                </w:p>
              </w:tc>
            </w:tr>
            <w:tr w:rsidR="00511D03" w:rsidRPr="00A23A50" w14:paraId="2BF71374"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BC9095B" w14:textId="77777777" w:rsidR="00511D03" w:rsidRPr="00A23A50" w:rsidRDefault="00511D03" w:rsidP="009D39AD">
                  <w:pPr>
                    <w:jc w:val="center"/>
                    <w:rPr>
                      <w:rFonts w:cs="Arial"/>
                      <w:szCs w:val="20"/>
                      <w:lang w:val="sl-SI" w:eastAsia="sl-SI"/>
                    </w:rPr>
                  </w:pPr>
                  <w:r w:rsidRPr="00A23A50">
                    <w:rPr>
                      <w:rFonts w:cs="Arial"/>
                      <w:szCs w:val="20"/>
                      <w:lang w:val="sl-SI" w:eastAsia="sl-SI"/>
                    </w:rPr>
                    <w:t>Etan-1,2-diol</w:t>
                  </w:r>
                </w:p>
              </w:tc>
              <w:tc>
                <w:tcPr>
                  <w:tcW w:w="1417" w:type="dxa"/>
                  <w:tcBorders>
                    <w:top w:val="nil"/>
                    <w:left w:val="single" w:sz="4" w:space="0" w:color="auto"/>
                    <w:bottom w:val="single" w:sz="4" w:space="0" w:color="auto"/>
                    <w:right w:val="single" w:sz="4" w:space="0" w:color="auto"/>
                  </w:tcBorders>
                  <w:noWrap/>
                  <w:vAlign w:val="bottom"/>
                  <w:hideMark/>
                </w:tcPr>
                <w:p w14:paraId="6A78DF31"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3A1753D0" w14:textId="77777777" w:rsidR="00511D03" w:rsidRPr="00A23A50" w:rsidRDefault="00511D03" w:rsidP="009D39AD">
                  <w:pPr>
                    <w:jc w:val="center"/>
                    <w:rPr>
                      <w:rFonts w:cs="Arial"/>
                      <w:szCs w:val="20"/>
                      <w:lang w:val="sl-SI" w:eastAsia="sl-SI"/>
                    </w:rPr>
                  </w:pPr>
                </w:p>
              </w:tc>
            </w:tr>
            <w:tr w:rsidR="00511D03" w:rsidRPr="00A23A50" w14:paraId="4124D9E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0B20828" w14:textId="77777777" w:rsidR="00511D03" w:rsidRPr="00A23A50" w:rsidRDefault="00511D03" w:rsidP="009D39AD">
                  <w:pPr>
                    <w:jc w:val="center"/>
                    <w:rPr>
                      <w:rFonts w:cs="Arial"/>
                      <w:szCs w:val="20"/>
                      <w:lang w:val="sl-SI" w:eastAsia="sl-SI"/>
                    </w:rPr>
                  </w:pPr>
                  <w:r w:rsidRPr="00A23A50">
                    <w:rPr>
                      <w:rFonts w:cs="Arial"/>
                      <w:szCs w:val="20"/>
                      <w:lang w:val="sl-SI" w:eastAsia="sl-SI"/>
                    </w:rPr>
                    <w:t>Etanol, 2,2'-[[(metil-1H-benzotriazol-1-il)metil]imino] bis-</w:t>
                  </w:r>
                </w:p>
              </w:tc>
              <w:tc>
                <w:tcPr>
                  <w:tcW w:w="1417" w:type="dxa"/>
                  <w:tcBorders>
                    <w:top w:val="nil"/>
                    <w:left w:val="single" w:sz="4" w:space="0" w:color="auto"/>
                    <w:bottom w:val="single" w:sz="4" w:space="0" w:color="auto"/>
                    <w:right w:val="single" w:sz="4" w:space="0" w:color="auto"/>
                  </w:tcBorders>
                  <w:noWrap/>
                  <w:vAlign w:val="bottom"/>
                  <w:hideMark/>
                </w:tcPr>
                <w:p w14:paraId="08EFB72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6F523E17" w14:textId="77777777" w:rsidR="00511D03" w:rsidRPr="00A23A50" w:rsidRDefault="00511D03" w:rsidP="009D39AD">
                  <w:pPr>
                    <w:jc w:val="center"/>
                    <w:rPr>
                      <w:rFonts w:cs="Arial"/>
                      <w:szCs w:val="20"/>
                      <w:lang w:val="sl-SI" w:eastAsia="sl-SI"/>
                    </w:rPr>
                  </w:pPr>
                </w:p>
              </w:tc>
            </w:tr>
            <w:tr w:rsidR="00511D03" w:rsidRPr="00A23A50" w14:paraId="60854EE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C8ACAA" w14:textId="066B0081" w:rsidR="00511D03" w:rsidRPr="00A23A50" w:rsidRDefault="00511D03" w:rsidP="009D39AD">
                  <w:pPr>
                    <w:jc w:val="center"/>
                    <w:rPr>
                      <w:rFonts w:cs="Arial"/>
                      <w:szCs w:val="20"/>
                      <w:lang w:val="sl-SI" w:eastAsia="sl-SI"/>
                    </w:rPr>
                  </w:pPr>
                  <w:r w:rsidRPr="00A23A50">
                    <w:rPr>
                      <w:rFonts w:cs="Arial"/>
                      <w:szCs w:val="20"/>
                      <w:lang w:val="sl-SI" w:eastAsia="sl-SI"/>
                    </w:rPr>
                    <w:t>Fosforjeva kislina, dekil difenil ester -</w:t>
                  </w:r>
                </w:p>
              </w:tc>
              <w:tc>
                <w:tcPr>
                  <w:tcW w:w="1417" w:type="dxa"/>
                  <w:tcBorders>
                    <w:top w:val="nil"/>
                    <w:left w:val="single" w:sz="4" w:space="0" w:color="auto"/>
                    <w:bottom w:val="single" w:sz="4" w:space="0" w:color="auto"/>
                    <w:right w:val="single" w:sz="4" w:space="0" w:color="auto"/>
                  </w:tcBorders>
                  <w:noWrap/>
                  <w:vAlign w:val="bottom"/>
                  <w:hideMark/>
                </w:tcPr>
                <w:p w14:paraId="5694DA9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7937F3F" w14:textId="51FF0BC9" w:rsidR="00511D03" w:rsidRPr="00A23A50" w:rsidRDefault="00511D03" w:rsidP="009D39AD">
                  <w:pPr>
                    <w:jc w:val="center"/>
                    <w:rPr>
                      <w:rFonts w:cs="Arial"/>
                      <w:szCs w:val="20"/>
                      <w:lang w:val="sl-SI" w:eastAsia="sl-SI"/>
                    </w:rPr>
                  </w:pPr>
                </w:p>
              </w:tc>
            </w:tr>
            <w:tr w:rsidR="00511D03" w:rsidRPr="00A23A50" w14:paraId="7C74B4A1"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31DF64" w14:textId="77777777" w:rsidR="00511D03" w:rsidRPr="00A23A50" w:rsidRDefault="00511D03" w:rsidP="009D39AD">
                  <w:pPr>
                    <w:jc w:val="center"/>
                    <w:rPr>
                      <w:rFonts w:cs="Arial"/>
                      <w:szCs w:val="20"/>
                      <w:lang w:val="sl-SI" w:eastAsia="sl-SI"/>
                    </w:rPr>
                  </w:pPr>
                  <w:r w:rsidRPr="00A23A50">
                    <w:rPr>
                      <w:rFonts w:cs="Arial"/>
                      <w:szCs w:val="20"/>
                      <w:lang w:val="sl-SI" w:eastAsia="sl-SI"/>
                    </w:rPr>
                    <w:t>Heptan (mešanica izomer)</w:t>
                  </w:r>
                </w:p>
              </w:tc>
              <w:tc>
                <w:tcPr>
                  <w:tcW w:w="1417" w:type="dxa"/>
                  <w:tcBorders>
                    <w:top w:val="nil"/>
                    <w:left w:val="single" w:sz="4" w:space="0" w:color="auto"/>
                    <w:bottom w:val="single" w:sz="4" w:space="0" w:color="auto"/>
                    <w:right w:val="single" w:sz="4" w:space="0" w:color="auto"/>
                  </w:tcBorders>
                  <w:noWrap/>
                  <w:vAlign w:val="bottom"/>
                  <w:hideMark/>
                </w:tcPr>
                <w:p w14:paraId="155404DA"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34AED0C" w14:textId="4073FD54" w:rsidR="00511D03" w:rsidRPr="00A23A50" w:rsidRDefault="00511D03" w:rsidP="009D39AD">
                  <w:pPr>
                    <w:jc w:val="center"/>
                    <w:rPr>
                      <w:rFonts w:cs="Arial"/>
                      <w:szCs w:val="20"/>
                      <w:lang w:val="sl-SI" w:eastAsia="sl-SI"/>
                    </w:rPr>
                  </w:pPr>
                </w:p>
              </w:tc>
            </w:tr>
            <w:tr w:rsidR="00511D03" w:rsidRPr="00A23A50" w14:paraId="4421B732"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428B70" w14:textId="77777777" w:rsidR="00511D03" w:rsidRPr="00A23A50" w:rsidRDefault="00511D03" w:rsidP="009D39AD">
                  <w:pPr>
                    <w:jc w:val="center"/>
                    <w:rPr>
                      <w:rFonts w:cs="Arial"/>
                      <w:szCs w:val="20"/>
                      <w:lang w:val="sl-SI" w:eastAsia="sl-SI"/>
                    </w:rPr>
                  </w:pPr>
                  <w:r w:rsidRPr="00A23A50">
                    <w:rPr>
                      <w:rFonts w:cs="Arial"/>
                      <w:szCs w:val="20"/>
                      <w:lang w:val="sl-SI" w:eastAsia="sl-SI"/>
                    </w:rPr>
                    <w:t>Izotridekan-1-ol, etoksiliran, propoksiliran, karboksimetiliran</w:t>
                  </w:r>
                </w:p>
              </w:tc>
              <w:tc>
                <w:tcPr>
                  <w:tcW w:w="1417" w:type="dxa"/>
                  <w:tcBorders>
                    <w:top w:val="nil"/>
                    <w:left w:val="single" w:sz="4" w:space="0" w:color="auto"/>
                    <w:bottom w:val="single" w:sz="4" w:space="0" w:color="auto"/>
                    <w:right w:val="single" w:sz="4" w:space="0" w:color="auto"/>
                  </w:tcBorders>
                  <w:noWrap/>
                  <w:vAlign w:val="bottom"/>
                  <w:hideMark/>
                </w:tcPr>
                <w:p w14:paraId="27EC0069"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23D882E1" w14:textId="77777777" w:rsidR="00511D03" w:rsidRPr="00A23A50" w:rsidRDefault="00511D03" w:rsidP="009D39AD">
                  <w:pPr>
                    <w:jc w:val="center"/>
                    <w:rPr>
                      <w:rFonts w:cs="Arial"/>
                      <w:szCs w:val="20"/>
                      <w:lang w:val="sl-SI" w:eastAsia="sl-SI"/>
                    </w:rPr>
                  </w:pPr>
                </w:p>
              </w:tc>
            </w:tr>
            <w:tr w:rsidR="00511D03" w:rsidRPr="00A23A50" w14:paraId="6A6F3A2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7DE19D" w14:textId="77777777" w:rsidR="00511D03" w:rsidRPr="00A23A50" w:rsidRDefault="00511D03" w:rsidP="009D39AD">
                  <w:pPr>
                    <w:jc w:val="center"/>
                    <w:rPr>
                      <w:rFonts w:cs="Arial"/>
                      <w:szCs w:val="20"/>
                      <w:lang w:val="sl-SI" w:eastAsia="sl-SI"/>
                    </w:rPr>
                  </w:pPr>
                  <w:r w:rsidRPr="00A23A50">
                    <w:rPr>
                      <w:rFonts w:cs="Arial"/>
                      <w:szCs w:val="20"/>
                      <w:lang w:val="sl-SI" w:eastAsia="sl-SI"/>
                    </w:rPr>
                    <w:t>n-heptan</w:t>
                  </w:r>
                </w:p>
              </w:tc>
              <w:tc>
                <w:tcPr>
                  <w:tcW w:w="1417" w:type="dxa"/>
                  <w:tcBorders>
                    <w:top w:val="nil"/>
                    <w:left w:val="single" w:sz="4" w:space="0" w:color="auto"/>
                    <w:bottom w:val="single" w:sz="4" w:space="0" w:color="auto"/>
                    <w:right w:val="single" w:sz="4" w:space="0" w:color="auto"/>
                  </w:tcBorders>
                  <w:noWrap/>
                  <w:vAlign w:val="bottom"/>
                  <w:hideMark/>
                </w:tcPr>
                <w:p w14:paraId="644525D1"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BC89E57" w14:textId="3CCA5B27" w:rsidR="00511D03" w:rsidRPr="00A23A50" w:rsidRDefault="00511D03" w:rsidP="009D39AD">
                  <w:pPr>
                    <w:jc w:val="center"/>
                    <w:rPr>
                      <w:rFonts w:cs="Arial"/>
                      <w:szCs w:val="20"/>
                      <w:lang w:val="sl-SI" w:eastAsia="sl-SI"/>
                    </w:rPr>
                  </w:pPr>
                </w:p>
              </w:tc>
            </w:tr>
            <w:tr w:rsidR="00511D03" w:rsidRPr="00A23A50" w14:paraId="1AD0837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170678" w14:textId="77777777" w:rsidR="00511D03" w:rsidRPr="00A23A50" w:rsidRDefault="00511D03" w:rsidP="009D39AD">
                  <w:pPr>
                    <w:jc w:val="center"/>
                    <w:rPr>
                      <w:rFonts w:cs="Arial"/>
                      <w:szCs w:val="20"/>
                      <w:lang w:val="sl-SI" w:eastAsia="sl-SI"/>
                    </w:rPr>
                  </w:pPr>
                  <w:r w:rsidRPr="00A23A50">
                    <w:rPr>
                      <w:rFonts w:cs="Arial"/>
                      <w:szCs w:val="20"/>
                      <w:lang w:val="sl-SI" w:eastAsia="sl-SI"/>
                    </w:rPr>
                    <w:t>n-oktil-2H-izotiazol-3-on</w:t>
                  </w:r>
                </w:p>
              </w:tc>
              <w:tc>
                <w:tcPr>
                  <w:tcW w:w="1417" w:type="dxa"/>
                  <w:tcBorders>
                    <w:top w:val="nil"/>
                    <w:left w:val="single" w:sz="4" w:space="0" w:color="auto"/>
                    <w:bottom w:val="single" w:sz="4" w:space="0" w:color="auto"/>
                    <w:right w:val="single" w:sz="4" w:space="0" w:color="auto"/>
                  </w:tcBorders>
                  <w:noWrap/>
                  <w:vAlign w:val="bottom"/>
                  <w:hideMark/>
                </w:tcPr>
                <w:p w14:paraId="365FFFB0"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1BE0D177" w14:textId="77777777" w:rsidR="00511D03" w:rsidRPr="00A23A50" w:rsidRDefault="00511D03" w:rsidP="009D39AD">
                  <w:pPr>
                    <w:jc w:val="center"/>
                    <w:rPr>
                      <w:rFonts w:cs="Arial"/>
                      <w:szCs w:val="20"/>
                      <w:lang w:val="sl-SI" w:eastAsia="sl-SI"/>
                    </w:rPr>
                  </w:pPr>
                </w:p>
              </w:tc>
            </w:tr>
            <w:tr w:rsidR="00511D03" w:rsidRPr="00A23A50" w14:paraId="309B065D"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515AA1" w14:textId="77777777" w:rsidR="00511D03" w:rsidRPr="00A23A50" w:rsidRDefault="00511D03" w:rsidP="009D39AD">
                  <w:pPr>
                    <w:jc w:val="center"/>
                    <w:rPr>
                      <w:rFonts w:cs="Arial"/>
                      <w:szCs w:val="20"/>
                      <w:lang w:val="sl-SI" w:eastAsia="sl-SI"/>
                    </w:rPr>
                  </w:pPr>
                  <w:r w:rsidRPr="00A23A50">
                    <w:rPr>
                      <w:rFonts w:cs="Arial"/>
                      <w:szCs w:val="20"/>
                      <w:lang w:val="sl-SI" w:eastAsia="sl-SI"/>
                    </w:rPr>
                    <w:t>Raloksifen hidroklorid</w:t>
                  </w:r>
                </w:p>
              </w:tc>
              <w:tc>
                <w:tcPr>
                  <w:tcW w:w="1417" w:type="dxa"/>
                  <w:tcBorders>
                    <w:top w:val="nil"/>
                    <w:left w:val="single" w:sz="4" w:space="0" w:color="auto"/>
                    <w:bottom w:val="single" w:sz="4" w:space="0" w:color="auto"/>
                    <w:right w:val="single" w:sz="4" w:space="0" w:color="auto"/>
                  </w:tcBorders>
                  <w:noWrap/>
                  <w:vAlign w:val="bottom"/>
                  <w:hideMark/>
                </w:tcPr>
                <w:p w14:paraId="680EB4DE"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73D9572" w14:textId="3A17C6A1" w:rsidR="00511D03" w:rsidRPr="00A23A50" w:rsidRDefault="00511D03" w:rsidP="009D39AD">
                  <w:pPr>
                    <w:jc w:val="center"/>
                    <w:rPr>
                      <w:rFonts w:cs="Arial"/>
                      <w:szCs w:val="20"/>
                      <w:lang w:val="sl-SI" w:eastAsia="sl-SI"/>
                    </w:rPr>
                  </w:pPr>
                </w:p>
              </w:tc>
            </w:tr>
            <w:tr w:rsidR="00511D03" w:rsidRPr="00A23A50" w14:paraId="0827AE0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4FF05B" w14:textId="77777777" w:rsidR="00511D03" w:rsidRPr="00A23A50" w:rsidRDefault="00511D03" w:rsidP="009D39AD">
                  <w:pPr>
                    <w:jc w:val="center"/>
                    <w:rPr>
                      <w:rFonts w:cs="Arial"/>
                      <w:szCs w:val="20"/>
                      <w:lang w:val="sl-SI" w:eastAsia="sl-SI"/>
                    </w:rPr>
                  </w:pPr>
                  <w:r w:rsidRPr="00A23A50">
                    <w:rPr>
                      <w:rFonts w:cs="Arial"/>
                      <w:szCs w:val="20"/>
                      <w:lang w:val="sl-SI" w:eastAsia="sl-SI"/>
                    </w:rPr>
                    <w:t>Specialbencin 60/95</w:t>
                  </w:r>
                </w:p>
              </w:tc>
              <w:tc>
                <w:tcPr>
                  <w:tcW w:w="1417" w:type="dxa"/>
                  <w:tcBorders>
                    <w:top w:val="nil"/>
                    <w:left w:val="single" w:sz="4" w:space="0" w:color="auto"/>
                    <w:bottom w:val="single" w:sz="4" w:space="0" w:color="auto"/>
                    <w:right w:val="single" w:sz="4" w:space="0" w:color="auto"/>
                  </w:tcBorders>
                  <w:noWrap/>
                  <w:vAlign w:val="bottom"/>
                  <w:hideMark/>
                </w:tcPr>
                <w:p w14:paraId="03C4B35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C20FA1B" w14:textId="3D2BD1B3" w:rsidR="00511D03" w:rsidRPr="00A23A50" w:rsidRDefault="00511D03" w:rsidP="009D39AD">
                  <w:pPr>
                    <w:jc w:val="center"/>
                    <w:rPr>
                      <w:rFonts w:cs="Arial"/>
                      <w:szCs w:val="20"/>
                      <w:lang w:val="sl-SI" w:eastAsia="sl-SI"/>
                    </w:rPr>
                  </w:pPr>
                </w:p>
              </w:tc>
            </w:tr>
            <w:tr w:rsidR="00511D03" w:rsidRPr="00A23A50" w14:paraId="4AFC37DC"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4D3D87" w14:textId="77777777" w:rsidR="00511D03" w:rsidRPr="00A23A50" w:rsidRDefault="00511D03" w:rsidP="009D39AD">
                  <w:pPr>
                    <w:jc w:val="center"/>
                    <w:rPr>
                      <w:rFonts w:cs="Arial"/>
                      <w:szCs w:val="20"/>
                      <w:lang w:val="sl-SI" w:eastAsia="sl-SI"/>
                    </w:rPr>
                  </w:pPr>
                  <w:r w:rsidRPr="00A23A50">
                    <w:rPr>
                      <w:rFonts w:cs="Arial"/>
                      <w:szCs w:val="20"/>
                      <w:lang w:val="sl-SI" w:eastAsia="sl-SI"/>
                    </w:rPr>
                    <w:t>Metilcikloheksan</w:t>
                  </w:r>
                </w:p>
              </w:tc>
              <w:tc>
                <w:tcPr>
                  <w:tcW w:w="1417" w:type="dxa"/>
                  <w:tcBorders>
                    <w:top w:val="nil"/>
                    <w:left w:val="single" w:sz="4" w:space="0" w:color="auto"/>
                    <w:bottom w:val="single" w:sz="4" w:space="0" w:color="auto"/>
                    <w:right w:val="single" w:sz="4" w:space="0" w:color="auto"/>
                  </w:tcBorders>
                  <w:noWrap/>
                  <w:vAlign w:val="bottom"/>
                  <w:hideMark/>
                </w:tcPr>
                <w:p w14:paraId="2F3E5A3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61767F8" w14:textId="5518973E" w:rsidR="00511D03" w:rsidRPr="00A23A50" w:rsidRDefault="00511D03" w:rsidP="009D39AD">
                  <w:pPr>
                    <w:jc w:val="center"/>
                    <w:rPr>
                      <w:rFonts w:cs="Arial"/>
                      <w:szCs w:val="20"/>
                      <w:lang w:val="sl-SI" w:eastAsia="sl-SI"/>
                    </w:rPr>
                  </w:pPr>
                </w:p>
              </w:tc>
            </w:tr>
            <w:tr w:rsidR="00511D03" w:rsidRPr="00A23A50" w14:paraId="1EA2B09C"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F7D78D" w14:textId="77777777" w:rsidR="00511D03" w:rsidRPr="00A23A50" w:rsidRDefault="00511D03" w:rsidP="009D39AD">
                  <w:pPr>
                    <w:jc w:val="center"/>
                    <w:rPr>
                      <w:rFonts w:cs="Arial"/>
                      <w:szCs w:val="20"/>
                      <w:lang w:val="sl-SI" w:eastAsia="sl-SI"/>
                    </w:rPr>
                  </w:pPr>
                  <w:r w:rsidRPr="00A23A50">
                    <w:rPr>
                      <w:rFonts w:cs="Arial"/>
                      <w:szCs w:val="20"/>
                      <w:lang w:val="sl-SI" w:eastAsia="sl-SI"/>
                    </w:rPr>
                    <w:t>N-etildiisopropilamin</w:t>
                  </w:r>
                </w:p>
              </w:tc>
              <w:tc>
                <w:tcPr>
                  <w:tcW w:w="1417" w:type="dxa"/>
                  <w:tcBorders>
                    <w:top w:val="nil"/>
                    <w:left w:val="single" w:sz="4" w:space="0" w:color="auto"/>
                    <w:bottom w:val="single" w:sz="4" w:space="0" w:color="auto"/>
                    <w:right w:val="single" w:sz="4" w:space="0" w:color="auto"/>
                  </w:tcBorders>
                  <w:noWrap/>
                  <w:vAlign w:val="bottom"/>
                  <w:hideMark/>
                </w:tcPr>
                <w:p w14:paraId="671513E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EA8D93C" w14:textId="2B6F0FD9" w:rsidR="00511D03" w:rsidRPr="00A23A50" w:rsidRDefault="00511D03" w:rsidP="009D39AD">
                  <w:pPr>
                    <w:jc w:val="center"/>
                    <w:rPr>
                      <w:rFonts w:cs="Arial"/>
                      <w:szCs w:val="20"/>
                      <w:lang w:val="sl-SI" w:eastAsia="sl-SI"/>
                    </w:rPr>
                  </w:pPr>
                </w:p>
              </w:tc>
            </w:tr>
            <w:tr w:rsidR="00511D03" w:rsidRPr="00A23A50" w14:paraId="23C56B5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5E1408" w14:textId="77777777" w:rsidR="00511D03" w:rsidRPr="00A23A50" w:rsidRDefault="00511D03" w:rsidP="009D39AD">
                  <w:pPr>
                    <w:jc w:val="center"/>
                    <w:rPr>
                      <w:rFonts w:cs="Arial"/>
                      <w:szCs w:val="20"/>
                      <w:lang w:val="sl-SI" w:eastAsia="sl-SI"/>
                    </w:rPr>
                  </w:pPr>
                  <w:r w:rsidRPr="00A23A50">
                    <w:rPr>
                      <w:rFonts w:cs="Arial"/>
                      <w:szCs w:val="20"/>
                      <w:lang w:val="sl-SI" w:eastAsia="sl-SI"/>
                    </w:rPr>
                    <w:t>Triftalatna sol etildiisopropolamina</w:t>
                  </w:r>
                </w:p>
              </w:tc>
              <w:tc>
                <w:tcPr>
                  <w:tcW w:w="1417" w:type="dxa"/>
                  <w:tcBorders>
                    <w:top w:val="nil"/>
                    <w:left w:val="single" w:sz="4" w:space="0" w:color="auto"/>
                    <w:bottom w:val="single" w:sz="4" w:space="0" w:color="auto"/>
                    <w:right w:val="single" w:sz="4" w:space="0" w:color="auto"/>
                  </w:tcBorders>
                  <w:noWrap/>
                  <w:vAlign w:val="bottom"/>
                  <w:hideMark/>
                </w:tcPr>
                <w:p w14:paraId="4E335C0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35F8D88" w14:textId="5EBFC801" w:rsidR="00511D03" w:rsidRPr="00A23A50" w:rsidRDefault="00511D03" w:rsidP="009D39AD">
                  <w:pPr>
                    <w:jc w:val="center"/>
                    <w:rPr>
                      <w:rFonts w:cs="Arial"/>
                      <w:szCs w:val="20"/>
                      <w:lang w:val="sl-SI" w:eastAsia="sl-SI"/>
                    </w:rPr>
                  </w:pPr>
                </w:p>
              </w:tc>
            </w:tr>
            <w:tr w:rsidR="00511D03" w:rsidRPr="00A23A50" w14:paraId="40E97239"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B355F2" w14:textId="77777777" w:rsidR="00511D03" w:rsidRPr="00A23A50" w:rsidRDefault="00511D03" w:rsidP="009D39AD">
                  <w:pPr>
                    <w:jc w:val="center"/>
                    <w:rPr>
                      <w:rFonts w:cs="Arial"/>
                      <w:szCs w:val="20"/>
                      <w:lang w:val="sl-SI" w:eastAsia="sl-SI"/>
                    </w:rPr>
                  </w:pPr>
                  <w:r w:rsidRPr="00A23A50">
                    <w:rPr>
                      <w:rFonts w:cs="Arial"/>
                      <w:szCs w:val="20"/>
                      <w:lang w:val="sl-SI" w:eastAsia="sl-SI"/>
                    </w:rPr>
                    <w:t>pentan</w:t>
                  </w:r>
                </w:p>
              </w:tc>
              <w:tc>
                <w:tcPr>
                  <w:tcW w:w="1417" w:type="dxa"/>
                  <w:tcBorders>
                    <w:top w:val="nil"/>
                    <w:left w:val="single" w:sz="4" w:space="0" w:color="auto"/>
                    <w:bottom w:val="single" w:sz="4" w:space="0" w:color="auto"/>
                    <w:right w:val="single" w:sz="4" w:space="0" w:color="auto"/>
                  </w:tcBorders>
                  <w:noWrap/>
                  <w:vAlign w:val="bottom"/>
                  <w:hideMark/>
                </w:tcPr>
                <w:p w14:paraId="65F51C59"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74D70B5" w14:textId="7E68B5D6" w:rsidR="00511D03" w:rsidRPr="00A23A50" w:rsidRDefault="00511D03" w:rsidP="009D39AD">
                  <w:pPr>
                    <w:jc w:val="center"/>
                    <w:rPr>
                      <w:rFonts w:cs="Arial"/>
                      <w:szCs w:val="20"/>
                      <w:lang w:val="sl-SI" w:eastAsia="sl-SI"/>
                    </w:rPr>
                  </w:pPr>
                </w:p>
              </w:tc>
            </w:tr>
            <w:tr w:rsidR="00511D03" w:rsidRPr="00A23A50" w14:paraId="3F06362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6CFBD76" w14:textId="77777777" w:rsidR="00511D03" w:rsidRPr="00A23A50" w:rsidRDefault="00511D03" w:rsidP="009D39AD">
                  <w:pPr>
                    <w:jc w:val="center"/>
                    <w:rPr>
                      <w:rFonts w:cs="Arial"/>
                      <w:szCs w:val="20"/>
                      <w:lang w:val="sl-SI" w:eastAsia="sl-SI"/>
                    </w:rPr>
                  </w:pPr>
                  <w:r w:rsidRPr="00A23A50">
                    <w:rPr>
                      <w:rFonts w:cs="Arial"/>
                      <w:szCs w:val="20"/>
                      <w:lang w:val="sl-SI" w:eastAsia="sl-SI"/>
                    </w:rPr>
                    <w:t>Piridin-2-tiol-1-oksid-natrijeva sol</w:t>
                  </w:r>
                </w:p>
              </w:tc>
              <w:tc>
                <w:tcPr>
                  <w:tcW w:w="1417" w:type="dxa"/>
                  <w:tcBorders>
                    <w:top w:val="nil"/>
                    <w:left w:val="single" w:sz="4" w:space="0" w:color="auto"/>
                    <w:bottom w:val="single" w:sz="4" w:space="0" w:color="auto"/>
                    <w:right w:val="single" w:sz="4" w:space="0" w:color="auto"/>
                  </w:tcBorders>
                  <w:noWrap/>
                  <w:vAlign w:val="bottom"/>
                  <w:hideMark/>
                </w:tcPr>
                <w:p w14:paraId="7AA44004"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0A38C5BA" w14:textId="77777777" w:rsidR="00511D03" w:rsidRPr="00A23A50" w:rsidRDefault="00511D03" w:rsidP="009D39AD">
                  <w:pPr>
                    <w:jc w:val="center"/>
                    <w:rPr>
                      <w:rFonts w:cs="Arial"/>
                      <w:szCs w:val="20"/>
                      <w:lang w:val="sl-SI" w:eastAsia="sl-SI"/>
                    </w:rPr>
                  </w:pPr>
                </w:p>
              </w:tc>
            </w:tr>
            <w:tr w:rsidR="00511D03" w:rsidRPr="00A23A50" w14:paraId="786707A9"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C5952BB" w14:textId="77777777" w:rsidR="00511D03" w:rsidRPr="00A23A50" w:rsidRDefault="00511D03" w:rsidP="009D39AD">
                  <w:pPr>
                    <w:jc w:val="center"/>
                    <w:rPr>
                      <w:rFonts w:cs="Arial"/>
                      <w:szCs w:val="20"/>
                      <w:lang w:val="sl-SI" w:eastAsia="sl-SI"/>
                    </w:rPr>
                  </w:pPr>
                  <w:r w:rsidRPr="00A23A50">
                    <w:rPr>
                      <w:rFonts w:cs="Arial"/>
                      <w:szCs w:val="20"/>
                      <w:lang w:val="sl-SI" w:eastAsia="sl-SI"/>
                    </w:rPr>
                    <w:t>N-oleil sarkozin</w:t>
                  </w:r>
                </w:p>
              </w:tc>
              <w:tc>
                <w:tcPr>
                  <w:tcW w:w="1417" w:type="dxa"/>
                  <w:tcBorders>
                    <w:top w:val="nil"/>
                    <w:left w:val="single" w:sz="4" w:space="0" w:color="auto"/>
                    <w:bottom w:val="single" w:sz="4" w:space="0" w:color="auto"/>
                    <w:right w:val="single" w:sz="4" w:space="0" w:color="auto"/>
                  </w:tcBorders>
                  <w:noWrap/>
                  <w:vAlign w:val="bottom"/>
                  <w:hideMark/>
                </w:tcPr>
                <w:p w14:paraId="39C7CFD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17D20FB" w14:textId="1214CD07" w:rsidR="00511D03" w:rsidRPr="00A23A50" w:rsidRDefault="00511D03" w:rsidP="009D39AD">
                  <w:pPr>
                    <w:jc w:val="center"/>
                    <w:rPr>
                      <w:rFonts w:cs="Arial"/>
                      <w:szCs w:val="20"/>
                      <w:lang w:val="sl-SI" w:eastAsia="sl-SI"/>
                    </w:rPr>
                  </w:pPr>
                </w:p>
              </w:tc>
            </w:tr>
            <w:tr w:rsidR="00511D03" w:rsidRPr="00A23A50" w14:paraId="79FB77D7"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39DCD5E" w14:textId="77777777" w:rsidR="00511D03" w:rsidRPr="00A23A50" w:rsidRDefault="00511D03" w:rsidP="009D39AD">
                  <w:pPr>
                    <w:jc w:val="center"/>
                    <w:rPr>
                      <w:rFonts w:cs="Arial"/>
                      <w:szCs w:val="20"/>
                      <w:lang w:val="sl-SI" w:eastAsia="sl-SI"/>
                    </w:rPr>
                  </w:pPr>
                  <w:r w:rsidRPr="00A23A50">
                    <w:rPr>
                      <w:rFonts w:cs="Arial"/>
                      <w:szCs w:val="20"/>
                      <w:lang w:val="sl-SI" w:eastAsia="sl-SI"/>
                    </w:rPr>
                    <w:t>Terc-butilamin</w:t>
                  </w:r>
                </w:p>
              </w:tc>
              <w:tc>
                <w:tcPr>
                  <w:tcW w:w="1417" w:type="dxa"/>
                  <w:tcBorders>
                    <w:top w:val="nil"/>
                    <w:left w:val="single" w:sz="4" w:space="0" w:color="auto"/>
                    <w:bottom w:val="single" w:sz="4" w:space="0" w:color="auto"/>
                    <w:right w:val="single" w:sz="4" w:space="0" w:color="auto"/>
                  </w:tcBorders>
                  <w:noWrap/>
                  <w:vAlign w:val="bottom"/>
                  <w:hideMark/>
                </w:tcPr>
                <w:p w14:paraId="77DC4312"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8060505" w14:textId="430A49CE" w:rsidR="00511D03" w:rsidRPr="00A23A50" w:rsidRDefault="00511D03" w:rsidP="009D39AD">
                  <w:pPr>
                    <w:jc w:val="center"/>
                    <w:rPr>
                      <w:rFonts w:cs="Arial"/>
                      <w:szCs w:val="20"/>
                      <w:lang w:val="sl-SI" w:eastAsia="sl-SI"/>
                    </w:rPr>
                  </w:pPr>
                </w:p>
              </w:tc>
            </w:tr>
            <w:tr w:rsidR="00511D03" w:rsidRPr="00A23A50" w14:paraId="32A0DE94"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3169F1" w14:textId="77777777" w:rsidR="00511D03" w:rsidRPr="00A23A50" w:rsidRDefault="00511D03" w:rsidP="009D39AD">
                  <w:pPr>
                    <w:jc w:val="center"/>
                    <w:rPr>
                      <w:rFonts w:cs="Arial"/>
                      <w:szCs w:val="20"/>
                      <w:lang w:val="sl-SI" w:eastAsia="sl-SI"/>
                    </w:rPr>
                  </w:pPr>
                  <w:r w:rsidRPr="00A23A50">
                    <w:rPr>
                      <w:rFonts w:cs="Arial"/>
                      <w:szCs w:val="20"/>
                      <w:lang w:val="sl-SI" w:eastAsia="sl-SI"/>
                    </w:rPr>
                    <w:t>Etil (1Z)-N-{[4-cikloheksill-3-(trifluorometil)fenil]metoksi}etanimidat</w:t>
                  </w:r>
                </w:p>
              </w:tc>
              <w:tc>
                <w:tcPr>
                  <w:tcW w:w="1417" w:type="dxa"/>
                  <w:tcBorders>
                    <w:top w:val="nil"/>
                    <w:left w:val="single" w:sz="4" w:space="0" w:color="auto"/>
                    <w:bottom w:val="single" w:sz="4" w:space="0" w:color="auto"/>
                    <w:right w:val="single" w:sz="4" w:space="0" w:color="auto"/>
                  </w:tcBorders>
                  <w:noWrap/>
                  <w:vAlign w:val="bottom"/>
                  <w:hideMark/>
                </w:tcPr>
                <w:p w14:paraId="65BA1FA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05E7450" w14:textId="7CBE2984" w:rsidR="00511D03" w:rsidRPr="00A23A50" w:rsidRDefault="00511D03" w:rsidP="009D39AD">
                  <w:pPr>
                    <w:jc w:val="center"/>
                    <w:rPr>
                      <w:rFonts w:cs="Arial"/>
                      <w:szCs w:val="20"/>
                      <w:lang w:val="sl-SI" w:eastAsia="sl-SI"/>
                    </w:rPr>
                  </w:pPr>
                </w:p>
              </w:tc>
            </w:tr>
            <w:tr w:rsidR="00511D03" w:rsidRPr="00A23A50" w14:paraId="699614C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087B279" w14:textId="77777777" w:rsidR="00511D03" w:rsidRPr="00A23A50" w:rsidRDefault="00511D03" w:rsidP="009D39AD">
                  <w:pPr>
                    <w:jc w:val="center"/>
                    <w:rPr>
                      <w:rFonts w:cs="Arial"/>
                      <w:szCs w:val="20"/>
                      <w:lang w:val="sl-SI" w:eastAsia="sl-SI"/>
                    </w:rPr>
                  </w:pPr>
                  <w:r w:rsidRPr="00A23A50">
                    <w:rPr>
                      <w:rFonts w:cs="Arial"/>
                      <w:szCs w:val="20"/>
                      <w:lang w:val="sl-SI" w:eastAsia="sl-SI"/>
                    </w:rPr>
                    <w:t>Etil N-hidroksiacetimidat</w:t>
                  </w:r>
                </w:p>
              </w:tc>
              <w:tc>
                <w:tcPr>
                  <w:tcW w:w="1417" w:type="dxa"/>
                  <w:tcBorders>
                    <w:top w:val="nil"/>
                    <w:left w:val="single" w:sz="4" w:space="0" w:color="auto"/>
                    <w:bottom w:val="single" w:sz="4" w:space="0" w:color="auto"/>
                    <w:right w:val="single" w:sz="4" w:space="0" w:color="auto"/>
                  </w:tcBorders>
                  <w:noWrap/>
                  <w:vAlign w:val="bottom"/>
                  <w:hideMark/>
                </w:tcPr>
                <w:p w14:paraId="50D6BC9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90D2D77" w14:textId="264BAA4F" w:rsidR="00511D03" w:rsidRPr="00A23A50" w:rsidRDefault="00511D03" w:rsidP="009D39AD">
                  <w:pPr>
                    <w:jc w:val="center"/>
                    <w:rPr>
                      <w:rFonts w:cs="Arial"/>
                      <w:szCs w:val="20"/>
                      <w:lang w:val="sl-SI" w:eastAsia="sl-SI"/>
                    </w:rPr>
                  </w:pPr>
                </w:p>
              </w:tc>
            </w:tr>
            <w:tr w:rsidR="00511D03" w:rsidRPr="00A23A50" w14:paraId="531F281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A9163A" w14:textId="77777777" w:rsidR="00511D03" w:rsidRPr="00A23A50" w:rsidRDefault="00511D03" w:rsidP="009D39AD">
                  <w:pPr>
                    <w:jc w:val="center"/>
                    <w:rPr>
                      <w:rFonts w:cs="Arial"/>
                      <w:szCs w:val="20"/>
                      <w:lang w:val="sl-SI" w:eastAsia="sl-SI"/>
                    </w:rPr>
                  </w:pPr>
                  <w:r w:rsidRPr="00A23A50">
                    <w:rPr>
                      <w:rFonts w:cs="Arial"/>
                      <w:szCs w:val="20"/>
                      <w:lang w:val="sl-SI" w:eastAsia="sl-SI"/>
                    </w:rPr>
                    <w:t>TBDM siloksietanol</w:t>
                  </w:r>
                </w:p>
              </w:tc>
              <w:tc>
                <w:tcPr>
                  <w:tcW w:w="1417" w:type="dxa"/>
                  <w:tcBorders>
                    <w:top w:val="nil"/>
                    <w:left w:val="single" w:sz="4" w:space="0" w:color="auto"/>
                    <w:bottom w:val="single" w:sz="4" w:space="0" w:color="auto"/>
                    <w:right w:val="single" w:sz="4" w:space="0" w:color="auto"/>
                  </w:tcBorders>
                  <w:noWrap/>
                  <w:vAlign w:val="bottom"/>
                  <w:hideMark/>
                </w:tcPr>
                <w:p w14:paraId="1AC67E6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BECB66C" w14:textId="3FD16E31" w:rsidR="00511D03" w:rsidRPr="00A23A50" w:rsidRDefault="00511D03" w:rsidP="009D39AD">
                  <w:pPr>
                    <w:jc w:val="center"/>
                    <w:rPr>
                      <w:rFonts w:cs="Arial"/>
                      <w:szCs w:val="20"/>
                      <w:lang w:val="sl-SI" w:eastAsia="sl-SI"/>
                    </w:rPr>
                  </w:pPr>
                </w:p>
              </w:tc>
            </w:tr>
            <w:tr w:rsidR="00511D03" w:rsidRPr="00A23A50" w14:paraId="162A8140"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D5313C3" w14:textId="77777777" w:rsidR="00511D03" w:rsidRPr="00A23A50" w:rsidRDefault="00511D03" w:rsidP="009D39AD">
                  <w:pPr>
                    <w:jc w:val="center"/>
                    <w:rPr>
                      <w:rFonts w:cs="Arial"/>
                      <w:szCs w:val="20"/>
                      <w:lang w:val="sl-SI" w:eastAsia="sl-SI"/>
                    </w:rPr>
                  </w:pPr>
                  <w:r w:rsidRPr="00A23A50">
                    <w:rPr>
                      <w:rFonts w:cs="Arial"/>
                      <w:szCs w:val="20"/>
                      <w:lang w:val="sl-SI" w:eastAsia="sl-SI"/>
                    </w:rPr>
                    <w:t>Tetrametilpiperidin nitroksil (stabilni organski radikal)</w:t>
                  </w:r>
                </w:p>
              </w:tc>
              <w:tc>
                <w:tcPr>
                  <w:tcW w:w="1417" w:type="dxa"/>
                  <w:tcBorders>
                    <w:top w:val="nil"/>
                    <w:left w:val="single" w:sz="4" w:space="0" w:color="auto"/>
                    <w:bottom w:val="single" w:sz="4" w:space="0" w:color="auto"/>
                    <w:right w:val="single" w:sz="4" w:space="0" w:color="auto"/>
                  </w:tcBorders>
                  <w:noWrap/>
                  <w:vAlign w:val="bottom"/>
                  <w:hideMark/>
                </w:tcPr>
                <w:p w14:paraId="272A0C4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32539E3" w14:textId="607D314E" w:rsidR="00511D03" w:rsidRPr="00A23A50" w:rsidRDefault="00511D03" w:rsidP="009D39AD">
                  <w:pPr>
                    <w:jc w:val="center"/>
                    <w:rPr>
                      <w:rFonts w:cs="Arial"/>
                      <w:szCs w:val="20"/>
                      <w:lang w:val="sl-SI" w:eastAsia="sl-SI"/>
                    </w:rPr>
                  </w:pPr>
                </w:p>
              </w:tc>
            </w:tr>
            <w:tr w:rsidR="00511D03" w:rsidRPr="00A23A50" w14:paraId="7DB03372"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7AD282C" w14:textId="77777777" w:rsidR="00511D03" w:rsidRPr="00A23A50" w:rsidRDefault="00511D03" w:rsidP="009D39AD">
                  <w:pPr>
                    <w:jc w:val="center"/>
                    <w:rPr>
                      <w:rFonts w:cs="Arial"/>
                      <w:szCs w:val="20"/>
                      <w:lang w:val="sl-SI" w:eastAsia="sl-SI"/>
                    </w:rPr>
                  </w:pPr>
                  <w:r w:rsidRPr="00A23A50">
                    <w:rPr>
                      <w:rFonts w:cs="Arial"/>
                      <w:szCs w:val="20"/>
                      <w:lang w:val="sl-SI" w:eastAsia="sl-SI"/>
                    </w:rPr>
                    <w:t>Tiosečnina</w:t>
                  </w:r>
                </w:p>
              </w:tc>
              <w:tc>
                <w:tcPr>
                  <w:tcW w:w="1417" w:type="dxa"/>
                  <w:tcBorders>
                    <w:top w:val="nil"/>
                    <w:left w:val="single" w:sz="4" w:space="0" w:color="auto"/>
                    <w:bottom w:val="single" w:sz="4" w:space="0" w:color="auto"/>
                    <w:right w:val="single" w:sz="4" w:space="0" w:color="auto"/>
                  </w:tcBorders>
                  <w:noWrap/>
                  <w:vAlign w:val="bottom"/>
                  <w:hideMark/>
                </w:tcPr>
                <w:p w14:paraId="48EB1B77"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E898B41" w14:textId="3DD95F91" w:rsidR="00511D03" w:rsidRPr="00A23A50" w:rsidRDefault="00511D03" w:rsidP="009D39AD">
                  <w:pPr>
                    <w:jc w:val="center"/>
                    <w:rPr>
                      <w:rFonts w:cs="Arial"/>
                      <w:szCs w:val="20"/>
                      <w:lang w:val="sl-SI" w:eastAsia="sl-SI"/>
                    </w:rPr>
                  </w:pPr>
                </w:p>
              </w:tc>
            </w:tr>
            <w:tr w:rsidR="00511D03" w:rsidRPr="00A23A50" w14:paraId="78A6CD5E"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B29FE9" w14:textId="77777777" w:rsidR="00511D03" w:rsidRPr="00A23A50" w:rsidRDefault="00511D03" w:rsidP="009D39AD">
                  <w:pPr>
                    <w:jc w:val="center"/>
                    <w:rPr>
                      <w:rFonts w:cs="Arial"/>
                      <w:szCs w:val="20"/>
                      <w:lang w:val="sl-SI" w:eastAsia="sl-SI"/>
                    </w:rPr>
                  </w:pPr>
                  <w:r w:rsidRPr="00A23A50">
                    <w:rPr>
                      <w:rFonts w:cs="Arial"/>
                      <w:szCs w:val="20"/>
                      <w:lang w:val="sl-SI" w:eastAsia="sl-SI"/>
                    </w:rPr>
                    <w:t>Tridecilamin, razvejan in nerazvejan</w:t>
                  </w:r>
                </w:p>
              </w:tc>
              <w:tc>
                <w:tcPr>
                  <w:tcW w:w="1417" w:type="dxa"/>
                  <w:tcBorders>
                    <w:top w:val="nil"/>
                    <w:left w:val="single" w:sz="4" w:space="0" w:color="auto"/>
                    <w:bottom w:val="single" w:sz="4" w:space="0" w:color="auto"/>
                    <w:right w:val="single" w:sz="4" w:space="0" w:color="auto"/>
                  </w:tcBorders>
                  <w:noWrap/>
                  <w:vAlign w:val="bottom"/>
                  <w:hideMark/>
                </w:tcPr>
                <w:p w14:paraId="3EADA57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26B13E11" w14:textId="77777777" w:rsidR="00511D03" w:rsidRPr="00A23A50" w:rsidRDefault="00511D03" w:rsidP="009D39AD">
                  <w:pPr>
                    <w:jc w:val="center"/>
                    <w:rPr>
                      <w:rFonts w:cs="Arial"/>
                      <w:szCs w:val="20"/>
                      <w:lang w:val="sl-SI" w:eastAsia="sl-SI"/>
                    </w:rPr>
                  </w:pPr>
                </w:p>
              </w:tc>
            </w:tr>
            <w:tr w:rsidR="00511D03" w:rsidRPr="00A23A50" w14:paraId="035EEDF0"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217C05" w14:textId="77777777" w:rsidR="00511D03" w:rsidRPr="00A23A50" w:rsidRDefault="00511D03" w:rsidP="009D39AD">
                  <w:pPr>
                    <w:jc w:val="center"/>
                    <w:rPr>
                      <w:rFonts w:cs="Arial"/>
                      <w:szCs w:val="20"/>
                      <w:lang w:val="sl-SI" w:eastAsia="sl-SI"/>
                    </w:rPr>
                  </w:pPr>
                  <w:r w:rsidRPr="00A23A50">
                    <w:rPr>
                      <w:rFonts w:cs="Arial"/>
                      <w:szCs w:val="20"/>
                      <w:lang w:val="sl-SI" w:eastAsia="sl-SI"/>
                    </w:rPr>
                    <w:t>Trifenilfosfin</w:t>
                  </w:r>
                </w:p>
              </w:tc>
              <w:tc>
                <w:tcPr>
                  <w:tcW w:w="1417" w:type="dxa"/>
                  <w:tcBorders>
                    <w:top w:val="nil"/>
                    <w:left w:val="single" w:sz="4" w:space="0" w:color="auto"/>
                    <w:bottom w:val="single" w:sz="4" w:space="0" w:color="auto"/>
                    <w:right w:val="single" w:sz="4" w:space="0" w:color="auto"/>
                  </w:tcBorders>
                  <w:noWrap/>
                  <w:vAlign w:val="bottom"/>
                  <w:hideMark/>
                </w:tcPr>
                <w:p w14:paraId="499FA2C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C35B49F" w14:textId="57341C89" w:rsidR="00511D03" w:rsidRPr="00A23A50" w:rsidRDefault="00511D03" w:rsidP="009D39AD">
                  <w:pPr>
                    <w:jc w:val="center"/>
                    <w:rPr>
                      <w:rFonts w:cs="Arial"/>
                      <w:szCs w:val="20"/>
                      <w:lang w:val="sl-SI" w:eastAsia="sl-SI"/>
                    </w:rPr>
                  </w:pPr>
                </w:p>
              </w:tc>
            </w:tr>
            <w:tr w:rsidR="00511D03" w:rsidRPr="00A23A50" w14:paraId="3E390FA7"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DAD02D" w14:textId="77777777" w:rsidR="00511D03" w:rsidRPr="00A23A50" w:rsidRDefault="00511D03" w:rsidP="009D39AD">
                  <w:pPr>
                    <w:jc w:val="center"/>
                    <w:rPr>
                      <w:rFonts w:cs="Arial"/>
                      <w:szCs w:val="20"/>
                      <w:lang w:val="sl-SI" w:eastAsia="sl-SI"/>
                    </w:rPr>
                  </w:pPr>
                  <w:r w:rsidRPr="00A23A50">
                    <w:rPr>
                      <w:rFonts w:cs="Arial"/>
                      <w:szCs w:val="20"/>
                      <w:lang w:val="sl-SI" w:eastAsia="sl-SI"/>
                    </w:rPr>
                    <w:t>Ogljikovodiki, C9-C20</w:t>
                  </w:r>
                </w:p>
              </w:tc>
              <w:tc>
                <w:tcPr>
                  <w:tcW w:w="1417" w:type="dxa"/>
                  <w:tcBorders>
                    <w:top w:val="nil"/>
                    <w:left w:val="single" w:sz="4" w:space="0" w:color="auto"/>
                    <w:bottom w:val="single" w:sz="4" w:space="0" w:color="auto"/>
                    <w:right w:val="single" w:sz="4" w:space="0" w:color="auto"/>
                  </w:tcBorders>
                  <w:noWrap/>
                  <w:vAlign w:val="bottom"/>
                  <w:hideMark/>
                </w:tcPr>
                <w:p w14:paraId="44712CD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4D1C32B" w14:textId="05378BF7" w:rsidR="00511D03" w:rsidRPr="00A23A50" w:rsidRDefault="00511D03" w:rsidP="009D39AD">
                  <w:pPr>
                    <w:jc w:val="center"/>
                    <w:rPr>
                      <w:rFonts w:cs="Arial"/>
                      <w:szCs w:val="20"/>
                      <w:lang w:val="sl-SI" w:eastAsia="sl-SI"/>
                    </w:rPr>
                  </w:pPr>
                </w:p>
              </w:tc>
            </w:tr>
            <w:tr w:rsidR="00511D03" w:rsidRPr="00A23A50" w14:paraId="03E3C16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E1A5B00" w14:textId="77777777" w:rsidR="00511D03" w:rsidRPr="00A23A50" w:rsidRDefault="00511D03" w:rsidP="009D39AD">
                  <w:pPr>
                    <w:jc w:val="center"/>
                    <w:rPr>
                      <w:rFonts w:cs="Arial"/>
                      <w:szCs w:val="20"/>
                      <w:lang w:val="sl-SI" w:eastAsia="sl-SI"/>
                    </w:rPr>
                  </w:pPr>
                  <w:r w:rsidRPr="00A23A50">
                    <w:rPr>
                      <w:rFonts w:cs="Arial"/>
                      <w:szCs w:val="20"/>
                      <w:lang w:val="sl-SI" w:eastAsia="sl-SI"/>
                    </w:rPr>
                    <w:t>Ogljikovodiki, C4 – C11</w:t>
                  </w:r>
                </w:p>
              </w:tc>
              <w:tc>
                <w:tcPr>
                  <w:tcW w:w="1417" w:type="dxa"/>
                  <w:tcBorders>
                    <w:top w:val="nil"/>
                    <w:left w:val="single" w:sz="4" w:space="0" w:color="auto"/>
                    <w:bottom w:val="single" w:sz="4" w:space="0" w:color="auto"/>
                    <w:right w:val="single" w:sz="4" w:space="0" w:color="auto"/>
                  </w:tcBorders>
                  <w:noWrap/>
                  <w:vAlign w:val="bottom"/>
                  <w:hideMark/>
                </w:tcPr>
                <w:p w14:paraId="4421E6F7"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3A67502" w14:textId="3F012E30" w:rsidR="00511D03" w:rsidRPr="00A23A50" w:rsidRDefault="00511D03" w:rsidP="009D39AD">
                  <w:pPr>
                    <w:jc w:val="center"/>
                    <w:rPr>
                      <w:rFonts w:cs="Arial"/>
                      <w:szCs w:val="20"/>
                      <w:lang w:val="sl-SI" w:eastAsia="sl-SI"/>
                    </w:rPr>
                  </w:pPr>
                </w:p>
              </w:tc>
            </w:tr>
            <w:tr w:rsidR="00511D03" w:rsidRPr="00A23A50" w14:paraId="26FDB17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37FEABB" w14:textId="77777777" w:rsidR="00511D03" w:rsidRPr="00A23A50" w:rsidRDefault="00511D03" w:rsidP="009D39AD">
                  <w:pPr>
                    <w:jc w:val="center"/>
                    <w:rPr>
                      <w:rFonts w:cs="Arial"/>
                      <w:szCs w:val="20"/>
                      <w:lang w:val="sl-SI" w:eastAsia="sl-SI"/>
                    </w:rPr>
                  </w:pPr>
                  <w:r w:rsidRPr="00A23A50">
                    <w:rPr>
                      <w:rFonts w:cs="Arial"/>
                      <w:szCs w:val="20"/>
                      <w:lang w:val="sl-SI" w:eastAsia="sl-SI"/>
                    </w:rPr>
                    <w:t>Ogljikovodiki, C6-C12</w:t>
                  </w:r>
                </w:p>
              </w:tc>
              <w:tc>
                <w:tcPr>
                  <w:tcW w:w="1417" w:type="dxa"/>
                  <w:tcBorders>
                    <w:top w:val="nil"/>
                    <w:left w:val="single" w:sz="4" w:space="0" w:color="auto"/>
                    <w:bottom w:val="single" w:sz="4" w:space="0" w:color="auto"/>
                    <w:right w:val="single" w:sz="4" w:space="0" w:color="auto"/>
                  </w:tcBorders>
                  <w:noWrap/>
                  <w:vAlign w:val="bottom"/>
                  <w:hideMark/>
                </w:tcPr>
                <w:p w14:paraId="6D5CDEF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EE3DF64" w14:textId="2B55CEC4" w:rsidR="00511D03" w:rsidRPr="00A23A50" w:rsidRDefault="00511D03" w:rsidP="009D39AD">
                  <w:pPr>
                    <w:jc w:val="center"/>
                    <w:rPr>
                      <w:rFonts w:cs="Arial"/>
                      <w:szCs w:val="20"/>
                      <w:lang w:val="sl-SI" w:eastAsia="sl-SI"/>
                    </w:rPr>
                  </w:pPr>
                </w:p>
              </w:tc>
            </w:tr>
            <w:tr w:rsidR="00511D03" w:rsidRPr="00A23A50" w14:paraId="21D7E62F"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D8D9CD5" w14:textId="15E9FB30" w:rsidR="00511D03" w:rsidRPr="00A23A50" w:rsidRDefault="00511D03" w:rsidP="009D39AD">
                  <w:pPr>
                    <w:jc w:val="center"/>
                    <w:rPr>
                      <w:rFonts w:cs="Arial"/>
                      <w:szCs w:val="20"/>
                      <w:lang w:val="sl-SI" w:eastAsia="sl-SI"/>
                    </w:rPr>
                  </w:pPr>
                  <w:r w:rsidRPr="00A23A50">
                    <w:rPr>
                      <w:rFonts w:cs="Arial"/>
                      <w:szCs w:val="20"/>
                      <w:lang w:val="sl-SI" w:eastAsia="sl-SI"/>
                    </w:rPr>
                    <w:t>Ogljikovodiki, C6-C11, obdelani z vodikom</w:t>
                  </w:r>
                </w:p>
              </w:tc>
              <w:tc>
                <w:tcPr>
                  <w:tcW w:w="1417" w:type="dxa"/>
                  <w:tcBorders>
                    <w:top w:val="nil"/>
                    <w:left w:val="single" w:sz="4" w:space="0" w:color="auto"/>
                    <w:bottom w:val="single" w:sz="4" w:space="0" w:color="auto"/>
                    <w:right w:val="single" w:sz="4" w:space="0" w:color="auto"/>
                  </w:tcBorders>
                  <w:noWrap/>
                  <w:vAlign w:val="bottom"/>
                  <w:hideMark/>
                </w:tcPr>
                <w:p w14:paraId="6CC6949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93F060D" w14:textId="4C562CF0" w:rsidR="00511D03" w:rsidRPr="00A23A50" w:rsidRDefault="00511D03" w:rsidP="009D39AD">
                  <w:pPr>
                    <w:jc w:val="center"/>
                    <w:rPr>
                      <w:rFonts w:cs="Arial"/>
                      <w:szCs w:val="20"/>
                      <w:lang w:val="sl-SI" w:eastAsia="sl-SI"/>
                    </w:rPr>
                  </w:pPr>
                </w:p>
              </w:tc>
            </w:tr>
            <w:tr w:rsidR="00511D03" w:rsidRPr="00A23A50" w14:paraId="3695D9D7"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2A65B29" w14:textId="77777777" w:rsidR="00511D03" w:rsidRPr="00A23A50" w:rsidRDefault="00511D03" w:rsidP="009D39AD">
                  <w:pPr>
                    <w:jc w:val="center"/>
                    <w:rPr>
                      <w:rFonts w:cs="Arial"/>
                      <w:szCs w:val="20"/>
                      <w:lang w:val="sl-SI" w:eastAsia="sl-SI"/>
                    </w:rPr>
                  </w:pPr>
                  <w:r w:rsidRPr="00A23A50">
                    <w:rPr>
                      <w:rFonts w:cs="Arial"/>
                      <w:szCs w:val="20"/>
                      <w:lang w:val="sl-SI" w:eastAsia="sl-SI"/>
                    </w:rPr>
                    <w:t>n-heksillitij (n-Hexyllithium)</w:t>
                  </w:r>
                </w:p>
              </w:tc>
              <w:tc>
                <w:tcPr>
                  <w:tcW w:w="1417" w:type="dxa"/>
                  <w:tcBorders>
                    <w:top w:val="nil"/>
                    <w:left w:val="single" w:sz="4" w:space="0" w:color="auto"/>
                    <w:bottom w:val="single" w:sz="4" w:space="0" w:color="auto"/>
                    <w:right w:val="single" w:sz="4" w:space="0" w:color="auto"/>
                  </w:tcBorders>
                  <w:noWrap/>
                  <w:vAlign w:val="bottom"/>
                  <w:hideMark/>
                </w:tcPr>
                <w:p w14:paraId="730415A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EC06955" w14:textId="2106DE7D" w:rsidR="00511D03" w:rsidRPr="00A23A50" w:rsidRDefault="00511D03" w:rsidP="009D39AD">
                  <w:pPr>
                    <w:jc w:val="center"/>
                    <w:rPr>
                      <w:rFonts w:cs="Arial"/>
                      <w:szCs w:val="20"/>
                      <w:lang w:val="sl-SI" w:eastAsia="sl-SI"/>
                    </w:rPr>
                  </w:pPr>
                </w:p>
              </w:tc>
            </w:tr>
            <w:tr w:rsidR="00511D03" w:rsidRPr="00A23A50" w14:paraId="6DF81A74"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D2DF9A" w14:textId="77777777" w:rsidR="00511D03" w:rsidRPr="00A23A50" w:rsidRDefault="00511D03" w:rsidP="009D39AD">
                  <w:pPr>
                    <w:jc w:val="center"/>
                    <w:rPr>
                      <w:rFonts w:cs="Arial"/>
                      <w:szCs w:val="20"/>
                      <w:lang w:val="sl-SI" w:eastAsia="sl-SI"/>
                    </w:rPr>
                  </w:pPr>
                  <w:r w:rsidRPr="00A23A50">
                    <w:rPr>
                      <w:rFonts w:cs="Arial"/>
                      <w:szCs w:val="20"/>
                      <w:lang w:val="sl-SI" w:eastAsia="sl-SI"/>
                    </w:rPr>
                    <w:t>2-metilheksan</w:t>
                  </w:r>
                </w:p>
              </w:tc>
              <w:tc>
                <w:tcPr>
                  <w:tcW w:w="1417" w:type="dxa"/>
                  <w:tcBorders>
                    <w:top w:val="nil"/>
                    <w:left w:val="single" w:sz="4" w:space="0" w:color="auto"/>
                    <w:bottom w:val="single" w:sz="4" w:space="0" w:color="auto"/>
                    <w:right w:val="single" w:sz="4" w:space="0" w:color="auto"/>
                  </w:tcBorders>
                  <w:noWrap/>
                  <w:vAlign w:val="bottom"/>
                  <w:hideMark/>
                </w:tcPr>
                <w:p w14:paraId="0DD8F04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56860198" w14:textId="1F921916" w:rsidR="00511D03" w:rsidRPr="00A23A50" w:rsidRDefault="00511D03" w:rsidP="009D39AD">
                  <w:pPr>
                    <w:jc w:val="center"/>
                    <w:rPr>
                      <w:rFonts w:cs="Arial"/>
                      <w:szCs w:val="20"/>
                      <w:lang w:val="sl-SI" w:eastAsia="sl-SI"/>
                    </w:rPr>
                  </w:pPr>
                </w:p>
              </w:tc>
            </w:tr>
            <w:tr w:rsidR="00511D03" w:rsidRPr="00A23A50" w14:paraId="1EC804B0"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1BC61B" w14:textId="77777777" w:rsidR="00511D03" w:rsidRPr="00A23A50" w:rsidRDefault="00511D03" w:rsidP="009D39AD">
                  <w:pPr>
                    <w:jc w:val="center"/>
                    <w:rPr>
                      <w:rFonts w:cs="Arial"/>
                      <w:szCs w:val="20"/>
                      <w:lang w:val="sl-SI" w:eastAsia="sl-SI"/>
                    </w:rPr>
                  </w:pPr>
                  <w:r w:rsidRPr="00A23A50">
                    <w:rPr>
                      <w:rFonts w:cs="Arial"/>
                      <w:szCs w:val="20"/>
                      <w:lang w:val="sl-SI" w:eastAsia="sl-SI"/>
                    </w:rPr>
                    <w:t>alkilbenzensulfonska kislina</w:t>
                  </w:r>
                </w:p>
              </w:tc>
              <w:tc>
                <w:tcPr>
                  <w:tcW w:w="1417" w:type="dxa"/>
                  <w:tcBorders>
                    <w:top w:val="nil"/>
                    <w:left w:val="single" w:sz="4" w:space="0" w:color="auto"/>
                    <w:bottom w:val="single" w:sz="4" w:space="0" w:color="auto"/>
                    <w:right w:val="single" w:sz="4" w:space="0" w:color="auto"/>
                  </w:tcBorders>
                  <w:noWrap/>
                  <w:vAlign w:val="bottom"/>
                  <w:hideMark/>
                </w:tcPr>
                <w:p w14:paraId="5E8BDE49"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6DB869D" w14:textId="42D912E5" w:rsidR="00511D03" w:rsidRPr="00A23A50" w:rsidRDefault="00511D03" w:rsidP="009D39AD">
                  <w:pPr>
                    <w:jc w:val="center"/>
                    <w:rPr>
                      <w:rFonts w:cs="Arial"/>
                      <w:szCs w:val="20"/>
                      <w:lang w:val="sl-SI" w:eastAsia="sl-SI"/>
                    </w:rPr>
                  </w:pPr>
                </w:p>
              </w:tc>
            </w:tr>
            <w:tr w:rsidR="00511D03" w:rsidRPr="00A23A50" w14:paraId="06350944"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A688AA2" w14:textId="77777777" w:rsidR="00511D03" w:rsidRPr="00A23A50" w:rsidRDefault="00511D03" w:rsidP="009D39AD">
                  <w:pPr>
                    <w:jc w:val="center"/>
                    <w:rPr>
                      <w:rFonts w:cs="Arial"/>
                      <w:szCs w:val="20"/>
                      <w:lang w:val="sl-SI" w:eastAsia="sl-SI"/>
                    </w:rPr>
                  </w:pPr>
                  <w:r w:rsidRPr="00A23A50">
                    <w:rPr>
                      <w:rFonts w:cs="Arial"/>
                      <w:szCs w:val="20"/>
                      <w:lang w:val="sl-SI" w:eastAsia="sl-SI"/>
                    </w:rPr>
                    <w:t>2,3-dimetilpentan</w:t>
                  </w:r>
                </w:p>
              </w:tc>
              <w:tc>
                <w:tcPr>
                  <w:tcW w:w="1417" w:type="dxa"/>
                  <w:tcBorders>
                    <w:top w:val="nil"/>
                    <w:left w:val="single" w:sz="4" w:space="0" w:color="auto"/>
                    <w:bottom w:val="single" w:sz="4" w:space="0" w:color="auto"/>
                    <w:right w:val="single" w:sz="4" w:space="0" w:color="auto"/>
                  </w:tcBorders>
                  <w:noWrap/>
                  <w:vAlign w:val="bottom"/>
                  <w:hideMark/>
                </w:tcPr>
                <w:p w14:paraId="179B599F"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DC9EA79" w14:textId="1CB6B3FC" w:rsidR="00511D03" w:rsidRPr="00A23A50" w:rsidRDefault="00511D03" w:rsidP="009D39AD">
                  <w:pPr>
                    <w:jc w:val="center"/>
                    <w:rPr>
                      <w:rFonts w:cs="Arial"/>
                      <w:szCs w:val="20"/>
                      <w:lang w:val="sl-SI" w:eastAsia="sl-SI"/>
                    </w:rPr>
                  </w:pPr>
                </w:p>
              </w:tc>
            </w:tr>
            <w:tr w:rsidR="00511D03" w:rsidRPr="00A23A50" w14:paraId="39554DB4"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BB118FF" w14:textId="77777777" w:rsidR="00511D03" w:rsidRPr="00A23A50" w:rsidRDefault="00511D03" w:rsidP="009D39AD">
                  <w:pPr>
                    <w:jc w:val="center"/>
                    <w:rPr>
                      <w:rFonts w:cs="Arial"/>
                      <w:szCs w:val="20"/>
                      <w:lang w:val="sl-SI" w:eastAsia="sl-SI"/>
                    </w:rPr>
                  </w:pPr>
                  <w:r w:rsidRPr="00A23A50">
                    <w:rPr>
                      <w:rFonts w:cs="Arial"/>
                      <w:szCs w:val="20"/>
                      <w:lang w:val="sl-SI" w:eastAsia="sl-SI"/>
                    </w:rPr>
                    <w:t>3-etilpentan</w:t>
                  </w:r>
                </w:p>
              </w:tc>
              <w:tc>
                <w:tcPr>
                  <w:tcW w:w="1417" w:type="dxa"/>
                  <w:tcBorders>
                    <w:top w:val="nil"/>
                    <w:left w:val="single" w:sz="4" w:space="0" w:color="auto"/>
                    <w:bottom w:val="single" w:sz="4" w:space="0" w:color="auto"/>
                    <w:right w:val="single" w:sz="4" w:space="0" w:color="auto"/>
                  </w:tcBorders>
                  <w:noWrap/>
                  <w:vAlign w:val="bottom"/>
                  <w:hideMark/>
                </w:tcPr>
                <w:p w14:paraId="1418B752"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133D7F9C" w14:textId="28238764" w:rsidR="00511D03" w:rsidRPr="00A23A50" w:rsidRDefault="00511D03" w:rsidP="009D39AD">
                  <w:pPr>
                    <w:jc w:val="center"/>
                    <w:rPr>
                      <w:rFonts w:cs="Arial"/>
                      <w:szCs w:val="20"/>
                      <w:lang w:val="sl-SI" w:eastAsia="sl-SI"/>
                    </w:rPr>
                  </w:pPr>
                </w:p>
              </w:tc>
            </w:tr>
            <w:tr w:rsidR="00511D03" w:rsidRPr="00A23A50" w14:paraId="0AF3D8C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892B78D" w14:textId="77777777" w:rsidR="00511D03" w:rsidRPr="00A23A50" w:rsidRDefault="00511D03" w:rsidP="009D39AD">
                  <w:pPr>
                    <w:jc w:val="center"/>
                    <w:rPr>
                      <w:rFonts w:cs="Arial"/>
                      <w:szCs w:val="20"/>
                      <w:lang w:val="sl-SI" w:eastAsia="sl-SI"/>
                    </w:rPr>
                  </w:pPr>
                  <w:r w:rsidRPr="00A23A50">
                    <w:rPr>
                      <w:rFonts w:cs="Arial"/>
                      <w:szCs w:val="20"/>
                      <w:lang w:val="sl-SI" w:eastAsia="sl-SI"/>
                    </w:rPr>
                    <w:t>3-jodo-2-propinil butilkarbamat</w:t>
                  </w:r>
                </w:p>
              </w:tc>
              <w:tc>
                <w:tcPr>
                  <w:tcW w:w="1417" w:type="dxa"/>
                  <w:tcBorders>
                    <w:top w:val="nil"/>
                    <w:left w:val="single" w:sz="4" w:space="0" w:color="auto"/>
                    <w:bottom w:val="single" w:sz="4" w:space="0" w:color="auto"/>
                    <w:right w:val="single" w:sz="4" w:space="0" w:color="auto"/>
                  </w:tcBorders>
                  <w:noWrap/>
                  <w:vAlign w:val="bottom"/>
                  <w:hideMark/>
                </w:tcPr>
                <w:p w14:paraId="4F9868C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24F94C61" w14:textId="77777777" w:rsidR="00511D03" w:rsidRPr="00A23A50" w:rsidRDefault="00511D03" w:rsidP="009D39AD">
                  <w:pPr>
                    <w:jc w:val="center"/>
                    <w:rPr>
                      <w:rFonts w:cs="Arial"/>
                      <w:szCs w:val="20"/>
                      <w:lang w:val="sl-SI" w:eastAsia="sl-SI"/>
                    </w:rPr>
                  </w:pPr>
                </w:p>
              </w:tc>
            </w:tr>
            <w:tr w:rsidR="00511D03" w:rsidRPr="00A23A50" w14:paraId="4E9AB47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D09606" w14:textId="77777777" w:rsidR="00511D03" w:rsidRPr="00A23A50" w:rsidRDefault="00511D03" w:rsidP="009D39AD">
                  <w:pPr>
                    <w:jc w:val="center"/>
                    <w:rPr>
                      <w:rFonts w:cs="Arial"/>
                      <w:szCs w:val="20"/>
                      <w:lang w:val="sl-SI" w:eastAsia="sl-SI"/>
                    </w:rPr>
                  </w:pPr>
                  <w:r w:rsidRPr="00A23A50">
                    <w:rPr>
                      <w:rFonts w:cs="Arial"/>
                      <w:szCs w:val="20"/>
                      <w:lang w:val="sl-SI" w:eastAsia="sl-SI"/>
                    </w:rPr>
                    <w:t>dec-1-en</w:t>
                  </w:r>
                </w:p>
              </w:tc>
              <w:tc>
                <w:tcPr>
                  <w:tcW w:w="1417" w:type="dxa"/>
                  <w:tcBorders>
                    <w:top w:val="nil"/>
                    <w:left w:val="single" w:sz="4" w:space="0" w:color="auto"/>
                    <w:bottom w:val="single" w:sz="4" w:space="0" w:color="auto"/>
                    <w:right w:val="single" w:sz="4" w:space="0" w:color="auto"/>
                  </w:tcBorders>
                  <w:noWrap/>
                  <w:vAlign w:val="bottom"/>
                  <w:hideMark/>
                </w:tcPr>
                <w:p w14:paraId="28183973"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4460BF61" w14:textId="760DCDAF" w:rsidR="00511D03" w:rsidRPr="00A23A50" w:rsidRDefault="00511D03" w:rsidP="009D39AD">
                  <w:pPr>
                    <w:jc w:val="center"/>
                    <w:rPr>
                      <w:rFonts w:cs="Arial"/>
                      <w:szCs w:val="20"/>
                      <w:lang w:val="sl-SI" w:eastAsia="sl-SI"/>
                    </w:rPr>
                  </w:pPr>
                </w:p>
              </w:tc>
            </w:tr>
            <w:tr w:rsidR="00511D03" w:rsidRPr="00A23A50" w14:paraId="293C5D50"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0A3D55" w14:textId="77777777" w:rsidR="00511D03" w:rsidRPr="00A23A50" w:rsidRDefault="00511D03" w:rsidP="009D39AD">
                  <w:pPr>
                    <w:jc w:val="center"/>
                    <w:rPr>
                      <w:rFonts w:cs="Arial"/>
                      <w:szCs w:val="20"/>
                      <w:lang w:val="sl-SI" w:eastAsia="sl-SI"/>
                    </w:rPr>
                  </w:pPr>
                  <w:r w:rsidRPr="00A23A50">
                    <w:rPr>
                      <w:rFonts w:cs="Arial"/>
                      <w:szCs w:val="20"/>
                      <w:lang w:val="sl-SI" w:eastAsia="sl-SI"/>
                    </w:rPr>
                    <w:t>kvarterne amonijeve spojine</w:t>
                  </w:r>
                </w:p>
              </w:tc>
              <w:tc>
                <w:tcPr>
                  <w:tcW w:w="1417" w:type="dxa"/>
                  <w:tcBorders>
                    <w:top w:val="nil"/>
                    <w:left w:val="single" w:sz="4" w:space="0" w:color="auto"/>
                    <w:bottom w:val="single" w:sz="4" w:space="0" w:color="auto"/>
                    <w:right w:val="single" w:sz="4" w:space="0" w:color="auto"/>
                  </w:tcBorders>
                  <w:noWrap/>
                  <w:vAlign w:val="bottom"/>
                  <w:hideMark/>
                </w:tcPr>
                <w:p w14:paraId="43DFA24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5611A56" w14:textId="0A98A1EC" w:rsidR="00511D03" w:rsidRPr="00A23A50" w:rsidRDefault="00511D03" w:rsidP="009D39AD">
                  <w:pPr>
                    <w:jc w:val="center"/>
                    <w:rPr>
                      <w:rFonts w:cs="Arial"/>
                      <w:szCs w:val="20"/>
                      <w:lang w:val="sl-SI" w:eastAsia="sl-SI"/>
                    </w:rPr>
                  </w:pPr>
                </w:p>
              </w:tc>
            </w:tr>
            <w:tr w:rsidR="00511D03" w:rsidRPr="00A23A50" w14:paraId="602F4496"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BD49A83" w14:textId="77777777" w:rsidR="00511D03" w:rsidRPr="00A23A50" w:rsidRDefault="00511D03" w:rsidP="009D39AD">
                  <w:pPr>
                    <w:jc w:val="center"/>
                    <w:rPr>
                      <w:rFonts w:cs="Arial"/>
                      <w:szCs w:val="20"/>
                      <w:lang w:val="sl-SI" w:eastAsia="sl-SI"/>
                    </w:rPr>
                  </w:pPr>
                  <w:r w:rsidRPr="00A23A50">
                    <w:rPr>
                      <w:rFonts w:cs="Arial"/>
                      <w:szCs w:val="20"/>
                      <w:lang w:val="sl-SI" w:eastAsia="sl-SI"/>
                    </w:rPr>
                    <w:t>Metil 1,2,2,6,6-pentametil-4-piperidil sebakat</w:t>
                  </w:r>
                </w:p>
              </w:tc>
              <w:tc>
                <w:tcPr>
                  <w:tcW w:w="1417" w:type="dxa"/>
                  <w:tcBorders>
                    <w:top w:val="nil"/>
                    <w:left w:val="single" w:sz="4" w:space="0" w:color="auto"/>
                    <w:bottom w:val="single" w:sz="4" w:space="0" w:color="auto"/>
                    <w:right w:val="single" w:sz="4" w:space="0" w:color="auto"/>
                  </w:tcBorders>
                  <w:noWrap/>
                  <w:vAlign w:val="bottom"/>
                  <w:hideMark/>
                </w:tcPr>
                <w:p w14:paraId="76383BE6"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665EDC1D" w14:textId="77777777" w:rsidR="00511D03" w:rsidRPr="00A23A50" w:rsidRDefault="00511D03" w:rsidP="009D39AD">
                  <w:pPr>
                    <w:jc w:val="center"/>
                    <w:rPr>
                      <w:rFonts w:cs="Arial"/>
                      <w:szCs w:val="20"/>
                      <w:lang w:val="sl-SI" w:eastAsia="sl-SI"/>
                    </w:rPr>
                  </w:pPr>
                </w:p>
              </w:tc>
            </w:tr>
            <w:tr w:rsidR="00511D03" w:rsidRPr="00A23A50" w14:paraId="4C71C943"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0671898" w14:textId="77777777" w:rsidR="00511D03" w:rsidRPr="00A23A50" w:rsidRDefault="00511D03" w:rsidP="009D39AD">
                  <w:pPr>
                    <w:jc w:val="center"/>
                    <w:rPr>
                      <w:rFonts w:cs="Arial"/>
                      <w:szCs w:val="20"/>
                      <w:lang w:val="sl-SI" w:eastAsia="sl-SI"/>
                    </w:rPr>
                  </w:pPr>
                  <w:r w:rsidRPr="00A23A50">
                    <w:rPr>
                      <w:rFonts w:cs="Arial"/>
                      <w:szCs w:val="20"/>
                      <w:lang w:val="sl-SI" w:eastAsia="sl-SI"/>
                    </w:rPr>
                    <w:t>3-metilheksan</w:t>
                  </w:r>
                </w:p>
              </w:tc>
              <w:tc>
                <w:tcPr>
                  <w:tcW w:w="1417" w:type="dxa"/>
                  <w:tcBorders>
                    <w:top w:val="nil"/>
                    <w:left w:val="single" w:sz="4" w:space="0" w:color="auto"/>
                    <w:bottom w:val="single" w:sz="4" w:space="0" w:color="auto"/>
                    <w:right w:val="single" w:sz="4" w:space="0" w:color="auto"/>
                  </w:tcBorders>
                  <w:noWrap/>
                  <w:vAlign w:val="bottom"/>
                  <w:hideMark/>
                </w:tcPr>
                <w:p w14:paraId="5E273A7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1FB9AE3" w14:textId="1C888B37" w:rsidR="00511D03" w:rsidRPr="00A23A50" w:rsidRDefault="00511D03" w:rsidP="009D39AD">
                  <w:pPr>
                    <w:jc w:val="center"/>
                    <w:rPr>
                      <w:rFonts w:cs="Arial"/>
                      <w:szCs w:val="20"/>
                      <w:lang w:val="sl-SI" w:eastAsia="sl-SI"/>
                    </w:rPr>
                  </w:pPr>
                </w:p>
              </w:tc>
            </w:tr>
            <w:tr w:rsidR="00511D03" w:rsidRPr="00A23A50" w14:paraId="65BFABB1"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42DE2A" w14:textId="77777777" w:rsidR="00511D03" w:rsidRPr="00A23A50" w:rsidRDefault="00511D03" w:rsidP="009D39AD">
                  <w:pPr>
                    <w:jc w:val="center"/>
                    <w:rPr>
                      <w:rFonts w:cs="Arial"/>
                      <w:szCs w:val="20"/>
                      <w:lang w:val="sl-SI" w:eastAsia="sl-SI"/>
                    </w:rPr>
                  </w:pPr>
                  <w:r w:rsidRPr="00A23A50">
                    <w:rPr>
                      <w:rFonts w:cs="Arial"/>
                      <w:szCs w:val="20"/>
                      <w:lang w:val="sl-SI" w:eastAsia="sl-SI"/>
                    </w:rPr>
                    <w:t>4-(bromometil)-1-cikloheksil-2-(trifluorometil)benzen</w:t>
                  </w:r>
                </w:p>
              </w:tc>
              <w:tc>
                <w:tcPr>
                  <w:tcW w:w="1417" w:type="dxa"/>
                  <w:tcBorders>
                    <w:top w:val="nil"/>
                    <w:left w:val="single" w:sz="4" w:space="0" w:color="auto"/>
                    <w:bottom w:val="single" w:sz="4" w:space="0" w:color="auto"/>
                    <w:right w:val="single" w:sz="4" w:space="0" w:color="auto"/>
                  </w:tcBorders>
                  <w:noWrap/>
                  <w:vAlign w:val="bottom"/>
                  <w:hideMark/>
                </w:tcPr>
                <w:p w14:paraId="5451CE6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167CA10" w14:textId="3D518476" w:rsidR="00511D03" w:rsidRPr="00A23A50" w:rsidRDefault="00511D03" w:rsidP="009D39AD">
                  <w:pPr>
                    <w:jc w:val="center"/>
                    <w:rPr>
                      <w:rFonts w:cs="Arial"/>
                      <w:szCs w:val="20"/>
                      <w:lang w:val="sl-SI" w:eastAsia="sl-SI"/>
                    </w:rPr>
                  </w:pPr>
                </w:p>
              </w:tc>
            </w:tr>
            <w:tr w:rsidR="00511D03" w:rsidRPr="00A23A50" w14:paraId="7462347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2A8404" w14:textId="77777777" w:rsidR="00511D03" w:rsidRPr="00A23A50" w:rsidRDefault="00511D03" w:rsidP="009D39AD">
                  <w:pPr>
                    <w:jc w:val="center"/>
                    <w:rPr>
                      <w:rFonts w:cs="Arial"/>
                      <w:szCs w:val="20"/>
                      <w:lang w:val="sl-SI" w:eastAsia="sl-SI"/>
                    </w:rPr>
                  </w:pPr>
                  <w:r w:rsidRPr="00A23A50">
                    <w:rPr>
                      <w:rFonts w:cs="Arial"/>
                      <w:szCs w:val="20"/>
                      <w:lang w:val="sl-SI" w:eastAsia="sl-SI"/>
                    </w:rPr>
                    <w:t>5-kloro-2-metil-2H-izotiazolin-3-on</w:t>
                  </w:r>
                </w:p>
              </w:tc>
              <w:tc>
                <w:tcPr>
                  <w:tcW w:w="1417" w:type="dxa"/>
                  <w:tcBorders>
                    <w:top w:val="nil"/>
                    <w:left w:val="single" w:sz="4" w:space="0" w:color="auto"/>
                    <w:bottom w:val="single" w:sz="4" w:space="0" w:color="auto"/>
                    <w:right w:val="single" w:sz="4" w:space="0" w:color="auto"/>
                  </w:tcBorders>
                  <w:noWrap/>
                  <w:vAlign w:val="bottom"/>
                  <w:hideMark/>
                </w:tcPr>
                <w:p w14:paraId="4B173158"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tcPr>
                <w:p w14:paraId="53CCD708" w14:textId="77777777" w:rsidR="00511D03" w:rsidRPr="00A23A50" w:rsidRDefault="00511D03" w:rsidP="009D39AD">
                  <w:pPr>
                    <w:jc w:val="center"/>
                    <w:rPr>
                      <w:rFonts w:cs="Arial"/>
                      <w:szCs w:val="20"/>
                      <w:lang w:val="sl-SI" w:eastAsia="sl-SI"/>
                    </w:rPr>
                  </w:pPr>
                </w:p>
              </w:tc>
            </w:tr>
            <w:tr w:rsidR="00511D03" w:rsidRPr="00A23A50" w14:paraId="48A67F3B"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6844612" w14:textId="77777777" w:rsidR="00511D03" w:rsidRPr="00A23A50" w:rsidRDefault="00511D03" w:rsidP="009D39AD">
                  <w:pPr>
                    <w:jc w:val="center"/>
                    <w:rPr>
                      <w:rFonts w:cs="Arial"/>
                      <w:szCs w:val="20"/>
                      <w:lang w:val="sl-SI" w:eastAsia="sl-SI"/>
                    </w:rPr>
                  </w:pPr>
                  <w:r w:rsidRPr="00A23A50">
                    <w:rPr>
                      <w:rFonts w:cs="Arial"/>
                      <w:szCs w:val="20"/>
                      <w:lang w:val="sl-SI" w:eastAsia="sl-SI"/>
                    </w:rPr>
                    <w:t>Tetrahidrofuran</w:t>
                  </w:r>
                </w:p>
              </w:tc>
              <w:tc>
                <w:tcPr>
                  <w:tcW w:w="1417" w:type="dxa"/>
                  <w:tcBorders>
                    <w:top w:val="nil"/>
                    <w:left w:val="single" w:sz="4" w:space="0" w:color="auto"/>
                    <w:bottom w:val="single" w:sz="4" w:space="0" w:color="auto"/>
                    <w:right w:val="single" w:sz="4" w:space="0" w:color="auto"/>
                  </w:tcBorders>
                  <w:noWrap/>
                  <w:vAlign w:val="bottom"/>
                  <w:hideMark/>
                </w:tcPr>
                <w:p w14:paraId="4B811640"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323F7CE1" w14:textId="7B5387A4" w:rsidR="00511D03" w:rsidRPr="00A23A50" w:rsidRDefault="00511D03" w:rsidP="009D39AD">
                  <w:pPr>
                    <w:jc w:val="center"/>
                    <w:rPr>
                      <w:rFonts w:cs="Arial"/>
                      <w:szCs w:val="20"/>
                      <w:lang w:val="sl-SI" w:eastAsia="sl-SI"/>
                    </w:rPr>
                  </w:pPr>
                </w:p>
              </w:tc>
            </w:tr>
            <w:tr w:rsidR="00511D03" w:rsidRPr="00A23A50" w14:paraId="59CCC815"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66BDCD1" w14:textId="77777777" w:rsidR="00511D03" w:rsidRPr="00A23A50" w:rsidRDefault="00511D03" w:rsidP="009D39AD">
                  <w:pPr>
                    <w:jc w:val="center"/>
                    <w:rPr>
                      <w:rFonts w:cs="Arial"/>
                      <w:szCs w:val="20"/>
                      <w:lang w:val="sl-SI" w:eastAsia="sl-SI"/>
                    </w:rPr>
                  </w:pPr>
                  <w:r w:rsidRPr="00A23A50">
                    <w:rPr>
                      <w:rFonts w:cs="Arial"/>
                      <w:szCs w:val="20"/>
                      <w:lang w:val="sl-SI" w:eastAsia="sl-SI"/>
                    </w:rPr>
                    <w:t>alkenil amin</w:t>
                  </w:r>
                </w:p>
              </w:tc>
              <w:tc>
                <w:tcPr>
                  <w:tcW w:w="1417" w:type="dxa"/>
                  <w:tcBorders>
                    <w:top w:val="nil"/>
                    <w:left w:val="single" w:sz="4" w:space="0" w:color="auto"/>
                    <w:bottom w:val="single" w:sz="4" w:space="0" w:color="auto"/>
                    <w:right w:val="single" w:sz="4" w:space="0" w:color="auto"/>
                  </w:tcBorders>
                  <w:noWrap/>
                  <w:vAlign w:val="bottom"/>
                  <w:hideMark/>
                </w:tcPr>
                <w:p w14:paraId="6303045B"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05CB0D60" w14:textId="4E87AA8B" w:rsidR="00511D03" w:rsidRPr="00A23A50" w:rsidRDefault="00511D03" w:rsidP="009D39AD">
                  <w:pPr>
                    <w:jc w:val="center"/>
                    <w:rPr>
                      <w:rFonts w:cs="Arial"/>
                      <w:szCs w:val="20"/>
                      <w:lang w:val="sl-SI" w:eastAsia="sl-SI"/>
                    </w:rPr>
                  </w:pPr>
                </w:p>
              </w:tc>
            </w:tr>
            <w:tr w:rsidR="00511D03" w:rsidRPr="00A23A50" w14:paraId="5D453261"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24ADEA" w14:textId="77777777" w:rsidR="00511D03" w:rsidRPr="00A23A50" w:rsidRDefault="00511D03" w:rsidP="009D39AD">
                  <w:pPr>
                    <w:jc w:val="center"/>
                    <w:rPr>
                      <w:rFonts w:cs="Arial"/>
                      <w:szCs w:val="20"/>
                      <w:lang w:val="sl-SI" w:eastAsia="sl-SI"/>
                    </w:rPr>
                  </w:pPr>
                  <w:r w:rsidRPr="00A23A50">
                    <w:rPr>
                      <w:rFonts w:cs="Arial"/>
                      <w:szCs w:val="20"/>
                      <w:lang w:val="sl-SI" w:eastAsia="sl-SI"/>
                    </w:rPr>
                    <w:t>etilenglikol</w:t>
                  </w:r>
                </w:p>
              </w:tc>
              <w:tc>
                <w:tcPr>
                  <w:tcW w:w="1417" w:type="dxa"/>
                  <w:tcBorders>
                    <w:top w:val="nil"/>
                    <w:left w:val="single" w:sz="4" w:space="0" w:color="auto"/>
                    <w:bottom w:val="single" w:sz="4" w:space="0" w:color="auto"/>
                    <w:right w:val="single" w:sz="4" w:space="0" w:color="auto"/>
                  </w:tcBorders>
                  <w:noWrap/>
                  <w:vAlign w:val="bottom"/>
                  <w:hideMark/>
                </w:tcPr>
                <w:p w14:paraId="3A30AD25"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786F34B0" w14:textId="45A67C06" w:rsidR="00511D03" w:rsidRPr="00A23A50" w:rsidRDefault="00511D03" w:rsidP="009D39AD">
                  <w:pPr>
                    <w:jc w:val="center"/>
                    <w:rPr>
                      <w:rFonts w:cs="Arial"/>
                      <w:szCs w:val="20"/>
                      <w:lang w:val="sl-SI" w:eastAsia="sl-SI"/>
                    </w:rPr>
                  </w:pPr>
                </w:p>
              </w:tc>
            </w:tr>
            <w:tr w:rsidR="00511D03" w:rsidRPr="00A23A50" w14:paraId="7E7CAA0A"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AAA98D" w14:textId="77777777" w:rsidR="00511D03" w:rsidRPr="00A23A50" w:rsidRDefault="00511D03" w:rsidP="009D39AD">
                  <w:pPr>
                    <w:jc w:val="center"/>
                    <w:rPr>
                      <w:rFonts w:cs="Arial"/>
                      <w:szCs w:val="20"/>
                      <w:lang w:val="sl-SI" w:eastAsia="sl-SI"/>
                    </w:rPr>
                  </w:pPr>
                  <w:r w:rsidRPr="00A23A50">
                    <w:rPr>
                      <w:rFonts w:cs="Arial"/>
                      <w:szCs w:val="20"/>
                      <w:lang w:val="sl-SI" w:eastAsia="sl-SI"/>
                    </w:rPr>
                    <w:t>glikol etri (vsota)</w:t>
                  </w:r>
                </w:p>
              </w:tc>
              <w:tc>
                <w:tcPr>
                  <w:tcW w:w="1417" w:type="dxa"/>
                  <w:tcBorders>
                    <w:top w:val="nil"/>
                    <w:left w:val="single" w:sz="4" w:space="0" w:color="auto"/>
                    <w:bottom w:val="single" w:sz="4" w:space="0" w:color="auto"/>
                    <w:right w:val="single" w:sz="4" w:space="0" w:color="auto"/>
                  </w:tcBorders>
                  <w:noWrap/>
                  <w:vAlign w:val="bottom"/>
                  <w:hideMark/>
                </w:tcPr>
                <w:p w14:paraId="283758CC"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6E564407" w14:textId="1EF0D0BE" w:rsidR="00511D03" w:rsidRPr="00A23A50" w:rsidRDefault="00511D03" w:rsidP="009D39AD">
                  <w:pPr>
                    <w:jc w:val="center"/>
                    <w:rPr>
                      <w:rFonts w:cs="Arial"/>
                      <w:szCs w:val="20"/>
                      <w:lang w:val="sl-SI" w:eastAsia="sl-SI"/>
                    </w:rPr>
                  </w:pPr>
                </w:p>
              </w:tc>
            </w:tr>
            <w:tr w:rsidR="00511D03" w:rsidRPr="00A23A50" w14:paraId="0B0204B8" w14:textId="77777777" w:rsidTr="00021EF1">
              <w:trPr>
                <w:gridAfter w:val="1"/>
                <w:wAfter w:w="6" w:type="dxa"/>
                <w:trHeight w:val="345"/>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F94383F" w14:textId="77777777" w:rsidR="00511D03" w:rsidRPr="00A23A50" w:rsidRDefault="00511D03" w:rsidP="009D39AD">
                  <w:pPr>
                    <w:jc w:val="center"/>
                    <w:rPr>
                      <w:rFonts w:cs="Arial"/>
                      <w:szCs w:val="20"/>
                      <w:lang w:val="sl-SI" w:eastAsia="sl-SI"/>
                    </w:rPr>
                  </w:pPr>
                  <w:r w:rsidRPr="00A23A50">
                    <w:rPr>
                      <w:rFonts w:cs="Arial"/>
                      <w:szCs w:val="20"/>
                      <w:lang w:val="sl-SI" w:eastAsia="sl-SI"/>
                    </w:rPr>
                    <w:t>3 azetidin karboksilna kislina</w:t>
                  </w:r>
                </w:p>
              </w:tc>
              <w:tc>
                <w:tcPr>
                  <w:tcW w:w="1417" w:type="dxa"/>
                  <w:tcBorders>
                    <w:top w:val="nil"/>
                    <w:left w:val="single" w:sz="4" w:space="0" w:color="auto"/>
                    <w:bottom w:val="single" w:sz="4" w:space="0" w:color="auto"/>
                    <w:right w:val="single" w:sz="4" w:space="0" w:color="auto"/>
                  </w:tcBorders>
                  <w:noWrap/>
                  <w:vAlign w:val="bottom"/>
                  <w:hideMark/>
                </w:tcPr>
                <w:p w14:paraId="443E910B" w14:textId="77777777" w:rsidR="00511D03" w:rsidRPr="00A23A50" w:rsidRDefault="00511D03" w:rsidP="009D39AD">
                  <w:pPr>
                    <w:jc w:val="center"/>
                    <w:rPr>
                      <w:rFonts w:cs="Arial"/>
                      <w:szCs w:val="20"/>
                      <w:lang w:val="sl-SI" w:eastAsia="sl-SI"/>
                    </w:rPr>
                  </w:pPr>
                  <w:r w:rsidRPr="00A23A50">
                    <w:rPr>
                      <w:rFonts w:cs="Arial"/>
                      <w:szCs w:val="20"/>
                      <w:lang w:val="sl-SI" w:eastAsia="sl-SI"/>
                    </w:rPr>
                    <w:t>X1</w:t>
                  </w:r>
                </w:p>
              </w:tc>
              <w:tc>
                <w:tcPr>
                  <w:tcW w:w="1941" w:type="dxa"/>
                  <w:tcBorders>
                    <w:top w:val="single" w:sz="4" w:space="0" w:color="auto"/>
                    <w:left w:val="nil"/>
                    <w:bottom w:val="single" w:sz="4" w:space="0" w:color="auto"/>
                    <w:right w:val="single" w:sz="4" w:space="0" w:color="auto"/>
                  </w:tcBorders>
                  <w:noWrap/>
                  <w:vAlign w:val="bottom"/>
                  <w:hideMark/>
                </w:tcPr>
                <w:p w14:paraId="2F4F29C4" w14:textId="1784C558" w:rsidR="00511D03" w:rsidRPr="00A23A50" w:rsidRDefault="00511D03" w:rsidP="009D39AD">
                  <w:pPr>
                    <w:jc w:val="center"/>
                    <w:rPr>
                      <w:rFonts w:cs="Arial"/>
                      <w:szCs w:val="20"/>
                      <w:lang w:val="sl-SI" w:eastAsia="sl-SI"/>
                    </w:rPr>
                  </w:pPr>
                </w:p>
              </w:tc>
            </w:tr>
            <w:tr w:rsidR="00511D03" w:rsidRPr="00A23A50" w14:paraId="05A8E7F6" w14:textId="77777777" w:rsidTr="00021EF1">
              <w:trPr>
                <w:trHeight w:val="300"/>
              </w:trPr>
              <w:tc>
                <w:tcPr>
                  <w:tcW w:w="4564" w:type="dxa"/>
                  <w:tcBorders>
                    <w:top w:val="nil"/>
                    <w:left w:val="single" w:sz="4" w:space="0" w:color="auto"/>
                    <w:bottom w:val="single" w:sz="4" w:space="0" w:color="auto"/>
                    <w:right w:val="single" w:sz="4" w:space="0" w:color="auto"/>
                  </w:tcBorders>
                  <w:noWrap/>
                  <w:vAlign w:val="bottom"/>
                  <w:hideMark/>
                </w:tcPr>
                <w:p w14:paraId="677BC961" w14:textId="77777777" w:rsidR="00511D03" w:rsidRPr="00A23A50" w:rsidRDefault="00511D03" w:rsidP="009D39AD">
                  <w:pPr>
                    <w:jc w:val="center"/>
                    <w:rPr>
                      <w:rFonts w:cs="Arial"/>
                      <w:szCs w:val="20"/>
                      <w:lang w:val="sl-SI" w:eastAsia="sl-SI"/>
                    </w:rPr>
                  </w:pPr>
                  <w:r w:rsidRPr="00A23A50">
                    <w:rPr>
                      <w:rFonts w:cs="Arial"/>
                      <w:szCs w:val="20"/>
                      <w:lang w:val="sl-SI" w:eastAsia="sl-SI"/>
                    </w:rPr>
                    <w:t>Cezij</w:t>
                  </w:r>
                </w:p>
              </w:tc>
              <w:tc>
                <w:tcPr>
                  <w:tcW w:w="1417" w:type="dxa"/>
                  <w:tcBorders>
                    <w:top w:val="nil"/>
                    <w:left w:val="nil"/>
                    <w:bottom w:val="single" w:sz="4" w:space="0" w:color="auto"/>
                    <w:right w:val="single" w:sz="4" w:space="0" w:color="auto"/>
                  </w:tcBorders>
                  <w:noWrap/>
                  <w:vAlign w:val="bottom"/>
                  <w:hideMark/>
                </w:tcPr>
                <w:p w14:paraId="12E9737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nil"/>
                    <w:left w:val="nil"/>
                    <w:bottom w:val="single" w:sz="4" w:space="0" w:color="auto"/>
                    <w:right w:val="single" w:sz="4" w:space="0" w:color="auto"/>
                  </w:tcBorders>
                  <w:noWrap/>
                  <w:vAlign w:val="bottom"/>
                </w:tcPr>
                <w:p w14:paraId="20FF8548" w14:textId="77777777" w:rsidR="00511D03" w:rsidRPr="00A23A50" w:rsidRDefault="00511D03" w:rsidP="009D39AD">
                  <w:pPr>
                    <w:jc w:val="center"/>
                    <w:rPr>
                      <w:rFonts w:cs="Arial"/>
                      <w:szCs w:val="20"/>
                      <w:lang w:val="sl-SI" w:eastAsia="sl-SI"/>
                    </w:rPr>
                  </w:pPr>
                </w:p>
              </w:tc>
            </w:tr>
            <w:tr w:rsidR="00511D03" w:rsidRPr="00A23A50" w14:paraId="3FE489A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BD782D0" w14:textId="77777777" w:rsidR="00511D03" w:rsidRPr="00A23A50" w:rsidRDefault="00511D03" w:rsidP="009D39AD">
                  <w:pPr>
                    <w:jc w:val="center"/>
                    <w:rPr>
                      <w:rFonts w:cs="Arial"/>
                      <w:szCs w:val="20"/>
                      <w:lang w:val="sl-SI" w:eastAsia="sl-SI"/>
                    </w:rPr>
                  </w:pPr>
                  <w:r w:rsidRPr="00A23A50">
                    <w:rPr>
                      <w:rFonts w:cs="Arial"/>
                      <w:szCs w:val="20"/>
                      <w:lang w:val="sl-SI" w:eastAsia="sl-SI"/>
                    </w:rPr>
                    <w:t>Cezij</w:t>
                  </w:r>
                </w:p>
              </w:tc>
              <w:tc>
                <w:tcPr>
                  <w:tcW w:w="1417" w:type="dxa"/>
                  <w:tcBorders>
                    <w:top w:val="single" w:sz="4" w:space="0" w:color="auto"/>
                    <w:left w:val="nil"/>
                    <w:bottom w:val="single" w:sz="4" w:space="0" w:color="auto"/>
                    <w:right w:val="single" w:sz="4" w:space="0" w:color="auto"/>
                  </w:tcBorders>
                  <w:noWrap/>
                  <w:vAlign w:val="bottom"/>
                </w:tcPr>
                <w:p w14:paraId="55C2331D"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162FB94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A86CFF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828F5C" w14:textId="77777777" w:rsidR="00511D03" w:rsidRPr="00A23A50" w:rsidRDefault="00511D03" w:rsidP="009D39AD">
                  <w:pPr>
                    <w:jc w:val="center"/>
                    <w:rPr>
                      <w:rFonts w:cs="Arial"/>
                      <w:szCs w:val="20"/>
                      <w:lang w:val="sl-SI" w:eastAsia="sl-SI"/>
                    </w:rPr>
                  </w:pPr>
                  <w:r w:rsidRPr="00A23A50">
                    <w:rPr>
                      <w:rFonts w:cs="Arial"/>
                      <w:szCs w:val="20"/>
                      <w:lang w:val="sl-SI" w:eastAsia="sl-SI"/>
                    </w:rPr>
                    <w:t>Anilin</w:t>
                  </w:r>
                </w:p>
              </w:tc>
              <w:tc>
                <w:tcPr>
                  <w:tcW w:w="1417" w:type="dxa"/>
                  <w:tcBorders>
                    <w:top w:val="single" w:sz="4" w:space="0" w:color="auto"/>
                    <w:left w:val="nil"/>
                    <w:bottom w:val="single" w:sz="4" w:space="0" w:color="auto"/>
                    <w:right w:val="single" w:sz="4" w:space="0" w:color="auto"/>
                  </w:tcBorders>
                  <w:noWrap/>
                  <w:vAlign w:val="bottom"/>
                  <w:hideMark/>
                </w:tcPr>
                <w:p w14:paraId="54C28A4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63F6EB4" w14:textId="77777777" w:rsidR="00511D03" w:rsidRPr="00A23A50" w:rsidRDefault="00511D03" w:rsidP="009D39AD">
                  <w:pPr>
                    <w:jc w:val="center"/>
                    <w:rPr>
                      <w:rFonts w:cs="Arial"/>
                      <w:szCs w:val="20"/>
                      <w:lang w:val="sl-SI" w:eastAsia="sl-SI"/>
                    </w:rPr>
                  </w:pPr>
                </w:p>
              </w:tc>
            </w:tr>
            <w:tr w:rsidR="00511D03" w:rsidRPr="00A23A50" w14:paraId="14C3EBF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0E56277" w14:textId="77777777" w:rsidR="00511D03" w:rsidRPr="00A23A50" w:rsidRDefault="00511D03" w:rsidP="009D39AD">
                  <w:pPr>
                    <w:jc w:val="center"/>
                    <w:rPr>
                      <w:rFonts w:cs="Arial"/>
                      <w:szCs w:val="20"/>
                      <w:lang w:val="sl-SI" w:eastAsia="sl-SI"/>
                    </w:rPr>
                  </w:pPr>
                  <w:r w:rsidRPr="00A23A50">
                    <w:rPr>
                      <w:rFonts w:cs="Arial"/>
                      <w:szCs w:val="20"/>
                      <w:lang w:val="sl-SI" w:eastAsia="sl-SI"/>
                    </w:rPr>
                    <w:t>Aromatski amini</w:t>
                  </w:r>
                </w:p>
              </w:tc>
              <w:tc>
                <w:tcPr>
                  <w:tcW w:w="1417" w:type="dxa"/>
                  <w:tcBorders>
                    <w:top w:val="single" w:sz="4" w:space="0" w:color="auto"/>
                    <w:left w:val="nil"/>
                    <w:bottom w:val="single" w:sz="4" w:space="0" w:color="auto"/>
                    <w:right w:val="single" w:sz="4" w:space="0" w:color="auto"/>
                  </w:tcBorders>
                  <w:noWrap/>
                  <w:vAlign w:val="bottom"/>
                  <w:hideMark/>
                </w:tcPr>
                <w:p w14:paraId="2AFF555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07A7414" w14:textId="77777777" w:rsidR="00511D03" w:rsidRPr="00A23A50" w:rsidRDefault="00511D03" w:rsidP="009D39AD">
                  <w:pPr>
                    <w:jc w:val="center"/>
                    <w:rPr>
                      <w:rFonts w:cs="Arial"/>
                      <w:szCs w:val="20"/>
                      <w:lang w:val="sl-SI" w:eastAsia="sl-SI"/>
                    </w:rPr>
                  </w:pPr>
                </w:p>
              </w:tc>
            </w:tr>
            <w:tr w:rsidR="00511D03" w:rsidRPr="00A23A50" w14:paraId="3A2B273E"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B3F8419" w14:textId="77777777" w:rsidR="00511D03" w:rsidRPr="00A23A50" w:rsidRDefault="00511D03" w:rsidP="009D39AD">
                  <w:pPr>
                    <w:jc w:val="center"/>
                    <w:rPr>
                      <w:rFonts w:cs="Arial"/>
                      <w:szCs w:val="20"/>
                      <w:lang w:val="sl-SI" w:eastAsia="sl-SI"/>
                    </w:rPr>
                  </w:pPr>
                  <w:r w:rsidRPr="00A23A50">
                    <w:rPr>
                      <w:rFonts w:cs="Arial"/>
                      <w:szCs w:val="20"/>
                      <w:lang w:val="sl-SI" w:eastAsia="sl-SI"/>
                    </w:rPr>
                    <w:t>Izotridekan-1ol, etoksiliran</w:t>
                  </w:r>
                </w:p>
              </w:tc>
              <w:tc>
                <w:tcPr>
                  <w:tcW w:w="1417" w:type="dxa"/>
                  <w:tcBorders>
                    <w:top w:val="single" w:sz="4" w:space="0" w:color="auto"/>
                    <w:left w:val="nil"/>
                    <w:bottom w:val="single" w:sz="4" w:space="0" w:color="auto"/>
                    <w:right w:val="single" w:sz="4" w:space="0" w:color="auto"/>
                  </w:tcBorders>
                  <w:noWrap/>
                  <w:vAlign w:val="bottom"/>
                  <w:hideMark/>
                </w:tcPr>
                <w:p w14:paraId="0EBB7D1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9BB86B2" w14:textId="77777777" w:rsidR="00511D03" w:rsidRPr="00A23A50" w:rsidRDefault="00511D03" w:rsidP="009D39AD">
                  <w:pPr>
                    <w:jc w:val="center"/>
                    <w:rPr>
                      <w:rFonts w:cs="Arial"/>
                      <w:szCs w:val="20"/>
                      <w:lang w:val="sl-SI" w:eastAsia="sl-SI"/>
                    </w:rPr>
                  </w:pPr>
                </w:p>
              </w:tc>
            </w:tr>
            <w:tr w:rsidR="00511D03" w:rsidRPr="00A23A50" w14:paraId="53252AB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48D416E" w14:textId="77777777" w:rsidR="00511D03" w:rsidRPr="00A23A50" w:rsidRDefault="00511D03" w:rsidP="009D39AD">
                  <w:pPr>
                    <w:jc w:val="center"/>
                    <w:rPr>
                      <w:rFonts w:cs="Arial"/>
                      <w:szCs w:val="20"/>
                      <w:lang w:val="sl-SI" w:eastAsia="sl-SI"/>
                    </w:rPr>
                  </w:pPr>
                  <w:r w:rsidRPr="00A23A50">
                    <w:rPr>
                      <w:rFonts w:cs="Arial"/>
                      <w:szCs w:val="20"/>
                      <w:lang w:val="sl-SI" w:eastAsia="sl-SI"/>
                    </w:rPr>
                    <w:t>Klordan</w:t>
                  </w:r>
                </w:p>
              </w:tc>
              <w:tc>
                <w:tcPr>
                  <w:tcW w:w="1417" w:type="dxa"/>
                  <w:tcBorders>
                    <w:top w:val="single" w:sz="4" w:space="0" w:color="auto"/>
                    <w:left w:val="nil"/>
                    <w:bottom w:val="single" w:sz="4" w:space="0" w:color="auto"/>
                    <w:right w:val="single" w:sz="4" w:space="0" w:color="auto"/>
                  </w:tcBorders>
                  <w:noWrap/>
                  <w:vAlign w:val="bottom"/>
                  <w:hideMark/>
                </w:tcPr>
                <w:p w14:paraId="5A13CC8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499963B" w14:textId="77777777" w:rsidR="00511D03" w:rsidRPr="00A23A50" w:rsidRDefault="00511D03" w:rsidP="009D39AD">
                  <w:pPr>
                    <w:jc w:val="center"/>
                    <w:rPr>
                      <w:rFonts w:cs="Arial"/>
                      <w:szCs w:val="20"/>
                      <w:lang w:val="sl-SI" w:eastAsia="sl-SI"/>
                    </w:rPr>
                  </w:pPr>
                </w:p>
              </w:tc>
            </w:tr>
            <w:tr w:rsidR="00511D03" w:rsidRPr="00A23A50" w14:paraId="7F21BF6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3E409FD" w14:textId="77777777" w:rsidR="00511D03" w:rsidRPr="00A23A50" w:rsidRDefault="00511D03" w:rsidP="009D39AD">
                  <w:pPr>
                    <w:jc w:val="center"/>
                    <w:rPr>
                      <w:rFonts w:cs="Arial"/>
                      <w:szCs w:val="20"/>
                      <w:lang w:val="sl-SI" w:eastAsia="sl-SI"/>
                    </w:rPr>
                  </w:pPr>
                  <w:r w:rsidRPr="00A23A50">
                    <w:rPr>
                      <w:rFonts w:cs="Arial"/>
                      <w:szCs w:val="20"/>
                      <w:lang w:val="sl-SI" w:eastAsia="sl-SI"/>
                    </w:rPr>
                    <w:t>Pirimifos-metil</w:t>
                  </w:r>
                </w:p>
              </w:tc>
              <w:tc>
                <w:tcPr>
                  <w:tcW w:w="1417" w:type="dxa"/>
                  <w:tcBorders>
                    <w:top w:val="single" w:sz="4" w:space="0" w:color="auto"/>
                    <w:left w:val="nil"/>
                    <w:bottom w:val="single" w:sz="4" w:space="0" w:color="auto"/>
                    <w:right w:val="single" w:sz="4" w:space="0" w:color="auto"/>
                  </w:tcBorders>
                  <w:noWrap/>
                  <w:vAlign w:val="bottom"/>
                  <w:hideMark/>
                </w:tcPr>
                <w:p w14:paraId="6E601D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858BB98" w14:textId="77777777" w:rsidR="00511D03" w:rsidRPr="00A23A50" w:rsidRDefault="00511D03" w:rsidP="009D39AD">
                  <w:pPr>
                    <w:jc w:val="center"/>
                    <w:rPr>
                      <w:rFonts w:cs="Arial"/>
                      <w:szCs w:val="20"/>
                      <w:lang w:val="sl-SI" w:eastAsia="sl-SI"/>
                    </w:rPr>
                  </w:pPr>
                </w:p>
              </w:tc>
            </w:tr>
            <w:tr w:rsidR="00511D03" w:rsidRPr="00A23A50" w14:paraId="2BB75F6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B90F76" w14:textId="77777777" w:rsidR="00511D03" w:rsidRPr="00A23A50" w:rsidRDefault="00511D03" w:rsidP="009D39AD">
                  <w:pPr>
                    <w:jc w:val="center"/>
                    <w:rPr>
                      <w:rFonts w:cs="Arial"/>
                      <w:szCs w:val="20"/>
                      <w:lang w:val="sl-SI" w:eastAsia="sl-SI"/>
                    </w:rPr>
                  </w:pPr>
                  <w:r w:rsidRPr="00A23A50">
                    <w:rPr>
                      <w:rFonts w:cs="Arial"/>
                      <w:szCs w:val="20"/>
                      <w:lang w:val="sl-SI" w:eastAsia="sl-SI"/>
                    </w:rPr>
                    <w:t>(+/-) trans-3,3-dimetil-5-(2,2,3-trimetilciklopent-3-en-1-il)pent-4-en-2-ol</w:t>
                  </w:r>
                </w:p>
              </w:tc>
              <w:tc>
                <w:tcPr>
                  <w:tcW w:w="1417" w:type="dxa"/>
                  <w:tcBorders>
                    <w:top w:val="single" w:sz="4" w:space="0" w:color="auto"/>
                    <w:left w:val="nil"/>
                    <w:bottom w:val="single" w:sz="4" w:space="0" w:color="auto"/>
                    <w:right w:val="single" w:sz="4" w:space="0" w:color="auto"/>
                  </w:tcBorders>
                  <w:noWrap/>
                  <w:vAlign w:val="bottom"/>
                  <w:hideMark/>
                </w:tcPr>
                <w:p w14:paraId="729306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D6D0DCE" w14:textId="77777777" w:rsidR="00511D03" w:rsidRPr="00A23A50" w:rsidRDefault="00511D03" w:rsidP="009D39AD">
                  <w:pPr>
                    <w:jc w:val="center"/>
                    <w:rPr>
                      <w:rFonts w:cs="Arial"/>
                      <w:szCs w:val="20"/>
                      <w:lang w:val="sl-SI" w:eastAsia="sl-SI"/>
                    </w:rPr>
                  </w:pPr>
                </w:p>
              </w:tc>
            </w:tr>
            <w:tr w:rsidR="00511D03" w:rsidRPr="00A23A50" w14:paraId="12A771E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D36B13" w14:textId="77777777" w:rsidR="00511D03" w:rsidRPr="00A23A50" w:rsidRDefault="00511D03" w:rsidP="009D39AD">
                  <w:pPr>
                    <w:jc w:val="center"/>
                    <w:rPr>
                      <w:rFonts w:cs="Arial"/>
                      <w:szCs w:val="20"/>
                      <w:lang w:val="sl-SI" w:eastAsia="sl-SI"/>
                    </w:rPr>
                  </w:pPr>
                  <w:r w:rsidRPr="00A23A50">
                    <w:rPr>
                      <w:rFonts w:cs="Arial"/>
                      <w:szCs w:val="20"/>
                      <w:lang w:val="sl-SI" w:eastAsia="sl-SI"/>
                    </w:rPr>
                    <w:t>1-(1,2,3,4,5,6,7,8-oktahidro-2,3,8,8-naftalenil)etanon</w:t>
                  </w:r>
                </w:p>
              </w:tc>
              <w:tc>
                <w:tcPr>
                  <w:tcW w:w="1417" w:type="dxa"/>
                  <w:tcBorders>
                    <w:top w:val="single" w:sz="4" w:space="0" w:color="auto"/>
                    <w:left w:val="nil"/>
                    <w:bottom w:val="single" w:sz="4" w:space="0" w:color="auto"/>
                    <w:right w:val="single" w:sz="4" w:space="0" w:color="auto"/>
                  </w:tcBorders>
                  <w:noWrap/>
                  <w:vAlign w:val="bottom"/>
                  <w:hideMark/>
                </w:tcPr>
                <w:p w14:paraId="2DBF996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A6C2A81" w14:textId="77777777" w:rsidR="00511D03" w:rsidRPr="00A23A50" w:rsidRDefault="00511D03" w:rsidP="009D39AD">
                  <w:pPr>
                    <w:jc w:val="center"/>
                    <w:rPr>
                      <w:rFonts w:cs="Arial"/>
                      <w:szCs w:val="20"/>
                      <w:lang w:val="sl-SI" w:eastAsia="sl-SI"/>
                    </w:rPr>
                  </w:pPr>
                </w:p>
              </w:tc>
            </w:tr>
            <w:tr w:rsidR="00511D03" w:rsidRPr="00A23A50" w14:paraId="73ED338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CC978FE" w14:textId="77777777" w:rsidR="00511D03" w:rsidRPr="00A23A50" w:rsidRDefault="00511D03" w:rsidP="009D39AD">
                  <w:pPr>
                    <w:jc w:val="center"/>
                    <w:rPr>
                      <w:rFonts w:cs="Arial"/>
                      <w:szCs w:val="20"/>
                      <w:lang w:val="sl-SI" w:eastAsia="sl-SI"/>
                    </w:rPr>
                  </w:pPr>
                  <w:r w:rsidRPr="00A23A50">
                    <w:rPr>
                      <w:rFonts w:cs="Arial"/>
                      <w:szCs w:val="20"/>
                      <w:lang w:val="sl-SI" w:eastAsia="sl-SI"/>
                    </w:rPr>
                    <w:t>1,4-diacetilbenzen</w:t>
                  </w:r>
                </w:p>
              </w:tc>
              <w:tc>
                <w:tcPr>
                  <w:tcW w:w="1417" w:type="dxa"/>
                  <w:tcBorders>
                    <w:top w:val="single" w:sz="4" w:space="0" w:color="auto"/>
                    <w:left w:val="nil"/>
                    <w:bottom w:val="single" w:sz="4" w:space="0" w:color="auto"/>
                    <w:right w:val="single" w:sz="4" w:space="0" w:color="auto"/>
                  </w:tcBorders>
                  <w:noWrap/>
                  <w:vAlign w:val="bottom"/>
                  <w:hideMark/>
                </w:tcPr>
                <w:p w14:paraId="18338C7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CA0125D" w14:textId="77777777" w:rsidR="00511D03" w:rsidRPr="00A23A50" w:rsidRDefault="00511D03" w:rsidP="009D39AD">
                  <w:pPr>
                    <w:jc w:val="center"/>
                    <w:rPr>
                      <w:rFonts w:cs="Arial"/>
                      <w:szCs w:val="20"/>
                      <w:lang w:val="sl-SI" w:eastAsia="sl-SI"/>
                    </w:rPr>
                  </w:pPr>
                </w:p>
              </w:tc>
            </w:tr>
            <w:tr w:rsidR="00511D03" w:rsidRPr="00A23A50" w14:paraId="4D62960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DDFAA25" w14:textId="5B937CE9" w:rsidR="00511D03" w:rsidRPr="00A23A50" w:rsidRDefault="00511D03" w:rsidP="009D39AD">
                  <w:pPr>
                    <w:jc w:val="center"/>
                    <w:rPr>
                      <w:rFonts w:cs="Arial"/>
                      <w:szCs w:val="20"/>
                      <w:lang w:val="sl-SI" w:eastAsia="sl-SI"/>
                    </w:rPr>
                  </w:pPr>
                  <w:r w:rsidRPr="00A23A50">
                    <w:rPr>
                      <w:rFonts w:cs="Arial"/>
                      <w:szCs w:val="20"/>
                      <w:lang w:val="sl-SI" w:eastAsia="sl-SI"/>
                    </w:rPr>
                    <w:t>1-[4-(1-hidroksi-1-metiletil) fenil] etanon</w:t>
                  </w:r>
                </w:p>
              </w:tc>
              <w:tc>
                <w:tcPr>
                  <w:tcW w:w="1417" w:type="dxa"/>
                  <w:tcBorders>
                    <w:top w:val="single" w:sz="4" w:space="0" w:color="auto"/>
                    <w:left w:val="nil"/>
                    <w:bottom w:val="single" w:sz="4" w:space="0" w:color="auto"/>
                    <w:right w:val="single" w:sz="4" w:space="0" w:color="auto"/>
                  </w:tcBorders>
                  <w:noWrap/>
                  <w:vAlign w:val="bottom"/>
                  <w:hideMark/>
                </w:tcPr>
                <w:p w14:paraId="388F4C7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C7486C1" w14:textId="77777777" w:rsidR="00511D03" w:rsidRPr="00A23A50" w:rsidRDefault="00511D03" w:rsidP="009D39AD">
                  <w:pPr>
                    <w:jc w:val="center"/>
                    <w:rPr>
                      <w:rFonts w:cs="Arial"/>
                      <w:szCs w:val="20"/>
                      <w:lang w:val="sl-SI" w:eastAsia="sl-SI"/>
                    </w:rPr>
                  </w:pPr>
                </w:p>
              </w:tc>
            </w:tr>
            <w:tr w:rsidR="00511D03" w:rsidRPr="00A23A50" w14:paraId="11538E3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A230E9E" w14:textId="77777777" w:rsidR="00511D03" w:rsidRPr="00A23A50" w:rsidRDefault="00511D03" w:rsidP="009D39AD">
                  <w:pPr>
                    <w:jc w:val="center"/>
                    <w:rPr>
                      <w:rFonts w:cs="Arial"/>
                      <w:szCs w:val="20"/>
                      <w:lang w:val="sl-SI" w:eastAsia="sl-SI"/>
                    </w:rPr>
                  </w:pPr>
                  <w:r w:rsidRPr="00A23A50">
                    <w:rPr>
                      <w:rFonts w:cs="Arial"/>
                      <w:szCs w:val="20"/>
                      <w:lang w:val="sl-SI" w:eastAsia="sl-SI"/>
                    </w:rPr>
                    <w:t>1-metill-1-feniletil hidroperoksid</w:t>
                  </w:r>
                </w:p>
              </w:tc>
              <w:tc>
                <w:tcPr>
                  <w:tcW w:w="1417" w:type="dxa"/>
                  <w:tcBorders>
                    <w:top w:val="single" w:sz="4" w:space="0" w:color="auto"/>
                    <w:left w:val="nil"/>
                    <w:bottom w:val="single" w:sz="4" w:space="0" w:color="auto"/>
                    <w:right w:val="single" w:sz="4" w:space="0" w:color="auto"/>
                  </w:tcBorders>
                  <w:noWrap/>
                  <w:vAlign w:val="bottom"/>
                  <w:hideMark/>
                </w:tcPr>
                <w:p w14:paraId="0DF4AF7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EFB7F67" w14:textId="77777777" w:rsidR="00511D03" w:rsidRPr="00A23A50" w:rsidRDefault="00511D03" w:rsidP="009D39AD">
                  <w:pPr>
                    <w:jc w:val="center"/>
                    <w:rPr>
                      <w:rFonts w:cs="Arial"/>
                      <w:szCs w:val="20"/>
                      <w:lang w:val="sl-SI" w:eastAsia="sl-SI"/>
                    </w:rPr>
                  </w:pPr>
                </w:p>
              </w:tc>
            </w:tr>
            <w:tr w:rsidR="00511D03" w:rsidRPr="00A23A50" w14:paraId="69DB58B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831710" w14:textId="77777777" w:rsidR="00511D03" w:rsidRPr="00A23A50" w:rsidRDefault="00511D03" w:rsidP="009D39AD">
                  <w:pPr>
                    <w:jc w:val="center"/>
                    <w:rPr>
                      <w:rFonts w:cs="Arial"/>
                      <w:szCs w:val="20"/>
                      <w:lang w:val="sl-SI" w:eastAsia="sl-SI"/>
                    </w:rPr>
                  </w:pPr>
                  <w:r w:rsidRPr="00A23A50">
                    <w:rPr>
                      <w:rFonts w:cs="Arial"/>
                      <w:szCs w:val="20"/>
                      <w:lang w:val="sl-SI" w:eastAsia="sl-SI"/>
                    </w:rPr>
                    <w:t>2-(klorometil)-4-metilkinazolin</w:t>
                  </w:r>
                </w:p>
              </w:tc>
              <w:tc>
                <w:tcPr>
                  <w:tcW w:w="1417" w:type="dxa"/>
                  <w:tcBorders>
                    <w:top w:val="single" w:sz="4" w:space="0" w:color="auto"/>
                    <w:left w:val="nil"/>
                    <w:bottom w:val="single" w:sz="4" w:space="0" w:color="auto"/>
                    <w:right w:val="single" w:sz="4" w:space="0" w:color="auto"/>
                  </w:tcBorders>
                  <w:noWrap/>
                  <w:vAlign w:val="bottom"/>
                  <w:hideMark/>
                </w:tcPr>
                <w:p w14:paraId="3918A72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1D1D4BF" w14:textId="77777777" w:rsidR="00511D03" w:rsidRPr="00A23A50" w:rsidRDefault="00511D03" w:rsidP="009D39AD">
                  <w:pPr>
                    <w:jc w:val="center"/>
                    <w:rPr>
                      <w:rFonts w:cs="Arial"/>
                      <w:szCs w:val="20"/>
                      <w:lang w:val="sl-SI" w:eastAsia="sl-SI"/>
                    </w:rPr>
                  </w:pPr>
                </w:p>
              </w:tc>
            </w:tr>
            <w:tr w:rsidR="00511D03" w:rsidRPr="00A23A50" w14:paraId="329F28C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E80ABB" w14:textId="77777777" w:rsidR="00511D03" w:rsidRPr="00A23A50" w:rsidRDefault="00511D03" w:rsidP="009D39AD">
                  <w:pPr>
                    <w:jc w:val="center"/>
                    <w:rPr>
                      <w:rFonts w:cs="Arial"/>
                      <w:szCs w:val="20"/>
                      <w:lang w:val="sl-SI" w:eastAsia="sl-SI"/>
                    </w:rPr>
                  </w:pPr>
                  <w:r w:rsidRPr="00A23A50">
                    <w:rPr>
                      <w:rFonts w:cs="Arial"/>
                      <w:szCs w:val="20"/>
                      <w:lang w:val="sl-SI" w:eastAsia="sl-SI"/>
                    </w:rPr>
                    <w:t>2-terc-butilcikloheksil acetat</w:t>
                  </w:r>
                </w:p>
              </w:tc>
              <w:tc>
                <w:tcPr>
                  <w:tcW w:w="1417" w:type="dxa"/>
                  <w:tcBorders>
                    <w:top w:val="single" w:sz="4" w:space="0" w:color="auto"/>
                    <w:left w:val="nil"/>
                    <w:bottom w:val="single" w:sz="4" w:space="0" w:color="auto"/>
                    <w:right w:val="single" w:sz="4" w:space="0" w:color="auto"/>
                  </w:tcBorders>
                  <w:noWrap/>
                  <w:vAlign w:val="bottom"/>
                  <w:hideMark/>
                </w:tcPr>
                <w:p w14:paraId="46F057A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D5FE349" w14:textId="77777777" w:rsidR="00511D03" w:rsidRPr="00A23A50" w:rsidRDefault="00511D03" w:rsidP="009D39AD">
                  <w:pPr>
                    <w:jc w:val="center"/>
                    <w:rPr>
                      <w:rFonts w:cs="Arial"/>
                      <w:szCs w:val="20"/>
                      <w:lang w:val="sl-SI" w:eastAsia="sl-SI"/>
                    </w:rPr>
                  </w:pPr>
                </w:p>
              </w:tc>
            </w:tr>
            <w:tr w:rsidR="00511D03" w:rsidRPr="00A23A50" w14:paraId="0310BDC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EC6284" w14:textId="77777777" w:rsidR="00511D03" w:rsidRPr="00A23A50" w:rsidRDefault="00511D03" w:rsidP="009D39AD">
                  <w:pPr>
                    <w:jc w:val="center"/>
                    <w:rPr>
                      <w:rFonts w:cs="Arial"/>
                      <w:szCs w:val="20"/>
                      <w:lang w:val="sl-SI" w:eastAsia="sl-SI"/>
                    </w:rPr>
                  </w:pPr>
                  <w:r w:rsidRPr="00A23A50">
                    <w:rPr>
                      <w:rFonts w:cs="Arial"/>
                      <w:szCs w:val="20"/>
                      <w:lang w:val="sl-SI" w:eastAsia="sl-SI"/>
                    </w:rPr>
                    <w:t>5-MBI (1,3-dihidro-5-metoksi-2H-benzimidazol-2-tion)</w:t>
                  </w:r>
                </w:p>
              </w:tc>
              <w:tc>
                <w:tcPr>
                  <w:tcW w:w="1417" w:type="dxa"/>
                  <w:tcBorders>
                    <w:top w:val="single" w:sz="4" w:space="0" w:color="auto"/>
                    <w:left w:val="nil"/>
                    <w:bottom w:val="single" w:sz="4" w:space="0" w:color="auto"/>
                    <w:right w:val="single" w:sz="4" w:space="0" w:color="auto"/>
                  </w:tcBorders>
                  <w:noWrap/>
                  <w:vAlign w:val="bottom"/>
                  <w:hideMark/>
                </w:tcPr>
                <w:p w14:paraId="6D8C1DF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3669FE4" w14:textId="77777777" w:rsidR="00511D03" w:rsidRPr="00A23A50" w:rsidRDefault="00511D03" w:rsidP="009D39AD">
                  <w:pPr>
                    <w:jc w:val="center"/>
                    <w:rPr>
                      <w:rFonts w:cs="Arial"/>
                      <w:szCs w:val="20"/>
                      <w:lang w:val="sl-SI" w:eastAsia="sl-SI"/>
                    </w:rPr>
                  </w:pPr>
                </w:p>
              </w:tc>
            </w:tr>
            <w:tr w:rsidR="00511D03" w:rsidRPr="00A23A50" w14:paraId="4CC089E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4D4DDD" w14:textId="77777777" w:rsidR="00511D03" w:rsidRPr="00A23A50" w:rsidRDefault="00511D03" w:rsidP="009D39AD">
                  <w:pPr>
                    <w:jc w:val="center"/>
                    <w:rPr>
                      <w:rFonts w:cs="Arial"/>
                      <w:szCs w:val="20"/>
                      <w:lang w:val="sl-SI" w:eastAsia="sl-SI"/>
                    </w:rPr>
                  </w:pPr>
                  <w:r w:rsidRPr="00A23A50">
                    <w:rPr>
                      <w:rFonts w:cs="Arial"/>
                      <w:szCs w:val="20"/>
                      <w:lang w:val="sl-SI" w:eastAsia="sl-SI"/>
                    </w:rPr>
                    <w:t>6-fluoro-3-(piperidin-4-il)benzo[d]izoksazol</w:t>
                  </w:r>
                </w:p>
              </w:tc>
              <w:tc>
                <w:tcPr>
                  <w:tcW w:w="1417" w:type="dxa"/>
                  <w:tcBorders>
                    <w:top w:val="single" w:sz="4" w:space="0" w:color="auto"/>
                    <w:left w:val="nil"/>
                    <w:bottom w:val="single" w:sz="4" w:space="0" w:color="auto"/>
                    <w:right w:val="single" w:sz="4" w:space="0" w:color="auto"/>
                  </w:tcBorders>
                  <w:noWrap/>
                  <w:vAlign w:val="bottom"/>
                  <w:hideMark/>
                </w:tcPr>
                <w:p w14:paraId="14B0F79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416762D" w14:textId="77777777" w:rsidR="00511D03" w:rsidRPr="00A23A50" w:rsidRDefault="00511D03" w:rsidP="009D39AD">
                  <w:pPr>
                    <w:jc w:val="center"/>
                    <w:rPr>
                      <w:rFonts w:cs="Arial"/>
                      <w:szCs w:val="20"/>
                      <w:lang w:val="sl-SI" w:eastAsia="sl-SI"/>
                    </w:rPr>
                  </w:pPr>
                </w:p>
              </w:tc>
            </w:tr>
            <w:tr w:rsidR="00511D03" w:rsidRPr="00A23A50" w14:paraId="663F5DEE"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176DF1A" w14:textId="77777777" w:rsidR="00511D03" w:rsidRPr="00A23A50" w:rsidRDefault="00511D03" w:rsidP="009D39AD">
                  <w:pPr>
                    <w:jc w:val="center"/>
                    <w:rPr>
                      <w:rFonts w:cs="Arial"/>
                      <w:szCs w:val="20"/>
                      <w:lang w:val="sl-SI" w:eastAsia="sl-SI"/>
                    </w:rPr>
                  </w:pPr>
                  <w:r w:rsidRPr="00A23A50">
                    <w:rPr>
                      <w:rFonts w:cs="Arial"/>
                      <w:szCs w:val="20"/>
                      <w:lang w:val="sl-SI" w:eastAsia="sl-SI"/>
                    </w:rPr>
                    <w:t>Aklonifen</w:t>
                  </w:r>
                </w:p>
              </w:tc>
              <w:tc>
                <w:tcPr>
                  <w:tcW w:w="1417" w:type="dxa"/>
                  <w:tcBorders>
                    <w:top w:val="single" w:sz="4" w:space="0" w:color="auto"/>
                    <w:left w:val="nil"/>
                    <w:bottom w:val="single" w:sz="4" w:space="0" w:color="auto"/>
                    <w:right w:val="single" w:sz="4" w:space="0" w:color="auto"/>
                  </w:tcBorders>
                  <w:noWrap/>
                  <w:vAlign w:val="bottom"/>
                </w:tcPr>
                <w:p w14:paraId="185991CF"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F3B6FD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4EDAD7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035BD6" w14:textId="77777777" w:rsidR="00511D03" w:rsidRPr="00A23A50" w:rsidRDefault="00511D03" w:rsidP="009D39AD">
                  <w:pPr>
                    <w:jc w:val="center"/>
                    <w:rPr>
                      <w:rFonts w:cs="Arial"/>
                      <w:szCs w:val="20"/>
                      <w:lang w:val="sl-SI" w:eastAsia="sl-SI"/>
                    </w:rPr>
                  </w:pPr>
                  <w:r w:rsidRPr="00A23A50">
                    <w:rPr>
                      <w:rFonts w:cs="Arial"/>
                      <w:szCs w:val="20"/>
                      <w:lang w:val="sl-SI" w:eastAsia="sl-SI"/>
                    </w:rPr>
                    <w:t>Amiodaron</w:t>
                  </w:r>
                </w:p>
              </w:tc>
              <w:tc>
                <w:tcPr>
                  <w:tcW w:w="1417" w:type="dxa"/>
                  <w:tcBorders>
                    <w:top w:val="single" w:sz="4" w:space="0" w:color="auto"/>
                    <w:left w:val="nil"/>
                    <w:bottom w:val="single" w:sz="4" w:space="0" w:color="auto"/>
                    <w:right w:val="single" w:sz="4" w:space="0" w:color="auto"/>
                  </w:tcBorders>
                  <w:noWrap/>
                  <w:vAlign w:val="bottom"/>
                  <w:hideMark/>
                </w:tcPr>
                <w:p w14:paraId="23E6FB8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F4D561E" w14:textId="77777777" w:rsidR="00511D03" w:rsidRPr="00A23A50" w:rsidRDefault="00511D03" w:rsidP="009D39AD">
                  <w:pPr>
                    <w:jc w:val="center"/>
                    <w:rPr>
                      <w:rFonts w:cs="Arial"/>
                      <w:szCs w:val="20"/>
                      <w:lang w:val="sl-SI" w:eastAsia="sl-SI"/>
                    </w:rPr>
                  </w:pPr>
                </w:p>
              </w:tc>
            </w:tr>
            <w:tr w:rsidR="00511D03" w:rsidRPr="00A23A50" w14:paraId="0B09F33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D239B4C" w14:textId="77777777" w:rsidR="00511D03" w:rsidRPr="00A23A50" w:rsidRDefault="00511D03" w:rsidP="009D39AD">
                  <w:pPr>
                    <w:jc w:val="center"/>
                    <w:rPr>
                      <w:rFonts w:cs="Arial"/>
                      <w:szCs w:val="20"/>
                      <w:lang w:val="sl-SI" w:eastAsia="sl-SI"/>
                    </w:rPr>
                  </w:pPr>
                  <w:r w:rsidRPr="00A23A50">
                    <w:rPr>
                      <w:rFonts w:cs="Arial"/>
                      <w:szCs w:val="20"/>
                      <w:lang w:val="sl-SI" w:eastAsia="sl-SI"/>
                    </w:rPr>
                    <w:t>Amlodipinijev bezilat</w:t>
                  </w:r>
                </w:p>
              </w:tc>
              <w:tc>
                <w:tcPr>
                  <w:tcW w:w="1417" w:type="dxa"/>
                  <w:tcBorders>
                    <w:top w:val="single" w:sz="4" w:space="0" w:color="auto"/>
                    <w:left w:val="nil"/>
                    <w:bottom w:val="single" w:sz="4" w:space="0" w:color="auto"/>
                    <w:right w:val="single" w:sz="4" w:space="0" w:color="auto"/>
                  </w:tcBorders>
                  <w:noWrap/>
                  <w:vAlign w:val="bottom"/>
                  <w:hideMark/>
                </w:tcPr>
                <w:p w14:paraId="4A0984E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A3B9682" w14:textId="77777777" w:rsidR="00511D03" w:rsidRPr="00A23A50" w:rsidRDefault="00511D03" w:rsidP="009D39AD">
                  <w:pPr>
                    <w:jc w:val="center"/>
                    <w:rPr>
                      <w:rFonts w:cs="Arial"/>
                      <w:szCs w:val="20"/>
                      <w:lang w:val="sl-SI" w:eastAsia="sl-SI"/>
                    </w:rPr>
                  </w:pPr>
                </w:p>
              </w:tc>
            </w:tr>
            <w:tr w:rsidR="00511D03" w:rsidRPr="00A23A50" w14:paraId="356E5FE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7C42D5F" w14:textId="77777777" w:rsidR="00511D03" w:rsidRPr="00A23A50" w:rsidRDefault="00511D03" w:rsidP="009D39AD">
                  <w:pPr>
                    <w:jc w:val="center"/>
                    <w:rPr>
                      <w:rFonts w:cs="Arial"/>
                      <w:szCs w:val="20"/>
                      <w:lang w:val="sl-SI" w:eastAsia="sl-SI"/>
                    </w:rPr>
                  </w:pPr>
                  <w:r w:rsidRPr="00A23A50">
                    <w:rPr>
                      <w:rFonts w:cs="Arial"/>
                      <w:szCs w:val="20"/>
                      <w:lang w:val="sl-SI" w:eastAsia="sl-SI"/>
                    </w:rPr>
                    <w:t>Aripiprazol</w:t>
                  </w:r>
                </w:p>
              </w:tc>
              <w:tc>
                <w:tcPr>
                  <w:tcW w:w="1417" w:type="dxa"/>
                  <w:tcBorders>
                    <w:top w:val="single" w:sz="4" w:space="0" w:color="auto"/>
                    <w:left w:val="nil"/>
                    <w:bottom w:val="single" w:sz="4" w:space="0" w:color="auto"/>
                    <w:right w:val="single" w:sz="4" w:space="0" w:color="auto"/>
                  </w:tcBorders>
                  <w:noWrap/>
                  <w:vAlign w:val="bottom"/>
                  <w:hideMark/>
                </w:tcPr>
                <w:p w14:paraId="5C0D455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42909EC" w14:textId="77777777" w:rsidR="00511D03" w:rsidRPr="00A23A50" w:rsidRDefault="00511D03" w:rsidP="009D39AD">
                  <w:pPr>
                    <w:jc w:val="center"/>
                    <w:rPr>
                      <w:rFonts w:cs="Arial"/>
                      <w:szCs w:val="20"/>
                      <w:lang w:val="sl-SI" w:eastAsia="sl-SI"/>
                    </w:rPr>
                  </w:pPr>
                </w:p>
              </w:tc>
            </w:tr>
            <w:tr w:rsidR="00511D03" w:rsidRPr="00A23A50" w14:paraId="6CE4F16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60F69B" w14:textId="77777777" w:rsidR="00511D03" w:rsidRPr="00A23A50" w:rsidRDefault="00511D03" w:rsidP="009D39AD">
                  <w:pPr>
                    <w:jc w:val="center"/>
                    <w:rPr>
                      <w:rFonts w:cs="Arial"/>
                      <w:szCs w:val="20"/>
                      <w:lang w:val="sl-SI" w:eastAsia="sl-SI"/>
                    </w:rPr>
                  </w:pPr>
                  <w:r w:rsidRPr="00A23A50">
                    <w:rPr>
                      <w:rFonts w:cs="Arial"/>
                      <w:szCs w:val="20"/>
                      <w:lang w:val="sl-SI" w:eastAsia="sl-SI"/>
                    </w:rPr>
                    <w:t>Atorvastatin</w:t>
                  </w:r>
                </w:p>
              </w:tc>
              <w:tc>
                <w:tcPr>
                  <w:tcW w:w="1417" w:type="dxa"/>
                  <w:tcBorders>
                    <w:top w:val="single" w:sz="4" w:space="0" w:color="auto"/>
                    <w:left w:val="nil"/>
                    <w:bottom w:val="single" w:sz="4" w:space="0" w:color="auto"/>
                    <w:right w:val="single" w:sz="4" w:space="0" w:color="auto"/>
                  </w:tcBorders>
                  <w:noWrap/>
                  <w:vAlign w:val="bottom"/>
                  <w:hideMark/>
                </w:tcPr>
                <w:p w14:paraId="30E1772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4A584D0" w14:textId="77777777" w:rsidR="00511D03" w:rsidRPr="00A23A50" w:rsidRDefault="00511D03" w:rsidP="009D39AD">
                  <w:pPr>
                    <w:jc w:val="center"/>
                    <w:rPr>
                      <w:rFonts w:cs="Arial"/>
                      <w:szCs w:val="20"/>
                      <w:lang w:val="sl-SI" w:eastAsia="sl-SI"/>
                    </w:rPr>
                  </w:pPr>
                </w:p>
              </w:tc>
            </w:tr>
            <w:tr w:rsidR="00511D03" w:rsidRPr="00A23A50" w14:paraId="5908C23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0D23EE" w14:textId="77777777" w:rsidR="00511D03" w:rsidRPr="00A23A50" w:rsidRDefault="00511D03" w:rsidP="009D39AD">
                  <w:pPr>
                    <w:jc w:val="center"/>
                    <w:rPr>
                      <w:rFonts w:cs="Arial"/>
                      <w:szCs w:val="20"/>
                      <w:lang w:val="sl-SI" w:eastAsia="sl-SI"/>
                    </w:rPr>
                  </w:pPr>
                  <w:r w:rsidRPr="00A23A50">
                    <w:rPr>
                      <w:rFonts w:cs="Arial"/>
                      <w:szCs w:val="20"/>
                      <w:lang w:val="sl-SI" w:eastAsia="sl-SI"/>
                    </w:rPr>
                    <w:t>Benzilkloroformiat</w:t>
                  </w:r>
                </w:p>
              </w:tc>
              <w:tc>
                <w:tcPr>
                  <w:tcW w:w="1417" w:type="dxa"/>
                  <w:tcBorders>
                    <w:top w:val="single" w:sz="4" w:space="0" w:color="auto"/>
                    <w:left w:val="nil"/>
                    <w:bottom w:val="single" w:sz="4" w:space="0" w:color="auto"/>
                    <w:right w:val="single" w:sz="4" w:space="0" w:color="auto"/>
                  </w:tcBorders>
                  <w:noWrap/>
                  <w:vAlign w:val="bottom"/>
                  <w:hideMark/>
                </w:tcPr>
                <w:p w14:paraId="6128278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C80ECC9" w14:textId="77777777" w:rsidR="00511D03" w:rsidRPr="00A23A50" w:rsidRDefault="00511D03" w:rsidP="009D39AD">
                  <w:pPr>
                    <w:jc w:val="center"/>
                    <w:rPr>
                      <w:rFonts w:cs="Arial"/>
                      <w:szCs w:val="20"/>
                      <w:lang w:val="sl-SI" w:eastAsia="sl-SI"/>
                    </w:rPr>
                  </w:pPr>
                </w:p>
              </w:tc>
            </w:tr>
            <w:tr w:rsidR="00511D03" w:rsidRPr="00A23A50" w14:paraId="168A39FE"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00ED693" w14:textId="77777777" w:rsidR="00511D03" w:rsidRPr="00A23A50" w:rsidRDefault="00511D03" w:rsidP="009D39AD">
                  <w:pPr>
                    <w:jc w:val="center"/>
                    <w:rPr>
                      <w:rFonts w:cs="Arial"/>
                      <w:szCs w:val="20"/>
                      <w:lang w:val="sl-SI" w:eastAsia="sl-SI"/>
                    </w:rPr>
                  </w:pPr>
                  <w:r w:rsidRPr="00A23A50">
                    <w:rPr>
                      <w:rFonts w:cs="Arial"/>
                      <w:szCs w:val="20"/>
                      <w:lang w:val="sl-SI" w:eastAsia="sl-SI"/>
                    </w:rPr>
                    <w:t>Beta-pinen</w:t>
                  </w:r>
                </w:p>
              </w:tc>
              <w:tc>
                <w:tcPr>
                  <w:tcW w:w="1417" w:type="dxa"/>
                  <w:tcBorders>
                    <w:top w:val="single" w:sz="4" w:space="0" w:color="auto"/>
                    <w:left w:val="nil"/>
                    <w:bottom w:val="single" w:sz="4" w:space="0" w:color="auto"/>
                    <w:right w:val="single" w:sz="4" w:space="0" w:color="auto"/>
                  </w:tcBorders>
                  <w:noWrap/>
                  <w:vAlign w:val="bottom"/>
                  <w:hideMark/>
                </w:tcPr>
                <w:p w14:paraId="144A9A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D0867FE" w14:textId="77777777" w:rsidR="00511D03" w:rsidRPr="00A23A50" w:rsidRDefault="00511D03" w:rsidP="009D39AD">
                  <w:pPr>
                    <w:jc w:val="center"/>
                    <w:rPr>
                      <w:rFonts w:cs="Arial"/>
                      <w:szCs w:val="20"/>
                      <w:lang w:val="sl-SI" w:eastAsia="sl-SI"/>
                    </w:rPr>
                  </w:pPr>
                </w:p>
              </w:tc>
            </w:tr>
            <w:tr w:rsidR="00511D03" w:rsidRPr="00A23A50" w14:paraId="3A31EAC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FDF7A06" w14:textId="77777777" w:rsidR="00511D03" w:rsidRPr="00A23A50" w:rsidRDefault="00511D03" w:rsidP="009D39AD">
                  <w:pPr>
                    <w:jc w:val="center"/>
                    <w:rPr>
                      <w:rFonts w:cs="Arial"/>
                      <w:szCs w:val="20"/>
                      <w:lang w:val="sl-SI" w:eastAsia="sl-SI"/>
                    </w:rPr>
                  </w:pPr>
                  <w:r w:rsidRPr="00A23A50">
                    <w:rPr>
                      <w:rFonts w:cs="Arial"/>
                      <w:szCs w:val="20"/>
                      <w:lang w:val="sl-SI" w:eastAsia="sl-SI"/>
                    </w:rPr>
                    <w:t>Bifenoks</w:t>
                  </w:r>
                </w:p>
              </w:tc>
              <w:tc>
                <w:tcPr>
                  <w:tcW w:w="1417" w:type="dxa"/>
                  <w:tcBorders>
                    <w:top w:val="single" w:sz="4" w:space="0" w:color="auto"/>
                    <w:left w:val="nil"/>
                    <w:bottom w:val="single" w:sz="4" w:space="0" w:color="auto"/>
                    <w:right w:val="single" w:sz="4" w:space="0" w:color="auto"/>
                  </w:tcBorders>
                  <w:noWrap/>
                  <w:vAlign w:val="bottom"/>
                </w:tcPr>
                <w:p w14:paraId="4B590D39"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25D23C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992D0D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0970B9" w14:textId="77777777" w:rsidR="00511D03" w:rsidRPr="00A23A50" w:rsidRDefault="00511D03" w:rsidP="009D39AD">
                  <w:pPr>
                    <w:jc w:val="center"/>
                    <w:rPr>
                      <w:rFonts w:cs="Arial"/>
                      <w:szCs w:val="20"/>
                      <w:lang w:val="sl-SI" w:eastAsia="sl-SI"/>
                    </w:rPr>
                  </w:pPr>
                  <w:r w:rsidRPr="00A23A50">
                    <w:rPr>
                      <w:rFonts w:cs="Arial"/>
                      <w:szCs w:val="20"/>
                      <w:lang w:val="sl-SI" w:eastAsia="sl-SI"/>
                    </w:rPr>
                    <w:t>Celekoksib</w:t>
                  </w:r>
                </w:p>
              </w:tc>
              <w:tc>
                <w:tcPr>
                  <w:tcW w:w="1417" w:type="dxa"/>
                  <w:tcBorders>
                    <w:top w:val="single" w:sz="4" w:space="0" w:color="auto"/>
                    <w:left w:val="nil"/>
                    <w:bottom w:val="single" w:sz="4" w:space="0" w:color="auto"/>
                    <w:right w:val="single" w:sz="4" w:space="0" w:color="auto"/>
                  </w:tcBorders>
                  <w:noWrap/>
                  <w:vAlign w:val="bottom"/>
                  <w:hideMark/>
                </w:tcPr>
                <w:p w14:paraId="0D36302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2E2959E" w14:textId="77777777" w:rsidR="00511D03" w:rsidRPr="00A23A50" w:rsidRDefault="00511D03" w:rsidP="009D39AD">
                  <w:pPr>
                    <w:jc w:val="center"/>
                    <w:rPr>
                      <w:rFonts w:cs="Arial"/>
                      <w:szCs w:val="20"/>
                      <w:lang w:val="sl-SI" w:eastAsia="sl-SI"/>
                    </w:rPr>
                  </w:pPr>
                </w:p>
              </w:tc>
            </w:tr>
            <w:tr w:rsidR="00511D03" w:rsidRPr="00A23A50" w14:paraId="3AFAE79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062F7D1" w14:textId="77777777" w:rsidR="00511D03" w:rsidRPr="00A23A50" w:rsidRDefault="00511D03" w:rsidP="009D39AD">
                  <w:pPr>
                    <w:jc w:val="center"/>
                    <w:rPr>
                      <w:rFonts w:cs="Arial"/>
                      <w:szCs w:val="20"/>
                      <w:lang w:val="sl-SI" w:eastAsia="sl-SI"/>
                    </w:rPr>
                  </w:pPr>
                  <w:r w:rsidRPr="00A23A50">
                    <w:rPr>
                      <w:rFonts w:cs="Arial"/>
                      <w:szCs w:val="20"/>
                      <w:lang w:val="sl-SI" w:eastAsia="sl-SI"/>
                    </w:rPr>
                    <w:t>Ciprofloksacinij (Ciprofloksacin)</w:t>
                  </w:r>
                </w:p>
              </w:tc>
              <w:tc>
                <w:tcPr>
                  <w:tcW w:w="1417" w:type="dxa"/>
                  <w:tcBorders>
                    <w:top w:val="single" w:sz="4" w:space="0" w:color="auto"/>
                    <w:left w:val="nil"/>
                    <w:bottom w:val="single" w:sz="4" w:space="0" w:color="auto"/>
                    <w:right w:val="single" w:sz="4" w:space="0" w:color="auto"/>
                  </w:tcBorders>
                  <w:noWrap/>
                  <w:vAlign w:val="bottom"/>
                  <w:hideMark/>
                </w:tcPr>
                <w:p w14:paraId="3FC9BE7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99C4474" w14:textId="77777777" w:rsidR="00511D03" w:rsidRPr="00A23A50" w:rsidRDefault="00511D03" w:rsidP="009D39AD">
                  <w:pPr>
                    <w:jc w:val="center"/>
                    <w:rPr>
                      <w:rFonts w:cs="Arial"/>
                      <w:szCs w:val="20"/>
                      <w:lang w:val="sl-SI" w:eastAsia="sl-SI"/>
                    </w:rPr>
                  </w:pPr>
                </w:p>
              </w:tc>
            </w:tr>
            <w:tr w:rsidR="00511D03" w:rsidRPr="00A23A50" w14:paraId="5C41FE4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935057" w14:textId="77777777" w:rsidR="00511D03" w:rsidRPr="00A23A50" w:rsidRDefault="00511D03" w:rsidP="009D39AD">
                  <w:pPr>
                    <w:jc w:val="center"/>
                    <w:rPr>
                      <w:rFonts w:cs="Arial"/>
                      <w:szCs w:val="20"/>
                      <w:lang w:val="sl-SI" w:eastAsia="sl-SI"/>
                    </w:rPr>
                  </w:pPr>
                  <w:r w:rsidRPr="00A23A50">
                    <w:rPr>
                      <w:rFonts w:cs="Arial"/>
                      <w:szCs w:val="20"/>
                      <w:lang w:val="sl-SI" w:eastAsia="sl-SI"/>
                    </w:rPr>
                    <w:t>Ciprofloksacinij (Ciprofloksacin)</w:t>
                  </w:r>
                </w:p>
              </w:tc>
              <w:tc>
                <w:tcPr>
                  <w:tcW w:w="1417" w:type="dxa"/>
                  <w:tcBorders>
                    <w:top w:val="single" w:sz="4" w:space="0" w:color="auto"/>
                    <w:left w:val="nil"/>
                    <w:bottom w:val="single" w:sz="4" w:space="0" w:color="auto"/>
                    <w:right w:val="single" w:sz="4" w:space="0" w:color="auto"/>
                  </w:tcBorders>
                  <w:noWrap/>
                  <w:vAlign w:val="bottom"/>
                </w:tcPr>
                <w:p w14:paraId="1C7DF432"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270DECC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AF8CFC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AC52EDA" w14:textId="77777777" w:rsidR="00511D03" w:rsidRPr="00A23A50" w:rsidRDefault="00511D03" w:rsidP="009D39AD">
                  <w:pPr>
                    <w:jc w:val="center"/>
                    <w:rPr>
                      <w:rFonts w:cs="Arial"/>
                      <w:szCs w:val="20"/>
                      <w:lang w:val="sl-SI" w:eastAsia="sl-SI"/>
                    </w:rPr>
                  </w:pPr>
                  <w:r w:rsidRPr="00A23A50">
                    <w:rPr>
                      <w:rFonts w:cs="Arial"/>
                      <w:szCs w:val="20"/>
                      <w:lang w:val="sl-SI" w:eastAsia="sl-SI"/>
                    </w:rPr>
                    <w:t>Diklofenak</w:t>
                  </w:r>
                </w:p>
              </w:tc>
              <w:tc>
                <w:tcPr>
                  <w:tcW w:w="1417" w:type="dxa"/>
                  <w:tcBorders>
                    <w:top w:val="single" w:sz="4" w:space="0" w:color="auto"/>
                    <w:left w:val="nil"/>
                    <w:bottom w:val="single" w:sz="4" w:space="0" w:color="auto"/>
                    <w:right w:val="single" w:sz="4" w:space="0" w:color="auto"/>
                  </w:tcBorders>
                  <w:noWrap/>
                  <w:vAlign w:val="bottom"/>
                  <w:hideMark/>
                </w:tcPr>
                <w:p w14:paraId="29A3567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A38AAAE" w14:textId="77777777" w:rsidR="00511D03" w:rsidRPr="00A23A50" w:rsidRDefault="00511D03" w:rsidP="009D39AD">
                  <w:pPr>
                    <w:jc w:val="center"/>
                    <w:rPr>
                      <w:rFonts w:cs="Arial"/>
                      <w:szCs w:val="20"/>
                      <w:lang w:val="sl-SI" w:eastAsia="sl-SI"/>
                    </w:rPr>
                  </w:pPr>
                </w:p>
              </w:tc>
            </w:tr>
            <w:tr w:rsidR="00511D03" w:rsidRPr="00A23A50" w14:paraId="62BF817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6487EE1" w14:textId="77777777" w:rsidR="00511D03" w:rsidRPr="00A23A50" w:rsidRDefault="00511D03" w:rsidP="009D39AD">
                  <w:pPr>
                    <w:jc w:val="center"/>
                    <w:rPr>
                      <w:rFonts w:cs="Arial"/>
                      <w:szCs w:val="20"/>
                      <w:lang w:val="sl-SI" w:eastAsia="sl-SI"/>
                    </w:rPr>
                  </w:pPr>
                  <w:r w:rsidRPr="00A23A50">
                    <w:rPr>
                      <w:rFonts w:cs="Arial"/>
                      <w:szCs w:val="20"/>
                      <w:lang w:val="sl-SI" w:eastAsia="sl-SI"/>
                    </w:rPr>
                    <w:t>Diklofenak</w:t>
                  </w:r>
                </w:p>
              </w:tc>
              <w:tc>
                <w:tcPr>
                  <w:tcW w:w="1417" w:type="dxa"/>
                  <w:tcBorders>
                    <w:top w:val="single" w:sz="4" w:space="0" w:color="auto"/>
                    <w:left w:val="nil"/>
                    <w:bottom w:val="single" w:sz="4" w:space="0" w:color="auto"/>
                    <w:right w:val="single" w:sz="4" w:space="0" w:color="auto"/>
                  </w:tcBorders>
                  <w:noWrap/>
                  <w:vAlign w:val="bottom"/>
                </w:tcPr>
                <w:p w14:paraId="06385961"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AC9975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0851D96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D6165B" w14:textId="77777777" w:rsidR="00511D03" w:rsidRPr="00A23A50" w:rsidRDefault="00511D03" w:rsidP="009D39AD">
                  <w:pPr>
                    <w:jc w:val="center"/>
                    <w:rPr>
                      <w:rFonts w:cs="Arial"/>
                      <w:szCs w:val="20"/>
                      <w:lang w:val="sl-SI" w:eastAsia="sl-SI"/>
                    </w:rPr>
                  </w:pPr>
                  <w:r w:rsidRPr="00A23A50">
                    <w:rPr>
                      <w:rFonts w:cs="Arial"/>
                      <w:szCs w:val="20"/>
                      <w:lang w:val="sl-SI" w:eastAsia="sl-SI"/>
                    </w:rPr>
                    <w:t>Diisobutil ftalat</w:t>
                  </w:r>
                </w:p>
              </w:tc>
              <w:tc>
                <w:tcPr>
                  <w:tcW w:w="1417" w:type="dxa"/>
                  <w:tcBorders>
                    <w:top w:val="single" w:sz="4" w:space="0" w:color="auto"/>
                    <w:left w:val="nil"/>
                    <w:bottom w:val="single" w:sz="4" w:space="0" w:color="auto"/>
                    <w:right w:val="single" w:sz="4" w:space="0" w:color="auto"/>
                  </w:tcBorders>
                  <w:noWrap/>
                  <w:vAlign w:val="bottom"/>
                </w:tcPr>
                <w:p w14:paraId="1B248B62"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6403FEC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5D910AB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0E3EB3" w14:textId="77777777" w:rsidR="00511D03" w:rsidRPr="00A23A50" w:rsidRDefault="00511D03" w:rsidP="009D39AD">
                  <w:pPr>
                    <w:jc w:val="center"/>
                    <w:rPr>
                      <w:rFonts w:cs="Arial"/>
                      <w:szCs w:val="20"/>
                      <w:lang w:val="sl-SI" w:eastAsia="sl-SI"/>
                    </w:rPr>
                  </w:pPr>
                  <w:r w:rsidRPr="00A23A50">
                    <w:rPr>
                      <w:rFonts w:cs="Arial"/>
                      <w:szCs w:val="20"/>
                      <w:lang w:val="sl-SI" w:eastAsia="sl-SI"/>
                    </w:rPr>
                    <w:t>Di-n-butil ftalat</w:t>
                  </w:r>
                </w:p>
              </w:tc>
              <w:tc>
                <w:tcPr>
                  <w:tcW w:w="1417" w:type="dxa"/>
                  <w:tcBorders>
                    <w:top w:val="single" w:sz="4" w:space="0" w:color="auto"/>
                    <w:left w:val="nil"/>
                    <w:bottom w:val="single" w:sz="4" w:space="0" w:color="auto"/>
                    <w:right w:val="single" w:sz="4" w:space="0" w:color="auto"/>
                  </w:tcBorders>
                  <w:noWrap/>
                  <w:vAlign w:val="bottom"/>
                </w:tcPr>
                <w:p w14:paraId="088843A7"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6E98235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53ED2B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053D76F" w14:textId="77777777" w:rsidR="00511D03" w:rsidRPr="00A23A50" w:rsidRDefault="00511D03" w:rsidP="009D39AD">
                  <w:pPr>
                    <w:jc w:val="center"/>
                    <w:rPr>
                      <w:rFonts w:cs="Arial"/>
                      <w:szCs w:val="20"/>
                      <w:lang w:val="sl-SI" w:eastAsia="sl-SI"/>
                    </w:rPr>
                  </w:pPr>
                  <w:r w:rsidRPr="00A23A50">
                    <w:rPr>
                      <w:rFonts w:cs="Arial"/>
                      <w:szCs w:val="20"/>
                      <w:lang w:val="sl-SI" w:eastAsia="sl-SI"/>
                    </w:rPr>
                    <w:t>Doksiciklinijev hiklat</w:t>
                  </w:r>
                </w:p>
              </w:tc>
              <w:tc>
                <w:tcPr>
                  <w:tcW w:w="1417" w:type="dxa"/>
                  <w:tcBorders>
                    <w:top w:val="single" w:sz="4" w:space="0" w:color="auto"/>
                    <w:left w:val="nil"/>
                    <w:bottom w:val="single" w:sz="4" w:space="0" w:color="auto"/>
                    <w:right w:val="single" w:sz="4" w:space="0" w:color="auto"/>
                  </w:tcBorders>
                  <w:noWrap/>
                  <w:vAlign w:val="bottom"/>
                  <w:hideMark/>
                </w:tcPr>
                <w:p w14:paraId="4B7C7A7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1730977" w14:textId="77777777" w:rsidR="00511D03" w:rsidRPr="00A23A50" w:rsidRDefault="00511D03" w:rsidP="009D39AD">
                  <w:pPr>
                    <w:jc w:val="center"/>
                    <w:rPr>
                      <w:rFonts w:cs="Arial"/>
                      <w:szCs w:val="20"/>
                      <w:lang w:val="sl-SI" w:eastAsia="sl-SI"/>
                    </w:rPr>
                  </w:pPr>
                </w:p>
              </w:tc>
            </w:tr>
            <w:tr w:rsidR="00511D03" w:rsidRPr="00A23A50" w14:paraId="41CD7E7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62701C3" w14:textId="77777777" w:rsidR="00511D03" w:rsidRPr="00A23A50" w:rsidRDefault="00511D03" w:rsidP="009D39AD">
                  <w:pPr>
                    <w:jc w:val="center"/>
                    <w:rPr>
                      <w:rFonts w:cs="Arial"/>
                      <w:szCs w:val="20"/>
                      <w:lang w:val="sl-SI" w:eastAsia="sl-SI"/>
                    </w:rPr>
                  </w:pPr>
                  <w:r w:rsidRPr="00A23A50">
                    <w:rPr>
                      <w:rFonts w:cs="Arial"/>
                      <w:szCs w:val="20"/>
                      <w:lang w:val="sl-SI" w:eastAsia="sl-SI"/>
                    </w:rPr>
                    <w:t>Duloksetinij</w:t>
                  </w:r>
                </w:p>
              </w:tc>
              <w:tc>
                <w:tcPr>
                  <w:tcW w:w="1417" w:type="dxa"/>
                  <w:tcBorders>
                    <w:top w:val="single" w:sz="4" w:space="0" w:color="auto"/>
                    <w:left w:val="nil"/>
                    <w:bottom w:val="single" w:sz="4" w:space="0" w:color="auto"/>
                    <w:right w:val="single" w:sz="4" w:space="0" w:color="auto"/>
                  </w:tcBorders>
                  <w:noWrap/>
                  <w:vAlign w:val="bottom"/>
                  <w:hideMark/>
                </w:tcPr>
                <w:p w14:paraId="617B732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7FDE1D5" w14:textId="77777777" w:rsidR="00511D03" w:rsidRPr="00A23A50" w:rsidRDefault="00511D03" w:rsidP="009D39AD">
                  <w:pPr>
                    <w:jc w:val="center"/>
                    <w:rPr>
                      <w:rFonts w:cs="Arial"/>
                      <w:szCs w:val="20"/>
                      <w:lang w:val="sl-SI" w:eastAsia="sl-SI"/>
                    </w:rPr>
                  </w:pPr>
                </w:p>
              </w:tc>
            </w:tr>
            <w:tr w:rsidR="00511D03" w:rsidRPr="00A23A50" w14:paraId="6016161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79B67C" w14:textId="77777777" w:rsidR="00511D03" w:rsidRPr="00A23A50" w:rsidRDefault="00511D03" w:rsidP="009D39AD">
                  <w:pPr>
                    <w:jc w:val="center"/>
                    <w:rPr>
                      <w:rFonts w:cs="Arial"/>
                      <w:szCs w:val="20"/>
                      <w:lang w:val="sl-SI" w:eastAsia="sl-SI"/>
                    </w:rPr>
                  </w:pPr>
                  <w:r w:rsidRPr="00A23A50">
                    <w:rPr>
                      <w:rFonts w:cs="Arial"/>
                      <w:szCs w:val="20"/>
                      <w:lang w:val="sl-SI" w:eastAsia="sl-SI"/>
                    </w:rPr>
                    <w:t>Efavirenz</w:t>
                  </w:r>
                </w:p>
              </w:tc>
              <w:tc>
                <w:tcPr>
                  <w:tcW w:w="1417" w:type="dxa"/>
                  <w:tcBorders>
                    <w:top w:val="single" w:sz="4" w:space="0" w:color="auto"/>
                    <w:left w:val="nil"/>
                    <w:bottom w:val="single" w:sz="4" w:space="0" w:color="auto"/>
                    <w:right w:val="single" w:sz="4" w:space="0" w:color="auto"/>
                  </w:tcBorders>
                  <w:noWrap/>
                  <w:vAlign w:val="bottom"/>
                  <w:hideMark/>
                </w:tcPr>
                <w:p w14:paraId="6F5A744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C2CDC8D" w14:textId="77777777" w:rsidR="00511D03" w:rsidRPr="00A23A50" w:rsidRDefault="00511D03" w:rsidP="009D39AD">
                  <w:pPr>
                    <w:jc w:val="center"/>
                    <w:rPr>
                      <w:rFonts w:cs="Arial"/>
                      <w:szCs w:val="20"/>
                      <w:lang w:val="sl-SI" w:eastAsia="sl-SI"/>
                    </w:rPr>
                  </w:pPr>
                </w:p>
              </w:tc>
            </w:tr>
            <w:tr w:rsidR="00511D03" w:rsidRPr="00A23A50" w14:paraId="120A06B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A5B5158" w14:textId="77777777" w:rsidR="00511D03" w:rsidRPr="00A23A50" w:rsidRDefault="00511D03" w:rsidP="009D39AD">
                  <w:pPr>
                    <w:jc w:val="center"/>
                    <w:rPr>
                      <w:rFonts w:cs="Arial"/>
                      <w:szCs w:val="20"/>
                      <w:lang w:val="sl-SI" w:eastAsia="sl-SI"/>
                    </w:rPr>
                  </w:pPr>
                  <w:r w:rsidRPr="00A23A50">
                    <w:rPr>
                      <w:rFonts w:cs="Arial"/>
                      <w:szCs w:val="20"/>
                      <w:lang w:val="sl-SI" w:eastAsia="sl-SI"/>
                    </w:rPr>
                    <w:t>Enalapril</w:t>
                  </w:r>
                </w:p>
              </w:tc>
              <w:tc>
                <w:tcPr>
                  <w:tcW w:w="1417" w:type="dxa"/>
                  <w:tcBorders>
                    <w:top w:val="single" w:sz="4" w:space="0" w:color="auto"/>
                    <w:left w:val="nil"/>
                    <w:bottom w:val="single" w:sz="4" w:space="0" w:color="auto"/>
                    <w:right w:val="single" w:sz="4" w:space="0" w:color="auto"/>
                  </w:tcBorders>
                  <w:noWrap/>
                  <w:vAlign w:val="bottom"/>
                  <w:hideMark/>
                </w:tcPr>
                <w:p w14:paraId="2C4C6BA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ACA6825" w14:textId="77777777" w:rsidR="00511D03" w:rsidRPr="00A23A50" w:rsidRDefault="00511D03" w:rsidP="009D39AD">
                  <w:pPr>
                    <w:jc w:val="center"/>
                    <w:rPr>
                      <w:rFonts w:cs="Arial"/>
                      <w:szCs w:val="20"/>
                      <w:lang w:val="sl-SI" w:eastAsia="sl-SI"/>
                    </w:rPr>
                  </w:pPr>
                </w:p>
              </w:tc>
            </w:tr>
            <w:tr w:rsidR="00511D03" w:rsidRPr="00A23A50" w14:paraId="2A49FB7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5AF976F" w14:textId="77777777" w:rsidR="00511D03" w:rsidRPr="00A23A50" w:rsidRDefault="00511D03" w:rsidP="009D39AD">
                  <w:pPr>
                    <w:jc w:val="center"/>
                    <w:rPr>
                      <w:rFonts w:cs="Arial"/>
                      <w:szCs w:val="20"/>
                      <w:lang w:val="sl-SI" w:eastAsia="sl-SI"/>
                    </w:rPr>
                  </w:pPr>
                  <w:r w:rsidRPr="00A23A50">
                    <w:rPr>
                      <w:rFonts w:cs="Arial"/>
                      <w:szCs w:val="20"/>
                      <w:lang w:val="sl-SI" w:eastAsia="sl-SI"/>
                    </w:rPr>
                    <w:t>Enrofloksacin</w:t>
                  </w:r>
                </w:p>
              </w:tc>
              <w:tc>
                <w:tcPr>
                  <w:tcW w:w="1417" w:type="dxa"/>
                  <w:tcBorders>
                    <w:top w:val="single" w:sz="4" w:space="0" w:color="auto"/>
                    <w:left w:val="nil"/>
                    <w:bottom w:val="single" w:sz="4" w:space="0" w:color="auto"/>
                    <w:right w:val="single" w:sz="4" w:space="0" w:color="auto"/>
                  </w:tcBorders>
                  <w:noWrap/>
                  <w:vAlign w:val="bottom"/>
                  <w:hideMark/>
                </w:tcPr>
                <w:p w14:paraId="5C513CB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3930595" w14:textId="77777777" w:rsidR="00511D03" w:rsidRPr="00A23A50" w:rsidRDefault="00511D03" w:rsidP="009D39AD">
                  <w:pPr>
                    <w:jc w:val="center"/>
                    <w:rPr>
                      <w:rFonts w:cs="Arial"/>
                      <w:szCs w:val="20"/>
                      <w:lang w:val="sl-SI" w:eastAsia="sl-SI"/>
                    </w:rPr>
                  </w:pPr>
                </w:p>
              </w:tc>
            </w:tr>
            <w:tr w:rsidR="00511D03" w:rsidRPr="00A23A50" w14:paraId="4FD174A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34027D7" w14:textId="77777777" w:rsidR="00511D03" w:rsidRPr="00A23A50" w:rsidRDefault="00511D03" w:rsidP="009D39AD">
                  <w:pPr>
                    <w:jc w:val="center"/>
                    <w:rPr>
                      <w:rFonts w:cs="Arial"/>
                      <w:szCs w:val="20"/>
                      <w:lang w:val="sl-SI" w:eastAsia="sl-SI"/>
                    </w:rPr>
                  </w:pPr>
                  <w:r w:rsidRPr="00A23A50">
                    <w:rPr>
                      <w:rFonts w:cs="Arial"/>
                      <w:szCs w:val="20"/>
                      <w:lang w:val="sl-SI" w:eastAsia="sl-SI"/>
                    </w:rPr>
                    <w:t>Escitalopram</w:t>
                  </w:r>
                </w:p>
              </w:tc>
              <w:tc>
                <w:tcPr>
                  <w:tcW w:w="1417" w:type="dxa"/>
                  <w:tcBorders>
                    <w:top w:val="single" w:sz="4" w:space="0" w:color="auto"/>
                    <w:left w:val="nil"/>
                    <w:bottom w:val="single" w:sz="4" w:space="0" w:color="auto"/>
                    <w:right w:val="single" w:sz="4" w:space="0" w:color="auto"/>
                  </w:tcBorders>
                  <w:noWrap/>
                  <w:vAlign w:val="bottom"/>
                  <w:hideMark/>
                </w:tcPr>
                <w:p w14:paraId="7F4564B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4363D11" w14:textId="77777777" w:rsidR="00511D03" w:rsidRPr="00A23A50" w:rsidRDefault="00511D03" w:rsidP="009D39AD">
                  <w:pPr>
                    <w:jc w:val="center"/>
                    <w:rPr>
                      <w:rFonts w:cs="Arial"/>
                      <w:szCs w:val="20"/>
                      <w:lang w:val="sl-SI" w:eastAsia="sl-SI"/>
                    </w:rPr>
                  </w:pPr>
                </w:p>
              </w:tc>
            </w:tr>
            <w:tr w:rsidR="00511D03" w:rsidRPr="00A23A50" w14:paraId="404C8B1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748BA6" w14:textId="77777777" w:rsidR="00511D03" w:rsidRPr="00A23A50" w:rsidRDefault="00511D03" w:rsidP="009D39AD">
                  <w:pPr>
                    <w:jc w:val="center"/>
                    <w:rPr>
                      <w:rFonts w:cs="Arial"/>
                      <w:szCs w:val="20"/>
                      <w:lang w:val="sl-SI" w:eastAsia="sl-SI"/>
                    </w:rPr>
                  </w:pPr>
                  <w:r w:rsidRPr="00A23A50">
                    <w:rPr>
                      <w:rFonts w:cs="Arial"/>
                      <w:szCs w:val="20"/>
                      <w:lang w:val="sl-SI" w:eastAsia="sl-SI"/>
                    </w:rPr>
                    <w:t>Esomeprazol</w:t>
                  </w:r>
                </w:p>
              </w:tc>
              <w:tc>
                <w:tcPr>
                  <w:tcW w:w="1417" w:type="dxa"/>
                  <w:tcBorders>
                    <w:top w:val="single" w:sz="4" w:space="0" w:color="auto"/>
                    <w:left w:val="nil"/>
                    <w:bottom w:val="single" w:sz="4" w:space="0" w:color="auto"/>
                    <w:right w:val="single" w:sz="4" w:space="0" w:color="auto"/>
                  </w:tcBorders>
                  <w:noWrap/>
                  <w:vAlign w:val="bottom"/>
                  <w:hideMark/>
                </w:tcPr>
                <w:p w14:paraId="5F1E318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45DDF4E" w14:textId="77777777" w:rsidR="00511D03" w:rsidRPr="00A23A50" w:rsidRDefault="00511D03" w:rsidP="009D39AD">
                  <w:pPr>
                    <w:jc w:val="center"/>
                    <w:rPr>
                      <w:rFonts w:cs="Arial"/>
                      <w:szCs w:val="20"/>
                      <w:lang w:val="sl-SI" w:eastAsia="sl-SI"/>
                    </w:rPr>
                  </w:pPr>
                </w:p>
              </w:tc>
            </w:tr>
            <w:tr w:rsidR="00511D03" w:rsidRPr="00A23A50" w14:paraId="26291D1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3804CA4" w14:textId="77777777" w:rsidR="00511D03" w:rsidRPr="00A23A50" w:rsidRDefault="00511D03" w:rsidP="009D39AD">
                  <w:pPr>
                    <w:jc w:val="center"/>
                    <w:rPr>
                      <w:rFonts w:cs="Arial"/>
                      <w:szCs w:val="20"/>
                      <w:lang w:val="sl-SI" w:eastAsia="sl-SI"/>
                    </w:rPr>
                  </w:pPr>
                  <w:r w:rsidRPr="00A23A50">
                    <w:rPr>
                      <w:rFonts w:cs="Arial"/>
                      <w:szCs w:val="20"/>
                      <w:lang w:val="sl-SI" w:eastAsia="sl-SI"/>
                    </w:rPr>
                    <w:t>Febantel</w:t>
                  </w:r>
                </w:p>
              </w:tc>
              <w:tc>
                <w:tcPr>
                  <w:tcW w:w="1417" w:type="dxa"/>
                  <w:tcBorders>
                    <w:top w:val="single" w:sz="4" w:space="0" w:color="auto"/>
                    <w:left w:val="nil"/>
                    <w:bottom w:val="single" w:sz="4" w:space="0" w:color="auto"/>
                    <w:right w:val="single" w:sz="4" w:space="0" w:color="auto"/>
                  </w:tcBorders>
                  <w:noWrap/>
                  <w:vAlign w:val="bottom"/>
                  <w:hideMark/>
                </w:tcPr>
                <w:p w14:paraId="7C0909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1B55FCE" w14:textId="77777777" w:rsidR="00511D03" w:rsidRPr="00A23A50" w:rsidRDefault="00511D03" w:rsidP="009D39AD">
                  <w:pPr>
                    <w:jc w:val="center"/>
                    <w:rPr>
                      <w:rFonts w:cs="Arial"/>
                      <w:szCs w:val="20"/>
                      <w:lang w:val="sl-SI" w:eastAsia="sl-SI"/>
                    </w:rPr>
                  </w:pPr>
                </w:p>
              </w:tc>
            </w:tr>
            <w:tr w:rsidR="00511D03" w:rsidRPr="00A23A50" w14:paraId="113A5FD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4E624A" w14:textId="77777777" w:rsidR="00511D03" w:rsidRPr="00A23A50" w:rsidRDefault="00511D03" w:rsidP="009D39AD">
                  <w:pPr>
                    <w:jc w:val="center"/>
                    <w:rPr>
                      <w:rFonts w:cs="Arial"/>
                      <w:szCs w:val="20"/>
                      <w:lang w:val="sl-SI" w:eastAsia="sl-SI"/>
                    </w:rPr>
                  </w:pPr>
                  <w:r w:rsidRPr="00A23A50">
                    <w:rPr>
                      <w:rFonts w:cs="Arial"/>
                      <w:szCs w:val="20"/>
                      <w:lang w:val="sl-SI" w:eastAsia="sl-SI"/>
                    </w:rPr>
                    <w:t>Fipronil</w:t>
                  </w:r>
                </w:p>
              </w:tc>
              <w:tc>
                <w:tcPr>
                  <w:tcW w:w="1417" w:type="dxa"/>
                  <w:tcBorders>
                    <w:top w:val="single" w:sz="4" w:space="0" w:color="auto"/>
                    <w:left w:val="nil"/>
                    <w:bottom w:val="single" w:sz="4" w:space="0" w:color="auto"/>
                    <w:right w:val="single" w:sz="4" w:space="0" w:color="auto"/>
                  </w:tcBorders>
                  <w:noWrap/>
                  <w:vAlign w:val="bottom"/>
                  <w:hideMark/>
                </w:tcPr>
                <w:p w14:paraId="641D745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904338C" w14:textId="77777777" w:rsidR="00511D03" w:rsidRPr="00A23A50" w:rsidRDefault="00511D03" w:rsidP="009D39AD">
                  <w:pPr>
                    <w:jc w:val="center"/>
                    <w:rPr>
                      <w:rFonts w:cs="Arial"/>
                      <w:szCs w:val="20"/>
                      <w:lang w:val="sl-SI" w:eastAsia="sl-SI"/>
                    </w:rPr>
                  </w:pPr>
                </w:p>
              </w:tc>
            </w:tr>
            <w:tr w:rsidR="00511D03" w:rsidRPr="00A23A50" w14:paraId="304C7621"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77ACC97" w14:textId="77777777" w:rsidR="00511D03" w:rsidRPr="00A23A50" w:rsidRDefault="00511D03" w:rsidP="009D39AD">
                  <w:pPr>
                    <w:jc w:val="center"/>
                    <w:rPr>
                      <w:rFonts w:cs="Arial"/>
                      <w:szCs w:val="20"/>
                      <w:lang w:val="sl-SI" w:eastAsia="sl-SI"/>
                    </w:rPr>
                  </w:pPr>
                  <w:r w:rsidRPr="00A23A50">
                    <w:rPr>
                      <w:rFonts w:cs="Arial"/>
                      <w:szCs w:val="20"/>
                      <w:lang w:val="sl-SI" w:eastAsia="sl-SI"/>
                    </w:rPr>
                    <w:t>Florfenikol</w:t>
                  </w:r>
                </w:p>
              </w:tc>
              <w:tc>
                <w:tcPr>
                  <w:tcW w:w="1417" w:type="dxa"/>
                  <w:tcBorders>
                    <w:top w:val="single" w:sz="4" w:space="0" w:color="auto"/>
                    <w:left w:val="nil"/>
                    <w:bottom w:val="single" w:sz="4" w:space="0" w:color="auto"/>
                    <w:right w:val="single" w:sz="4" w:space="0" w:color="auto"/>
                  </w:tcBorders>
                  <w:noWrap/>
                  <w:vAlign w:val="bottom"/>
                  <w:hideMark/>
                </w:tcPr>
                <w:p w14:paraId="0D07736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1E3193F" w14:textId="77777777" w:rsidR="00511D03" w:rsidRPr="00A23A50" w:rsidRDefault="00511D03" w:rsidP="009D39AD">
                  <w:pPr>
                    <w:jc w:val="center"/>
                    <w:rPr>
                      <w:rFonts w:cs="Arial"/>
                      <w:szCs w:val="20"/>
                      <w:lang w:val="sl-SI" w:eastAsia="sl-SI"/>
                    </w:rPr>
                  </w:pPr>
                </w:p>
              </w:tc>
            </w:tr>
            <w:tr w:rsidR="00511D03" w:rsidRPr="00A23A50" w14:paraId="51E685BF"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05CADBA" w14:textId="77777777" w:rsidR="00511D03" w:rsidRPr="00A23A50" w:rsidRDefault="00511D03" w:rsidP="009D39AD">
                  <w:pPr>
                    <w:jc w:val="center"/>
                    <w:rPr>
                      <w:rFonts w:cs="Arial"/>
                      <w:szCs w:val="20"/>
                      <w:lang w:val="sl-SI" w:eastAsia="sl-SI"/>
                    </w:rPr>
                  </w:pPr>
                  <w:r w:rsidRPr="00A23A50">
                    <w:rPr>
                      <w:rFonts w:cs="Arial"/>
                      <w:szCs w:val="20"/>
                      <w:lang w:val="sl-SI" w:eastAsia="sl-SI"/>
                    </w:rPr>
                    <w:t>Flumekvin</w:t>
                  </w:r>
                </w:p>
              </w:tc>
              <w:tc>
                <w:tcPr>
                  <w:tcW w:w="1417" w:type="dxa"/>
                  <w:tcBorders>
                    <w:top w:val="single" w:sz="4" w:space="0" w:color="auto"/>
                    <w:left w:val="nil"/>
                    <w:bottom w:val="single" w:sz="4" w:space="0" w:color="auto"/>
                    <w:right w:val="single" w:sz="4" w:space="0" w:color="auto"/>
                  </w:tcBorders>
                  <w:noWrap/>
                  <w:vAlign w:val="bottom"/>
                  <w:hideMark/>
                </w:tcPr>
                <w:p w14:paraId="7E8174F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770EAA5" w14:textId="77777777" w:rsidR="00511D03" w:rsidRPr="00A23A50" w:rsidRDefault="00511D03" w:rsidP="009D39AD">
                  <w:pPr>
                    <w:jc w:val="center"/>
                    <w:rPr>
                      <w:rFonts w:cs="Arial"/>
                      <w:szCs w:val="20"/>
                      <w:lang w:val="sl-SI" w:eastAsia="sl-SI"/>
                    </w:rPr>
                  </w:pPr>
                </w:p>
              </w:tc>
            </w:tr>
            <w:tr w:rsidR="00511D03" w:rsidRPr="00A23A50" w14:paraId="1664060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3A5C702" w14:textId="77777777" w:rsidR="00511D03" w:rsidRPr="00A23A50" w:rsidRDefault="00511D03" w:rsidP="009D39AD">
                  <w:pPr>
                    <w:jc w:val="center"/>
                    <w:rPr>
                      <w:rFonts w:cs="Arial"/>
                      <w:szCs w:val="20"/>
                      <w:lang w:val="sl-SI" w:eastAsia="sl-SI"/>
                    </w:rPr>
                  </w:pPr>
                  <w:r w:rsidRPr="00A23A50">
                    <w:rPr>
                      <w:rFonts w:cs="Arial"/>
                      <w:szCs w:val="20"/>
                      <w:lang w:val="sl-SI" w:eastAsia="sl-SI"/>
                    </w:rPr>
                    <w:t>Gentamicin</w:t>
                  </w:r>
                </w:p>
              </w:tc>
              <w:tc>
                <w:tcPr>
                  <w:tcW w:w="1417" w:type="dxa"/>
                  <w:tcBorders>
                    <w:top w:val="single" w:sz="4" w:space="0" w:color="auto"/>
                    <w:left w:val="nil"/>
                    <w:bottom w:val="single" w:sz="4" w:space="0" w:color="auto"/>
                    <w:right w:val="single" w:sz="4" w:space="0" w:color="auto"/>
                  </w:tcBorders>
                  <w:noWrap/>
                  <w:vAlign w:val="bottom"/>
                  <w:hideMark/>
                </w:tcPr>
                <w:p w14:paraId="59D04A4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6BF5D1E" w14:textId="77777777" w:rsidR="00511D03" w:rsidRPr="00A23A50" w:rsidRDefault="00511D03" w:rsidP="009D39AD">
                  <w:pPr>
                    <w:jc w:val="center"/>
                    <w:rPr>
                      <w:rFonts w:cs="Arial"/>
                      <w:szCs w:val="20"/>
                      <w:lang w:val="sl-SI" w:eastAsia="sl-SI"/>
                    </w:rPr>
                  </w:pPr>
                </w:p>
              </w:tc>
            </w:tr>
            <w:tr w:rsidR="00511D03" w:rsidRPr="00A23A50" w14:paraId="6B4F9E7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647912F"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Heksakloretan</w:t>
                  </w:r>
                </w:p>
              </w:tc>
              <w:tc>
                <w:tcPr>
                  <w:tcW w:w="1417" w:type="dxa"/>
                  <w:tcBorders>
                    <w:top w:val="single" w:sz="4" w:space="0" w:color="auto"/>
                    <w:left w:val="nil"/>
                    <w:bottom w:val="single" w:sz="4" w:space="0" w:color="auto"/>
                    <w:right w:val="single" w:sz="4" w:space="0" w:color="auto"/>
                  </w:tcBorders>
                  <w:noWrap/>
                  <w:vAlign w:val="bottom"/>
                  <w:hideMark/>
                </w:tcPr>
                <w:p w14:paraId="529987B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6F8A144" w14:textId="77777777" w:rsidR="00511D03" w:rsidRPr="00A23A50" w:rsidRDefault="00511D03" w:rsidP="009D39AD">
                  <w:pPr>
                    <w:jc w:val="center"/>
                    <w:rPr>
                      <w:rFonts w:cs="Arial"/>
                      <w:szCs w:val="20"/>
                      <w:lang w:val="sl-SI" w:eastAsia="sl-SI"/>
                    </w:rPr>
                  </w:pPr>
                </w:p>
              </w:tc>
            </w:tr>
            <w:tr w:rsidR="00511D03" w:rsidRPr="00A23A50" w14:paraId="66EC533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87F4998" w14:textId="77777777" w:rsidR="00511D03" w:rsidRPr="00A23A50" w:rsidRDefault="00511D03" w:rsidP="009D39AD">
                  <w:pPr>
                    <w:jc w:val="center"/>
                    <w:rPr>
                      <w:rFonts w:cs="Arial"/>
                      <w:szCs w:val="20"/>
                      <w:lang w:val="sl-SI" w:eastAsia="sl-SI"/>
                    </w:rPr>
                  </w:pPr>
                  <w:r w:rsidRPr="00A23A50">
                    <w:rPr>
                      <w:rFonts w:cs="Arial"/>
                      <w:szCs w:val="20"/>
                      <w:lang w:val="sl-SI" w:eastAsia="sl-SI"/>
                    </w:rPr>
                    <w:t>Heksakloretan</w:t>
                  </w:r>
                </w:p>
              </w:tc>
              <w:tc>
                <w:tcPr>
                  <w:tcW w:w="1417" w:type="dxa"/>
                  <w:tcBorders>
                    <w:top w:val="single" w:sz="4" w:space="0" w:color="auto"/>
                    <w:left w:val="nil"/>
                    <w:bottom w:val="single" w:sz="4" w:space="0" w:color="auto"/>
                    <w:right w:val="single" w:sz="4" w:space="0" w:color="auto"/>
                  </w:tcBorders>
                  <w:noWrap/>
                  <w:vAlign w:val="bottom"/>
                </w:tcPr>
                <w:p w14:paraId="76372A8D"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D68575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60BA7B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3423DCE" w14:textId="77777777" w:rsidR="00511D03" w:rsidRPr="00A23A50" w:rsidRDefault="00511D03" w:rsidP="009D39AD">
                  <w:pPr>
                    <w:jc w:val="center"/>
                    <w:rPr>
                      <w:rFonts w:cs="Arial"/>
                      <w:szCs w:val="20"/>
                      <w:lang w:val="sl-SI" w:eastAsia="sl-SI"/>
                    </w:rPr>
                  </w:pPr>
                  <w:r w:rsidRPr="00A23A50">
                    <w:rPr>
                      <w:rFonts w:cs="Arial"/>
                      <w:szCs w:val="20"/>
                      <w:lang w:val="sl-SI" w:eastAsia="sl-SI"/>
                    </w:rPr>
                    <w:t>Heptaklor (vsota heptaklor, cis- in transheptaklorepoksid)</w:t>
                  </w:r>
                </w:p>
              </w:tc>
              <w:tc>
                <w:tcPr>
                  <w:tcW w:w="1417" w:type="dxa"/>
                  <w:tcBorders>
                    <w:top w:val="single" w:sz="4" w:space="0" w:color="auto"/>
                    <w:left w:val="nil"/>
                    <w:bottom w:val="single" w:sz="4" w:space="0" w:color="auto"/>
                    <w:right w:val="single" w:sz="4" w:space="0" w:color="auto"/>
                  </w:tcBorders>
                  <w:noWrap/>
                  <w:vAlign w:val="bottom"/>
                </w:tcPr>
                <w:p w14:paraId="6F49B7DD"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7A1F83A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68591C2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82DFAE9" w14:textId="77777777" w:rsidR="00511D03" w:rsidRPr="00A23A50" w:rsidRDefault="00511D03" w:rsidP="009D39AD">
                  <w:pPr>
                    <w:jc w:val="center"/>
                    <w:rPr>
                      <w:rFonts w:cs="Arial"/>
                      <w:szCs w:val="20"/>
                      <w:lang w:val="sl-SI" w:eastAsia="sl-SI"/>
                    </w:rPr>
                  </w:pPr>
                  <w:r w:rsidRPr="00A23A50">
                    <w:rPr>
                      <w:rFonts w:cs="Arial"/>
                      <w:szCs w:val="20"/>
                      <w:lang w:val="sl-SI" w:eastAsia="sl-SI"/>
                    </w:rPr>
                    <w:t>Holekalciferol</w:t>
                  </w:r>
                </w:p>
              </w:tc>
              <w:tc>
                <w:tcPr>
                  <w:tcW w:w="1417" w:type="dxa"/>
                  <w:tcBorders>
                    <w:top w:val="single" w:sz="4" w:space="0" w:color="auto"/>
                    <w:left w:val="nil"/>
                    <w:bottom w:val="single" w:sz="4" w:space="0" w:color="auto"/>
                    <w:right w:val="single" w:sz="4" w:space="0" w:color="auto"/>
                  </w:tcBorders>
                  <w:noWrap/>
                  <w:vAlign w:val="bottom"/>
                  <w:hideMark/>
                </w:tcPr>
                <w:p w14:paraId="06FF97E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6738244" w14:textId="77777777" w:rsidR="00511D03" w:rsidRPr="00A23A50" w:rsidRDefault="00511D03" w:rsidP="009D39AD">
                  <w:pPr>
                    <w:jc w:val="center"/>
                    <w:rPr>
                      <w:rFonts w:cs="Arial"/>
                      <w:szCs w:val="20"/>
                      <w:lang w:val="sl-SI" w:eastAsia="sl-SI"/>
                    </w:rPr>
                  </w:pPr>
                </w:p>
              </w:tc>
            </w:tr>
            <w:tr w:rsidR="00511D03" w:rsidRPr="00A23A50" w14:paraId="2603BD4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D99FFE0" w14:textId="77777777" w:rsidR="00511D03" w:rsidRPr="00A23A50" w:rsidRDefault="00511D03" w:rsidP="009D39AD">
                  <w:pPr>
                    <w:jc w:val="center"/>
                    <w:rPr>
                      <w:rFonts w:cs="Arial"/>
                      <w:szCs w:val="20"/>
                      <w:lang w:val="sl-SI" w:eastAsia="sl-SI"/>
                    </w:rPr>
                  </w:pPr>
                  <w:r w:rsidRPr="00A23A50">
                    <w:rPr>
                      <w:rFonts w:cs="Arial"/>
                      <w:szCs w:val="20"/>
                      <w:lang w:val="sl-SI" w:eastAsia="sl-SI"/>
                    </w:rPr>
                    <w:t>Irbesartan</w:t>
                  </w:r>
                </w:p>
              </w:tc>
              <w:tc>
                <w:tcPr>
                  <w:tcW w:w="1417" w:type="dxa"/>
                  <w:tcBorders>
                    <w:top w:val="single" w:sz="4" w:space="0" w:color="auto"/>
                    <w:left w:val="nil"/>
                    <w:bottom w:val="single" w:sz="4" w:space="0" w:color="auto"/>
                    <w:right w:val="single" w:sz="4" w:space="0" w:color="auto"/>
                  </w:tcBorders>
                  <w:noWrap/>
                  <w:vAlign w:val="bottom"/>
                  <w:hideMark/>
                </w:tcPr>
                <w:p w14:paraId="57FA09F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E5C4D06" w14:textId="77777777" w:rsidR="00511D03" w:rsidRPr="00A23A50" w:rsidRDefault="00511D03" w:rsidP="009D39AD">
                  <w:pPr>
                    <w:jc w:val="center"/>
                    <w:rPr>
                      <w:rFonts w:cs="Arial"/>
                      <w:szCs w:val="20"/>
                      <w:lang w:val="sl-SI" w:eastAsia="sl-SI"/>
                    </w:rPr>
                  </w:pPr>
                </w:p>
              </w:tc>
            </w:tr>
            <w:tr w:rsidR="00511D03" w:rsidRPr="00A23A50" w14:paraId="3DC5128E"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8819F1D" w14:textId="77777777" w:rsidR="00511D03" w:rsidRPr="00A23A50" w:rsidRDefault="00511D03" w:rsidP="009D39AD">
                  <w:pPr>
                    <w:jc w:val="center"/>
                    <w:rPr>
                      <w:rFonts w:cs="Arial"/>
                      <w:szCs w:val="20"/>
                      <w:lang w:val="sl-SI" w:eastAsia="sl-SI"/>
                    </w:rPr>
                  </w:pPr>
                  <w:r w:rsidRPr="00A23A50">
                    <w:rPr>
                      <w:rFonts w:cs="Arial"/>
                      <w:szCs w:val="20"/>
                      <w:lang w:val="sl-SI" w:eastAsia="sl-SI"/>
                    </w:rPr>
                    <w:t>Ivabradin</w:t>
                  </w:r>
                </w:p>
              </w:tc>
              <w:tc>
                <w:tcPr>
                  <w:tcW w:w="1417" w:type="dxa"/>
                  <w:tcBorders>
                    <w:top w:val="single" w:sz="4" w:space="0" w:color="auto"/>
                    <w:left w:val="nil"/>
                    <w:bottom w:val="single" w:sz="4" w:space="0" w:color="auto"/>
                    <w:right w:val="single" w:sz="4" w:space="0" w:color="auto"/>
                  </w:tcBorders>
                  <w:noWrap/>
                  <w:vAlign w:val="bottom"/>
                  <w:hideMark/>
                </w:tcPr>
                <w:p w14:paraId="1FC216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3E89C67" w14:textId="77777777" w:rsidR="00511D03" w:rsidRPr="00A23A50" w:rsidRDefault="00511D03" w:rsidP="009D39AD">
                  <w:pPr>
                    <w:jc w:val="center"/>
                    <w:rPr>
                      <w:rFonts w:cs="Arial"/>
                      <w:szCs w:val="20"/>
                      <w:lang w:val="sl-SI" w:eastAsia="sl-SI"/>
                    </w:rPr>
                  </w:pPr>
                </w:p>
              </w:tc>
            </w:tr>
            <w:tr w:rsidR="00511D03" w:rsidRPr="00A23A50" w14:paraId="6C4FA956"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65A43B" w14:textId="77777777" w:rsidR="00511D03" w:rsidRPr="00A23A50" w:rsidRDefault="00511D03" w:rsidP="009D39AD">
                  <w:pPr>
                    <w:jc w:val="center"/>
                    <w:rPr>
                      <w:rFonts w:cs="Arial"/>
                      <w:szCs w:val="20"/>
                      <w:lang w:val="sl-SI" w:eastAsia="sl-SI"/>
                    </w:rPr>
                  </w:pPr>
                  <w:r w:rsidRPr="00A23A50">
                    <w:rPr>
                      <w:rFonts w:cs="Arial"/>
                      <w:szCs w:val="20"/>
                      <w:lang w:val="sl-SI" w:eastAsia="sl-SI"/>
                    </w:rPr>
                    <w:t>izopropil palmitat</w:t>
                  </w:r>
                </w:p>
              </w:tc>
              <w:tc>
                <w:tcPr>
                  <w:tcW w:w="1417" w:type="dxa"/>
                  <w:tcBorders>
                    <w:top w:val="single" w:sz="4" w:space="0" w:color="auto"/>
                    <w:left w:val="nil"/>
                    <w:bottom w:val="single" w:sz="4" w:space="0" w:color="auto"/>
                    <w:right w:val="single" w:sz="4" w:space="0" w:color="auto"/>
                  </w:tcBorders>
                  <w:noWrap/>
                  <w:vAlign w:val="bottom"/>
                  <w:hideMark/>
                </w:tcPr>
                <w:p w14:paraId="725A52A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E22E8F5" w14:textId="77777777" w:rsidR="00511D03" w:rsidRPr="00A23A50" w:rsidRDefault="00511D03" w:rsidP="009D39AD">
                  <w:pPr>
                    <w:jc w:val="center"/>
                    <w:rPr>
                      <w:rFonts w:cs="Arial"/>
                      <w:szCs w:val="20"/>
                      <w:lang w:val="sl-SI" w:eastAsia="sl-SI"/>
                    </w:rPr>
                  </w:pPr>
                </w:p>
              </w:tc>
            </w:tr>
            <w:tr w:rsidR="00511D03" w:rsidRPr="00A23A50" w14:paraId="0A6DDF1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7203A22" w14:textId="77777777" w:rsidR="00511D03" w:rsidRPr="00A23A50" w:rsidRDefault="00511D03" w:rsidP="009D39AD">
                  <w:pPr>
                    <w:jc w:val="center"/>
                    <w:rPr>
                      <w:rFonts w:cs="Arial"/>
                      <w:szCs w:val="20"/>
                      <w:lang w:val="sl-SI" w:eastAsia="sl-SI"/>
                    </w:rPr>
                  </w:pPr>
                  <w:r w:rsidRPr="00A23A50">
                    <w:rPr>
                      <w:rFonts w:cs="Arial"/>
                      <w:szCs w:val="20"/>
                      <w:lang w:val="sl-SI" w:eastAsia="sl-SI"/>
                    </w:rPr>
                    <w:t>Izopropilbenzen</w:t>
                  </w:r>
                </w:p>
              </w:tc>
              <w:tc>
                <w:tcPr>
                  <w:tcW w:w="1417" w:type="dxa"/>
                  <w:tcBorders>
                    <w:top w:val="single" w:sz="4" w:space="0" w:color="auto"/>
                    <w:left w:val="nil"/>
                    <w:bottom w:val="single" w:sz="4" w:space="0" w:color="auto"/>
                    <w:right w:val="single" w:sz="4" w:space="0" w:color="auto"/>
                  </w:tcBorders>
                  <w:noWrap/>
                  <w:vAlign w:val="bottom"/>
                  <w:hideMark/>
                </w:tcPr>
                <w:p w14:paraId="3A6307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42E9745" w14:textId="77777777" w:rsidR="00511D03" w:rsidRPr="00A23A50" w:rsidRDefault="00511D03" w:rsidP="009D39AD">
                  <w:pPr>
                    <w:jc w:val="center"/>
                    <w:rPr>
                      <w:rFonts w:cs="Arial"/>
                      <w:szCs w:val="20"/>
                      <w:lang w:val="sl-SI" w:eastAsia="sl-SI"/>
                    </w:rPr>
                  </w:pPr>
                </w:p>
              </w:tc>
            </w:tr>
            <w:tr w:rsidR="00511D03" w:rsidRPr="00A23A50" w14:paraId="203F487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414A24A" w14:textId="77777777" w:rsidR="00511D03" w:rsidRPr="00A23A50" w:rsidRDefault="00511D03" w:rsidP="009D39AD">
                  <w:pPr>
                    <w:jc w:val="center"/>
                    <w:rPr>
                      <w:rFonts w:cs="Arial"/>
                      <w:szCs w:val="20"/>
                      <w:lang w:val="sl-SI" w:eastAsia="sl-SI"/>
                    </w:rPr>
                  </w:pPr>
                  <w:r w:rsidRPr="00A23A50">
                    <w:rPr>
                      <w:rFonts w:cs="Arial"/>
                      <w:szCs w:val="20"/>
                      <w:lang w:val="sl-SI" w:eastAsia="sl-SI"/>
                    </w:rPr>
                    <w:t>Kanagliflozin</w:t>
                  </w:r>
                </w:p>
              </w:tc>
              <w:tc>
                <w:tcPr>
                  <w:tcW w:w="1417" w:type="dxa"/>
                  <w:tcBorders>
                    <w:top w:val="single" w:sz="4" w:space="0" w:color="auto"/>
                    <w:left w:val="nil"/>
                    <w:bottom w:val="single" w:sz="4" w:space="0" w:color="auto"/>
                    <w:right w:val="single" w:sz="4" w:space="0" w:color="auto"/>
                  </w:tcBorders>
                  <w:noWrap/>
                  <w:vAlign w:val="bottom"/>
                  <w:hideMark/>
                </w:tcPr>
                <w:p w14:paraId="16A2D36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F955DE0" w14:textId="77777777" w:rsidR="00511D03" w:rsidRPr="00A23A50" w:rsidRDefault="00511D03" w:rsidP="009D39AD">
                  <w:pPr>
                    <w:jc w:val="center"/>
                    <w:rPr>
                      <w:rFonts w:cs="Arial"/>
                      <w:szCs w:val="20"/>
                      <w:lang w:val="sl-SI" w:eastAsia="sl-SI"/>
                    </w:rPr>
                  </w:pPr>
                </w:p>
              </w:tc>
            </w:tr>
            <w:tr w:rsidR="00511D03" w:rsidRPr="00A23A50" w14:paraId="2D3F866F"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6CB10CF" w14:textId="77777777" w:rsidR="00511D03" w:rsidRPr="00A23A50" w:rsidRDefault="00511D03" w:rsidP="009D39AD">
                  <w:pPr>
                    <w:jc w:val="center"/>
                    <w:rPr>
                      <w:rFonts w:cs="Arial"/>
                      <w:szCs w:val="20"/>
                      <w:lang w:val="sl-SI" w:eastAsia="sl-SI"/>
                    </w:rPr>
                  </w:pPr>
                  <w:r w:rsidRPr="00A23A50">
                    <w:rPr>
                      <w:rFonts w:cs="Arial"/>
                      <w:szCs w:val="20"/>
                      <w:lang w:val="sl-SI" w:eastAsia="sl-SI"/>
                    </w:rPr>
                    <w:t>Kandesartan cileksetil</w:t>
                  </w:r>
                </w:p>
              </w:tc>
              <w:tc>
                <w:tcPr>
                  <w:tcW w:w="1417" w:type="dxa"/>
                  <w:tcBorders>
                    <w:top w:val="single" w:sz="4" w:space="0" w:color="auto"/>
                    <w:left w:val="nil"/>
                    <w:bottom w:val="single" w:sz="4" w:space="0" w:color="auto"/>
                    <w:right w:val="single" w:sz="4" w:space="0" w:color="auto"/>
                  </w:tcBorders>
                  <w:noWrap/>
                  <w:vAlign w:val="bottom"/>
                  <w:hideMark/>
                </w:tcPr>
                <w:p w14:paraId="2750B56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E4C394F" w14:textId="77777777" w:rsidR="00511D03" w:rsidRPr="00A23A50" w:rsidRDefault="00511D03" w:rsidP="009D39AD">
                  <w:pPr>
                    <w:jc w:val="center"/>
                    <w:rPr>
                      <w:rFonts w:cs="Arial"/>
                      <w:szCs w:val="20"/>
                      <w:lang w:val="sl-SI" w:eastAsia="sl-SI"/>
                    </w:rPr>
                  </w:pPr>
                </w:p>
              </w:tc>
            </w:tr>
            <w:tr w:rsidR="00511D03" w:rsidRPr="00A23A50" w14:paraId="57020D5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9151807" w14:textId="77777777" w:rsidR="00511D03" w:rsidRPr="00A23A50" w:rsidRDefault="00511D03" w:rsidP="009D39AD">
                  <w:pPr>
                    <w:jc w:val="center"/>
                    <w:rPr>
                      <w:rFonts w:cs="Arial"/>
                      <w:szCs w:val="20"/>
                      <w:lang w:val="sl-SI" w:eastAsia="sl-SI"/>
                    </w:rPr>
                  </w:pPr>
                  <w:r w:rsidRPr="00A23A50">
                    <w:rPr>
                      <w:rFonts w:cs="Arial"/>
                      <w:szCs w:val="20"/>
                      <w:lang w:val="sl-SI" w:eastAsia="sl-SI"/>
                    </w:rPr>
                    <w:t>Kariprazin</w:t>
                  </w:r>
                </w:p>
              </w:tc>
              <w:tc>
                <w:tcPr>
                  <w:tcW w:w="1417" w:type="dxa"/>
                  <w:tcBorders>
                    <w:top w:val="single" w:sz="4" w:space="0" w:color="auto"/>
                    <w:left w:val="nil"/>
                    <w:bottom w:val="single" w:sz="4" w:space="0" w:color="auto"/>
                    <w:right w:val="single" w:sz="4" w:space="0" w:color="auto"/>
                  </w:tcBorders>
                  <w:noWrap/>
                  <w:vAlign w:val="bottom"/>
                  <w:hideMark/>
                </w:tcPr>
                <w:p w14:paraId="3947BE3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0599050" w14:textId="77777777" w:rsidR="00511D03" w:rsidRPr="00A23A50" w:rsidRDefault="00511D03" w:rsidP="009D39AD">
                  <w:pPr>
                    <w:jc w:val="center"/>
                    <w:rPr>
                      <w:rFonts w:cs="Arial"/>
                      <w:szCs w:val="20"/>
                      <w:lang w:val="sl-SI" w:eastAsia="sl-SI"/>
                    </w:rPr>
                  </w:pPr>
                </w:p>
              </w:tc>
            </w:tr>
            <w:tr w:rsidR="00511D03" w:rsidRPr="00A23A50" w14:paraId="2ADE2176"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4C709B2" w14:textId="77777777" w:rsidR="00511D03" w:rsidRPr="00A23A50" w:rsidRDefault="00511D03" w:rsidP="009D39AD">
                  <w:pPr>
                    <w:jc w:val="center"/>
                    <w:rPr>
                      <w:rFonts w:cs="Arial"/>
                      <w:szCs w:val="20"/>
                      <w:lang w:val="sl-SI" w:eastAsia="sl-SI"/>
                    </w:rPr>
                  </w:pPr>
                  <w:r w:rsidRPr="00A23A50">
                    <w:rPr>
                      <w:rFonts w:cs="Arial"/>
                      <w:szCs w:val="20"/>
                      <w:lang w:val="sl-SI" w:eastAsia="sl-SI"/>
                    </w:rPr>
                    <w:t>Klaritromicin</w:t>
                  </w:r>
                </w:p>
              </w:tc>
              <w:tc>
                <w:tcPr>
                  <w:tcW w:w="1417" w:type="dxa"/>
                  <w:tcBorders>
                    <w:top w:val="single" w:sz="4" w:space="0" w:color="auto"/>
                    <w:left w:val="nil"/>
                    <w:bottom w:val="single" w:sz="4" w:space="0" w:color="auto"/>
                    <w:right w:val="single" w:sz="4" w:space="0" w:color="auto"/>
                  </w:tcBorders>
                  <w:noWrap/>
                  <w:vAlign w:val="bottom"/>
                  <w:hideMark/>
                </w:tcPr>
                <w:p w14:paraId="62CB968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75AA0F8" w14:textId="77777777" w:rsidR="00511D03" w:rsidRPr="00A23A50" w:rsidRDefault="00511D03" w:rsidP="009D39AD">
                  <w:pPr>
                    <w:jc w:val="center"/>
                    <w:rPr>
                      <w:rFonts w:cs="Arial"/>
                      <w:szCs w:val="20"/>
                      <w:lang w:val="sl-SI" w:eastAsia="sl-SI"/>
                    </w:rPr>
                  </w:pPr>
                </w:p>
              </w:tc>
            </w:tr>
            <w:tr w:rsidR="00511D03" w:rsidRPr="00A23A50" w14:paraId="02C90AA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6B67DC4" w14:textId="77777777" w:rsidR="00511D03" w:rsidRPr="00A23A50" w:rsidRDefault="00511D03" w:rsidP="009D39AD">
                  <w:pPr>
                    <w:jc w:val="center"/>
                    <w:rPr>
                      <w:rFonts w:cs="Arial"/>
                      <w:szCs w:val="20"/>
                      <w:lang w:val="sl-SI" w:eastAsia="sl-SI"/>
                    </w:rPr>
                  </w:pPr>
                  <w:r w:rsidRPr="00A23A50">
                    <w:rPr>
                      <w:rFonts w:cs="Arial"/>
                      <w:szCs w:val="20"/>
                      <w:lang w:val="sl-SI" w:eastAsia="sl-SI"/>
                    </w:rPr>
                    <w:t>Klopidogrel</w:t>
                  </w:r>
                </w:p>
              </w:tc>
              <w:tc>
                <w:tcPr>
                  <w:tcW w:w="1417" w:type="dxa"/>
                  <w:tcBorders>
                    <w:top w:val="single" w:sz="4" w:space="0" w:color="auto"/>
                    <w:left w:val="nil"/>
                    <w:bottom w:val="single" w:sz="4" w:space="0" w:color="auto"/>
                    <w:right w:val="single" w:sz="4" w:space="0" w:color="auto"/>
                  </w:tcBorders>
                  <w:noWrap/>
                  <w:vAlign w:val="bottom"/>
                  <w:hideMark/>
                </w:tcPr>
                <w:p w14:paraId="4203902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DBD5094" w14:textId="77777777" w:rsidR="00511D03" w:rsidRPr="00A23A50" w:rsidRDefault="00511D03" w:rsidP="009D39AD">
                  <w:pPr>
                    <w:jc w:val="center"/>
                    <w:rPr>
                      <w:rFonts w:cs="Arial"/>
                      <w:szCs w:val="20"/>
                      <w:lang w:val="sl-SI" w:eastAsia="sl-SI"/>
                    </w:rPr>
                  </w:pPr>
                </w:p>
              </w:tc>
            </w:tr>
            <w:tr w:rsidR="00511D03" w:rsidRPr="00A23A50" w14:paraId="20A3BE9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5AA1D5A" w14:textId="77777777" w:rsidR="00511D03" w:rsidRPr="00A23A50" w:rsidRDefault="00511D03" w:rsidP="009D39AD">
                  <w:pPr>
                    <w:jc w:val="center"/>
                    <w:rPr>
                      <w:rFonts w:cs="Arial"/>
                      <w:szCs w:val="20"/>
                      <w:lang w:val="sl-SI" w:eastAsia="sl-SI"/>
                    </w:rPr>
                  </w:pPr>
                  <w:r w:rsidRPr="00A23A50">
                    <w:rPr>
                      <w:rFonts w:cs="Arial"/>
                      <w:szCs w:val="20"/>
                      <w:lang w:val="sl-SI" w:eastAsia="sl-SI"/>
                    </w:rPr>
                    <w:t>Kvetiapin</w:t>
                  </w:r>
                </w:p>
              </w:tc>
              <w:tc>
                <w:tcPr>
                  <w:tcW w:w="1417" w:type="dxa"/>
                  <w:tcBorders>
                    <w:top w:val="single" w:sz="4" w:space="0" w:color="auto"/>
                    <w:left w:val="nil"/>
                    <w:bottom w:val="single" w:sz="4" w:space="0" w:color="auto"/>
                    <w:right w:val="single" w:sz="4" w:space="0" w:color="auto"/>
                  </w:tcBorders>
                  <w:noWrap/>
                  <w:vAlign w:val="bottom"/>
                  <w:hideMark/>
                </w:tcPr>
                <w:p w14:paraId="1A34F57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CBAADA0" w14:textId="77777777" w:rsidR="00511D03" w:rsidRPr="00A23A50" w:rsidRDefault="00511D03" w:rsidP="009D39AD">
                  <w:pPr>
                    <w:jc w:val="center"/>
                    <w:rPr>
                      <w:rFonts w:cs="Arial"/>
                      <w:szCs w:val="20"/>
                      <w:lang w:val="sl-SI" w:eastAsia="sl-SI"/>
                    </w:rPr>
                  </w:pPr>
                </w:p>
              </w:tc>
            </w:tr>
            <w:tr w:rsidR="00511D03" w:rsidRPr="00A23A50" w14:paraId="7F2A397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4D2D329" w14:textId="77777777" w:rsidR="00511D03" w:rsidRPr="00A23A50" w:rsidRDefault="00511D03" w:rsidP="009D39AD">
                  <w:pPr>
                    <w:jc w:val="center"/>
                    <w:rPr>
                      <w:rFonts w:cs="Arial"/>
                      <w:szCs w:val="20"/>
                      <w:lang w:val="sl-SI" w:eastAsia="sl-SI"/>
                    </w:rPr>
                  </w:pPr>
                  <w:r w:rsidRPr="00A23A50">
                    <w:rPr>
                      <w:rFonts w:cs="Arial"/>
                      <w:szCs w:val="20"/>
                      <w:lang w:val="sl-SI" w:eastAsia="sl-SI"/>
                    </w:rPr>
                    <w:t>Levofloksacin</w:t>
                  </w:r>
                </w:p>
              </w:tc>
              <w:tc>
                <w:tcPr>
                  <w:tcW w:w="1417" w:type="dxa"/>
                  <w:tcBorders>
                    <w:top w:val="single" w:sz="4" w:space="0" w:color="auto"/>
                    <w:left w:val="nil"/>
                    <w:bottom w:val="single" w:sz="4" w:space="0" w:color="auto"/>
                    <w:right w:val="single" w:sz="4" w:space="0" w:color="auto"/>
                  </w:tcBorders>
                  <w:noWrap/>
                  <w:vAlign w:val="bottom"/>
                  <w:hideMark/>
                </w:tcPr>
                <w:p w14:paraId="66FBA9D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FB007DB" w14:textId="77777777" w:rsidR="00511D03" w:rsidRPr="00A23A50" w:rsidRDefault="00511D03" w:rsidP="009D39AD">
                  <w:pPr>
                    <w:jc w:val="center"/>
                    <w:rPr>
                      <w:rFonts w:cs="Arial"/>
                      <w:szCs w:val="20"/>
                      <w:lang w:val="sl-SI" w:eastAsia="sl-SI"/>
                    </w:rPr>
                  </w:pPr>
                </w:p>
              </w:tc>
            </w:tr>
            <w:tr w:rsidR="00511D03" w:rsidRPr="00A23A50" w14:paraId="7B76A9F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1EB936D" w14:textId="77777777" w:rsidR="00511D03" w:rsidRPr="00A23A50" w:rsidRDefault="00511D03" w:rsidP="009D39AD">
                  <w:pPr>
                    <w:jc w:val="center"/>
                    <w:rPr>
                      <w:rFonts w:cs="Arial"/>
                      <w:szCs w:val="20"/>
                      <w:lang w:val="sl-SI" w:eastAsia="sl-SI"/>
                    </w:rPr>
                  </w:pPr>
                  <w:r w:rsidRPr="00A23A50">
                    <w:rPr>
                      <w:rFonts w:cs="Arial"/>
                      <w:szCs w:val="20"/>
                      <w:lang w:val="sl-SI" w:eastAsia="sl-SI"/>
                    </w:rPr>
                    <w:t>Linezolid</w:t>
                  </w:r>
                </w:p>
              </w:tc>
              <w:tc>
                <w:tcPr>
                  <w:tcW w:w="1417" w:type="dxa"/>
                  <w:tcBorders>
                    <w:top w:val="single" w:sz="4" w:space="0" w:color="auto"/>
                    <w:left w:val="nil"/>
                    <w:bottom w:val="single" w:sz="4" w:space="0" w:color="auto"/>
                    <w:right w:val="single" w:sz="4" w:space="0" w:color="auto"/>
                  </w:tcBorders>
                  <w:noWrap/>
                  <w:vAlign w:val="bottom"/>
                  <w:hideMark/>
                </w:tcPr>
                <w:p w14:paraId="1583868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1CDB3C6" w14:textId="77777777" w:rsidR="00511D03" w:rsidRPr="00A23A50" w:rsidRDefault="00511D03" w:rsidP="009D39AD">
                  <w:pPr>
                    <w:jc w:val="center"/>
                    <w:rPr>
                      <w:rFonts w:cs="Arial"/>
                      <w:szCs w:val="20"/>
                      <w:lang w:val="sl-SI" w:eastAsia="sl-SI"/>
                    </w:rPr>
                  </w:pPr>
                </w:p>
              </w:tc>
            </w:tr>
            <w:tr w:rsidR="00511D03" w:rsidRPr="00A23A50" w14:paraId="1C7B528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26440E1" w14:textId="77777777" w:rsidR="00511D03" w:rsidRPr="00A23A50" w:rsidRDefault="00511D03" w:rsidP="009D39AD">
                  <w:pPr>
                    <w:jc w:val="center"/>
                    <w:rPr>
                      <w:rFonts w:cs="Arial"/>
                      <w:szCs w:val="20"/>
                      <w:lang w:val="sl-SI" w:eastAsia="sl-SI"/>
                    </w:rPr>
                  </w:pPr>
                  <w:r w:rsidRPr="00A23A50">
                    <w:rPr>
                      <w:rFonts w:cs="Arial"/>
                      <w:szCs w:val="20"/>
                      <w:lang w:val="sl-SI" w:eastAsia="sl-SI"/>
                    </w:rPr>
                    <w:t>Loratadin</w:t>
                  </w:r>
                </w:p>
              </w:tc>
              <w:tc>
                <w:tcPr>
                  <w:tcW w:w="1417" w:type="dxa"/>
                  <w:tcBorders>
                    <w:top w:val="single" w:sz="4" w:space="0" w:color="auto"/>
                    <w:left w:val="nil"/>
                    <w:bottom w:val="single" w:sz="4" w:space="0" w:color="auto"/>
                    <w:right w:val="single" w:sz="4" w:space="0" w:color="auto"/>
                  </w:tcBorders>
                  <w:noWrap/>
                  <w:vAlign w:val="bottom"/>
                  <w:hideMark/>
                </w:tcPr>
                <w:p w14:paraId="2B19B5D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4625C4B" w14:textId="77777777" w:rsidR="00511D03" w:rsidRPr="00A23A50" w:rsidRDefault="00511D03" w:rsidP="009D39AD">
                  <w:pPr>
                    <w:jc w:val="center"/>
                    <w:rPr>
                      <w:rFonts w:cs="Arial"/>
                      <w:szCs w:val="20"/>
                      <w:lang w:val="sl-SI" w:eastAsia="sl-SI"/>
                    </w:rPr>
                  </w:pPr>
                </w:p>
              </w:tc>
            </w:tr>
            <w:tr w:rsidR="00511D03" w:rsidRPr="00A23A50" w14:paraId="4987068D"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21A0878" w14:textId="77777777" w:rsidR="00511D03" w:rsidRPr="00A23A50" w:rsidRDefault="00511D03" w:rsidP="009D39AD">
                  <w:pPr>
                    <w:jc w:val="center"/>
                    <w:rPr>
                      <w:rFonts w:cs="Arial"/>
                      <w:szCs w:val="20"/>
                      <w:lang w:val="sl-SI" w:eastAsia="sl-SI"/>
                    </w:rPr>
                  </w:pPr>
                  <w:r w:rsidRPr="00A23A50">
                    <w:rPr>
                      <w:rFonts w:cs="Arial"/>
                      <w:szCs w:val="20"/>
                      <w:lang w:val="sl-SI" w:eastAsia="sl-SI"/>
                    </w:rPr>
                    <w:t>Losartan</w:t>
                  </w:r>
                </w:p>
              </w:tc>
              <w:tc>
                <w:tcPr>
                  <w:tcW w:w="1417" w:type="dxa"/>
                  <w:tcBorders>
                    <w:top w:val="single" w:sz="4" w:space="0" w:color="auto"/>
                    <w:left w:val="nil"/>
                    <w:bottom w:val="single" w:sz="4" w:space="0" w:color="auto"/>
                    <w:right w:val="single" w:sz="4" w:space="0" w:color="auto"/>
                  </w:tcBorders>
                  <w:noWrap/>
                  <w:vAlign w:val="bottom"/>
                  <w:hideMark/>
                </w:tcPr>
                <w:p w14:paraId="7BC3ADF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CF6F7A4" w14:textId="77777777" w:rsidR="00511D03" w:rsidRPr="00A23A50" w:rsidRDefault="00511D03" w:rsidP="009D39AD">
                  <w:pPr>
                    <w:jc w:val="center"/>
                    <w:rPr>
                      <w:rFonts w:cs="Arial"/>
                      <w:szCs w:val="20"/>
                      <w:lang w:val="sl-SI" w:eastAsia="sl-SI"/>
                    </w:rPr>
                  </w:pPr>
                </w:p>
              </w:tc>
            </w:tr>
            <w:tr w:rsidR="00511D03" w:rsidRPr="00A23A50" w14:paraId="1FD3184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131CFF" w14:textId="77777777" w:rsidR="00511D03" w:rsidRPr="00A23A50" w:rsidRDefault="00511D03" w:rsidP="009D39AD">
                  <w:pPr>
                    <w:jc w:val="center"/>
                    <w:rPr>
                      <w:rFonts w:cs="Arial"/>
                      <w:szCs w:val="20"/>
                      <w:lang w:val="sl-SI" w:eastAsia="sl-SI"/>
                    </w:rPr>
                  </w:pPr>
                  <w:r w:rsidRPr="00A23A50">
                    <w:rPr>
                      <w:rFonts w:cs="Arial"/>
                      <w:szCs w:val="20"/>
                      <w:lang w:val="sl-SI" w:eastAsia="sl-SI"/>
                    </w:rPr>
                    <w:t>Lovastatin</w:t>
                  </w:r>
                </w:p>
              </w:tc>
              <w:tc>
                <w:tcPr>
                  <w:tcW w:w="1417" w:type="dxa"/>
                  <w:tcBorders>
                    <w:top w:val="single" w:sz="4" w:space="0" w:color="auto"/>
                    <w:left w:val="nil"/>
                    <w:bottom w:val="single" w:sz="4" w:space="0" w:color="auto"/>
                    <w:right w:val="single" w:sz="4" w:space="0" w:color="auto"/>
                  </w:tcBorders>
                  <w:noWrap/>
                  <w:vAlign w:val="bottom"/>
                  <w:hideMark/>
                </w:tcPr>
                <w:p w14:paraId="644C514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ED8020A" w14:textId="77777777" w:rsidR="00511D03" w:rsidRPr="00A23A50" w:rsidRDefault="00511D03" w:rsidP="009D39AD">
                  <w:pPr>
                    <w:jc w:val="center"/>
                    <w:rPr>
                      <w:rFonts w:cs="Arial"/>
                      <w:szCs w:val="20"/>
                      <w:lang w:val="sl-SI" w:eastAsia="sl-SI"/>
                    </w:rPr>
                  </w:pPr>
                </w:p>
              </w:tc>
            </w:tr>
            <w:tr w:rsidR="00511D03" w:rsidRPr="00A23A50" w14:paraId="3452C97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056D25B" w14:textId="77777777" w:rsidR="00511D03" w:rsidRPr="00A23A50" w:rsidRDefault="00511D03" w:rsidP="009D39AD">
                  <w:pPr>
                    <w:jc w:val="center"/>
                    <w:rPr>
                      <w:rFonts w:cs="Arial"/>
                      <w:szCs w:val="20"/>
                      <w:lang w:val="sl-SI" w:eastAsia="sl-SI"/>
                    </w:rPr>
                  </w:pPr>
                  <w:r w:rsidRPr="00A23A50">
                    <w:rPr>
                      <w:rFonts w:cs="Arial"/>
                      <w:szCs w:val="20"/>
                      <w:lang w:val="sl-SI" w:eastAsia="sl-SI"/>
                    </w:rPr>
                    <w:t>Metil ionon</w:t>
                  </w:r>
                </w:p>
              </w:tc>
              <w:tc>
                <w:tcPr>
                  <w:tcW w:w="1417" w:type="dxa"/>
                  <w:tcBorders>
                    <w:top w:val="single" w:sz="4" w:space="0" w:color="auto"/>
                    <w:left w:val="nil"/>
                    <w:bottom w:val="single" w:sz="4" w:space="0" w:color="auto"/>
                    <w:right w:val="single" w:sz="4" w:space="0" w:color="auto"/>
                  </w:tcBorders>
                  <w:noWrap/>
                  <w:vAlign w:val="bottom"/>
                  <w:hideMark/>
                </w:tcPr>
                <w:p w14:paraId="1DD0A4E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85231F1" w14:textId="77777777" w:rsidR="00511D03" w:rsidRPr="00A23A50" w:rsidRDefault="00511D03" w:rsidP="009D39AD">
                  <w:pPr>
                    <w:jc w:val="center"/>
                    <w:rPr>
                      <w:rFonts w:cs="Arial"/>
                      <w:szCs w:val="20"/>
                      <w:lang w:val="sl-SI" w:eastAsia="sl-SI"/>
                    </w:rPr>
                  </w:pPr>
                </w:p>
              </w:tc>
            </w:tr>
            <w:tr w:rsidR="00511D03" w:rsidRPr="00A23A50" w14:paraId="0624156F"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7087934" w14:textId="77777777" w:rsidR="00511D03" w:rsidRPr="00A23A50" w:rsidRDefault="00511D03" w:rsidP="009D39AD">
                  <w:pPr>
                    <w:jc w:val="center"/>
                    <w:rPr>
                      <w:rFonts w:cs="Arial"/>
                      <w:szCs w:val="20"/>
                      <w:lang w:val="sl-SI" w:eastAsia="sl-SI"/>
                    </w:rPr>
                  </w:pPr>
                  <w:r w:rsidRPr="00A23A50">
                    <w:rPr>
                      <w:rFonts w:cs="Arial"/>
                      <w:szCs w:val="20"/>
                      <w:lang w:val="sl-SI" w:eastAsia="sl-SI"/>
                    </w:rPr>
                    <w:t>metilni ester 3,5-bis(1,1-dimetiletil-4-hidroksi) benzenpropanojske kisline (METILOX)</w:t>
                  </w:r>
                </w:p>
              </w:tc>
              <w:tc>
                <w:tcPr>
                  <w:tcW w:w="1417" w:type="dxa"/>
                  <w:tcBorders>
                    <w:top w:val="single" w:sz="4" w:space="0" w:color="auto"/>
                    <w:left w:val="nil"/>
                    <w:bottom w:val="single" w:sz="4" w:space="0" w:color="auto"/>
                    <w:right w:val="single" w:sz="4" w:space="0" w:color="auto"/>
                  </w:tcBorders>
                  <w:noWrap/>
                  <w:vAlign w:val="bottom"/>
                  <w:hideMark/>
                </w:tcPr>
                <w:p w14:paraId="4B1EB3F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3EA7F57" w14:textId="77777777" w:rsidR="00511D03" w:rsidRPr="00A23A50" w:rsidRDefault="00511D03" w:rsidP="009D39AD">
                  <w:pPr>
                    <w:jc w:val="center"/>
                    <w:rPr>
                      <w:rFonts w:cs="Arial"/>
                      <w:szCs w:val="20"/>
                      <w:lang w:val="sl-SI" w:eastAsia="sl-SI"/>
                    </w:rPr>
                  </w:pPr>
                </w:p>
              </w:tc>
            </w:tr>
            <w:tr w:rsidR="00511D03" w:rsidRPr="00A23A50" w14:paraId="0A8A01D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156FB4C" w14:textId="77777777" w:rsidR="00511D03" w:rsidRPr="00A23A50" w:rsidRDefault="00511D03" w:rsidP="009D39AD">
                  <w:pPr>
                    <w:jc w:val="center"/>
                    <w:rPr>
                      <w:rFonts w:cs="Arial"/>
                      <w:szCs w:val="20"/>
                      <w:lang w:val="sl-SI" w:eastAsia="sl-SI"/>
                    </w:rPr>
                  </w:pPr>
                  <w:r w:rsidRPr="00A23A50">
                    <w:rPr>
                      <w:rFonts w:cs="Arial"/>
                      <w:szCs w:val="20"/>
                      <w:lang w:val="sl-SI" w:eastAsia="sl-SI"/>
                    </w:rPr>
                    <w:t>Metoprolol</w:t>
                  </w:r>
                </w:p>
              </w:tc>
              <w:tc>
                <w:tcPr>
                  <w:tcW w:w="1417" w:type="dxa"/>
                  <w:tcBorders>
                    <w:top w:val="single" w:sz="4" w:space="0" w:color="auto"/>
                    <w:left w:val="nil"/>
                    <w:bottom w:val="single" w:sz="4" w:space="0" w:color="auto"/>
                    <w:right w:val="single" w:sz="4" w:space="0" w:color="auto"/>
                  </w:tcBorders>
                  <w:noWrap/>
                  <w:vAlign w:val="bottom"/>
                  <w:hideMark/>
                </w:tcPr>
                <w:p w14:paraId="70F3606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3C57E45" w14:textId="77777777" w:rsidR="00511D03" w:rsidRPr="00A23A50" w:rsidRDefault="00511D03" w:rsidP="009D39AD">
                  <w:pPr>
                    <w:jc w:val="center"/>
                    <w:rPr>
                      <w:rFonts w:cs="Arial"/>
                      <w:szCs w:val="20"/>
                      <w:lang w:val="sl-SI" w:eastAsia="sl-SI"/>
                    </w:rPr>
                  </w:pPr>
                </w:p>
              </w:tc>
            </w:tr>
            <w:tr w:rsidR="00511D03" w:rsidRPr="00A23A50" w14:paraId="160BEDD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B75A112" w14:textId="77777777" w:rsidR="00511D03" w:rsidRPr="00A23A50" w:rsidRDefault="00511D03" w:rsidP="009D39AD">
                  <w:pPr>
                    <w:jc w:val="center"/>
                    <w:rPr>
                      <w:rFonts w:cs="Arial"/>
                      <w:szCs w:val="20"/>
                      <w:lang w:val="sl-SI" w:eastAsia="sl-SI"/>
                    </w:rPr>
                  </w:pPr>
                  <w:r w:rsidRPr="00A23A50">
                    <w:rPr>
                      <w:rFonts w:cs="Arial"/>
                      <w:szCs w:val="20"/>
                      <w:lang w:val="sl-SI" w:eastAsia="sl-SI"/>
                    </w:rPr>
                    <w:t>Metoprolol</w:t>
                  </w:r>
                </w:p>
              </w:tc>
              <w:tc>
                <w:tcPr>
                  <w:tcW w:w="1417" w:type="dxa"/>
                  <w:tcBorders>
                    <w:top w:val="single" w:sz="4" w:space="0" w:color="auto"/>
                    <w:left w:val="nil"/>
                    <w:bottom w:val="single" w:sz="4" w:space="0" w:color="auto"/>
                    <w:right w:val="single" w:sz="4" w:space="0" w:color="auto"/>
                  </w:tcBorders>
                  <w:noWrap/>
                  <w:vAlign w:val="bottom"/>
                </w:tcPr>
                <w:p w14:paraId="1AB11512"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16820B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32C1DB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2B07C04" w14:textId="77777777" w:rsidR="00511D03" w:rsidRPr="00A23A50" w:rsidRDefault="00511D03" w:rsidP="009D39AD">
                  <w:pPr>
                    <w:jc w:val="center"/>
                    <w:rPr>
                      <w:rFonts w:cs="Arial"/>
                      <w:szCs w:val="20"/>
                      <w:lang w:val="sl-SI" w:eastAsia="sl-SI"/>
                    </w:rPr>
                  </w:pPr>
                  <w:r w:rsidRPr="00A23A50">
                    <w:rPr>
                      <w:rFonts w:cs="Arial"/>
                      <w:szCs w:val="20"/>
                      <w:lang w:val="sl-SI" w:eastAsia="sl-SI"/>
                    </w:rPr>
                    <w:t>Metabenztiazuron</w:t>
                  </w:r>
                </w:p>
              </w:tc>
              <w:tc>
                <w:tcPr>
                  <w:tcW w:w="1417" w:type="dxa"/>
                  <w:tcBorders>
                    <w:top w:val="single" w:sz="4" w:space="0" w:color="auto"/>
                    <w:left w:val="nil"/>
                    <w:bottom w:val="single" w:sz="4" w:space="0" w:color="auto"/>
                    <w:right w:val="single" w:sz="4" w:space="0" w:color="auto"/>
                  </w:tcBorders>
                  <w:noWrap/>
                  <w:vAlign w:val="bottom"/>
                </w:tcPr>
                <w:p w14:paraId="27928BA8"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C047C9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4AE5400E"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E7D0186" w14:textId="77777777" w:rsidR="00511D03" w:rsidRPr="00A23A50" w:rsidRDefault="00511D03" w:rsidP="009D39AD">
                  <w:pPr>
                    <w:jc w:val="center"/>
                    <w:rPr>
                      <w:rFonts w:cs="Arial"/>
                      <w:szCs w:val="20"/>
                      <w:lang w:val="sl-SI" w:eastAsia="sl-SI"/>
                    </w:rPr>
                  </w:pPr>
                  <w:r w:rsidRPr="00A23A50">
                    <w:rPr>
                      <w:rFonts w:cs="Arial"/>
                      <w:szCs w:val="20"/>
                      <w:lang w:val="sl-SI" w:eastAsia="sl-SI"/>
                    </w:rPr>
                    <w:t>Mirtazapin</w:t>
                  </w:r>
                </w:p>
              </w:tc>
              <w:tc>
                <w:tcPr>
                  <w:tcW w:w="1417" w:type="dxa"/>
                  <w:tcBorders>
                    <w:top w:val="single" w:sz="4" w:space="0" w:color="auto"/>
                    <w:left w:val="nil"/>
                    <w:bottom w:val="single" w:sz="4" w:space="0" w:color="auto"/>
                    <w:right w:val="single" w:sz="4" w:space="0" w:color="auto"/>
                  </w:tcBorders>
                  <w:noWrap/>
                  <w:vAlign w:val="bottom"/>
                  <w:hideMark/>
                </w:tcPr>
                <w:p w14:paraId="3CB037D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F5A0100" w14:textId="77777777" w:rsidR="00511D03" w:rsidRPr="00A23A50" w:rsidRDefault="00511D03" w:rsidP="009D39AD">
                  <w:pPr>
                    <w:jc w:val="center"/>
                    <w:rPr>
                      <w:rFonts w:cs="Arial"/>
                      <w:szCs w:val="20"/>
                      <w:lang w:val="sl-SI" w:eastAsia="sl-SI"/>
                    </w:rPr>
                  </w:pPr>
                </w:p>
              </w:tc>
            </w:tr>
            <w:tr w:rsidR="00511D03" w:rsidRPr="00A23A50" w14:paraId="1C2E0FB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7D737DE" w14:textId="77777777" w:rsidR="00511D03" w:rsidRPr="00A23A50" w:rsidRDefault="00511D03" w:rsidP="009D39AD">
                  <w:pPr>
                    <w:jc w:val="center"/>
                    <w:rPr>
                      <w:rFonts w:cs="Arial"/>
                      <w:szCs w:val="20"/>
                      <w:lang w:val="sl-SI" w:eastAsia="sl-SI"/>
                    </w:rPr>
                  </w:pPr>
                  <w:r w:rsidRPr="00A23A50">
                    <w:rPr>
                      <w:rFonts w:cs="Arial"/>
                      <w:szCs w:val="20"/>
                      <w:lang w:val="sl-SI" w:eastAsia="sl-SI"/>
                    </w:rPr>
                    <w:t>Moksidektin</w:t>
                  </w:r>
                </w:p>
              </w:tc>
              <w:tc>
                <w:tcPr>
                  <w:tcW w:w="1417" w:type="dxa"/>
                  <w:tcBorders>
                    <w:top w:val="single" w:sz="4" w:space="0" w:color="auto"/>
                    <w:left w:val="nil"/>
                    <w:bottom w:val="single" w:sz="4" w:space="0" w:color="auto"/>
                    <w:right w:val="single" w:sz="4" w:space="0" w:color="auto"/>
                  </w:tcBorders>
                  <w:noWrap/>
                  <w:vAlign w:val="bottom"/>
                  <w:hideMark/>
                </w:tcPr>
                <w:p w14:paraId="7687373B"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C5ECEBD" w14:textId="77777777" w:rsidR="00511D03" w:rsidRPr="00A23A50" w:rsidRDefault="00511D03" w:rsidP="009D39AD">
                  <w:pPr>
                    <w:jc w:val="center"/>
                    <w:rPr>
                      <w:rFonts w:cs="Arial"/>
                      <w:szCs w:val="20"/>
                      <w:lang w:val="sl-SI" w:eastAsia="sl-SI"/>
                    </w:rPr>
                  </w:pPr>
                </w:p>
              </w:tc>
            </w:tr>
            <w:tr w:rsidR="00511D03" w:rsidRPr="00A23A50" w14:paraId="4379EA2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E1CA369" w14:textId="77777777" w:rsidR="00511D03" w:rsidRPr="00A23A50" w:rsidRDefault="00511D03" w:rsidP="009D39AD">
                  <w:pPr>
                    <w:jc w:val="center"/>
                    <w:rPr>
                      <w:rFonts w:cs="Arial"/>
                      <w:szCs w:val="20"/>
                      <w:lang w:val="sl-SI" w:eastAsia="sl-SI"/>
                    </w:rPr>
                  </w:pPr>
                  <w:r w:rsidRPr="00A23A50">
                    <w:rPr>
                      <w:rFonts w:cs="Arial"/>
                      <w:szCs w:val="20"/>
                      <w:lang w:val="sl-SI" w:eastAsia="sl-SI"/>
                    </w:rPr>
                    <w:t>N-butil-benzensulfonamid</w:t>
                  </w:r>
                </w:p>
              </w:tc>
              <w:tc>
                <w:tcPr>
                  <w:tcW w:w="1417" w:type="dxa"/>
                  <w:tcBorders>
                    <w:top w:val="single" w:sz="4" w:space="0" w:color="auto"/>
                    <w:left w:val="nil"/>
                    <w:bottom w:val="single" w:sz="4" w:space="0" w:color="auto"/>
                    <w:right w:val="single" w:sz="4" w:space="0" w:color="auto"/>
                  </w:tcBorders>
                  <w:noWrap/>
                  <w:vAlign w:val="bottom"/>
                </w:tcPr>
                <w:p w14:paraId="1BB5D022"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28FE6BC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774535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718450A" w14:textId="77777777" w:rsidR="00511D03" w:rsidRPr="00A23A50" w:rsidRDefault="00511D03" w:rsidP="009D39AD">
                  <w:pPr>
                    <w:jc w:val="center"/>
                    <w:rPr>
                      <w:rFonts w:cs="Arial"/>
                      <w:szCs w:val="20"/>
                      <w:lang w:val="sl-SI" w:eastAsia="sl-SI"/>
                    </w:rPr>
                  </w:pPr>
                  <w:r w:rsidRPr="00A23A50">
                    <w:rPr>
                      <w:rFonts w:cs="Arial"/>
                      <w:szCs w:val="20"/>
                      <w:lang w:val="sl-SI" w:eastAsia="sl-SI"/>
                    </w:rPr>
                    <w:t>n-heptan</w:t>
                  </w:r>
                </w:p>
              </w:tc>
              <w:tc>
                <w:tcPr>
                  <w:tcW w:w="1417" w:type="dxa"/>
                  <w:tcBorders>
                    <w:top w:val="single" w:sz="4" w:space="0" w:color="auto"/>
                    <w:left w:val="nil"/>
                    <w:bottom w:val="single" w:sz="4" w:space="0" w:color="auto"/>
                    <w:right w:val="single" w:sz="4" w:space="0" w:color="auto"/>
                  </w:tcBorders>
                  <w:noWrap/>
                  <w:vAlign w:val="bottom"/>
                  <w:hideMark/>
                </w:tcPr>
                <w:p w14:paraId="391D61E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742C45F" w14:textId="77777777" w:rsidR="00511D03" w:rsidRPr="00A23A50" w:rsidRDefault="00511D03" w:rsidP="009D39AD">
                  <w:pPr>
                    <w:jc w:val="center"/>
                    <w:rPr>
                      <w:rFonts w:cs="Arial"/>
                      <w:szCs w:val="20"/>
                      <w:lang w:val="sl-SI" w:eastAsia="sl-SI"/>
                    </w:rPr>
                  </w:pPr>
                </w:p>
              </w:tc>
            </w:tr>
            <w:tr w:rsidR="00511D03" w:rsidRPr="00A23A50" w14:paraId="13D42C7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4AE20D9" w14:textId="77777777" w:rsidR="00511D03" w:rsidRPr="00A23A50" w:rsidRDefault="00511D03" w:rsidP="009D39AD">
                  <w:pPr>
                    <w:jc w:val="center"/>
                    <w:rPr>
                      <w:rFonts w:cs="Arial"/>
                      <w:szCs w:val="20"/>
                      <w:lang w:val="sl-SI" w:eastAsia="sl-SI"/>
                    </w:rPr>
                  </w:pPr>
                  <w:r w:rsidRPr="00A23A50">
                    <w:rPr>
                      <w:rFonts w:cs="Arial"/>
                      <w:szCs w:val="20"/>
                      <w:lang w:val="sl-SI" w:eastAsia="sl-SI"/>
                    </w:rPr>
                    <w:t>oksacikloheksadecen-2-on</w:t>
                  </w:r>
                </w:p>
              </w:tc>
              <w:tc>
                <w:tcPr>
                  <w:tcW w:w="1417" w:type="dxa"/>
                  <w:tcBorders>
                    <w:top w:val="single" w:sz="4" w:space="0" w:color="auto"/>
                    <w:left w:val="nil"/>
                    <w:bottom w:val="single" w:sz="4" w:space="0" w:color="auto"/>
                    <w:right w:val="single" w:sz="4" w:space="0" w:color="auto"/>
                  </w:tcBorders>
                  <w:noWrap/>
                  <w:vAlign w:val="bottom"/>
                  <w:hideMark/>
                </w:tcPr>
                <w:p w14:paraId="072F026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17C97B1" w14:textId="77777777" w:rsidR="00511D03" w:rsidRPr="00A23A50" w:rsidRDefault="00511D03" w:rsidP="009D39AD">
                  <w:pPr>
                    <w:jc w:val="center"/>
                    <w:rPr>
                      <w:rFonts w:cs="Arial"/>
                      <w:szCs w:val="20"/>
                      <w:lang w:val="sl-SI" w:eastAsia="sl-SI"/>
                    </w:rPr>
                  </w:pPr>
                </w:p>
              </w:tc>
            </w:tr>
            <w:tr w:rsidR="00511D03" w:rsidRPr="00A23A50" w14:paraId="77BF2EC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BA3F19" w14:textId="77777777" w:rsidR="00511D03" w:rsidRPr="00A23A50" w:rsidRDefault="00511D03" w:rsidP="009D39AD">
                  <w:pPr>
                    <w:jc w:val="center"/>
                    <w:rPr>
                      <w:rFonts w:cs="Arial"/>
                      <w:szCs w:val="20"/>
                      <w:lang w:val="sl-SI" w:eastAsia="sl-SI"/>
                    </w:rPr>
                  </w:pPr>
                  <w:r w:rsidRPr="00A23A50">
                    <w:rPr>
                      <w:rFonts w:cs="Arial"/>
                      <w:szCs w:val="20"/>
                      <w:lang w:val="sl-SI" w:eastAsia="sl-SI"/>
                    </w:rPr>
                    <w:t>Oksitetraciklin</w:t>
                  </w:r>
                </w:p>
              </w:tc>
              <w:tc>
                <w:tcPr>
                  <w:tcW w:w="1417" w:type="dxa"/>
                  <w:tcBorders>
                    <w:top w:val="single" w:sz="4" w:space="0" w:color="auto"/>
                    <w:left w:val="nil"/>
                    <w:bottom w:val="single" w:sz="4" w:space="0" w:color="auto"/>
                    <w:right w:val="single" w:sz="4" w:space="0" w:color="auto"/>
                  </w:tcBorders>
                  <w:noWrap/>
                  <w:vAlign w:val="bottom"/>
                  <w:hideMark/>
                </w:tcPr>
                <w:p w14:paraId="7D137D9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FC51B8F" w14:textId="77777777" w:rsidR="00511D03" w:rsidRPr="00A23A50" w:rsidRDefault="00511D03" w:rsidP="009D39AD">
                  <w:pPr>
                    <w:jc w:val="center"/>
                    <w:rPr>
                      <w:rFonts w:cs="Arial"/>
                      <w:szCs w:val="20"/>
                      <w:lang w:val="sl-SI" w:eastAsia="sl-SI"/>
                    </w:rPr>
                  </w:pPr>
                </w:p>
              </w:tc>
            </w:tr>
            <w:tr w:rsidR="00511D03" w:rsidRPr="00A23A50" w14:paraId="2E63FFA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C71EBBE" w14:textId="77777777" w:rsidR="00511D03" w:rsidRPr="00A23A50" w:rsidRDefault="00511D03" w:rsidP="009D39AD">
                  <w:pPr>
                    <w:jc w:val="center"/>
                    <w:rPr>
                      <w:rFonts w:cs="Arial"/>
                      <w:szCs w:val="20"/>
                      <w:lang w:val="sl-SI" w:eastAsia="sl-SI"/>
                    </w:rPr>
                  </w:pPr>
                  <w:r w:rsidRPr="00A23A50">
                    <w:rPr>
                      <w:rFonts w:cs="Arial"/>
                      <w:szCs w:val="20"/>
                      <w:lang w:val="sl-SI" w:eastAsia="sl-SI"/>
                    </w:rPr>
                    <w:t>Pantoprazol</w:t>
                  </w:r>
                </w:p>
              </w:tc>
              <w:tc>
                <w:tcPr>
                  <w:tcW w:w="1417" w:type="dxa"/>
                  <w:tcBorders>
                    <w:top w:val="single" w:sz="4" w:space="0" w:color="auto"/>
                    <w:left w:val="nil"/>
                    <w:bottom w:val="single" w:sz="4" w:space="0" w:color="auto"/>
                    <w:right w:val="single" w:sz="4" w:space="0" w:color="auto"/>
                  </w:tcBorders>
                  <w:noWrap/>
                  <w:vAlign w:val="bottom"/>
                  <w:hideMark/>
                </w:tcPr>
                <w:p w14:paraId="396DD06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4E20844" w14:textId="77777777" w:rsidR="00511D03" w:rsidRPr="00A23A50" w:rsidRDefault="00511D03" w:rsidP="009D39AD">
                  <w:pPr>
                    <w:jc w:val="center"/>
                    <w:rPr>
                      <w:rFonts w:cs="Arial"/>
                      <w:szCs w:val="20"/>
                      <w:lang w:val="sl-SI" w:eastAsia="sl-SI"/>
                    </w:rPr>
                  </w:pPr>
                </w:p>
              </w:tc>
            </w:tr>
            <w:tr w:rsidR="00511D03" w:rsidRPr="00A23A50" w14:paraId="5D5678C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D539989" w14:textId="77777777" w:rsidR="00511D03" w:rsidRPr="00A23A50" w:rsidRDefault="00511D03" w:rsidP="009D39AD">
                  <w:pPr>
                    <w:jc w:val="center"/>
                    <w:rPr>
                      <w:rFonts w:cs="Arial"/>
                      <w:szCs w:val="20"/>
                      <w:lang w:val="sl-SI" w:eastAsia="sl-SI"/>
                    </w:rPr>
                  </w:pPr>
                  <w:r w:rsidRPr="00A23A50">
                    <w:rPr>
                      <w:rFonts w:cs="Arial"/>
                      <w:szCs w:val="20"/>
                      <w:lang w:val="sl-SI" w:eastAsia="sl-SI"/>
                    </w:rPr>
                    <w:t>Piperazin</w:t>
                  </w:r>
                </w:p>
              </w:tc>
              <w:tc>
                <w:tcPr>
                  <w:tcW w:w="1417" w:type="dxa"/>
                  <w:tcBorders>
                    <w:top w:val="single" w:sz="4" w:space="0" w:color="auto"/>
                    <w:left w:val="nil"/>
                    <w:bottom w:val="single" w:sz="4" w:space="0" w:color="auto"/>
                    <w:right w:val="single" w:sz="4" w:space="0" w:color="auto"/>
                  </w:tcBorders>
                  <w:noWrap/>
                  <w:vAlign w:val="bottom"/>
                  <w:hideMark/>
                </w:tcPr>
                <w:p w14:paraId="1B35FDE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15963CE" w14:textId="77777777" w:rsidR="00511D03" w:rsidRPr="00A23A50" w:rsidRDefault="00511D03" w:rsidP="009D39AD">
                  <w:pPr>
                    <w:jc w:val="center"/>
                    <w:rPr>
                      <w:rFonts w:cs="Arial"/>
                      <w:szCs w:val="20"/>
                      <w:lang w:val="sl-SI" w:eastAsia="sl-SI"/>
                    </w:rPr>
                  </w:pPr>
                </w:p>
              </w:tc>
            </w:tr>
            <w:tr w:rsidR="00511D03" w:rsidRPr="00A23A50" w14:paraId="2674F5B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9635051" w14:textId="77777777" w:rsidR="00511D03" w:rsidRPr="00A23A50" w:rsidRDefault="00511D03" w:rsidP="009D39AD">
                  <w:pPr>
                    <w:jc w:val="center"/>
                    <w:rPr>
                      <w:rFonts w:cs="Arial"/>
                      <w:szCs w:val="20"/>
                      <w:lang w:val="sl-SI" w:eastAsia="sl-SI"/>
                    </w:rPr>
                  </w:pPr>
                  <w:r w:rsidRPr="00A23A50">
                    <w:rPr>
                      <w:rFonts w:cs="Arial"/>
                      <w:szCs w:val="20"/>
                      <w:lang w:val="sl-SI" w:eastAsia="sl-SI"/>
                    </w:rPr>
                    <w:t>Pregabalin</w:t>
                  </w:r>
                </w:p>
              </w:tc>
              <w:tc>
                <w:tcPr>
                  <w:tcW w:w="1417" w:type="dxa"/>
                  <w:tcBorders>
                    <w:top w:val="single" w:sz="4" w:space="0" w:color="auto"/>
                    <w:left w:val="nil"/>
                    <w:bottom w:val="single" w:sz="4" w:space="0" w:color="auto"/>
                    <w:right w:val="single" w:sz="4" w:space="0" w:color="auto"/>
                  </w:tcBorders>
                  <w:noWrap/>
                  <w:vAlign w:val="bottom"/>
                  <w:hideMark/>
                </w:tcPr>
                <w:p w14:paraId="520D0E5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9EAF990" w14:textId="77777777" w:rsidR="00511D03" w:rsidRPr="00A23A50" w:rsidRDefault="00511D03" w:rsidP="009D39AD">
                  <w:pPr>
                    <w:jc w:val="center"/>
                    <w:rPr>
                      <w:rFonts w:cs="Arial"/>
                      <w:szCs w:val="20"/>
                      <w:lang w:val="sl-SI" w:eastAsia="sl-SI"/>
                    </w:rPr>
                  </w:pPr>
                </w:p>
              </w:tc>
            </w:tr>
            <w:tr w:rsidR="00511D03" w:rsidRPr="00A23A50" w14:paraId="1959F5E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00400C4" w14:textId="77777777" w:rsidR="00511D03" w:rsidRPr="00A23A50" w:rsidRDefault="00511D03" w:rsidP="009D39AD">
                  <w:pPr>
                    <w:jc w:val="center"/>
                    <w:rPr>
                      <w:rFonts w:cs="Arial"/>
                      <w:szCs w:val="20"/>
                      <w:lang w:val="sl-SI" w:eastAsia="sl-SI"/>
                    </w:rPr>
                  </w:pPr>
                  <w:r w:rsidRPr="00A23A50">
                    <w:rPr>
                      <w:rFonts w:cs="Arial"/>
                      <w:szCs w:val="20"/>
                      <w:lang w:val="sl-SI" w:eastAsia="sl-SI"/>
                    </w:rPr>
                    <w:t>PVI (2-klorometil-3,4-dimetoksipiridinijev klorid)</w:t>
                  </w:r>
                </w:p>
              </w:tc>
              <w:tc>
                <w:tcPr>
                  <w:tcW w:w="1417" w:type="dxa"/>
                  <w:tcBorders>
                    <w:top w:val="single" w:sz="4" w:space="0" w:color="auto"/>
                    <w:left w:val="nil"/>
                    <w:bottom w:val="single" w:sz="4" w:space="0" w:color="auto"/>
                    <w:right w:val="single" w:sz="4" w:space="0" w:color="auto"/>
                  </w:tcBorders>
                  <w:noWrap/>
                  <w:vAlign w:val="bottom"/>
                  <w:hideMark/>
                </w:tcPr>
                <w:p w14:paraId="649E4661"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6FED5BA" w14:textId="77777777" w:rsidR="00511D03" w:rsidRPr="00A23A50" w:rsidRDefault="00511D03" w:rsidP="009D39AD">
                  <w:pPr>
                    <w:jc w:val="center"/>
                    <w:rPr>
                      <w:rFonts w:cs="Arial"/>
                      <w:szCs w:val="20"/>
                      <w:lang w:val="sl-SI" w:eastAsia="sl-SI"/>
                    </w:rPr>
                  </w:pPr>
                </w:p>
              </w:tc>
            </w:tr>
            <w:tr w:rsidR="00511D03" w:rsidRPr="00A23A50" w14:paraId="512A68B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B3C1ECD" w14:textId="77777777" w:rsidR="00511D03" w:rsidRPr="00A23A50" w:rsidRDefault="00511D03" w:rsidP="009D39AD">
                  <w:pPr>
                    <w:jc w:val="center"/>
                    <w:rPr>
                      <w:rFonts w:cs="Arial"/>
                      <w:szCs w:val="20"/>
                      <w:lang w:val="sl-SI" w:eastAsia="sl-SI"/>
                    </w:rPr>
                  </w:pPr>
                  <w:r w:rsidRPr="00A23A50">
                    <w:rPr>
                      <w:rFonts w:cs="Arial"/>
                      <w:szCs w:val="20"/>
                      <w:lang w:val="sl-SI" w:eastAsia="sl-SI"/>
                    </w:rPr>
                    <w:t>Ramipril</w:t>
                  </w:r>
                </w:p>
              </w:tc>
              <w:tc>
                <w:tcPr>
                  <w:tcW w:w="1417" w:type="dxa"/>
                  <w:tcBorders>
                    <w:top w:val="single" w:sz="4" w:space="0" w:color="auto"/>
                    <w:left w:val="nil"/>
                    <w:bottom w:val="single" w:sz="4" w:space="0" w:color="auto"/>
                    <w:right w:val="single" w:sz="4" w:space="0" w:color="auto"/>
                  </w:tcBorders>
                  <w:noWrap/>
                  <w:vAlign w:val="bottom"/>
                  <w:hideMark/>
                </w:tcPr>
                <w:p w14:paraId="3C765D90"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23F034E8" w14:textId="77777777" w:rsidR="00511D03" w:rsidRPr="00A23A50" w:rsidRDefault="00511D03" w:rsidP="009D39AD">
                  <w:pPr>
                    <w:jc w:val="center"/>
                    <w:rPr>
                      <w:rFonts w:cs="Arial"/>
                      <w:szCs w:val="20"/>
                      <w:lang w:val="sl-SI" w:eastAsia="sl-SI"/>
                    </w:rPr>
                  </w:pPr>
                </w:p>
              </w:tc>
            </w:tr>
            <w:tr w:rsidR="00511D03" w:rsidRPr="00A23A50" w14:paraId="72C5D0E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3003CC6" w14:textId="77777777" w:rsidR="00511D03" w:rsidRPr="00A23A50" w:rsidRDefault="00511D03" w:rsidP="009D39AD">
                  <w:pPr>
                    <w:jc w:val="center"/>
                    <w:rPr>
                      <w:rFonts w:cs="Arial"/>
                      <w:szCs w:val="20"/>
                      <w:lang w:val="sl-SI" w:eastAsia="sl-SI"/>
                    </w:rPr>
                  </w:pPr>
                  <w:r w:rsidRPr="00A23A50">
                    <w:rPr>
                      <w:rFonts w:cs="Arial"/>
                      <w:szCs w:val="20"/>
                      <w:lang w:val="sl-SI" w:eastAsia="sl-SI"/>
                    </w:rPr>
                    <w:t>Rivaroksaban</w:t>
                  </w:r>
                </w:p>
              </w:tc>
              <w:tc>
                <w:tcPr>
                  <w:tcW w:w="1417" w:type="dxa"/>
                  <w:tcBorders>
                    <w:top w:val="single" w:sz="4" w:space="0" w:color="auto"/>
                    <w:left w:val="nil"/>
                    <w:bottom w:val="single" w:sz="4" w:space="0" w:color="auto"/>
                    <w:right w:val="single" w:sz="4" w:space="0" w:color="auto"/>
                  </w:tcBorders>
                  <w:noWrap/>
                  <w:vAlign w:val="bottom"/>
                  <w:hideMark/>
                </w:tcPr>
                <w:p w14:paraId="1B28614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728C977" w14:textId="77777777" w:rsidR="00511D03" w:rsidRPr="00A23A50" w:rsidRDefault="00511D03" w:rsidP="009D39AD">
                  <w:pPr>
                    <w:jc w:val="center"/>
                    <w:rPr>
                      <w:rFonts w:cs="Arial"/>
                      <w:szCs w:val="20"/>
                      <w:lang w:val="sl-SI" w:eastAsia="sl-SI"/>
                    </w:rPr>
                  </w:pPr>
                </w:p>
              </w:tc>
            </w:tr>
            <w:tr w:rsidR="00511D03" w:rsidRPr="00A23A50" w14:paraId="0099DE8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9EC966C" w14:textId="77777777" w:rsidR="00511D03" w:rsidRPr="00A23A50" w:rsidRDefault="00511D03" w:rsidP="009D39AD">
                  <w:pPr>
                    <w:jc w:val="center"/>
                    <w:rPr>
                      <w:rFonts w:cs="Arial"/>
                      <w:szCs w:val="20"/>
                      <w:lang w:val="sl-SI" w:eastAsia="sl-SI"/>
                    </w:rPr>
                  </w:pPr>
                  <w:r w:rsidRPr="00A23A50">
                    <w:rPr>
                      <w:rFonts w:cs="Arial"/>
                      <w:szCs w:val="20"/>
                      <w:lang w:val="sl-SI" w:eastAsia="sl-SI"/>
                    </w:rPr>
                    <w:t>Rosuvastatin</w:t>
                  </w:r>
                </w:p>
              </w:tc>
              <w:tc>
                <w:tcPr>
                  <w:tcW w:w="1417" w:type="dxa"/>
                  <w:tcBorders>
                    <w:top w:val="single" w:sz="4" w:space="0" w:color="auto"/>
                    <w:left w:val="nil"/>
                    <w:bottom w:val="single" w:sz="4" w:space="0" w:color="auto"/>
                    <w:right w:val="single" w:sz="4" w:space="0" w:color="auto"/>
                  </w:tcBorders>
                  <w:noWrap/>
                  <w:vAlign w:val="bottom"/>
                  <w:hideMark/>
                </w:tcPr>
                <w:p w14:paraId="745378F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1554DE3" w14:textId="77777777" w:rsidR="00511D03" w:rsidRPr="00A23A50" w:rsidRDefault="00511D03" w:rsidP="009D39AD">
                  <w:pPr>
                    <w:jc w:val="center"/>
                    <w:rPr>
                      <w:rFonts w:cs="Arial"/>
                      <w:szCs w:val="20"/>
                      <w:lang w:val="sl-SI" w:eastAsia="sl-SI"/>
                    </w:rPr>
                  </w:pPr>
                </w:p>
              </w:tc>
            </w:tr>
            <w:tr w:rsidR="00511D03" w:rsidRPr="00A23A50" w14:paraId="625776E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9F99098" w14:textId="77777777" w:rsidR="00511D03" w:rsidRPr="00A23A50" w:rsidRDefault="00511D03" w:rsidP="009D39AD">
                  <w:pPr>
                    <w:jc w:val="center"/>
                    <w:rPr>
                      <w:rFonts w:cs="Arial"/>
                      <w:szCs w:val="20"/>
                      <w:lang w:val="sl-SI" w:eastAsia="sl-SI"/>
                    </w:rPr>
                  </w:pPr>
                  <w:r w:rsidRPr="00A23A50">
                    <w:rPr>
                      <w:rFonts w:cs="Arial"/>
                      <w:szCs w:val="20"/>
                      <w:lang w:val="sl-SI" w:eastAsia="sl-SI"/>
                    </w:rPr>
                    <w:t>Salinomicin</w:t>
                  </w:r>
                </w:p>
              </w:tc>
              <w:tc>
                <w:tcPr>
                  <w:tcW w:w="1417" w:type="dxa"/>
                  <w:tcBorders>
                    <w:top w:val="single" w:sz="4" w:space="0" w:color="auto"/>
                    <w:left w:val="nil"/>
                    <w:bottom w:val="single" w:sz="4" w:space="0" w:color="auto"/>
                    <w:right w:val="single" w:sz="4" w:space="0" w:color="auto"/>
                  </w:tcBorders>
                  <w:noWrap/>
                  <w:vAlign w:val="bottom"/>
                  <w:hideMark/>
                </w:tcPr>
                <w:p w14:paraId="662CE49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34B7F17" w14:textId="77777777" w:rsidR="00511D03" w:rsidRPr="00A23A50" w:rsidRDefault="00511D03" w:rsidP="009D39AD">
                  <w:pPr>
                    <w:jc w:val="center"/>
                    <w:rPr>
                      <w:rFonts w:cs="Arial"/>
                      <w:szCs w:val="20"/>
                      <w:lang w:val="sl-SI" w:eastAsia="sl-SI"/>
                    </w:rPr>
                  </w:pPr>
                </w:p>
              </w:tc>
            </w:tr>
            <w:tr w:rsidR="00511D03" w:rsidRPr="00A23A50" w14:paraId="7169DB86"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079B584" w14:textId="77777777" w:rsidR="00511D03" w:rsidRPr="00A23A50" w:rsidRDefault="00511D03" w:rsidP="009D39AD">
                  <w:pPr>
                    <w:jc w:val="center"/>
                    <w:rPr>
                      <w:rFonts w:cs="Arial"/>
                      <w:szCs w:val="20"/>
                      <w:lang w:val="sl-SI" w:eastAsia="sl-SI"/>
                    </w:rPr>
                  </w:pPr>
                  <w:r w:rsidRPr="00A23A50">
                    <w:rPr>
                      <w:rFonts w:cs="Arial"/>
                      <w:szCs w:val="20"/>
                      <w:lang w:val="sl-SI" w:eastAsia="sl-SI"/>
                    </w:rPr>
                    <w:t>Sertralin</w:t>
                  </w:r>
                </w:p>
              </w:tc>
              <w:tc>
                <w:tcPr>
                  <w:tcW w:w="1417" w:type="dxa"/>
                  <w:tcBorders>
                    <w:top w:val="single" w:sz="4" w:space="0" w:color="auto"/>
                    <w:left w:val="nil"/>
                    <w:bottom w:val="single" w:sz="4" w:space="0" w:color="auto"/>
                    <w:right w:val="single" w:sz="4" w:space="0" w:color="auto"/>
                  </w:tcBorders>
                  <w:noWrap/>
                  <w:vAlign w:val="bottom"/>
                  <w:hideMark/>
                </w:tcPr>
                <w:p w14:paraId="68355FDE"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2ABBC76" w14:textId="77777777" w:rsidR="00511D03" w:rsidRPr="00A23A50" w:rsidRDefault="00511D03" w:rsidP="009D39AD">
                  <w:pPr>
                    <w:jc w:val="center"/>
                    <w:rPr>
                      <w:rFonts w:cs="Arial"/>
                      <w:szCs w:val="20"/>
                      <w:lang w:val="sl-SI" w:eastAsia="sl-SI"/>
                    </w:rPr>
                  </w:pPr>
                </w:p>
              </w:tc>
            </w:tr>
            <w:tr w:rsidR="00511D03" w:rsidRPr="00A23A50" w14:paraId="7EE2C1EF"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51789A9" w14:textId="77777777" w:rsidR="00511D03" w:rsidRPr="00A23A50" w:rsidRDefault="00511D03" w:rsidP="009D39AD">
                  <w:pPr>
                    <w:jc w:val="center"/>
                    <w:rPr>
                      <w:rFonts w:cs="Arial"/>
                      <w:szCs w:val="20"/>
                      <w:lang w:val="sl-SI" w:eastAsia="sl-SI"/>
                    </w:rPr>
                  </w:pPr>
                  <w:r w:rsidRPr="00A23A50">
                    <w:rPr>
                      <w:rFonts w:cs="Arial"/>
                      <w:szCs w:val="20"/>
                      <w:lang w:val="sl-SI" w:eastAsia="sl-SI"/>
                    </w:rPr>
                    <w:t>Simvastatin</w:t>
                  </w:r>
                </w:p>
              </w:tc>
              <w:tc>
                <w:tcPr>
                  <w:tcW w:w="1417" w:type="dxa"/>
                  <w:tcBorders>
                    <w:top w:val="single" w:sz="4" w:space="0" w:color="auto"/>
                    <w:left w:val="nil"/>
                    <w:bottom w:val="single" w:sz="4" w:space="0" w:color="auto"/>
                    <w:right w:val="single" w:sz="4" w:space="0" w:color="auto"/>
                  </w:tcBorders>
                  <w:noWrap/>
                  <w:vAlign w:val="bottom"/>
                  <w:hideMark/>
                </w:tcPr>
                <w:p w14:paraId="7308D41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4BE2D75" w14:textId="77777777" w:rsidR="00511D03" w:rsidRPr="00A23A50" w:rsidRDefault="00511D03" w:rsidP="009D39AD">
                  <w:pPr>
                    <w:jc w:val="center"/>
                    <w:rPr>
                      <w:rFonts w:cs="Arial"/>
                      <w:szCs w:val="20"/>
                      <w:lang w:val="sl-SI" w:eastAsia="sl-SI"/>
                    </w:rPr>
                  </w:pPr>
                </w:p>
              </w:tc>
            </w:tr>
            <w:tr w:rsidR="00511D03" w:rsidRPr="00A23A50" w14:paraId="6BA685C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C36E542" w14:textId="77777777" w:rsidR="00511D03" w:rsidRPr="00A23A50" w:rsidRDefault="00511D03" w:rsidP="009D39AD">
                  <w:pPr>
                    <w:jc w:val="center"/>
                    <w:rPr>
                      <w:rFonts w:cs="Arial"/>
                      <w:szCs w:val="20"/>
                      <w:lang w:val="sl-SI" w:eastAsia="sl-SI"/>
                    </w:rPr>
                  </w:pPr>
                  <w:r w:rsidRPr="00A23A50">
                    <w:rPr>
                      <w:rFonts w:cs="Arial"/>
                      <w:szCs w:val="20"/>
                      <w:lang w:val="sl-SI" w:eastAsia="sl-SI"/>
                    </w:rPr>
                    <w:t>Sulfamin</w:t>
                  </w:r>
                </w:p>
              </w:tc>
              <w:tc>
                <w:tcPr>
                  <w:tcW w:w="1417" w:type="dxa"/>
                  <w:tcBorders>
                    <w:top w:val="single" w:sz="4" w:space="0" w:color="auto"/>
                    <w:left w:val="nil"/>
                    <w:bottom w:val="single" w:sz="4" w:space="0" w:color="auto"/>
                    <w:right w:val="single" w:sz="4" w:space="0" w:color="auto"/>
                  </w:tcBorders>
                  <w:noWrap/>
                  <w:vAlign w:val="bottom"/>
                  <w:hideMark/>
                </w:tcPr>
                <w:p w14:paraId="4106037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1EC0F5E8" w14:textId="77777777" w:rsidR="00511D03" w:rsidRPr="00A23A50" w:rsidRDefault="00511D03" w:rsidP="009D39AD">
                  <w:pPr>
                    <w:jc w:val="center"/>
                    <w:rPr>
                      <w:rFonts w:cs="Arial"/>
                      <w:szCs w:val="20"/>
                      <w:lang w:val="sl-SI" w:eastAsia="sl-SI"/>
                    </w:rPr>
                  </w:pPr>
                </w:p>
              </w:tc>
            </w:tr>
            <w:tr w:rsidR="00511D03" w:rsidRPr="00A23A50" w14:paraId="2868352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E67A5A5" w14:textId="77777777" w:rsidR="00511D03" w:rsidRPr="00A23A50" w:rsidRDefault="00511D03" w:rsidP="009D39AD">
                  <w:pPr>
                    <w:jc w:val="center"/>
                    <w:rPr>
                      <w:rFonts w:cs="Arial"/>
                      <w:szCs w:val="20"/>
                      <w:lang w:val="sl-SI" w:eastAsia="sl-SI"/>
                    </w:rPr>
                  </w:pPr>
                  <w:r w:rsidRPr="00A23A50">
                    <w:rPr>
                      <w:rFonts w:cs="Arial"/>
                      <w:szCs w:val="20"/>
                      <w:lang w:val="sl-SI" w:eastAsia="sl-SI"/>
                    </w:rPr>
                    <w:t>Sulfamonometoksin</w:t>
                  </w:r>
                </w:p>
              </w:tc>
              <w:tc>
                <w:tcPr>
                  <w:tcW w:w="1417" w:type="dxa"/>
                  <w:tcBorders>
                    <w:top w:val="single" w:sz="4" w:space="0" w:color="auto"/>
                    <w:left w:val="nil"/>
                    <w:bottom w:val="single" w:sz="4" w:space="0" w:color="auto"/>
                    <w:right w:val="single" w:sz="4" w:space="0" w:color="auto"/>
                  </w:tcBorders>
                  <w:noWrap/>
                  <w:vAlign w:val="bottom"/>
                  <w:hideMark/>
                </w:tcPr>
                <w:p w14:paraId="194A902C"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C89AABE" w14:textId="77777777" w:rsidR="00511D03" w:rsidRPr="00A23A50" w:rsidRDefault="00511D03" w:rsidP="009D39AD">
                  <w:pPr>
                    <w:jc w:val="center"/>
                    <w:rPr>
                      <w:rFonts w:cs="Arial"/>
                      <w:szCs w:val="20"/>
                      <w:lang w:val="sl-SI" w:eastAsia="sl-SI"/>
                    </w:rPr>
                  </w:pPr>
                </w:p>
              </w:tc>
            </w:tr>
            <w:tr w:rsidR="00511D03" w:rsidRPr="00A23A50" w14:paraId="689CDA3C"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0CC1C38" w14:textId="77777777" w:rsidR="00511D03" w:rsidRPr="00A23A50" w:rsidRDefault="00511D03" w:rsidP="009D39AD">
                  <w:pPr>
                    <w:jc w:val="center"/>
                    <w:rPr>
                      <w:rFonts w:cs="Arial"/>
                      <w:szCs w:val="20"/>
                      <w:lang w:val="sl-SI" w:eastAsia="sl-SI"/>
                    </w:rPr>
                  </w:pPr>
                  <w:r w:rsidRPr="00A23A50">
                    <w:rPr>
                      <w:rFonts w:cs="Arial"/>
                      <w:szCs w:val="20"/>
                      <w:lang w:val="sl-SI" w:eastAsia="sl-SI"/>
                    </w:rPr>
                    <w:t>Sulfasalazin</w:t>
                  </w:r>
                </w:p>
              </w:tc>
              <w:tc>
                <w:tcPr>
                  <w:tcW w:w="1417" w:type="dxa"/>
                  <w:tcBorders>
                    <w:top w:val="single" w:sz="4" w:space="0" w:color="auto"/>
                    <w:left w:val="nil"/>
                    <w:bottom w:val="single" w:sz="4" w:space="0" w:color="auto"/>
                    <w:right w:val="single" w:sz="4" w:space="0" w:color="auto"/>
                  </w:tcBorders>
                  <w:noWrap/>
                  <w:vAlign w:val="bottom"/>
                  <w:hideMark/>
                </w:tcPr>
                <w:p w14:paraId="71635E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C245350" w14:textId="77777777" w:rsidR="00511D03" w:rsidRPr="00A23A50" w:rsidRDefault="00511D03" w:rsidP="009D39AD">
                  <w:pPr>
                    <w:jc w:val="center"/>
                    <w:rPr>
                      <w:rFonts w:cs="Arial"/>
                      <w:szCs w:val="20"/>
                      <w:lang w:val="sl-SI" w:eastAsia="sl-SI"/>
                    </w:rPr>
                  </w:pPr>
                </w:p>
              </w:tc>
            </w:tr>
            <w:tr w:rsidR="00511D03" w:rsidRPr="00A23A50" w14:paraId="37F715A6"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646D1626" w14:textId="77777777" w:rsidR="00511D03" w:rsidRPr="00A23A50" w:rsidRDefault="00511D03" w:rsidP="009D39AD">
                  <w:pPr>
                    <w:jc w:val="center"/>
                    <w:rPr>
                      <w:rFonts w:cs="Arial"/>
                      <w:szCs w:val="20"/>
                      <w:lang w:val="sl-SI" w:eastAsia="sl-SI"/>
                    </w:rPr>
                  </w:pPr>
                  <w:r w:rsidRPr="00A23A50">
                    <w:rPr>
                      <w:rFonts w:cs="Arial"/>
                      <w:szCs w:val="20"/>
                      <w:lang w:val="sl-SI" w:eastAsia="sl-SI"/>
                    </w:rPr>
                    <w:t>Telmisartan</w:t>
                  </w:r>
                </w:p>
              </w:tc>
              <w:tc>
                <w:tcPr>
                  <w:tcW w:w="1417" w:type="dxa"/>
                  <w:tcBorders>
                    <w:top w:val="single" w:sz="4" w:space="0" w:color="auto"/>
                    <w:left w:val="nil"/>
                    <w:bottom w:val="single" w:sz="4" w:space="0" w:color="auto"/>
                    <w:right w:val="single" w:sz="4" w:space="0" w:color="auto"/>
                  </w:tcBorders>
                  <w:noWrap/>
                  <w:vAlign w:val="bottom"/>
                  <w:hideMark/>
                </w:tcPr>
                <w:p w14:paraId="47F78E4A"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F1A8897" w14:textId="77777777" w:rsidR="00511D03" w:rsidRPr="00A23A50" w:rsidRDefault="00511D03" w:rsidP="009D39AD">
                  <w:pPr>
                    <w:jc w:val="center"/>
                    <w:rPr>
                      <w:rFonts w:cs="Arial"/>
                      <w:szCs w:val="20"/>
                      <w:lang w:val="sl-SI" w:eastAsia="sl-SI"/>
                    </w:rPr>
                  </w:pPr>
                </w:p>
              </w:tc>
            </w:tr>
            <w:tr w:rsidR="00511D03" w:rsidRPr="00A23A50" w14:paraId="23E16324"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D064079" w14:textId="77777777" w:rsidR="00511D03" w:rsidRPr="00A23A50" w:rsidRDefault="00511D03" w:rsidP="009D39AD">
                  <w:pPr>
                    <w:jc w:val="center"/>
                    <w:rPr>
                      <w:rFonts w:cs="Arial"/>
                      <w:szCs w:val="20"/>
                      <w:lang w:val="sl-SI" w:eastAsia="sl-SI"/>
                    </w:rPr>
                  </w:pPr>
                  <w:r w:rsidRPr="00A23A50">
                    <w:rPr>
                      <w:rFonts w:cs="Arial"/>
                      <w:szCs w:val="20"/>
                      <w:lang w:val="sl-SI" w:eastAsia="sl-SI"/>
                    </w:rPr>
                    <w:t>Tiamulin</w:t>
                  </w:r>
                </w:p>
              </w:tc>
              <w:tc>
                <w:tcPr>
                  <w:tcW w:w="1417" w:type="dxa"/>
                  <w:tcBorders>
                    <w:top w:val="single" w:sz="4" w:space="0" w:color="auto"/>
                    <w:left w:val="nil"/>
                    <w:bottom w:val="single" w:sz="4" w:space="0" w:color="auto"/>
                    <w:right w:val="single" w:sz="4" w:space="0" w:color="auto"/>
                  </w:tcBorders>
                  <w:noWrap/>
                  <w:vAlign w:val="bottom"/>
                  <w:hideMark/>
                </w:tcPr>
                <w:p w14:paraId="13E41A28"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30CC2CDA" w14:textId="77777777" w:rsidR="00511D03" w:rsidRPr="00A23A50" w:rsidRDefault="00511D03" w:rsidP="009D39AD">
                  <w:pPr>
                    <w:jc w:val="center"/>
                    <w:rPr>
                      <w:rFonts w:cs="Arial"/>
                      <w:szCs w:val="20"/>
                      <w:lang w:val="sl-SI" w:eastAsia="sl-SI"/>
                    </w:rPr>
                  </w:pPr>
                </w:p>
              </w:tc>
            </w:tr>
            <w:tr w:rsidR="00511D03" w:rsidRPr="00A23A50" w14:paraId="4F4999D1"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8A51B8C" w14:textId="77777777" w:rsidR="00511D03" w:rsidRPr="00A23A50" w:rsidRDefault="00511D03" w:rsidP="009D39AD">
                  <w:pPr>
                    <w:jc w:val="center"/>
                    <w:rPr>
                      <w:rFonts w:cs="Arial"/>
                      <w:szCs w:val="20"/>
                      <w:lang w:val="sl-SI" w:eastAsia="sl-SI"/>
                    </w:rPr>
                  </w:pPr>
                  <w:r w:rsidRPr="00A23A50">
                    <w:rPr>
                      <w:rFonts w:cs="Arial"/>
                      <w:szCs w:val="20"/>
                      <w:lang w:val="sl-SI" w:eastAsia="sl-SI"/>
                    </w:rPr>
                    <w:t>TMDD (2,4,7,9-Tetrametil-5-decin-4,7-diol)</w:t>
                  </w:r>
                </w:p>
              </w:tc>
              <w:tc>
                <w:tcPr>
                  <w:tcW w:w="1417" w:type="dxa"/>
                  <w:tcBorders>
                    <w:top w:val="single" w:sz="4" w:space="0" w:color="auto"/>
                    <w:left w:val="nil"/>
                    <w:bottom w:val="single" w:sz="4" w:space="0" w:color="auto"/>
                    <w:right w:val="single" w:sz="4" w:space="0" w:color="auto"/>
                  </w:tcBorders>
                  <w:noWrap/>
                  <w:vAlign w:val="bottom"/>
                  <w:hideMark/>
                </w:tcPr>
                <w:p w14:paraId="111E77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8DDC7DF" w14:textId="77777777" w:rsidR="00511D03" w:rsidRPr="00A23A50" w:rsidRDefault="00511D03" w:rsidP="009D39AD">
                  <w:pPr>
                    <w:jc w:val="center"/>
                    <w:rPr>
                      <w:rFonts w:cs="Arial"/>
                      <w:szCs w:val="20"/>
                      <w:lang w:val="sl-SI" w:eastAsia="sl-SI"/>
                    </w:rPr>
                  </w:pPr>
                </w:p>
              </w:tc>
            </w:tr>
            <w:tr w:rsidR="00511D03" w:rsidRPr="00A23A50" w14:paraId="3E1359C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59EBEAA" w14:textId="77777777" w:rsidR="00511D03" w:rsidRPr="00A23A50" w:rsidRDefault="00511D03" w:rsidP="009D39AD">
                  <w:pPr>
                    <w:jc w:val="center"/>
                    <w:rPr>
                      <w:rFonts w:cs="Arial"/>
                      <w:szCs w:val="20"/>
                      <w:lang w:val="sl-SI" w:eastAsia="sl-SI"/>
                    </w:rPr>
                  </w:pPr>
                  <w:r w:rsidRPr="00A23A50">
                    <w:rPr>
                      <w:rFonts w:cs="Arial"/>
                      <w:szCs w:val="20"/>
                      <w:lang w:val="sl-SI" w:eastAsia="sl-SI"/>
                    </w:rPr>
                    <w:t>Toltrazuril</w:t>
                  </w:r>
                </w:p>
              </w:tc>
              <w:tc>
                <w:tcPr>
                  <w:tcW w:w="1417" w:type="dxa"/>
                  <w:tcBorders>
                    <w:top w:val="single" w:sz="4" w:space="0" w:color="auto"/>
                    <w:left w:val="nil"/>
                    <w:bottom w:val="single" w:sz="4" w:space="0" w:color="auto"/>
                    <w:right w:val="single" w:sz="4" w:space="0" w:color="auto"/>
                  </w:tcBorders>
                  <w:noWrap/>
                  <w:vAlign w:val="bottom"/>
                  <w:hideMark/>
                </w:tcPr>
                <w:p w14:paraId="4605747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5A5305D3" w14:textId="77777777" w:rsidR="00511D03" w:rsidRPr="00A23A50" w:rsidRDefault="00511D03" w:rsidP="009D39AD">
                  <w:pPr>
                    <w:jc w:val="center"/>
                    <w:rPr>
                      <w:rFonts w:cs="Arial"/>
                      <w:szCs w:val="20"/>
                      <w:lang w:val="sl-SI" w:eastAsia="sl-SI"/>
                    </w:rPr>
                  </w:pPr>
                </w:p>
              </w:tc>
            </w:tr>
            <w:tr w:rsidR="00511D03" w:rsidRPr="00A23A50" w14:paraId="6DBB8FA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766FC63" w14:textId="77777777" w:rsidR="00511D03" w:rsidRPr="00A23A50" w:rsidRDefault="00511D03" w:rsidP="009D39AD">
                  <w:pPr>
                    <w:jc w:val="center"/>
                    <w:rPr>
                      <w:rFonts w:cs="Arial"/>
                      <w:szCs w:val="20"/>
                      <w:lang w:val="sl-SI" w:eastAsia="sl-SI"/>
                    </w:rPr>
                  </w:pPr>
                  <w:r w:rsidRPr="00A23A50">
                    <w:rPr>
                      <w:rFonts w:cs="Arial"/>
                      <w:szCs w:val="20"/>
                      <w:lang w:val="sl-SI" w:eastAsia="sl-SI"/>
                    </w:rPr>
                    <w:t>Tramadolij</w:t>
                  </w:r>
                </w:p>
              </w:tc>
              <w:tc>
                <w:tcPr>
                  <w:tcW w:w="1417" w:type="dxa"/>
                  <w:tcBorders>
                    <w:top w:val="single" w:sz="4" w:space="0" w:color="auto"/>
                    <w:left w:val="nil"/>
                    <w:bottom w:val="single" w:sz="4" w:space="0" w:color="auto"/>
                    <w:right w:val="single" w:sz="4" w:space="0" w:color="auto"/>
                  </w:tcBorders>
                  <w:noWrap/>
                  <w:vAlign w:val="bottom"/>
                  <w:hideMark/>
                </w:tcPr>
                <w:p w14:paraId="14ED0915"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482170F" w14:textId="77777777" w:rsidR="00511D03" w:rsidRPr="00A23A50" w:rsidRDefault="00511D03" w:rsidP="009D39AD">
                  <w:pPr>
                    <w:jc w:val="center"/>
                    <w:rPr>
                      <w:rFonts w:cs="Arial"/>
                      <w:szCs w:val="20"/>
                      <w:lang w:val="sl-SI" w:eastAsia="sl-SI"/>
                    </w:rPr>
                  </w:pPr>
                </w:p>
              </w:tc>
            </w:tr>
            <w:tr w:rsidR="00511D03" w:rsidRPr="00A23A50" w14:paraId="220180B0"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F823D5A" w14:textId="77777777" w:rsidR="00511D03" w:rsidRPr="00A23A50" w:rsidRDefault="00511D03" w:rsidP="009D39AD">
                  <w:pPr>
                    <w:jc w:val="center"/>
                    <w:rPr>
                      <w:rFonts w:cs="Arial"/>
                      <w:szCs w:val="20"/>
                      <w:lang w:val="sl-SI" w:eastAsia="sl-SI"/>
                    </w:rPr>
                  </w:pPr>
                  <w:r w:rsidRPr="00A23A50">
                    <w:rPr>
                      <w:rFonts w:cs="Arial"/>
                      <w:szCs w:val="20"/>
                      <w:lang w:val="sl-SI" w:eastAsia="sl-SI"/>
                    </w:rPr>
                    <w:t>Tri(2-kloro-etil)fosfat (TCEP)</w:t>
                  </w:r>
                </w:p>
              </w:tc>
              <w:tc>
                <w:tcPr>
                  <w:tcW w:w="1417" w:type="dxa"/>
                  <w:tcBorders>
                    <w:top w:val="single" w:sz="4" w:space="0" w:color="auto"/>
                    <w:left w:val="nil"/>
                    <w:bottom w:val="single" w:sz="4" w:space="0" w:color="auto"/>
                    <w:right w:val="single" w:sz="4" w:space="0" w:color="auto"/>
                  </w:tcBorders>
                  <w:noWrap/>
                  <w:vAlign w:val="bottom"/>
                  <w:hideMark/>
                </w:tcPr>
                <w:p w14:paraId="5278772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727F8AEC" w14:textId="77777777" w:rsidR="00511D03" w:rsidRPr="00A23A50" w:rsidRDefault="00511D03" w:rsidP="009D39AD">
                  <w:pPr>
                    <w:jc w:val="center"/>
                    <w:rPr>
                      <w:rFonts w:cs="Arial"/>
                      <w:szCs w:val="20"/>
                      <w:lang w:val="sl-SI" w:eastAsia="sl-SI"/>
                    </w:rPr>
                  </w:pPr>
                </w:p>
              </w:tc>
            </w:tr>
            <w:tr w:rsidR="00511D03" w:rsidRPr="00A23A50" w14:paraId="399C0B87"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2EB2AAA4" w14:textId="77777777" w:rsidR="00511D03" w:rsidRPr="00A23A50" w:rsidRDefault="00511D03" w:rsidP="009D39AD">
                  <w:pPr>
                    <w:jc w:val="center"/>
                    <w:rPr>
                      <w:rFonts w:cs="Arial"/>
                      <w:szCs w:val="20"/>
                      <w:lang w:val="sl-SI" w:eastAsia="sl-SI"/>
                    </w:rPr>
                  </w:pPr>
                  <w:r w:rsidRPr="00A23A50">
                    <w:rPr>
                      <w:rFonts w:cs="Arial"/>
                      <w:szCs w:val="20"/>
                      <w:lang w:val="sl-SI" w:eastAsia="sl-SI"/>
                    </w:rPr>
                    <w:t>Tri-iso-butil fosfat (TIBP)</w:t>
                  </w:r>
                </w:p>
              </w:tc>
              <w:tc>
                <w:tcPr>
                  <w:tcW w:w="1417" w:type="dxa"/>
                  <w:tcBorders>
                    <w:top w:val="single" w:sz="4" w:space="0" w:color="auto"/>
                    <w:left w:val="nil"/>
                    <w:bottom w:val="single" w:sz="4" w:space="0" w:color="auto"/>
                    <w:right w:val="single" w:sz="4" w:space="0" w:color="auto"/>
                  </w:tcBorders>
                  <w:noWrap/>
                  <w:vAlign w:val="bottom"/>
                  <w:hideMark/>
                </w:tcPr>
                <w:p w14:paraId="17493317"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6E39C734" w14:textId="77777777" w:rsidR="00511D03" w:rsidRPr="00A23A50" w:rsidRDefault="00511D03" w:rsidP="009D39AD">
                  <w:pPr>
                    <w:jc w:val="center"/>
                    <w:rPr>
                      <w:rFonts w:cs="Arial"/>
                      <w:szCs w:val="20"/>
                      <w:lang w:val="sl-SI" w:eastAsia="sl-SI"/>
                    </w:rPr>
                  </w:pPr>
                </w:p>
              </w:tc>
            </w:tr>
            <w:tr w:rsidR="00511D03" w:rsidRPr="00A23A50" w14:paraId="64A801A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2731AC7" w14:textId="77777777" w:rsidR="00511D03" w:rsidRPr="00A23A50" w:rsidRDefault="00511D03" w:rsidP="009D39AD">
                  <w:pPr>
                    <w:jc w:val="center"/>
                    <w:rPr>
                      <w:rFonts w:cs="Arial"/>
                      <w:szCs w:val="20"/>
                      <w:lang w:val="sl-SI" w:eastAsia="sl-SI"/>
                    </w:rPr>
                  </w:pPr>
                  <w:r w:rsidRPr="00A23A50">
                    <w:rPr>
                      <w:rFonts w:cs="Arial"/>
                      <w:szCs w:val="20"/>
                      <w:lang w:val="sl-SI" w:eastAsia="sl-SI"/>
                    </w:rPr>
                    <w:t>Tri-iso-butil fosfat (TIBP)</w:t>
                  </w:r>
                </w:p>
              </w:tc>
              <w:tc>
                <w:tcPr>
                  <w:tcW w:w="1417" w:type="dxa"/>
                  <w:tcBorders>
                    <w:top w:val="single" w:sz="4" w:space="0" w:color="auto"/>
                    <w:left w:val="nil"/>
                    <w:bottom w:val="single" w:sz="4" w:space="0" w:color="auto"/>
                    <w:right w:val="single" w:sz="4" w:space="0" w:color="auto"/>
                  </w:tcBorders>
                  <w:noWrap/>
                  <w:vAlign w:val="bottom"/>
                </w:tcPr>
                <w:p w14:paraId="04D70AE1"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48C91143"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D25B1F3"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1C54DE28" w14:textId="77777777" w:rsidR="00511D03" w:rsidRPr="00A23A50" w:rsidRDefault="00511D03" w:rsidP="009D39AD">
                  <w:pPr>
                    <w:jc w:val="center"/>
                    <w:rPr>
                      <w:rFonts w:cs="Arial"/>
                      <w:szCs w:val="20"/>
                      <w:lang w:val="sl-SI" w:eastAsia="sl-SI"/>
                    </w:rPr>
                  </w:pPr>
                  <w:r w:rsidRPr="00A23A50">
                    <w:rPr>
                      <w:rFonts w:cs="Arial"/>
                      <w:szCs w:val="20"/>
                      <w:lang w:val="sl-SI" w:eastAsia="sl-SI"/>
                    </w:rPr>
                    <w:t>Triizopropil fosfat (TIPP)</w:t>
                  </w:r>
                </w:p>
              </w:tc>
              <w:tc>
                <w:tcPr>
                  <w:tcW w:w="1417" w:type="dxa"/>
                  <w:tcBorders>
                    <w:top w:val="single" w:sz="4" w:space="0" w:color="auto"/>
                    <w:left w:val="nil"/>
                    <w:bottom w:val="single" w:sz="4" w:space="0" w:color="auto"/>
                    <w:right w:val="single" w:sz="4" w:space="0" w:color="auto"/>
                  </w:tcBorders>
                  <w:noWrap/>
                  <w:vAlign w:val="bottom"/>
                  <w:hideMark/>
                </w:tcPr>
                <w:p w14:paraId="7EDB609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116A787" w14:textId="77777777" w:rsidR="00511D03" w:rsidRPr="00A23A50" w:rsidRDefault="00511D03" w:rsidP="009D39AD">
                  <w:pPr>
                    <w:jc w:val="center"/>
                    <w:rPr>
                      <w:rFonts w:cs="Arial"/>
                      <w:szCs w:val="20"/>
                      <w:lang w:val="sl-SI" w:eastAsia="sl-SI"/>
                    </w:rPr>
                  </w:pPr>
                </w:p>
              </w:tc>
            </w:tr>
            <w:tr w:rsidR="00511D03" w:rsidRPr="00A23A50" w14:paraId="68BD6992"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A286AD4" w14:textId="77777777" w:rsidR="00511D03" w:rsidRPr="00A23A50" w:rsidRDefault="00511D03" w:rsidP="009D39AD">
                  <w:pPr>
                    <w:jc w:val="center"/>
                    <w:rPr>
                      <w:rFonts w:cs="Arial"/>
                      <w:szCs w:val="20"/>
                      <w:lang w:val="sl-SI" w:eastAsia="sl-SI"/>
                    </w:rPr>
                  </w:pPr>
                  <w:r w:rsidRPr="00A23A50">
                    <w:rPr>
                      <w:rFonts w:cs="Arial"/>
                      <w:szCs w:val="20"/>
                      <w:lang w:val="sl-SI" w:eastAsia="sl-SI"/>
                    </w:rPr>
                    <w:t>Triizopropil fosfat (TIPP)</w:t>
                  </w:r>
                </w:p>
              </w:tc>
              <w:tc>
                <w:tcPr>
                  <w:tcW w:w="1417" w:type="dxa"/>
                  <w:tcBorders>
                    <w:top w:val="single" w:sz="4" w:space="0" w:color="auto"/>
                    <w:left w:val="nil"/>
                    <w:bottom w:val="single" w:sz="4" w:space="0" w:color="auto"/>
                    <w:right w:val="single" w:sz="4" w:space="0" w:color="auto"/>
                  </w:tcBorders>
                  <w:noWrap/>
                  <w:vAlign w:val="bottom"/>
                </w:tcPr>
                <w:p w14:paraId="0B971FA9"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FA6454D"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7CC22B28"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587F4A2" w14:textId="442BDC79" w:rsidR="00511D03" w:rsidRPr="00A23A50" w:rsidRDefault="00511D03" w:rsidP="009D39AD">
                  <w:pPr>
                    <w:jc w:val="center"/>
                    <w:rPr>
                      <w:rFonts w:cs="Arial"/>
                      <w:szCs w:val="20"/>
                      <w:lang w:val="sl-SI" w:eastAsia="sl-SI"/>
                    </w:rPr>
                  </w:pPr>
                  <w:r w:rsidRPr="00A23A50">
                    <w:rPr>
                      <w:rFonts w:cs="Arial"/>
                      <w:szCs w:val="20"/>
                      <w:lang w:val="sl-SI" w:eastAsia="sl-SI"/>
                    </w:rPr>
                    <w:t>Trimetilbenzen (vsota)</w:t>
                  </w:r>
                </w:p>
              </w:tc>
              <w:tc>
                <w:tcPr>
                  <w:tcW w:w="1417" w:type="dxa"/>
                  <w:tcBorders>
                    <w:top w:val="single" w:sz="4" w:space="0" w:color="auto"/>
                    <w:left w:val="nil"/>
                    <w:bottom w:val="single" w:sz="4" w:space="0" w:color="auto"/>
                    <w:right w:val="single" w:sz="4" w:space="0" w:color="auto"/>
                  </w:tcBorders>
                  <w:noWrap/>
                  <w:vAlign w:val="bottom"/>
                </w:tcPr>
                <w:p w14:paraId="0BC0C897"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7DDC053F"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1F34CFA9"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3FFEA5AD" w14:textId="77777777" w:rsidR="00511D03" w:rsidRPr="00A23A50" w:rsidRDefault="00511D03" w:rsidP="009D39AD">
                  <w:pPr>
                    <w:jc w:val="center"/>
                    <w:rPr>
                      <w:rFonts w:cs="Arial"/>
                      <w:szCs w:val="20"/>
                      <w:lang w:val="sl-SI" w:eastAsia="sl-SI"/>
                    </w:rPr>
                  </w:pPr>
                  <w:r w:rsidRPr="00A23A50">
                    <w:rPr>
                      <w:rFonts w:cs="Arial"/>
                      <w:szCs w:val="20"/>
                      <w:lang w:val="sl-SI" w:eastAsia="sl-SI"/>
                    </w:rPr>
                    <w:t>1,2,3-trimetilbenzen</w:t>
                  </w:r>
                </w:p>
              </w:tc>
              <w:tc>
                <w:tcPr>
                  <w:tcW w:w="1417" w:type="dxa"/>
                  <w:tcBorders>
                    <w:top w:val="single" w:sz="4" w:space="0" w:color="auto"/>
                    <w:left w:val="nil"/>
                    <w:bottom w:val="single" w:sz="4" w:space="0" w:color="auto"/>
                    <w:right w:val="single" w:sz="4" w:space="0" w:color="auto"/>
                  </w:tcBorders>
                  <w:noWrap/>
                  <w:vAlign w:val="bottom"/>
                </w:tcPr>
                <w:p w14:paraId="2726B956"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13A0E9C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36127BD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80F3680" w14:textId="77777777" w:rsidR="00511D03" w:rsidRPr="00A23A50" w:rsidRDefault="00511D03" w:rsidP="009D39AD">
                  <w:pPr>
                    <w:jc w:val="center"/>
                    <w:rPr>
                      <w:rFonts w:cs="Arial"/>
                      <w:szCs w:val="20"/>
                      <w:lang w:val="sl-SI" w:eastAsia="sl-SI"/>
                    </w:rPr>
                  </w:pPr>
                  <w:r w:rsidRPr="00A23A50">
                    <w:rPr>
                      <w:rFonts w:cs="Arial"/>
                      <w:szCs w:val="20"/>
                      <w:lang w:val="sl-SI" w:eastAsia="sl-SI"/>
                    </w:rPr>
                    <w:t>tris (1-kloro-2-propil)fosfat (TCPP)</w:t>
                  </w:r>
                </w:p>
              </w:tc>
              <w:tc>
                <w:tcPr>
                  <w:tcW w:w="1417" w:type="dxa"/>
                  <w:tcBorders>
                    <w:top w:val="single" w:sz="4" w:space="0" w:color="auto"/>
                    <w:left w:val="nil"/>
                    <w:bottom w:val="single" w:sz="4" w:space="0" w:color="auto"/>
                    <w:right w:val="single" w:sz="4" w:space="0" w:color="auto"/>
                  </w:tcBorders>
                  <w:noWrap/>
                  <w:vAlign w:val="bottom"/>
                  <w:hideMark/>
                </w:tcPr>
                <w:p w14:paraId="0AAA978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D8302E2" w14:textId="77777777" w:rsidR="00511D03" w:rsidRPr="00A23A50" w:rsidRDefault="00511D03" w:rsidP="009D39AD">
                  <w:pPr>
                    <w:jc w:val="center"/>
                    <w:rPr>
                      <w:rFonts w:cs="Arial"/>
                      <w:szCs w:val="20"/>
                      <w:lang w:val="sl-SI" w:eastAsia="sl-SI"/>
                    </w:rPr>
                  </w:pPr>
                </w:p>
              </w:tc>
            </w:tr>
            <w:tr w:rsidR="00511D03" w:rsidRPr="00A23A50" w14:paraId="6ACD381A"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7E256B26" w14:textId="77777777" w:rsidR="00511D03" w:rsidRPr="00A23A50" w:rsidRDefault="00511D03" w:rsidP="009D39AD">
                  <w:pPr>
                    <w:jc w:val="center"/>
                    <w:rPr>
                      <w:rFonts w:cs="Arial"/>
                      <w:szCs w:val="20"/>
                      <w:lang w:val="sl-SI" w:eastAsia="sl-SI"/>
                    </w:rPr>
                  </w:pPr>
                  <w:r w:rsidRPr="00A23A50">
                    <w:rPr>
                      <w:rFonts w:cs="Arial"/>
                      <w:szCs w:val="20"/>
                      <w:lang w:val="sl-SI" w:eastAsia="sl-SI"/>
                    </w:rPr>
                    <w:t>tris (1-kloro-2-propil)fosfat (TCPP)</w:t>
                  </w:r>
                </w:p>
              </w:tc>
              <w:tc>
                <w:tcPr>
                  <w:tcW w:w="1417" w:type="dxa"/>
                  <w:tcBorders>
                    <w:top w:val="single" w:sz="4" w:space="0" w:color="auto"/>
                    <w:left w:val="nil"/>
                    <w:bottom w:val="single" w:sz="4" w:space="0" w:color="auto"/>
                    <w:right w:val="single" w:sz="4" w:space="0" w:color="auto"/>
                  </w:tcBorders>
                  <w:noWrap/>
                  <w:vAlign w:val="bottom"/>
                </w:tcPr>
                <w:p w14:paraId="7C8C89A9" w14:textId="77777777" w:rsidR="00511D03" w:rsidRPr="00A23A50" w:rsidRDefault="00511D03" w:rsidP="009D39AD">
                  <w:pPr>
                    <w:jc w:val="center"/>
                    <w:rPr>
                      <w:rFonts w:cs="Arial"/>
                      <w:szCs w:val="20"/>
                      <w:lang w:val="sl-SI" w:eastAsia="sl-SI"/>
                    </w:rPr>
                  </w:pPr>
                </w:p>
              </w:tc>
              <w:tc>
                <w:tcPr>
                  <w:tcW w:w="1947" w:type="dxa"/>
                  <w:gridSpan w:val="2"/>
                  <w:tcBorders>
                    <w:top w:val="single" w:sz="4" w:space="0" w:color="auto"/>
                    <w:left w:val="nil"/>
                    <w:bottom w:val="single" w:sz="4" w:space="0" w:color="auto"/>
                    <w:right w:val="single" w:sz="4" w:space="0" w:color="auto"/>
                  </w:tcBorders>
                  <w:noWrap/>
                  <w:vAlign w:val="bottom"/>
                  <w:hideMark/>
                </w:tcPr>
                <w:p w14:paraId="368A1826"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r>
            <w:tr w:rsidR="00511D03" w:rsidRPr="00A23A50" w14:paraId="2A7E5C95"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5DEE3687" w14:textId="77777777" w:rsidR="00511D03" w:rsidRPr="00A23A50" w:rsidRDefault="00511D03" w:rsidP="009D39AD">
                  <w:pPr>
                    <w:jc w:val="center"/>
                    <w:rPr>
                      <w:rFonts w:cs="Arial"/>
                      <w:szCs w:val="20"/>
                      <w:lang w:val="sl-SI" w:eastAsia="sl-SI"/>
                    </w:rPr>
                  </w:pPr>
                  <w:r w:rsidRPr="00A23A50">
                    <w:rPr>
                      <w:rFonts w:cs="Arial"/>
                      <w:szCs w:val="20"/>
                      <w:lang w:val="sl-SI" w:eastAsia="sl-SI"/>
                    </w:rPr>
                    <w:t>Valsartan</w:t>
                  </w:r>
                </w:p>
              </w:tc>
              <w:tc>
                <w:tcPr>
                  <w:tcW w:w="1417" w:type="dxa"/>
                  <w:tcBorders>
                    <w:top w:val="single" w:sz="4" w:space="0" w:color="auto"/>
                    <w:left w:val="nil"/>
                    <w:bottom w:val="single" w:sz="4" w:space="0" w:color="auto"/>
                    <w:right w:val="single" w:sz="4" w:space="0" w:color="auto"/>
                  </w:tcBorders>
                  <w:noWrap/>
                  <w:vAlign w:val="bottom"/>
                  <w:hideMark/>
                </w:tcPr>
                <w:p w14:paraId="16AEC744"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A1F3699" w14:textId="77777777" w:rsidR="00511D03" w:rsidRPr="00A23A50" w:rsidRDefault="00511D03" w:rsidP="009D39AD">
                  <w:pPr>
                    <w:jc w:val="center"/>
                    <w:rPr>
                      <w:rFonts w:cs="Arial"/>
                      <w:szCs w:val="20"/>
                      <w:lang w:val="sl-SI" w:eastAsia="sl-SI"/>
                    </w:rPr>
                  </w:pPr>
                </w:p>
              </w:tc>
            </w:tr>
            <w:tr w:rsidR="00511D03" w:rsidRPr="00A23A50" w14:paraId="21B04A7B"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4CB2812B" w14:textId="77777777" w:rsidR="00511D03" w:rsidRPr="00A23A50" w:rsidRDefault="00511D03" w:rsidP="009D39AD">
                  <w:pPr>
                    <w:jc w:val="center"/>
                    <w:rPr>
                      <w:rFonts w:cs="Arial"/>
                      <w:szCs w:val="20"/>
                      <w:lang w:val="sl-SI" w:eastAsia="sl-SI"/>
                    </w:rPr>
                  </w:pPr>
                  <w:r w:rsidRPr="00A23A50">
                    <w:rPr>
                      <w:rFonts w:cs="Arial"/>
                      <w:szCs w:val="20"/>
                      <w:lang w:val="sl-SI" w:eastAsia="sl-SI"/>
                    </w:rPr>
                    <w:t>Venlafaksinij</w:t>
                  </w:r>
                </w:p>
              </w:tc>
              <w:tc>
                <w:tcPr>
                  <w:tcW w:w="1417" w:type="dxa"/>
                  <w:tcBorders>
                    <w:top w:val="single" w:sz="4" w:space="0" w:color="auto"/>
                    <w:left w:val="nil"/>
                    <w:bottom w:val="single" w:sz="4" w:space="0" w:color="auto"/>
                    <w:right w:val="single" w:sz="4" w:space="0" w:color="auto"/>
                  </w:tcBorders>
                  <w:noWrap/>
                  <w:vAlign w:val="bottom"/>
                  <w:hideMark/>
                </w:tcPr>
                <w:p w14:paraId="77121B92"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0CB89EC9" w14:textId="77777777" w:rsidR="00511D03" w:rsidRPr="00A23A50" w:rsidRDefault="00511D03" w:rsidP="009D39AD">
                  <w:pPr>
                    <w:jc w:val="center"/>
                    <w:rPr>
                      <w:rFonts w:cs="Arial"/>
                      <w:szCs w:val="20"/>
                      <w:lang w:val="sl-SI" w:eastAsia="sl-SI"/>
                    </w:rPr>
                  </w:pPr>
                </w:p>
              </w:tc>
            </w:tr>
            <w:tr w:rsidR="00511D03" w:rsidRPr="00A23A50" w14:paraId="761786F1" w14:textId="77777777" w:rsidTr="00021EF1">
              <w:trPr>
                <w:trHeight w:val="300"/>
              </w:trPr>
              <w:tc>
                <w:tcPr>
                  <w:tcW w:w="4564" w:type="dxa"/>
                  <w:tcBorders>
                    <w:top w:val="single" w:sz="4" w:space="0" w:color="auto"/>
                    <w:left w:val="single" w:sz="4" w:space="0" w:color="auto"/>
                    <w:bottom w:val="single" w:sz="4" w:space="0" w:color="auto"/>
                    <w:right w:val="single" w:sz="4" w:space="0" w:color="auto"/>
                  </w:tcBorders>
                  <w:noWrap/>
                  <w:vAlign w:val="bottom"/>
                  <w:hideMark/>
                </w:tcPr>
                <w:p w14:paraId="032612C6" w14:textId="77777777" w:rsidR="00511D03" w:rsidRPr="00A23A50" w:rsidRDefault="00511D03" w:rsidP="009D39AD">
                  <w:pPr>
                    <w:jc w:val="center"/>
                    <w:rPr>
                      <w:rFonts w:cs="Arial"/>
                      <w:szCs w:val="20"/>
                      <w:lang w:val="sl-SI" w:eastAsia="sl-SI"/>
                    </w:rPr>
                  </w:pPr>
                  <w:r w:rsidRPr="00A23A50">
                    <w:rPr>
                      <w:rFonts w:cs="Arial"/>
                      <w:szCs w:val="20"/>
                      <w:lang w:val="sl-SI" w:eastAsia="sl-SI"/>
                    </w:rPr>
                    <w:t>Ziprazidonij</w:t>
                  </w:r>
                </w:p>
              </w:tc>
              <w:tc>
                <w:tcPr>
                  <w:tcW w:w="1417" w:type="dxa"/>
                  <w:tcBorders>
                    <w:top w:val="single" w:sz="4" w:space="0" w:color="auto"/>
                    <w:left w:val="nil"/>
                    <w:bottom w:val="single" w:sz="4" w:space="0" w:color="auto"/>
                    <w:right w:val="single" w:sz="4" w:space="0" w:color="auto"/>
                  </w:tcBorders>
                  <w:noWrap/>
                  <w:vAlign w:val="bottom"/>
                  <w:hideMark/>
                </w:tcPr>
                <w:p w14:paraId="66AAF159" w14:textId="77777777" w:rsidR="00511D03" w:rsidRPr="00A23A50" w:rsidRDefault="00511D03" w:rsidP="009D39AD">
                  <w:pPr>
                    <w:jc w:val="center"/>
                    <w:rPr>
                      <w:rFonts w:cs="Arial"/>
                      <w:szCs w:val="20"/>
                      <w:lang w:val="sl-SI" w:eastAsia="sl-SI"/>
                    </w:rPr>
                  </w:pPr>
                  <w:r w:rsidRPr="00A23A50">
                    <w:rPr>
                      <w:rFonts w:cs="Arial"/>
                      <w:szCs w:val="20"/>
                      <w:lang w:val="sl-SI" w:eastAsia="sl-SI"/>
                    </w:rPr>
                    <w:t>X</w:t>
                  </w:r>
                </w:p>
              </w:tc>
              <w:tc>
                <w:tcPr>
                  <w:tcW w:w="1947" w:type="dxa"/>
                  <w:gridSpan w:val="2"/>
                  <w:tcBorders>
                    <w:top w:val="single" w:sz="4" w:space="0" w:color="auto"/>
                    <w:left w:val="nil"/>
                    <w:bottom w:val="single" w:sz="4" w:space="0" w:color="auto"/>
                    <w:right w:val="single" w:sz="4" w:space="0" w:color="auto"/>
                  </w:tcBorders>
                  <w:noWrap/>
                  <w:vAlign w:val="bottom"/>
                </w:tcPr>
                <w:p w14:paraId="46F9BEBF" w14:textId="77777777" w:rsidR="00511D03" w:rsidRPr="00A23A50" w:rsidRDefault="00511D03" w:rsidP="009D39AD">
                  <w:pPr>
                    <w:jc w:val="center"/>
                    <w:rPr>
                      <w:rFonts w:cs="Arial"/>
                      <w:szCs w:val="20"/>
                      <w:lang w:val="sl-SI" w:eastAsia="sl-SI"/>
                    </w:rPr>
                  </w:pPr>
                </w:p>
              </w:tc>
            </w:tr>
          </w:tbl>
          <w:p w14:paraId="7FA0B86B" w14:textId="77777777" w:rsidR="00511D03" w:rsidRPr="00A23A50" w:rsidRDefault="00511D03" w:rsidP="00511D03">
            <w:pPr>
              <w:rPr>
                <w:rFonts w:cs="Arial"/>
                <w:szCs w:val="20"/>
                <w:lang w:val="sl-SI" w:eastAsia="sl-SI"/>
              </w:rPr>
            </w:pPr>
          </w:p>
          <w:p w14:paraId="53CFDE3A" w14:textId="77777777" w:rsidR="00511D03" w:rsidRPr="00A23A50" w:rsidRDefault="00511D03" w:rsidP="00511D03">
            <w:pPr>
              <w:rPr>
                <w:rFonts w:cs="Arial"/>
                <w:szCs w:val="20"/>
                <w:lang w:val="sl-SI" w:eastAsia="sl-SI"/>
              </w:rPr>
            </w:pPr>
            <w:r w:rsidRPr="00A23A50">
              <w:rPr>
                <w:rFonts w:cs="Arial"/>
                <w:szCs w:val="20"/>
                <w:lang w:val="sl-SI" w:eastAsia="sl-SI"/>
              </w:rPr>
              <w:t>X - Laboratorij, ki izvaja analizo parametra</w:t>
            </w:r>
          </w:p>
          <w:p w14:paraId="688D2C90" w14:textId="77777777" w:rsidR="00511D03" w:rsidRPr="00A23A50" w:rsidRDefault="00511D03" w:rsidP="00511D03">
            <w:pPr>
              <w:ind w:left="284" w:hanging="284"/>
              <w:rPr>
                <w:rFonts w:cs="Arial"/>
                <w:szCs w:val="20"/>
                <w:lang w:val="sl-SI" w:eastAsia="sl-SI"/>
              </w:rPr>
            </w:pPr>
            <w:r w:rsidRPr="00A23A50">
              <w:rPr>
                <w:rFonts w:cs="Arial"/>
                <w:szCs w:val="20"/>
                <w:lang w:val="sl-SI" w:eastAsia="sl-SI"/>
              </w:rPr>
              <w:t>X1- Laboratorij, ki za zaznavo in identifikacijo navedenih spojin (in/ali njihovih reakcijskih, razgradnih produktov) uporablja kombinacijo najboljših razpoložljivih tehnik z metodami GC/MS/PT in GC/MS</w:t>
            </w:r>
          </w:p>
          <w:p w14:paraId="0AF373D2" w14:textId="77777777" w:rsidR="00511D03" w:rsidRPr="00A23A50" w:rsidRDefault="00511D03" w:rsidP="00511D03">
            <w:pPr>
              <w:jc w:val="both"/>
              <w:rPr>
                <w:rFonts w:cs="Arial"/>
                <w:szCs w:val="20"/>
                <w:lang w:val="sl-SI" w:eastAsia="sl-SI"/>
              </w:rPr>
            </w:pPr>
          </w:p>
          <w:p w14:paraId="64CFDB7F" w14:textId="77777777" w:rsidR="00511D03" w:rsidRPr="00A23A50" w:rsidRDefault="00511D03" w:rsidP="00511D03">
            <w:pPr>
              <w:keepNext/>
              <w:keepLines/>
              <w:widowControl w:val="0"/>
              <w:autoSpaceDE w:val="0"/>
              <w:autoSpaceDN w:val="0"/>
              <w:adjustRightInd w:val="0"/>
              <w:spacing w:line="240" w:lineRule="auto"/>
              <w:jc w:val="both"/>
              <w:rPr>
                <w:rFonts w:cs="Arial"/>
                <w:szCs w:val="20"/>
                <w:lang w:val="sl-SI" w:eastAsia="sl-SI"/>
              </w:rPr>
            </w:pPr>
          </w:p>
        </w:tc>
        <w:tc>
          <w:tcPr>
            <w:tcW w:w="1559" w:type="dxa"/>
            <w:tcBorders>
              <w:top w:val="dotted" w:sz="4" w:space="0" w:color="auto"/>
              <w:left w:val="dotted" w:sz="4" w:space="0" w:color="auto"/>
              <w:bottom w:val="double" w:sz="4" w:space="0" w:color="auto"/>
              <w:right w:val="dotted" w:sz="4" w:space="0" w:color="auto"/>
            </w:tcBorders>
          </w:tcPr>
          <w:p w14:paraId="39925CAA" w14:textId="77777777" w:rsidR="00511D03" w:rsidRDefault="00511D03" w:rsidP="00511D03">
            <w:pPr>
              <w:rPr>
                <w:rFonts w:cs="Arial"/>
                <w:szCs w:val="20"/>
                <w:lang w:val="sl-SI"/>
              </w:rPr>
            </w:pPr>
            <w:r>
              <w:rPr>
                <w:rFonts w:cs="Arial"/>
                <w:szCs w:val="20"/>
              </w:rPr>
              <w:t>35445-4/2023-2570-5</w:t>
            </w:r>
          </w:p>
          <w:p w14:paraId="1524856F" w14:textId="77777777" w:rsidR="00511D03" w:rsidRDefault="00511D03" w:rsidP="0020087F">
            <w:pPr>
              <w:tabs>
                <w:tab w:val="left" w:pos="3686"/>
                <w:tab w:val="left" w:pos="4253"/>
              </w:tabs>
              <w:rPr>
                <w:rFonts w:cs="Arial"/>
                <w:szCs w:val="20"/>
                <w:lang w:val="sl-SI"/>
              </w:rPr>
            </w:pPr>
          </w:p>
        </w:tc>
        <w:tc>
          <w:tcPr>
            <w:tcW w:w="1276" w:type="dxa"/>
            <w:tcBorders>
              <w:top w:val="dotted" w:sz="4" w:space="0" w:color="auto"/>
              <w:left w:val="dotted" w:sz="4" w:space="0" w:color="auto"/>
              <w:bottom w:val="double" w:sz="4" w:space="0" w:color="auto"/>
              <w:right w:val="double" w:sz="4" w:space="0" w:color="auto"/>
            </w:tcBorders>
          </w:tcPr>
          <w:p w14:paraId="351FB530" w14:textId="3B40508B" w:rsidR="00511D03" w:rsidRDefault="00511D03" w:rsidP="0020087F">
            <w:pPr>
              <w:jc w:val="center"/>
              <w:rPr>
                <w:rFonts w:cs="Arial"/>
                <w:szCs w:val="20"/>
                <w:lang w:val="sl-SI"/>
              </w:rPr>
            </w:pPr>
            <w:r>
              <w:rPr>
                <w:rFonts w:cs="Arial"/>
                <w:szCs w:val="20"/>
                <w:lang w:val="sl-SI"/>
              </w:rPr>
              <w:t>3.1.2030</w:t>
            </w:r>
          </w:p>
        </w:tc>
      </w:tr>
    </w:tbl>
    <w:p w14:paraId="62677A0B" w14:textId="77777777" w:rsidR="0020087F" w:rsidRPr="00925B62" w:rsidRDefault="0020087F" w:rsidP="0020087F">
      <w:pPr>
        <w:rPr>
          <w:lang w:val="sl-SI"/>
        </w:rPr>
      </w:pPr>
    </w:p>
    <w:p w14:paraId="36C1D32F" w14:textId="77777777" w:rsidR="0020087F" w:rsidRPr="00925B62" w:rsidRDefault="0020087F" w:rsidP="0020087F">
      <w:pPr>
        <w:rPr>
          <w:lang w:val="sl-SI"/>
        </w:rPr>
      </w:pPr>
    </w:p>
    <w:sectPr w:rsidR="0020087F" w:rsidRPr="00925B62" w:rsidSect="0020087F">
      <w:headerReference w:type="default" r:id="rId7"/>
      <w:footerReference w:type="default" r:id="rId8"/>
      <w:headerReference w:type="first" r:id="rId9"/>
      <w:footerReference w:type="first" r:id="rId10"/>
      <w:pgSz w:w="16840" w:h="11900" w:orient="landscape" w:code="9"/>
      <w:pgMar w:top="993" w:right="1701" w:bottom="851" w:left="1701" w:header="1024" w:footer="44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41DF" w14:textId="77777777" w:rsidR="0000026C" w:rsidRDefault="0000026C">
      <w:pPr>
        <w:spacing w:line="240" w:lineRule="auto"/>
      </w:pPr>
      <w:r>
        <w:separator/>
      </w:r>
    </w:p>
  </w:endnote>
  <w:endnote w:type="continuationSeparator" w:id="0">
    <w:p w14:paraId="0D29C3C1" w14:textId="77777777" w:rsidR="0000026C" w:rsidRDefault="00000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7DE0" w14:textId="77777777" w:rsidR="00911D36" w:rsidRPr="00D82773" w:rsidRDefault="00911D36" w:rsidP="0020087F">
    <w:pPr>
      <w:pStyle w:val="Noga"/>
      <w:jc w:val="center"/>
    </w:pPr>
    <w:r>
      <w:rPr>
        <w:rFonts w:cs="Arial"/>
        <w:szCs w:val="20"/>
      </w:rPr>
      <w:fldChar w:fldCharType="begin"/>
    </w:r>
    <w:r>
      <w:rPr>
        <w:rFonts w:cs="Arial"/>
        <w:szCs w:val="20"/>
      </w:rPr>
      <w:instrText xml:space="preserve"> PAGE   \* MERGEFORMAT </w:instrText>
    </w:r>
    <w:r>
      <w:rPr>
        <w:rFonts w:cs="Arial"/>
        <w:szCs w:val="20"/>
      </w:rPr>
      <w:fldChar w:fldCharType="separate"/>
    </w:r>
    <w:r>
      <w:rPr>
        <w:rFonts w:cs="Arial"/>
        <w:noProof/>
        <w:szCs w:val="20"/>
      </w:rPr>
      <w:t>22</w:t>
    </w:r>
    <w:r>
      <w:rPr>
        <w:rFonts w:cs="Arial"/>
        <w:szCs w:val="20"/>
      </w:rPr>
      <w:fldChar w:fldCharType="end"/>
    </w:r>
    <w:r>
      <w:rPr>
        <w:rFonts w:cs="Arial"/>
        <w:szCs w:val="20"/>
      </w:rPr>
      <w:t>/</w:t>
    </w:r>
    <w:r>
      <w:rPr>
        <w:rFonts w:cs="Arial"/>
        <w:noProof/>
        <w:szCs w:val="20"/>
      </w:rPr>
      <w:fldChar w:fldCharType="begin"/>
    </w:r>
    <w:r>
      <w:rPr>
        <w:rFonts w:cs="Arial"/>
        <w:noProof/>
        <w:szCs w:val="20"/>
      </w:rPr>
      <w:instrText xml:space="preserve"> NUMPAGES  \* Arabic  \* MERGEFORMAT </w:instrText>
    </w:r>
    <w:r>
      <w:rPr>
        <w:rFonts w:cs="Arial"/>
        <w:noProof/>
        <w:szCs w:val="20"/>
      </w:rPr>
      <w:fldChar w:fldCharType="separate"/>
    </w:r>
    <w:r>
      <w:rPr>
        <w:rFonts w:cs="Arial"/>
        <w:noProof/>
        <w:szCs w:val="20"/>
      </w:rPr>
      <w:t>40</w:t>
    </w:r>
    <w:r>
      <w:rPr>
        <w:rFonts w:cs="Arial"/>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15BE" w14:textId="77777777" w:rsidR="00911D36" w:rsidRDefault="00911D36" w:rsidP="0020087F">
    <w:pPr>
      <w:jc w:val="center"/>
    </w:pPr>
    <w:r>
      <w:t xml:space="preserve">   </w:t>
    </w:r>
  </w:p>
  <w:p w14:paraId="013B11B0" w14:textId="77777777" w:rsidR="00911D36" w:rsidRDefault="00911D36" w:rsidP="0020087F">
    <w:pPr>
      <w:jc w:val="center"/>
      <w:rPr>
        <w:rFonts w:cs="Arial"/>
        <w:szCs w:val="20"/>
      </w:rPr>
    </w:pPr>
    <w:r>
      <w:rPr>
        <w:rFonts w:cs="Arial"/>
        <w:szCs w:val="20"/>
      </w:rPr>
      <w:fldChar w:fldCharType="begin"/>
    </w:r>
    <w:r>
      <w:rPr>
        <w:rFonts w:cs="Arial"/>
        <w:szCs w:val="20"/>
      </w:rPr>
      <w:instrText xml:space="preserve"> PAGE   \* MERGEFORMAT </w:instrText>
    </w:r>
    <w:r>
      <w:rPr>
        <w:rFonts w:cs="Arial"/>
        <w:szCs w:val="20"/>
      </w:rPr>
      <w:fldChar w:fldCharType="separate"/>
    </w:r>
    <w:r>
      <w:rPr>
        <w:rFonts w:cs="Arial"/>
        <w:noProof/>
        <w:szCs w:val="20"/>
      </w:rPr>
      <w:t>1</w:t>
    </w:r>
    <w:r>
      <w:rPr>
        <w:rFonts w:cs="Arial"/>
        <w:szCs w:val="20"/>
      </w:rPr>
      <w:fldChar w:fldCharType="end"/>
    </w:r>
    <w:r>
      <w:rPr>
        <w:rFonts w:cs="Arial"/>
        <w:szCs w:val="20"/>
      </w:rPr>
      <w:t>/</w:t>
    </w:r>
    <w:r>
      <w:rPr>
        <w:rFonts w:cs="Arial"/>
        <w:noProof/>
        <w:szCs w:val="20"/>
      </w:rPr>
      <w:fldChar w:fldCharType="begin"/>
    </w:r>
    <w:r>
      <w:rPr>
        <w:rFonts w:cs="Arial"/>
        <w:noProof/>
        <w:szCs w:val="20"/>
      </w:rPr>
      <w:instrText xml:space="preserve"> NUMPAGES  \* Arabic  \* MERGEFORMAT </w:instrText>
    </w:r>
    <w:r>
      <w:rPr>
        <w:rFonts w:cs="Arial"/>
        <w:noProof/>
        <w:szCs w:val="20"/>
      </w:rPr>
      <w:fldChar w:fldCharType="separate"/>
    </w:r>
    <w:r>
      <w:rPr>
        <w:rFonts w:cs="Arial"/>
        <w:noProof/>
        <w:szCs w:val="20"/>
      </w:rPr>
      <w:t>40</w:t>
    </w:r>
    <w:r>
      <w:rPr>
        <w:rFonts w:cs="Arial"/>
        <w:noProof/>
        <w:szCs w:val="20"/>
      </w:rPr>
      <w:fldChar w:fldCharType="end"/>
    </w:r>
  </w:p>
  <w:p w14:paraId="5222437C" w14:textId="77777777" w:rsidR="00911D36" w:rsidRDefault="00911D36" w:rsidP="0020087F">
    <w:pPr>
      <w:pStyle w:val="Noga"/>
      <w:tabs>
        <w:tab w:val="clear" w:pos="4320"/>
        <w:tab w:val="clear" w:pos="8640"/>
        <w:tab w:val="left" w:pos="29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D74A" w14:textId="77777777" w:rsidR="0000026C" w:rsidRDefault="0000026C">
      <w:pPr>
        <w:spacing w:line="240" w:lineRule="auto"/>
      </w:pPr>
      <w:r>
        <w:separator/>
      </w:r>
    </w:p>
  </w:footnote>
  <w:footnote w:type="continuationSeparator" w:id="0">
    <w:p w14:paraId="0F09C519" w14:textId="77777777" w:rsidR="0000026C" w:rsidRDefault="00000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9C07" w14:textId="77777777" w:rsidR="00911D36" w:rsidRPr="00110CBD" w:rsidRDefault="00911D36" w:rsidP="0020087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490"/>
    </w:tblGrid>
    <w:tr w:rsidR="00911D36" w:rsidRPr="008F3500" w14:paraId="55448939" w14:textId="77777777">
      <w:trPr>
        <w:cantSplit/>
        <w:trHeight w:hRule="exact" w:val="847"/>
      </w:trPr>
      <w:tc>
        <w:tcPr>
          <w:tcW w:w="490" w:type="dxa"/>
        </w:tcPr>
        <w:p w14:paraId="25309EB0" w14:textId="1FDF09A6" w:rsidR="00911D36" w:rsidRPr="008F3500" w:rsidRDefault="00991F31" w:rsidP="0020087F">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51681553" wp14:editId="60EA8437">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460F3"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A380608" w14:textId="77777777" w:rsidR="00087EE2" w:rsidRPr="00087EE2" w:rsidRDefault="00087EE2" w:rsidP="00087EE2">
    <w:pPr>
      <w:tabs>
        <w:tab w:val="left" w:pos="5112"/>
      </w:tabs>
      <w:spacing w:before="120" w:line="240" w:lineRule="exact"/>
      <w:rPr>
        <w:rFonts w:cs="Arial"/>
        <w:sz w:val="16"/>
        <w:lang w:val="sl-SI"/>
      </w:rPr>
    </w:pPr>
    <w:r w:rsidRPr="00087EE2">
      <w:rPr>
        <w:noProof/>
        <w:lang w:val="sl-SI" w:eastAsia="sl-SI"/>
      </w:rPr>
      <w:drawing>
        <wp:anchor distT="0" distB="0" distL="114300" distR="114300" simplePos="0" relativeHeight="251658240" behindDoc="0" locked="0" layoutInCell="1" allowOverlap="1" wp14:anchorId="0C0E2161" wp14:editId="15232D81">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624C3499" w14:textId="77777777" w:rsidR="00087EE2" w:rsidRPr="00087EE2" w:rsidRDefault="00087EE2" w:rsidP="00087EE2">
    <w:pPr>
      <w:tabs>
        <w:tab w:val="left" w:pos="5112"/>
      </w:tabs>
      <w:spacing w:before="120" w:line="240" w:lineRule="exact"/>
      <w:rPr>
        <w:rFonts w:cs="Arial"/>
        <w:sz w:val="16"/>
        <w:lang w:val="sl-SI"/>
      </w:rPr>
    </w:pPr>
  </w:p>
  <w:p w14:paraId="208ACDAA" w14:textId="77777777" w:rsidR="00087EE2" w:rsidRPr="00087EE2" w:rsidRDefault="00087EE2" w:rsidP="00087EE2">
    <w:pPr>
      <w:tabs>
        <w:tab w:val="left" w:pos="5112"/>
      </w:tabs>
      <w:spacing w:line="240" w:lineRule="exact"/>
      <w:rPr>
        <w:rFonts w:cs="Arial"/>
        <w:sz w:val="16"/>
        <w:lang w:val="sl-SI"/>
      </w:rPr>
    </w:pPr>
    <w:r w:rsidRPr="00087EE2">
      <w:rPr>
        <w:rFonts w:cs="Arial"/>
        <w:sz w:val="16"/>
        <w:lang w:val="sl-SI"/>
      </w:rPr>
      <w:t>Langusova ulica 4, 1535 Ljubljana</w:t>
    </w:r>
    <w:r w:rsidRPr="00087EE2">
      <w:rPr>
        <w:rFonts w:cs="Arial"/>
        <w:sz w:val="16"/>
        <w:lang w:val="sl-SI"/>
      </w:rPr>
      <w:tab/>
      <w:t>T: 01 478 82 00</w:t>
    </w:r>
  </w:p>
  <w:p w14:paraId="0800C4CF" w14:textId="77777777" w:rsidR="00087EE2" w:rsidRPr="00087EE2" w:rsidRDefault="00087EE2" w:rsidP="00087EE2">
    <w:pPr>
      <w:tabs>
        <w:tab w:val="left" w:pos="5112"/>
      </w:tabs>
      <w:spacing w:line="240" w:lineRule="exact"/>
      <w:rPr>
        <w:rFonts w:cs="Arial"/>
        <w:sz w:val="16"/>
        <w:lang w:val="sl-SI"/>
      </w:rPr>
    </w:pPr>
    <w:r w:rsidRPr="00087EE2">
      <w:rPr>
        <w:rFonts w:cs="Arial"/>
        <w:sz w:val="16"/>
        <w:lang w:val="sl-SI"/>
      </w:rPr>
      <w:tab/>
      <w:t>E: gp.mope@gov.si</w:t>
    </w:r>
  </w:p>
  <w:p w14:paraId="208AE8B5" w14:textId="77777777" w:rsidR="00087EE2" w:rsidRPr="00087EE2" w:rsidRDefault="00087EE2" w:rsidP="00087EE2">
    <w:pPr>
      <w:tabs>
        <w:tab w:val="left" w:pos="5112"/>
      </w:tabs>
      <w:spacing w:line="240" w:lineRule="exact"/>
      <w:rPr>
        <w:rFonts w:cs="Arial"/>
        <w:sz w:val="16"/>
        <w:lang w:val="sl-SI"/>
      </w:rPr>
    </w:pPr>
    <w:r w:rsidRPr="00087EE2">
      <w:rPr>
        <w:rFonts w:cs="Arial"/>
        <w:sz w:val="16"/>
        <w:lang w:val="sl-SI"/>
      </w:rPr>
      <w:tab/>
      <w:t>www.mope.gov.si</w:t>
    </w:r>
  </w:p>
  <w:p w14:paraId="06F15FE1" w14:textId="77777777" w:rsidR="00911D36" w:rsidRPr="008F3500" w:rsidRDefault="00911D36" w:rsidP="0020087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7DA"/>
    <w:multiLevelType w:val="hybridMultilevel"/>
    <w:tmpl w:val="56F4510E"/>
    <w:lvl w:ilvl="0" w:tplc="674AE9D8">
      <w:start w:val="1"/>
      <w:numFmt w:val="bullet"/>
      <w:lvlText w:val="-"/>
      <w:lvlJc w:val="left"/>
      <w:pPr>
        <w:tabs>
          <w:tab w:val="num" w:pos="360"/>
        </w:tabs>
        <w:ind w:left="360" w:hanging="360"/>
      </w:pPr>
      <w:rPr>
        <w:rFonts w:ascii="Courier New" w:hAnsi="Courier New" w:hint="default"/>
        <w:sz w:val="16"/>
      </w:rPr>
    </w:lvl>
    <w:lvl w:ilvl="1" w:tplc="7D1AC830">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6E17A52"/>
    <w:multiLevelType w:val="hybridMultilevel"/>
    <w:tmpl w:val="C7BE4170"/>
    <w:lvl w:ilvl="0" w:tplc="04240001">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0894E6B"/>
    <w:multiLevelType w:val="hybridMultilevel"/>
    <w:tmpl w:val="C512D788"/>
    <w:lvl w:ilvl="0" w:tplc="674AE9D8">
      <w:start w:val="1"/>
      <w:numFmt w:val="bullet"/>
      <w:lvlText w:val="-"/>
      <w:lvlJc w:val="left"/>
      <w:pPr>
        <w:ind w:left="720" w:hanging="360"/>
      </w:pPr>
      <w:rPr>
        <w:rFonts w:ascii="Courier New" w:hAnsi="Courier New" w:hint="default"/>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1F5AEB"/>
    <w:multiLevelType w:val="hybridMultilevel"/>
    <w:tmpl w:val="7E7CC020"/>
    <w:lvl w:ilvl="0" w:tplc="7D1AC830">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AEB21EC"/>
    <w:multiLevelType w:val="hybridMultilevel"/>
    <w:tmpl w:val="91AA9FFA"/>
    <w:lvl w:ilvl="0" w:tplc="F11C52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936783"/>
    <w:multiLevelType w:val="multilevel"/>
    <w:tmpl w:val="564AD5D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9B17A6"/>
    <w:multiLevelType w:val="hybridMultilevel"/>
    <w:tmpl w:val="03460550"/>
    <w:lvl w:ilvl="0" w:tplc="04240001">
      <w:start w:val="1"/>
      <w:numFmt w:val="bullet"/>
      <w:lvlText w:val=""/>
      <w:lvlJc w:val="left"/>
      <w:pPr>
        <w:tabs>
          <w:tab w:val="num" w:pos="360"/>
        </w:tabs>
        <w:ind w:left="360" w:hanging="360"/>
      </w:pPr>
      <w:rPr>
        <w:rFonts w:ascii="Symbol" w:hAnsi="Symbol" w:hint="default"/>
      </w:rPr>
    </w:lvl>
    <w:lvl w:ilvl="1" w:tplc="7D1AC830">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35E669A"/>
    <w:multiLevelType w:val="hybridMultilevel"/>
    <w:tmpl w:val="FAF41484"/>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8" w15:restartNumberingAfterBreak="0">
    <w:nsid w:val="3F195C4C"/>
    <w:multiLevelType w:val="hybridMultilevel"/>
    <w:tmpl w:val="739E0ADE"/>
    <w:lvl w:ilvl="0" w:tplc="A7620EC8">
      <w:numFmt w:val="bullet"/>
      <w:lvlText w:val="-"/>
      <w:lvlJc w:val="left"/>
      <w:pPr>
        <w:ind w:left="1080" w:hanging="360"/>
      </w:pPr>
      <w:rPr>
        <w:rFonts w:ascii="Arial" w:eastAsia="Times New Roman" w:hAnsi="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0E5461D"/>
    <w:multiLevelType w:val="hybridMultilevel"/>
    <w:tmpl w:val="DDD6036A"/>
    <w:lvl w:ilvl="0" w:tplc="04240001">
      <w:start w:val="1"/>
      <w:numFmt w:val="bullet"/>
      <w:lvlText w:val=""/>
      <w:lvlJc w:val="left"/>
      <w:pPr>
        <w:ind w:left="1071" w:hanging="360"/>
      </w:pPr>
      <w:rPr>
        <w:rFonts w:ascii="Symbol" w:hAnsi="Symbol" w:hint="default"/>
      </w:rPr>
    </w:lvl>
    <w:lvl w:ilvl="1" w:tplc="A7620EC8">
      <w:numFmt w:val="bullet"/>
      <w:lvlText w:val="-"/>
      <w:lvlJc w:val="left"/>
      <w:pPr>
        <w:ind w:left="1791" w:hanging="360"/>
      </w:pPr>
      <w:rPr>
        <w:rFonts w:ascii="Arial" w:eastAsia="Times New Roman" w:hAnsi="Arial" w:hint="default"/>
      </w:rPr>
    </w:lvl>
    <w:lvl w:ilvl="2" w:tplc="04240005" w:tentative="1">
      <w:start w:val="1"/>
      <w:numFmt w:val="bullet"/>
      <w:lvlText w:val=""/>
      <w:lvlJc w:val="left"/>
      <w:pPr>
        <w:ind w:left="2511" w:hanging="360"/>
      </w:pPr>
      <w:rPr>
        <w:rFonts w:ascii="Wingdings" w:hAnsi="Wingdings" w:hint="default"/>
      </w:rPr>
    </w:lvl>
    <w:lvl w:ilvl="3" w:tplc="04240001" w:tentative="1">
      <w:start w:val="1"/>
      <w:numFmt w:val="bullet"/>
      <w:lvlText w:val=""/>
      <w:lvlJc w:val="left"/>
      <w:pPr>
        <w:ind w:left="3231" w:hanging="360"/>
      </w:pPr>
      <w:rPr>
        <w:rFonts w:ascii="Symbol" w:hAnsi="Symbol" w:hint="default"/>
      </w:rPr>
    </w:lvl>
    <w:lvl w:ilvl="4" w:tplc="04240003" w:tentative="1">
      <w:start w:val="1"/>
      <w:numFmt w:val="bullet"/>
      <w:lvlText w:val="o"/>
      <w:lvlJc w:val="left"/>
      <w:pPr>
        <w:ind w:left="3951" w:hanging="360"/>
      </w:pPr>
      <w:rPr>
        <w:rFonts w:ascii="Courier New" w:hAnsi="Courier New" w:cs="Courier New" w:hint="default"/>
      </w:rPr>
    </w:lvl>
    <w:lvl w:ilvl="5" w:tplc="04240005" w:tentative="1">
      <w:start w:val="1"/>
      <w:numFmt w:val="bullet"/>
      <w:lvlText w:val=""/>
      <w:lvlJc w:val="left"/>
      <w:pPr>
        <w:ind w:left="4671" w:hanging="360"/>
      </w:pPr>
      <w:rPr>
        <w:rFonts w:ascii="Wingdings" w:hAnsi="Wingdings" w:hint="default"/>
      </w:rPr>
    </w:lvl>
    <w:lvl w:ilvl="6" w:tplc="04240001" w:tentative="1">
      <w:start w:val="1"/>
      <w:numFmt w:val="bullet"/>
      <w:lvlText w:val=""/>
      <w:lvlJc w:val="left"/>
      <w:pPr>
        <w:ind w:left="5391" w:hanging="360"/>
      </w:pPr>
      <w:rPr>
        <w:rFonts w:ascii="Symbol" w:hAnsi="Symbol" w:hint="default"/>
      </w:rPr>
    </w:lvl>
    <w:lvl w:ilvl="7" w:tplc="04240003" w:tentative="1">
      <w:start w:val="1"/>
      <w:numFmt w:val="bullet"/>
      <w:lvlText w:val="o"/>
      <w:lvlJc w:val="left"/>
      <w:pPr>
        <w:ind w:left="6111" w:hanging="360"/>
      </w:pPr>
      <w:rPr>
        <w:rFonts w:ascii="Courier New" w:hAnsi="Courier New" w:cs="Courier New" w:hint="default"/>
      </w:rPr>
    </w:lvl>
    <w:lvl w:ilvl="8" w:tplc="04240005" w:tentative="1">
      <w:start w:val="1"/>
      <w:numFmt w:val="bullet"/>
      <w:lvlText w:val=""/>
      <w:lvlJc w:val="left"/>
      <w:pPr>
        <w:ind w:left="6831" w:hanging="360"/>
      </w:pPr>
      <w:rPr>
        <w:rFonts w:ascii="Wingdings" w:hAnsi="Wingdings" w:hint="default"/>
      </w:rPr>
    </w:lvl>
  </w:abstractNum>
  <w:abstractNum w:abstractNumId="10" w15:restartNumberingAfterBreak="0">
    <w:nsid w:val="46433DF0"/>
    <w:multiLevelType w:val="hybridMultilevel"/>
    <w:tmpl w:val="55B4637A"/>
    <w:lvl w:ilvl="0" w:tplc="674AE9D8">
      <w:start w:val="1"/>
      <w:numFmt w:val="bullet"/>
      <w:lvlText w:val="-"/>
      <w:lvlJc w:val="left"/>
      <w:pPr>
        <w:ind w:left="1080" w:hanging="360"/>
      </w:pPr>
      <w:rPr>
        <w:rFonts w:ascii="Courier New" w:hAnsi="Courier New"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E9568D6"/>
    <w:multiLevelType w:val="hybridMultilevel"/>
    <w:tmpl w:val="7518B68E"/>
    <w:lvl w:ilvl="0" w:tplc="7D1AC830">
      <w:numFmt w:val="bullet"/>
      <w:lvlText w:val="-"/>
      <w:lvlJc w:val="left"/>
      <w:pPr>
        <w:tabs>
          <w:tab w:val="num" w:pos="360"/>
        </w:tabs>
        <w:ind w:left="360" w:hanging="360"/>
      </w:pPr>
      <w:rPr>
        <w:rFonts w:ascii="Arial" w:eastAsia="Times New Roman" w:hAnsi="Arial" w:hint="default"/>
      </w:rPr>
    </w:lvl>
    <w:lvl w:ilvl="1" w:tplc="7D1AC830">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4FA702B4"/>
    <w:multiLevelType w:val="hybridMultilevel"/>
    <w:tmpl w:val="C49C1B80"/>
    <w:lvl w:ilvl="0" w:tplc="BF92B74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56BF2377"/>
    <w:multiLevelType w:val="hybridMultilevel"/>
    <w:tmpl w:val="5A1EBAA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911AD9"/>
    <w:multiLevelType w:val="hybridMultilevel"/>
    <w:tmpl w:val="69B6D126"/>
    <w:lvl w:ilvl="0" w:tplc="674AE9D8">
      <w:start w:val="1"/>
      <w:numFmt w:val="bullet"/>
      <w:lvlText w:val="-"/>
      <w:lvlJc w:val="left"/>
      <w:pPr>
        <w:tabs>
          <w:tab w:val="num" w:pos="360"/>
        </w:tabs>
        <w:ind w:left="360" w:hanging="360"/>
      </w:pPr>
      <w:rPr>
        <w:rFonts w:ascii="Courier New" w:hAnsi="Courier New" w:hint="default"/>
        <w:sz w:val="16"/>
      </w:rPr>
    </w:lvl>
    <w:lvl w:ilvl="1" w:tplc="7D1AC830">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5EF246C7"/>
    <w:multiLevelType w:val="multilevel"/>
    <w:tmpl w:val="E5185B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E913AF"/>
    <w:multiLevelType w:val="multilevel"/>
    <w:tmpl w:val="E5185B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713624"/>
    <w:multiLevelType w:val="hybridMultilevel"/>
    <w:tmpl w:val="C5060C60"/>
    <w:lvl w:ilvl="0" w:tplc="0424000F">
      <w:start w:val="1"/>
      <w:numFmt w:val="decimal"/>
      <w:lvlText w:val="%1."/>
      <w:lvlJc w:val="left"/>
      <w:pPr>
        <w:tabs>
          <w:tab w:val="num" w:pos="360"/>
        </w:tabs>
        <w:ind w:left="360" w:hanging="360"/>
      </w:pPr>
    </w:lvl>
    <w:lvl w:ilvl="1" w:tplc="7D1AC830">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7A3178AE"/>
    <w:multiLevelType w:val="hybridMultilevel"/>
    <w:tmpl w:val="99DCF348"/>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num w:numId="1" w16cid:durableId="1839884630">
    <w:abstractNumId w:val="11"/>
  </w:num>
  <w:num w:numId="2" w16cid:durableId="939413551">
    <w:abstractNumId w:val="17"/>
  </w:num>
  <w:num w:numId="3" w16cid:durableId="196967564">
    <w:abstractNumId w:val="3"/>
  </w:num>
  <w:num w:numId="4" w16cid:durableId="22101456">
    <w:abstractNumId w:val="9"/>
  </w:num>
  <w:num w:numId="5" w16cid:durableId="1749493685">
    <w:abstractNumId w:val="8"/>
  </w:num>
  <w:num w:numId="6" w16cid:durableId="1857845762">
    <w:abstractNumId w:val="4"/>
  </w:num>
  <w:num w:numId="7" w16cid:durableId="703599825">
    <w:abstractNumId w:val="14"/>
  </w:num>
  <w:num w:numId="8" w16cid:durableId="12926531">
    <w:abstractNumId w:val="2"/>
  </w:num>
  <w:num w:numId="9" w16cid:durableId="612438330">
    <w:abstractNumId w:val="0"/>
  </w:num>
  <w:num w:numId="10" w16cid:durableId="1644889315">
    <w:abstractNumId w:val="6"/>
  </w:num>
  <w:num w:numId="11" w16cid:durableId="891387891">
    <w:abstractNumId w:val="10"/>
  </w:num>
  <w:num w:numId="12" w16cid:durableId="231622418">
    <w:abstractNumId w:val="1"/>
  </w:num>
  <w:num w:numId="13" w16cid:durableId="971902244">
    <w:abstractNumId w:val="15"/>
  </w:num>
  <w:num w:numId="14" w16cid:durableId="1648320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041083">
    <w:abstractNumId w:val="3"/>
  </w:num>
  <w:num w:numId="16" w16cid:durableId="329217987">
    <w:abstractNumId w:val="12"/>
  </w:num>
  <w:num w:numId="17" w16cid:durableId="298001490">
    <w:abstractNumId w:val="13"/>
  </w:num>
  <w:num w:numId="18" w16cid:durableId="1710107724">
    <w:abstractNumId w:val="16"/>
  </w:num>
  <w:num w:numId="19" w16cid:durableId="890843629">
    <w:abstractNumId w:val="7"/>
  </w:num>
  <w:num w:numId="20" w16cid:durableId="442111284">
    <w:abstractNumId w:val="5"/>
  </w:num>
  <w:num w:numId="21" w16cid:durableId="43629188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7F"/>
    <w:rsid w:val="0000026C"/>
    <w:rsid w:val="000016E7"/>
    <w:rsid w:val="00014554"/>
    <w:rsid w:val="00017B67"/>
    <w:rsid w:val="00021EF1"/>
    <w:rsid w:val="000609C1"/>
    <w:rsid w:val="00087EE2"/>
    <w:rsid w:val="000C59A5"/>
    <w:rsid w:val="000C78D2"/>
    <w:rsid w:val="000E3CC0"/>
    <w:rsid w:val="001420B2"/>
    <w:rsid w:val="00144DB6"/>
    <w:rsid w:val="001469C0"/>
    <w:rsid w:val="001656FC"/>
    <w:rsid w:val="00184C4D"/>
    <w:rsid w:val="001B1FDC"/>
    <w:rsid w:val="001C764B"/>
    <w:rsid w:val="0020087F"/>
    <w:rsid w:val="00207098"/>
    <w:rsid w:val="0024084A"/>
    <w:rsid w:val="00243852"/>
    <w:rsid w:val="0026152E"/>
    <w:rsid w:val="002B0481"/>
    <w:rsid w:val="002D1B0D"/>
    <w:rsid w:val="002D1BBC"/>
    <w:rsid w:val="002D31EF"/>
    <w:rsid w:val="002F26B4"/>
    <w:rsid w:val="00301E43"/>
    <w:rsid w:val="00305396"/>
    <w:rsid w:val="00313021"/>
    <w:rsid w:val="00324DEF"/>
    <w:rsid w:val="003416B0"/>
    <w:rsid w:val="00355019"/>
    <w:rsid w:val="003567A0"/>
    <w:rsid w:val="00360DC2"/>
    <w:rsid w:val="00364F45"/>
    <w:rsid w:val="003724DB"/>
    <w:rsid w:val="00381840"/>
    <w:rsid w:val="003831F4"/>
    <w:rsid w:val="00390883"/>
    <w:rsid w:val="00397815"/>
    <w:rsid w:val="003D2009"/>
    <w:rsid w:val="0040473E"/>
    <w:rsid w:val="00451ACC"/>
    <w:rsid w:val="00480BA1"/>
    <w:rsid w:val="00483417"/>
    <w:rsid w:val="004910A7"/>
    <w:rsid w:val="004970AC"/>
    <w:rsid w:val="004B3091"/>
    <w:rsid w:val="004B7C6F"/>
    <w:rsid w:val="004E23B8"/>
    <w:rsid w:val="00506F8A"/>
    <w:rsid w:val="00511D03"/>
    <w:rsid w:val="005202C0"/>
    <w:rsid w:val="005223C2"/>
    <w:rsid w:val="00527315"/>
    <w:rsid w:val="00527934"/>
    <w:rsid w:val="00570A21"/>
    <w:rsid w:val="00595FE6"/>
    <w:rsid w:val="005F2694"/>
    <w:rsid w:val="00645E8F"/>
    <w:rsid w:val="006532FB"/>
    <w:rsid w:val="006632DA"/>
    <w:rsid w:val="00695EC6"/>
    <w:rsid w:val="006B2E2C"/>
    <w:rsid w:val="006D5FEA"/>
    <w:rsid w:val="007337B3"/>
    <w:rsid w:val="00733C2C"/>
    <w:rsid w:val="00734F4B"/>
    <w:rsid w:val="00736537"/>
    <w:rsid w:val="00741D88"/>
    <w:rsid w:val="0074383A"/>
    <w:rsid w:val="00784068"/>
    <w:rsid w:val="007E775F"/>
    <w:rsid w:val="007F72E4"/>
    <w:rsid w:val="0085423A"/>
    <w:rsid w:val="00860168"/>
    <w:rsid w:val="008A1E2D"/>
    <w:rsid w:val="008B5A6C"/>
    <w:rsid w:val="008C2F2B"/>
    <w:rsid w:val="00911D36"/>
    <w:rsid w:val="009275A5"/>
    <w:rsid w:val="00931991"/>
    <w:rsid w:val="00944CF6"/>
    <w:rsid w:val="00991F31"/>
    <w:rsid w:val="009C25C8"/>
    <w:rsid w:val="009D39AD"/>
    <w:rsid w:val="009D7AAA"/>
    <w:rsid w:val="009F4392"/>
    <w:rsid w:val="00A23A06"/>
    <w:rsid w:val="00A23A50"/>
    <w:rsid w:val="00A51D10"/>
    <w:rsid w:val="00A558B5"/>
    <w:rsid w:val="00A72888"/>
    <w:rsid w:val="00A80F1D"/>
    <w:rsid w:val="00A846A2"/>
    <w:rsid w:val="00A85A6F"/>
    <w:rsid w:val="00AE2D16"/>
    <w:rsid w:val="00AE3696"/>
    <w:rsid w:val="00B01586"/>
    <w:rsid w:val="00B02E0E"/>
    <w:rsid w:val="00B25FC6"/>
    <w:rsid w:val="00B261BB"/>
    <w:rsid w:val="00B30981"/>
    <w:rsid w:val="00B5069F"/>
    <w:rsid w:val="00B7533B"/>
    <w:rsid w:val="00B82486"/>
    <w:rsid w:val="00B95EDC"/>
    <w:rsid w:val="00BA5D50"/>
    <w:rsid w:val="00BB43EF"/>
    <w:rsid w:val="00BD61BC"/>
    <w:rsid w:val="00BE10B6"/>
    <w:rsid w:val="00C060AB"/>
    <w:rsid w:val="00C1410C"/>
    <w:rsid w:val="00C16204"/>
    <w:rsid w:val="00C24E56"/>
    <w:rsid w:val="00C8285D"/>
    <w:rsid w:val="00CC1E67"/>
    <w:rsid w:val="00CD1364"/>
    <w:rsid w:val="00CD3B37"/>
    <w:rsid w:val="00CF66DD"/>
    <w:rsid w:val="00D01BBB"/>
    <w:rsid w:val="00D73962"/>
    <w:rsid w:val="00D90060"/>
    <w:rsid w:val="00DA5949"/>
    <w:rsid w:val="00DC24F5"/>
    <w:rsid w:val="00DE40A4"/>
    <w:rsid w:val="00E2329D"/>
    <w:rsid w:val="00E37CBB"/>
    <w:rsid w:val="00E4116F"/>
    <w:rsid w:val="00E45730"/>
    <w:rsid w:val="00E54541"/>
    <w:rsid w:val="00E54C16"/>
    <w:rsid w:val="00E71830"/>
    <w:rsid w:val="00E92115"/>
    <w:rsid w:val="00EA5270"/>
    <w:rsid w:val="00EB0733"/>
    <w:rsid w:val="00EC6D91"/>
    <w:rsid w:val="00EF3BFF"/>
    <w:rsid w:val="00F64F55"/>
    <w:rsid w:val="00FB6173"/>
    <w:rsid w:val="00FC18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DAA3"/>
  <w15:docId w15:val="{D0FEC020-C39C-4A3F-9226-AA08514A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087F"/>
    <w:pPr>
      <w:spacing w:after="0" w:line="260" w:lineRule="exac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20087F"/>
    <w:pPr>
      <w:keepNext/>
      <w:spacing w:before="240" w:after="60"/>
      <w:outlineLvl w:val="0"/>
    </w:pPr>
    <w:rPr>
      <w:b/>
      <w:kern w:val="32"/>
      <w:sz w:val="28"/>
      <w:szCs w:val="32"/>
      <w:lang w:val="sl-SI" w:eastAsia="sl-SI"/>
    </w:rPr>
  </w:style>
  <w:style w:type="paragraph" w:styleId="Naslov5">
    <w:name w:val="heading 5"/>
    <w:basedOn w:val="Navaden"/>
    <w:next w:val="Navaden"/>
    <w:link w:val="Naslov5Znak"/>
    <w:unhideWhenUsed/>
    <w:qFormat/>
    <w:rsid w:val="0020087F"/>
    <w:pPr>
      <w:spacing w:before="240" w:after="60"/>
      <w:outlineLvl w:val="4"/>
    </w:pPr>
    <w:rPr>
      <w:rFonts w:asciiTheme="minorHAnsi" w:eastAsiaTheme="minorEastAsia" w:hAnsiTheme="minorHAnsi" w:cstheme="minorBid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0087F"/>
    <w:pPr>
      <w:tabs>
        <w:tab w:val="center" w:pos="4320"/>
        <w:tab w:val="right" w:pos="8640"/>
      </w:tabs>
    </w:pPr>
  </w:style>
  <w:style w:type="character" w:customStyle="1" w:styleId="GlavaZnak">
    <w:name w:val="Glava Znak"/>
    <w:basedOn w:val="Privzetapisavaodstavka"/>
    <w:link w:val="Glava"/>
    <w:uiPriority w:val="99"/>
    <w:rsid w:val="0020087F"/>
    <w:rPr>
      <w:rFonts w:ascii="Arial" w:eastAsia="Times New Roman" w:hAnsi="Arial" w:cs="Times New Roman"/>
      <w:sz w:val="20"/>
      <w:szCs w:val="24"/>
      <w:lang w:val="en-US"/>
    </w:rPr>
  </w:style>
  <w:style w:type="paragraph" w:styleId="Noga">
    <w:name w:val="footer"/>
    <w:basedOn w:val="Navaden"/>
    <w:link w:val="NogaZnak"/>
    <w:uiPriority w:val="99"/>
    <w:rsid w:val="0020087F"/>
    <w:pPr>
      <w:tabs>
        <w:tab w:val="center" w:pos="4320"/>
        <w:tab w:val="right" w:pos="8640"/>
      </w:tabs>
    </w:pPr>
  </w:style>
  <w:style w:type="character" w:customStyle="1" w:styleId="NogaZnak">
    <w:name w:val="Noga Znak"/>
    <w:basedOn w:val="Privzetapisavaodstavka"/>
    <w:link w:val="Noga"/>
    <w:uiPriority w:val="99"/>
    <w:rsid w:val="0020087F"/>
    <w:rPr>
      <w:rFonts w:ascii="Arial" w:eastAsia="Times New Roman" w:hAnsi="Arial" w:cs="Times New Roman"/>
      <w:sz w:val="20"/>
      <w:szCs w:val="24"/>
      <w:lang w:val="en-US"/>
    </w:rPr>
  </w:style>
  <w:style w:type="paragraph" w:styleId="Telobesedila">
    <w:name w:val="Body Text"/>
    <w:aliases w:val="Znak12,Znak Znak Znak,Znak Znak1,Znak Znak11,Znak Znak11 Znak"/>
    <w:basedOn w:val="Navaden"/>
    <w:link w:val="TelobesedilaZnak"/>
    <w:rsid w:val="0020087F"/>
    <w:pPr>
      <w:spacing w:line="240" w:lineRule="auto"/>
      <w:jc w:val="both"/>
    </w:pPr>
    <w:rPr>
      <w:rFonts w:ascii="Times New Roman" w:hAnsi="Times New Roman"/>
      <w:sz w:val="24"/>
      <w:szCs w:val="20"/>
      <w:lang w:val="sl-SI" w:eastAsia="sl-SI"/>
    </w:rPr>
  </w:style>
  <w:style w:type="character" w:customStyle="1" w:styleId="TelobesedilaZnak">
    <w:name w:val="Telo besedila Znak"/>
    <w:aliases w:val="Znak12 Znak,Znak Znak Znak Znak,Znak Znak1 Znak,Znak Znak11 Znak1,Znak Znak11 Znak Znak"/>
    <w:basedOn w:val="Privzetapisavaodstavka"/>
    <w:link w:val="Telobesedila"/>
    <w:rsid w:val="0020087F"/>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20087F"/>
    <w:pPr>
      <w:ind w:left="720"/>
      <w:contextualSpacing/>
    </w:pPr>
    <w:rPr>
      <w:lang w:val="sl-SI"/>
    </w:rPr>
  </w:style>
  <w:style w:type="character" w:customStyle="1" w:styleId="Naslov1Znak">
    <w:name w:val="Naslov 1 Znak"/>
    <w:aliases w:val="NASLOV Znak"/>
    <w:basedOn w:val="Privzetapisavaodstavka"/>
    <w:link w:val="Naslov1"/>
    <w:rsid w:val="0020087F"/>
    <w:rPr>
      <w:rFonts w:ascii="Arial" w:eastAsia="Times New Roman" w:hAnsi="Arial" w:cs="Times New Roman"/>
      <w:b/>
      <w:kern w:val="32"/>
      <w:sz w:val="28"/>
      <w:szCs w:val="32"/>
      <w:lang w:eastAsia="sl-SI"/>
    </w:rPr>
  </w:style>
  <w:style w:type="character" w:customStyle="1" w:styleId="Naslov5Znak">
    <w:name w:val="Naslov 5 Znak"/>
    <w:basedOn w:val="Privzetapisavaodstavka"/>
    <w:link w:val="Naslov5"/>
    <w:rsid w:val="0020087F"/>
    <w:rPr>
      <w:rFonts w:eastAsiaTheme="minorEastAsia"/>
      <w:b/>
      <w:bCs/>
      <w:i/>
      <w:iCs/>
      <w:sz w:val="26"/>
      <w:szCs w:val="26"/>
      <w:lang w:val="en-US"/>
    </w:rPr>
  </w:style>
  <w:style w:type="numbering" w:customStyle="1" w:styleId="Brezseznama1">
    <w:name w:val="Brez seznama1"/>
    <w:next w:val="Brezseznama"/>
    <w:uiPriority w:val="99"/>
    <w:semiHidden/>
    <w:unhideWhenUsed/>
    <w:rsid w:val="0020087F"/>
  </w:style>
  <w:style w:type="paragraph" w:styleId="Zgradbadokumenta">
    <w:name w:val="Document Map"/>
    <w:basedOn w:val="Navaden"/>
    <w:link w:val="ZgradbadokumentaZnak"/>
    <w:rsid w:val="0020087F"/>
    <w:rPr>
      <w:rFonts w:ascii="Tahoma" w:hAnsi="Tahoma" w:cs="Tahoma"/>
      <w:sz w:val="16"/>
      <w:szCs w:val="16"/>
    </w:rPr>
  </w:style>
  <w:style w:type="character" w:customStyle="1" w:styleId="ZgradbadokumentaZnak">
    <w:name w:val="Zgradba dokumenta Znak"/>
    <w:basedOn w:val="Privzetapisavaodstavka"/>
    <w:link w:val="Zgradbadokumenta"/>
    <w:rsid w:val="0020087F"/>
    <w:rPr>
      <w:rFonts w:ascii="Tahoma" w:eastAsia="Times New Roman" w:hAnsi="Tahoma" w:cs="Tahoma"/>
      <w:sz w:val="16"/>
      <w:szCs w:val="16"/>
      <w:lang w:val="en-US"/>
    </w:rPr>
  </w:style>
  <w:style w:type="table" w:styleId="Tabelamrea">
    <w:name w:val="Table Grid"/>
    <w:basedOn w:val="Navadnatabela"/>
    <w:uiPriority w:val="39"/>
    <w:rsid w:val="0020087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20087F"/>
    <w:pPr>
      <w:tabs>
        <w:tab w:val="left" w:pos="1701"/>
      </w:tabs>
    </w:pPr>
    <w:rPr>
      <w:szCs w:val="20"/>
      <w:lang w:val="sl-SI" w:eastAsia="sl-SI"/>
    </w:rPr>
  </w:style>
  <w:style w:type="paragraph" w:customStyle="1" w:styleId="ZADEVA">
    <w:name w:val="ZADEVA"/>
    <w:basedOn w:val="Navaden"/>
    <w:qFormat/>
    <w:rsid w:val="0020087F"/>
    <w:pPr>
      <w:tabs>
        <w:tab w:val="left" w:pos="1701"/>
      </w:tabs>
      <w:ind w:left="1701" w:hanging="1701"/>
    </w:pPr>
    <w:rPr>
      <w:b/>
      <w:lang w:val="it-IT"/>
    </w:rPr>
  </w:style>
  <w:style w:type="character" w:styleId="Hiperpovezava">
    <w:name w:val="Hyperlink"/>
    <w:uiPriority w:val="99"/>
    <w:rsid w:val="0020087F"/>
    <w:rPr>
      <w:color w:val="0000FF"/>
      <w:u w:val="single"/>
    </w:rPr>
  </w:style>
  <w:style w:type="paragraph" w:customStyle="1" w:styleId="podpisi">
    <w:name w:val="podpisi"/>
    <w:basedOn w:val="Navaden"/>
    <w:qFormat/>
    <w:rsid w:val="0020087F"/>
    <w:pPr>
      <w:tabs>
        <w:tab w:val="left" w:pos="3402"/>
      </w:tabs>
    </w:pPr>
    <w:rPr>
      <w:lang w:val="it-IT"/>
    </w:rPr>
  </w:style>
  <w:style w:type="paragraph" w:styleId="Besedilooblaka">
    <w:name w:val="Balloon Text"/>
    <w:basedOn w:val="Navaden"/>
    <w:link w:val="BesedilooblakaZnak"/>
    <w:uiPriority w:val="99"/>
    <w:semiHidden/>
    <w:unhideWhenUsed/>
    <w:rsid w:val="0020087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87F"/>
    <w:rPr>
      <w:rFonts w:ascii="Tahoma" w:eastAsia="Times New Roman" w:hAnsi="Tahoma" w:cs="Tahoma"/>
      <w:sz w:val="16"/>
      <w:szCs w:val="16"/>
      <w:lang w:val="en-US"/>
    </w:rPr>
  </w:style>
  <w:style w:type="paragraph" w:customStyle="1" w:styleId="Znak2Znak">
    <w:name w:val="Znak2 Znak"/>
    <w:basedOn w:val="Navaden"/>
    <w:rsid w:val="0020087F"/>
    <w:pPr>
      <w:spacing w:line="240" w:lineRule="auto"/>
    </w:pPr>
    <w:rPr>
      <w:rFonts w:ascii="Times New Roman" w:hAnsi="Times New Roman"/>
      <w:sz w:val="24"/>
      <w:lang w:val="pl-PL" w:eastAsia="pl-PL"/>
    </w:rPr>
  </w:style>
  <w:style w:type="paragraph" w:customStyle="1" w:styleId="CharZnakChar">
    <w:name w:val="Char Znak Char"/>
    <w:basedOn w:val="Navaden"/>
    <w:rsid w:val="0020087F"/>
    <w:pPr>
      <w:spacing w:line="240" w:lineRule="auto"/>
    </w:pPr>
    <w:rPr>
      <w:rFonts w:ascii="Times New Roman" w:hAnsi="Times New Roman"/>
      <w:sz w:val="24"/>
      <w:lang w:val="pl-PL" w:eastAsia="pl-PL"/>
    </w:rPr>
  </w:style>
  <w:style w:type="paragraph" w:styleId="Napis">
    <w:name w:val="caption"/>
    <w:basedOn w:val="Navaden"/>
    <w:next w:val="Navaden"/>
    <w:qFormat/>
    <w:rsid w:val="0020087F"/>
    <w:pPr>
      <w:spacing w:line="240" w:lineRule="auto"/>
      <w:jc w:val="center"/>
    </w:pPr>
    <w:rPr>
      <w:rFonts w:ascii="Times New Roman" w:hAnsi="Times New Roman"/>
      <w:i/>
      <w:spacing w:val="100"/>
      <w:sz w:val="24"/>
      <w:szCs w:val="20"/>
      <w:lang w:val="sl-SI" w:eastAsia="sl-SI"/>
    </w:rPr>
  </w:style>
  <w:style w:type="character" w:customStyle="1" w:styleId="highlight">
    <w:name w:val="highlight"/>
    <w:rsid w:val="0020087F"/>
  </w:style>
  <w:style w:type="paragraph" w:customStyle="1" w:styleId="ZnakZnak2ZnakZnakZnak">
    <w:name w:val="Znak Znak2 Znak Znak Znak"/>
    <w:basedOn w:val="Navaden"/>
    <w:rsid w:val="0020087F"/>
    <w:pPr>
      <w:spacing w:line="240" w:lineRule="auto"/>
    </w:pPr>
    <w:rPr>
      <w:rFonts w:ascii="Times New Roman" w:hAnsi="Times New Roman"/>
      <w:sz w:val="24"/>
      <w:lang w:val="pl-PL" w:eastAsia="pl-PL"/>
    </w:rPr>
  </w:style>
  <w:style w:type="character" w:styleId="Pripombasklic">
    <w:name w:val="annotation reference"/>
    <w:semiHidden/>
    <w:rsid w:val="0020087F"/>
    <w:rPr>
      <w:sz w:val="16"/>
      <w:szCs w:val="16"/>
    </w:rPr>
  </w:style>
  <w:style w:type="paragraph" w:styleId="Pripombabesedilo">
    <w:name w:val="annotation text"/>
    <w:basedOn w:val="Navaden"/>
    <w:link w:val="PripombabesediloZnak"/>
    <w:semiHidden/>
    <w:rsid w:val="0020087F"/>
    <w:rPr>
      <w:szCs w:val="20"/>
      <w:lang w:val="sl-SI"/>
    </w:rPr>
  </w:style>
  <w:style w:type="character" w:customStyle="1" w:styleId="PripombabesediloZnak">
    <w:name w:val="Pripomba – besedilo Znak"/>
    <w:basedOn w:val="Privzetapisavaodstavka"/>
    <w:link w:val="Pripombabesedilo"/>
    <w:semiHidden/>
    <w:rsid w:val="0020087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semiHidden/>
    <w:rsid w:val="0020087F"/>
    <w:rPr>
      <w:b/>
      <w:bCs/>
    </w:rPr>
  </w:style>
  <w:style w:type="character" w:customStyle="1" w:styleId="ZadevapripombeZnak">
    <w:name w:val="Zadeva pripombe Znak"/>
    <w:basedOn w:val="PripombabesediloZnak"/>
    <w:link w:val="Zadevapripombe"/>
    <w:semiHidden/>
    <w:rsid w:val="0020087F"/>
    <w:rPr>
      <w:rFonts w:ascii="Arial" w:eastAsia="Times New Roman" w:hAnsi="Arial" w:cs="Times New Roman"/>
      <w:b/>
      <w:bCs/>
      <w:sz w:val="20"/>
      <w:szCs w:val="20"/>
    </w:rPr>
  </w:style>
  <w:style w:type="paragraph" w:customStyle="1" w:styleId="CharZnakCharZnakCharZnakCharZnakCharCharZnakZnakZnakZnakZnakZnakZnakZnakZnakZnakZnak">
    <w:name w:val="Char Znak Char Znak Char Znak Char Znak Char Char Znak Znak Znak Znak Znak Znak Znak Znak Znak Znak Znak"/>
    <w:basedOn w:val="Navaden"/>
    <w:rsid w:val="0020087F"/>
    <w:pPr>
      <w:spacing w:line="240" w:lineRule="auto"/>
    </w:pPr>
    <w:rPr>
      <w:rFonts w:ascii="Times New Roman" w:hAnsi="Times New Roman"/>
      <w:sz w:val="24"/>
      <w:lang w:val="pl-PL" w:eastAsia="pl-PL"/>
    </w:rPr>
  </w:style>
  <w:style w:type="paragraph" w:customStyle="1" w:styleId="CharChar1Char">
    <w:name w:val="Char Char1 Char"/>
    <w:basedOn w:val="Navaden"/>
    <w:rsid w:val="0020087F"/>
    <w:pPr>
      <w:spacing w:line="240" w:lineRule="auto"/>
    </w:pPr>
    <w:rPr>
      <w:rFonts w:ascii="Times New Roman" w:hAnsi="Times New Roman"/>
      <w:sz w:val="24"/>
      <w:lang w:val="pl-PL" w:eastAsia="pl-PL"/>
    </w:rPr>
  </w:style>
  <w:style w:type="paragraph" w:customStyle="1" w:styleId="alineazatevilnotoko">
    <w:name w:val="alineazatevilnotoko"/>
    <w:basedOn w:val="Navaden"/>
    <w:rsid w:val="0020087F"/>
    <w:pPr>
      <w:spacing w:before="100" w:beforeAutospacing="1" w:after="100" w:afterAutospacing="1" w:line="240" w:lineRule="auto"/>
    </w:pPr>
    <w:rPr>
      <w:rFonts w:ascii="Times New Roman" w:hAnsi="Times New Roman"/>
      <w:sz w:val="24"/>
      <w:lang w:val="sl-SI" w:eastAsia="sl-SI"/>
    </w:rPr>
  </w:style>
  <w:style w:type="paragraph" w:customStyle="1" w:styleId="Znak2">
    <w:name w:val="Znak2"/>
    <w:basedOn w:val="Navaden"/>
    <w:rsid w:val="0020087F"/>
    <w:pPr>
      <w:spacing w:line="240" w:lineRule="auto"/>
    </w:pPr>
    <w:rPr>
      <w:rFonts w:ascii="Times New Roman" w:hAnsi="Times New Roman"/>
      <w:sz w:val="24"/>
      <w:lang w:val="pl-PL" w:eastAsia="pl-PL"/>
    </w:rPr>
  </w:style>
  <w:style w:type="paragraph" w:customStyle="1" w:styleId="odstavek">
    <w:name w:val="odstavek"/>
    <w:basedOn w:val="Navaden"/>
    <w:rsid w:val="0020087F"/>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20087F"/>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20087F"/>
    <w:pPr>
      <w:spacing w:after="0" w:line="240" w:lineRule="auto"/>
    </w:pPr>
    <w:rPr>
      <w:rFonts w:ascii="Arial" w:eastAsia="Times New Roman" w:hAnsi="Arial" w:cs="Times New Roman"/>
      <w:sz w:val="20"/>
      <w:szCs w:val="24"/>
    </w:rPr>
  </w:style>
  <w:style w:type="character" w:styleId="Krepko">
    <w:name w:val="Strong"/>
    <w:basedOn w:val="Privzetapisavaodstavka"/>
    <w:uiPriority w:val="22"/>
    <w:qFormat/>
    <w:rsid w:val="0020087F"/>
    <w:rPr>
      <w:b/>
      <w:bCs/>
    </w:rPr>
  </w:style>
  <w:style w:type="paragraph" w:customStyle="1" w:styleId="alineazaodstavkom">
    <w:name w:val="alineazaodstavkom"/>
    <w:basedOn w:val="Navaden"/>
    <w:rsid w:val="00911D36"/>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511D03"/>
    <w:rPr>
      <w:color w:val="954F72" w:themeColor="followedHyperlink"/>
      <w:u w:val="single"/>
    </w:rPr>
  </w:style>
  <w:style w:type="character" w:customStyle="1" w:styleId="Naslov1Znak1">
    <w:name w:val="Naslov 1 Znak1"/>
    <w:aliases w:val="NASLOV Znak1"/>
    <w:basedOn w:val="Privzetapisavaodstavka"/>
    <w:rsid w:val="00511D03"/>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avaden"/>
    <w:rsid w:val="00511D03"/>
    <w:pPr>
      <w:spacing w:before="100" w:beforeAutospacing="1" w:after="100" w:afterAutospacing="1" w:line="240" w:lineRule="auto"/>
    </w:pPr>
    <w:rPr>
      <w:rFonts w:ascii="Times New Roman" w:hAnsi="Times New Roman"/>
      <w:sz w:val="24"/>
      <w:lang w:val="sl-SI" w:eastAsia="sl-SI"/>
    </w:rPr>
  </w:style>
  <w:style w:type="character" w:customStyle="1" w:styleId="TelobesedilaZnak1">
    <w:name w:val="Telo besedila Znak1"/>
    <w:aliases w:val="Znak12 Znak1,Znak Znak Znak Znak1,Znak Znak1 Znak1,Znak Znak11 Znak2,Znak Znak11 Znak Znak1"/>
    <w:basedOn w:val="Privzetapisavaodstavka"/>
    <w:semiHidden/>
    <w:rsid w:val="00511D03"/>
    <w:rPr>
      <w:rFonts w:ascii="Times New Roman" w:eastAsia="Times New Roman" w:hAnsi="Times New Roman" w:cs="Times New Roman"/>
      <w:sz w:val="24"/>
      <w:szCs w:val="24"/>
      <w:lang w:eastAsia="sl-SI"/>
    </w:rPr>
  </w:style>
  <w:style w:type="character" w:customStyle="1" w:styleId="GolobesediloZnak">
    <w:name w:val="Golo besedilo Znak"/>
    <w:aliases w:val="Znak11 Znak Znak,Golo besedilo Znak Znak Znak Znak,Golo besedilo Znak1 Znak Znak Znak Znak,Golo besedilo Znak Znak Znak Znak Znak Znak,Znak11 Znak Znak Znak Znak Znak Znak,Golo besedilo Znak1 Znak Znak1"/>
    <w:basedOn w:val="Privzetapisavaodstavka"/>
    <w:link w:val="Golobesedilo"/>
    <w:semiHidden/>
    <w:locked/>
    <w:rsid w:val="00511D03"/>
    <w:rPr>
      <w:rFonts w:ascii="Courier New" w:hAnsi="Courier New" w:cs="Courier New"/>
    </w:rPr>
  </w:style>
  <w:style w:type="paragraph" w:styleId="Golobesedilo">
    <w:name w:val="Plain Text"/>
    <w:aliases w:val="Znak11 Znak,Golo besedilo Znak Znak Znak,Golo besedilo Znak1 Znak Znak Znak,Golo besedilo Znak Znak Znak Znak Znak,Znak11 Znak Znak Znak Znak Znak,Golo besedilo Znak1 Znak,Golo besedilo Znak1 Znak Znak"/>
    <w:basedOn w:val="Navaden"/>
    <w:link w:val="GolobesediloZnak"/>
    <w:semiHidden/>
    <w:unhideWhenUsed/>
    <w:rsid w:val="00511D03"/>
    <w:pPr>
      <w:widowControl w:val="0"/>
      <w:autoSpaceDE w:val="0"/>
      <w:autoSpaceDN w:val="0"/>
      <w:adjustRightInd w:val="0"/>
      <w:spacing w:line="240" w:lineRule="auto"/>
      <w:jc w:val="both"/>
    </w:pPr>
    <w:rPr>
      <w:rFonts w:ascii="Courier New" w:eastAsiaTheme="minorHAnsi" w:hAnsi="Courier New" w:cs="Courier New"/>
      <w:sz w:val="22"/>
      <w:szCs w:val="22"/>
      <w:lang w:val="sl-SI"/>
    </w:rPr>
  </w:style>
  <w:style w:type="character" w:customStyle="1" w:styleId="GolobesediloZnak1">
    <w:name w:val="Golo besedilo Znak1"/>
    <w:basedOn w:val="Privzetapisavaodstavka"/>
    <w:uiPriority w:val="99"/>
    <w:semiHidden/>
    <w:rsid w:val="00511D03"/>
    <w:rPr>
      <w:rFonts w:ascii="Consolas" w:eastAsia="Times New Roman" w:hAnsi="Consolas" w:cs="Times New Roman"/>
      <w:sz w:val="21"/>
      <w:szCs w:val="21"/>
      <w:lang w:val="en-US"/>
    </w:rPr>
  </w:style>
  <w:style w:type="character" w:customStyle="1" w:styleId="GolobesediloZnak2">
    <w:name w:val="Golo besedilo Znak2"/>
    <w:aliases w:val="Golo besedilo Znak1 Znak2,Znak11 Znak Znak1,Golo besedilo Znak Znak Znak Znak1,Golo besedilo Znak1 Znak Znak Znak Znak1,Golo besedilo Znak Znak Znak Znak Znak Znak1,Znak11 Znak Znak Znak Znak Znak Znak1,Golo besedilo Znak1 Znak Znak2"/>
    <w:basedOn w:val="Privzetapisavaodstavka"/>
    <w:semiHidden/>
    <w:rsid w:val="00511D03"/>
    <w:rPr>
      <w:rFonts w:ascii="Consolas" w:hAnsi="Consolas"/>
      <w:sz w:val="21"/>
      <w:szCs w:val="21"/>
    </w:rPr>
  </w:style>
  <w:style w:type="paragraph" w:customStyle="1" w:styleId="Besedilo">
    <w:name w:val="Besedilo"/>
    <w:basedOn w:val="Navaden"/>
    <w:rsid w:val="00511D03"/>
    <w:pPr>
      <w:widowControl w:val="0"/>
      <w:autoSpaceDE w:val="0"/>
      <w:autoSpaceDN w:val="0"/>
      <w:adjustRightInd w:val="0"/>
      <w:spacing w:line="240" w:lineRule="auto"/>
    </w:pPr>
    <w:rPr>
      <w:rFonts w:ascii="Arial Narrow" w:hAnsi="Arial Narrow"/>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69719">
      <w:bodyDiv w:val="1"/>
      <w:marLeft w:val="0"/>
      <w:marRight w:val="0"/>
      <w:marTop w:val="0"/>
      <w:marBottom w:val="0"/>
      <w:divBdr>
        <w:top w:val="none" w:sz="0" w:space="0" w:color="auto"/>
        <w:left w:val="none" w:sz="0" w:space="0" w:color="auto"/>
        <w:bottom w:val="none" w:sz="0" w:space="0" w:color="auto"/>
        <w:right w:val="none" w:sz="0" w:space="0" w:color="auto"/>
      </w:divBdr>
    </w:div>
    <w:div w:id="13990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12025</Words>
  <Characters>68548</Characters>
  <Application>Microsoft Office Word</Application>
  <DocSecurity>0</DocSecurity>
  <Lines>571</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Bizant</dc:creator>
  <cp:lastModifiedBy>Katja Buda</cp:lastModifiedBy>
  <cp:revision>7</cp:revision>
  <cp:lastPrinted>2025-11-03T13:10:00Z</cp:lastPrinted>
  <dcterms:created xsi:type="dcterms:W3CDTF">2026-02-17T08:35:00Z</dcterms:created>
  <dcterms:modified xsi:type="dcterms:W3CDTF">2026-02-19T06:57:00Z</dcterms:modified>
</cp:coreProperties>
</file>